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774" w:type="dxa"/>
        <w:tblInd w:w="-922" w:type="dxa"/>
        <w:tblBorders>
          <w:top w:val="single" w:sz="4" w:space="0" w:color="auto"/>
          <w:left w:val="single" w:sz="4" w:space="0" w:color="auto"/>
          <w:bottom w:val="single" w:sz="4" w:space="0" w:color="auto"/>
          <w:right w:val="single" w:sz="4" w:space="0" w:color="auto"/>
        </w:tblBorders>
        <w:shd w:val="clear" w:color="auto" w:fill="FFFFFF"/>
        <w:tblLayout w:type="fixed"/>
        <w:tblCellMar>
          <w:top w:w="57" w:type="dxa"/>
          <w:left w:w="85" w:type="dxa"/>
          <w:bottom w:w="57" w:type="dxa"/>
          <w:right w:w="85" w:type="dxa"/>
        </w:tblCellMar>
        <w:tblLook w:val="0000" w:firstRow="0" w:lastRow="0" w:firstColumn="0" w:lastColumn="0" w:noHBand="0" w:noVBand="0"/>
      </w:tblPr>
      <w:tblGrid>
        <w:gridCol w:w="3434"/>
        <w:gridCol w:w="4221"/>
        <w:gridCol w:w="3119"/>
      </w:tblGrid>
      <w:tr w:rsidR="000370C6" w:rsidRPr="005D1BF1" w14:paraId="7BAA071B" w14:textId="77777777">
        <w:trPr>
          <w:trHeight w:val="97"/>
        </w:trPr>
        <w:tc>
          <w:tcPr>
            <w:tcW w:w="3434" w:type="dxa"/>
            <w:tcBorders>
              <w:top w:val="single" w:sz="4" w:space="0" w:color="auto"/>
              <w:bottom w:val="single" w:sz="4" w:space="0" w:color="auto"/>
              <w:right w:val="single" w:sz="4" w:space="0" w:color="auto"/>
            </w:tcBorders>
            <w:shd w:val="clear" w:color="auto" w:fill="154A8A"/>
            <w:vAlign w:val="center"/>
          </w:tcPr>
          <w:p w14:paraId="371FA9C4" w14:textId="68BE908F" w:rsidR="0026513E" w:rsidRPr="005D1BF1" w:rsidRDefault="000A4DBF" w:rsidP="00890859">
            <w:pPr>
              <w:pStyle w:val="Ttulo2"/>
              <w:ind w:right="72"/>
              <w:jc w:val="left"/>
              <w:rPr>
                <w:rFonts w:ascii="Arial Narrow" w:hAnsi="Arial Narrow" w:cs="Arial"/>
                <w:bCs/>
                <w:color w:val="FFFFFF"/>
                <w:sz w:val="24"/>
                <w:szCs w:val="24"/>
              </w:rPr>
            </w:pPr>
            <w:r>
              <w:rPr>
                <w:rFonts w:ascii="Arial Narrow" w:hAnsi="Arial Narrow" w:cs="Arial"/>
                <w:color w:val="FFFFFF"/>
                <w:sz w:val="24"/>
                <w:szCs w:val="24"/>
                <w:lang w:val="es-CO"/>
              </w:rPr>
              <w:t>633</w:t>
            </w:r>
            <w:r w:rsidR="00795C6B" w:rsidRPr="005D1BF1">
              <w:rPr>
                <w:rFonts w:ascii="Arial Narrow" w:hAnsi="Arial Narrow" w:cs="Arial"/>
                <w:color w:val="FFFFFF"/>
                <w:sz w:val="24"/>
                <w:szCs w:val="24"/>
                <w:lang w:val="es-CO"/>
              </w:rPr>
              <w:t>Entidad</w:t>
            </w:r>
            <w:r w:rsidR="00086B16" w:rsidRPr="005D1BF1">
              <w:rPr>
                <w:rFonts w:ascii="Arial Narrow" w:hAnsi="Arial Narrow" w:cs="Arial"/>
                <w:color w:val="FFFFFF"/>
                <w:sz w:val="24"/>
                <w:szCs w:val="24"/>
                <w:lang w:val="es-CO"/>
              </w:rPr>
              <w:t xml:space="preserve"> </w:t>
            </w:r>
            <w:r w:rsidR="00795C6B" w:rsidRPr="005D1BF1">
              <w:rPr>
                <w:rFonts w:ascii="Arial Narrow" w:hAnsi="Arial Narrow" w:cs="Arial"/>
                <w:color w:val="FFFFFF"/>
                <w:sz w:val="24"/>
                <w:szCs w:val="24"/>
                <w:lang w:val="es-CO"/>
              </w:rPr>
              <w:t>originadora</w:t>
            </w:r>
            <w:r w:rsidR="00293F29" w:rsidRPr="005D1BF1">
              <w:rPr>
                <w:rFonts w:ascii="Arial Narrow" w:hAnsi="Arial Narrow" w:cs="Arial"/>
                <w:color w:val="FFFFFF"/>
                <w:sz w:val="24"/>
                <w:szCs w:val="24"/>
                <w:lang w:val="es-CO"/>
              </w:rPr>
              <w:t>:</w:t>
            </w:r>
          </w:p>
        </w:tc>
        <w:tc>
          <w:tcPr>
            <w:tcW w:w="7340" w:type="dxa"/>
            <w:gridSpan w:val="2"/>
            <w:tcBorders>
              <w:top w:val="single" w:sz="4" w:space="0" w:color="auto"/>
              <w:left w:val="single" w:sz="4" w:space="0" w:color="auto"/>
              <w:bottom w:val="single" w:sz="4" w:space="0" w:color="auto"/>
            </w:tcBorders>
            <w:shd w:val="clear" w:color="auto" w:fill="FFFFFF"/>
            <w:vAlign w:val="center"/>
          </w:tcPr>
          <w:p w14:paraId="54C09892" w14:textId="77777777" w:rsidR="0026513E" w:rsidRPr="005D1BF1" w:rsidRDefault="00FA102D" w:rsidP="00890859">
            <w:pPr>
              <w:pStyle w:val="Ttulo2"/>
              <w:ind w:left="72" w:right="72"/>
              <w:jc w:val="left"/>
              <w:rPr>
                <w:rFonts w:ascii="Arial Narrow" w:hAnsi="Arial Narrow" w:cs="Arial"/>
                <w:bCs/>
                <w:i/>
                <w:color w:val="000000"/>
                <w:sz w:val="24"/>
                <w:szCs w:val="24"/>
              </w:rPr>
            </w:pPr>
            <w:r w:rsidRPr="005D1BF1">
              <w:rPr>
                <w:rFonts w:ascii="Arial Narrow" w:hAnsi="Arial Narrow" w:cs="Arial"/>
                <w:bCs/>
                <w:i/>
                <w:color w:val="000000"/>
                <w:sz w:val="24"/>
                <w:szCs w:val="24"/>
              </w:rPr>
              <w:t>MINISTERIO DE AMBIENTE Y DESARROLLO SOSTENIBLE</w:t>
            </w:r>
          </w:p>
        </w:tc>
      </w:tr>
      <w:tr w:rsidR="000370C6" w:rsidRPr="005D1BF1" w14:paraId="3C2E58BE" w14:textId="77777777">
        <w:trPr>
          <w:trHeight w:val="97"/>
        </w:trPr>
        <w:tc>
          <w:tcPr>
            <w:tcW w:w="3434" w:type="dxa"/>
            <w:tcBorders>
              <w:top w:val="single" w:sz="4" w:space="0" w:color="auto"/>
              <w:bottom w:val="single" w:sz="4" w:space="0" w:color="auto"/>
              <w:right w:val="single" w:sz="4" w:space="0" w:color="auto"/>
            </w:tcBorders>
            <w:shd w:val="clear" w:color="auto" w:fill="154A8A"/>
            <w:vAlign w:val="center"/>
          </w:tcPr>
          <w:p w14:paraId="44DF907E" w14:textId="77777777" w:rsidR="00C47F73" w:rsidRPr="005D1BF1" w:rsidRDefault="0026513E" w:rsidP="00890859">
            <w:pPr>
              <w:pStyle w:val="Ttulo2"/>
              <w:ind w:right="72"/>
              <w:jc w:val="left"/>
              <w:rPr>
                <w:rFonts w:ascii="Arial Narrow" w:hAnsi="Arial Narrow" w:cs="Arial"/>
                <w:bCs/>
                <w:color w:val="FFFFFF"/>
                <w:sz w:val="24"/>
                <w:szCs w:val="24"/>
              </w:rPr>
            </w:pPr>
            <w:r w:rsidRPr="005D1BF1">
              <w:rPr>
                <w:rFonts w:ascii="Arial Narrow" w:hAnsi="Arial Narrow" w:cs="Arial"/>
                <w:bCs/>
                <w:color w:val="FFFFFF"/>
                <w:sz w:val="24"/>
                <w:szCs w:val="24"/>
              </w:rPr>
              <w:t>Fecha</w:t>
            </w:r>
            <w:r w:rsidR="00BB545F" w:rsidRPr="005D1BF1">
              <w:rPr>
                <w:rFonts w:ascii="Arial Narrow" w:hAnsi="Arial Narrow" w:cs="Arial"/>
                <w:bCs/>
                <w:color w:val="FFFFFF"/>
                <w:sz w:val="24"/>
                <w:szCs w:val="24"/>
              </w:rPr>
              <w:t xml:space="preserve"> (</w:t>
            </w:r>
            <w:proofErr w:type="spellStart"/>
            <w:r w:rsidR="00BB545F" w:rsidRPr="005D1BF1">
              <w:rPr>
                <w:rFonts w:ascii="Arial Narrow" w:hAnsi="Arial Narrow" w:cs="Arial"/>
                <w:bCs/>
                <w:color w:val="FFFFFF"/>
                <w:sz w:val="24"/>
                <w:szCs w:val="24"/>
              </w:rPr>
              <w:t>dd</w:t>
            </w:r>
            <w:proofErr w:type="spellEnd"/>
            <w:r w:rsidR="00BB545F" w:rsidRPr="005D1BF1">
              <w:rPr>
                <w:rFonts w:ascii="Arial Narrow" w:hAnsi="Arial Narrow" w:cs="Arial"/>
                <w:bCs/>
                <w:color w:val="FFFFFF"/>
                <w:sz w:val="24"/>
                <w:szCs w:val="24"/>
              </w:rPr>
              <w:t>/mm/</w:t>
            </w:r>
            <w:proofErr w:type="spellStart"/>
            <w:r w:rsidR="00BB545F" w:rsidRPr="005D1BF1">
              <w:rPr>
                <w:rFonts w:ascii="Arial Narrow" w:hAnsi="Arial Narrow" w:cs="Arial"/>
                <w:bCs/>
                <w:color w:val="FFFFFF"/>
                <w:sz w:val="24"/>
                <w:szCs w:val="24"/>
              </w:rPr>
              <w:t>aa</w:t>
            </w:r>
            <w:proofErr w:type="spellEnd"/>
            <w:r w:rsidR="00BB545F" w:rsidRPr="005D1BF1">
              <w:rPr>
                <w:rFonts w:ascii="Arial Narrow" w:hAnsi="Arial Narrow" w:cs="Arial"/>
                <w:bCs/>
                <w:color w:val="FFFFFF"/>
                <w:sz w:val="24"/>
                <w:szCs w:val="24"/>
              </w:rPr>
              <w:t>)</w:t>
            </w:r>
            <w:r w:rsidR="00293F29" w:rsidRPr="005D1BF1">
              <w:rPr>
                <w:rFonts w:ascii="Arial Narrow" w:hAnsi="Arial Narrow" w:cs="Arial"/>
                <w:bCs/>
                <w:color w:val="FFFFFF"/>
                <w:sz w:val="24"/>
                <w:szCs w:val="24"/>
              </w:rPr>
              <w:t>:</w:t>
            </w:r>
          </w:p>
        </w:tc>
        <w:tc>
          <w:tcPr>
            <w:tcW w:w="7340" w:type="dxa"/>
            <w:gridSpan w:val="2"/>
            <w:tcBorders>
              <w:top w:val="single" w:sz="4" w:space="0" w:color="auto"/>
              <w:left w:val="single" w:sz="4" w:space="0" w:color="auto"/>
              <w:bottom w:val="single" w:sz="4" w:space="0" w:color="auto"/>
            </w:tcBorders>
            <w:shd w:val="clear" w:color="auto" w:fill="FFFFFF"/>
            <w:vAlign w:val="center"/>
          </w:tcPr>
          <w:p w14:paraId="4FB70B03" w14:textId="77777777" w:rsidR="00C47F73" w:rsidRPr="005D1BF1" w:rsidRDefault="00795C6B" w:rsidP="00890859">
            <w:pPr>
              <w:pStyle w:val="Ttulo2"/>
              <w:ind w:left="72" w:right="72"/>
              <w:jc w:val="left"/>
              <w:rPr>
                <w:rFonts w:ascii="Arial Narrow" w:hAnsi="Arial Narrow" w:cs="Arial"/>
                <w:b w:val="0"/>
                <w:sz w:val="24"/>
                <w:szCs w:val="24"/>
              </w:rPr>
            </w:pPr>
            <w:r w:rsidRPr="005D1BF1">
              <w:rPr>
                <w:rFonts w:ascii="Arial Narrow" w:hAnsi="Arial Narrow" w:cs="Arial"/>
                <w:b w:val="0"/>
                <w:i/>
                <w:color w:val="808080"/>
                <w:sz w:val="24"/>
                <w:szCs w:val="24"/>
              </w:rPr>
              <w:t>Indique la fecha en que se presenta a Secretaría Jurídica de Presidencia</w:t>
            </w:r>
          </w:p>
        </w:tc>
      </w:tr>
      <w:tr w:rsidR="000370C6" w:rsidRPr="005D1BF1" w14:paraId="1F8A39ED" w14:textId="77777777">
        <w:trPr>
          <w:trHeight w:val="97"/>
        </w:trPr>
        <w:tc>
          <w:tcPr>
            <w:tcW w:w="3434" w:type="dxa"/>
            <w:tcBorders>
              <w:top w:val="single" w:sz="4" w:space="0" w:color="auto"/>
              <w:bottom w:val="single" w:sz="4" w:space="0" w:color="auto"/>
              <w:right w:val="single" w:sz="4" w:space="0" w:color="auto"/>
            </w:tcBorders>
            <w:shd w:val="clear" w:color="auto" w:fill="154A8A"/>
            <w:vAlign w:val="center"/>
          </w:tcPr>
          <w:p w14:paraId="590F4504" w14:textId="77777777" w:rsidR="0059316B" w:rsidRPr="005D1BF1" w:rsidRDefault="00A55DB6" w:rsidP="00890859">
            <w:pPr>
              <w:pStyle w:val="Ttulo2"/>
              <w:ind w:right="72"/>
              <w:jc w:val="left"/>
              <w:rPr>
                <w:rFonts w:ascii="Arial Narrow" w:hAnsi="Arial Narrow" w:cs="Arial"/>
                <w:bCs/>
                <w:color w:val="FFFFFF"/>
                <w:sz w:val="24"/>
                <w:szCs w:val="24"/>
              </w:rPr>
            </w:pPr>
            <w:r w:rsidRPr="005D1BF1">
              <w:rPr>
                <w:rFonts w:ascii="Arial Narrow" w:hAnsi="Arial Narrow" w:cs="Arial"/>
                <w:bCs/>
                <w:color w:val="FFFFFF"/>
                <w:sz w:val="24"/>
                <w:szCs w:val="24"/>
              </w:rPr>
              <w:t xml:space="preserve">Proyecto de </w:t>
            </w:r>
            <w:r w:rsidR="00587695" w:rsidRPr="005D1BF1">
              <w:rPr>
                <w:rFonts w:ascii="Arial Narrow" w:hAnsi="Arial Narrow" w:cs="Arial"/>
                <w:bCs/>
                <w:color w:val="FFFFFF"/>
                <w:sz w:val="24"/>
                <w:szCs w:val="24"/>
              </w:rPr>
              <w:t>D</w:t>
            </w:r>
            <w:r w:rsidRPr="005D1BF1">
              <w:rPr>
                <w:rFonts w:ascii="Arial Narrow" w:hAnsi="Arial Narrow" w:cs="Arial"/>
                <w:bCs/>
                <w:color w:val="FFFFFF"/>
                <w:sz w:val="24"/>
                <w:szCs w:val="24"/>
              </w:rPr>
              <w:t>ecreto</w:t>
            </w:r>
            <w:r w:rsidR="00795C6B" w:rsidRPr="005D1BF1">
              <w:rPr>
                <w:rFonts w:ascii="Arial Narrow" w:hAnsi="Arial Narrow" w:cs="Arial"/>
                <w:bCs/>
                <w:color w:val="FFFFFF"/>
                <w:sz w:val="24"/>
                <w:szCs w:val="24"/>
              </w:rPr>
              <w:t>/Resolución</w:t>
            </w:r>
            <w:r w:rsidR="00293F29" w:rsidRPr="005D1BF1">
              <w:rPr>
                <w:rFonts w:ascii="Arial Narrow" w:hAnsi="Arial Narrow" w:cs="Arial"/>
                <w:bCs/>
                <w:color w:val="FFFFFF"/>
                <w:sz w:val="24"/>
                <w:szCs w:val="24"/>
              </w:rPr>
              <w:t>:</w:t>
            </w:r>
          </w:p>
        </w:tc>
        <w:tc>
          <w:tcPr>
            <w:tcW w:w="7340" w:type="dxa"/>
            <w:gridSpan w:val="2"/>
            <w:tcBorders>
              <w:top w:val="single" w:sz="4" w:space="0" w:color="auto"/>
              <w:left w:val="single" w:sz="4" w:space="0" w:color="auto"/>
              <w:bottom w:val="single" w:sz="4" w:space="0" w:color="auto"/>
            </w:tcBorders>
            <w:shd w:val="clear" w:color="auto" w:fill="FFFFFF"/>
            <w:vAlign w:val="center"/>
          </w:tcPr>
          <w:p w14:paraId="39D79C0C" w14:textId="3BF52C0C" w:rsidR="001F238A" w:rsidRPr="005D1BF1" w:rsidRDefault="00BC7AFF" w:rsidP="00890859">
            <w:pPr>
              <w:pStyle w:val="Ttulo2"/>
              <w:ind w:left="72" w:right="72"/>
              <w:jc w:val="both"/>
              <w:rPr>
                <w:rFonts w:ascii="Arial Narrow" w:hAnsi="Arial Narrow" w:cs="Arial"/>
                <w:spacing w:val="-3"/>
                <w:sz w:val="24"/>
                <w:szCs w:val="24"/>
              </w:rPr>
            </w:pPr>
            <w:r w:rsidRPr="005D1BF1">
              <w:rPr>
                <w:rFonts w:ascii="Arial Narrow" w:hAnsi="Arial Narrow"/>
                <w:sz w:val="24"/>
                <w:szCs w:val="24"/>
              </w:rPr>
              <w:t>“</w:t>
            </w:r>
            <w:r w:rsidR="006B0FDE" w:rsidRPr="006B0FDE">
              <w:rPr>
                <w:rFonts w:ascii="Arial Narrow" w:hAnsi="Arial Narrow"/>
                <w:sz w:val="24"/>
                <w:szCs w:val="24"/>
              </w:rPr>
              <w:t>Por medio del cual se adiciona el Capítulo 3A. del Título 2. de la Parte 2. del Libro 2. del Decreto 1076 de 2015, relacionada con la organización y funcionamiento del Sistema Nacional de Protección y Bienestar Animal SINAPYBA</w:t>
            </w:r>
            <w:r w:rsidRPr="005D1BF1">
              <w:rPr>
                <w:rFonts w:ascii="Arial Narrow" w:hAnsi="Arial Narrow"/>
                <w:sz w:val="24"/>
                <w:szCs w:val="24"/>
              </w:rPr>
              <w:t>”</w:t>
            </w:r>
          </w:p>
        </w:tc>
      </w:tr>
      <w:tr w:rsidR="00DF60FD" w:rsidRPr="005D1BF1" w14:paraId="1D1F8BE5" w14:textId="77777777">
        <w:trPr>
          <w:trHeight w:val="3279"/>
        </w:trPr>
        <w:tc>
          <w:tcPr>
            <w:tcW w:w="10774" w:type="dxa"/>
            <w:gridSpan w:val="3"/>
            <w:tcBorders>
              <w:top w:val="single" w:sz="4" w:space="0" w:color="auto"/>
            </w:tcBorders>
            <w:shd w:val="clear" w:color="auto" w:fill="FFFFFF"/>
            <w:vAlign w:val="center"/>
          </w:tcPr>
          <w:p w14:paraId="14DCEA1B" w14:textId="77777777" w:rsidR="0095690D" w:rsidRPr="005D1BF1" w:rsidRDefault="0095690D" w:rsidP="00890859">
            <w:pPr>
              <w:numPr>
                <w:ilvl w:val="0"/>
                <w:numId w:val="14"/>
              </w:numPr>
              <w:ind w:right="188" w:firstLine="0"/>
              <w:jc w:val="both"/>
              <w:rPr>
                <w:rFonts w:ascii="Arial Narrow" w:hAnsi="Arial Narrow" w:cs="Arial"/>
                <w:b/>
                <w:color w:val="000000"/>
                <w:sz w:val="24"/>
                <w:szCs w:val="24"/>
                <w:lang w:val="es-CO"/>
              </w:rPr>
            </w:pPr>
            <w:r w:rsidRPr="005D1BF1">
              <w:rPr>
                <w:rFonts w:ascii="Arial Narrow" w:hAnsi="Arial Narrow" w:cs="Arial"/>
                <w:b/>
                <w:color w:val="000000"/>
                <w:sz w:val="24"/>
                <w:szCs w:val="24"/>
                <w:lang w:val="es-CO"/>
              </w:rPr>
              <w:t>ANTECEDENTES Y RAZONES DE OPORTUNIDAD Y CONVENIENCIA QUE JUSTIFICAN SU EXPEDICIÓN.</w:t>
            </w:r>
          </w:p>
          <w:p w14:paraId="7B8C2CE6" w14:textId="77777777" w:rsidR="00F23494" w:rsidRPr="005D1BF1" w:rsidRDefault="00F23494" w:rsidP="00890859">
            <w:pPr>
              <w:pStyle w:val="Listavistosa-nfasis11"/>
              <w:spacing w:after="0" w:line="240" w:lineRule="auto"/>
              <w:ind w:left="0" w:right="188"/>
              <w:jc w:val="both"/>
              <w:rPr>
                <w:rFonts w:ascii="Arial Narrow" w:hAnsi="Arial Narrow" w:cs="Arial"/>
                <w:b/>
                <w:bCs/>
                <w:iCs/>
                <w:color w:val="000000"/>
                <w:sz w:val="24"/>
                <w:szCs w:val="24"/>
              </w:rPr>
            </w:pPr>
          </w:p>
          <w:p w14:paraId="4BA35BC8" w14:textId="77777777" w:rsidR="00D64546" w:rsidRDefault="569C6F64" w:rsidP="00890859">
            <w:pPr>
              <w:pStyle w:val="Listavistosa-nfasis11"/>
              <w:spacing w:after="0" w:line="240" w:lineRule="auto"/>
              <w:ind w:left="0" w:right="188"/>
              <w:jc w:val="both"/>
              <w:rPr>
                <w:rFonts w:ascii="Arial Narrow" w:hAnsi="Arial Narrow" w:cs="Arial"/>
                <w:b/>
                <w:bCs/>
                <w:color w:val="000000"/>
                <w:sz w:val="24"/>
                <w:szCs w:val="24"/>
              </w:rPr>
            </w:pPr>
            <w:r>
              <w:rPr>
                <w:rFonts w:ascii="Arial Narrow" w:hAnsi="Arial Narrow" w:cs="Arial"/>
                <w:b/>
                <w:bCs/>
                <w:color w:val="000000"/>
                <w:sz w:val="24"/>
                <w:szCs w:val="24"/>
              </w:rPr>
              <w:t xml:space="preserve">NECESIDAD DE LA </w:t>
            </w:r>
            <w:r w:rsidR="2DE05EE5">
              <w:rPr>
                <w:rFonts w:ascii="Arial Narrow" w:hAnsi="Arial Narrow" w:cs="Arial"/>
                <w:b/>
                <w:bCs/>
                <w:color w:val="000000"/>
                <w:sz w:val="24"/>
                <w:szCs w:val="24"/>
              </w:rPr>
              <w:t>REGULACIÓN</w:t>
            </w:r>
            <w:r w:rsidR="048A6450">
              <w:rPr>
                <w:rFonts w:ascii="Arial Narrow" w:hAnsi="Arial Narrow" w:cs="Arial"/>
                <w:b/>
                <w:bCs/>
                <w:color w:val="000000"/>
                <w:sz w:val="24"/>
                <w:szCs w:val="24"/>
              </w:rPr>
              <w:t>:</w:t>
            </w:r>
          </w:p>
          <w:p w14:paraId="2F38FA9E" w14:textId="77777777" w:rsidR="00CB4E18" w:rsidRPr="005D1BF1" w:rsidRDefault="00CB4E18" w:rsidP="00890859">
            <w:pPr>
              <w:pStyle w:val="Listavistosa-nfasis11"/>
              <w:spacing w:after="0" w:line="240" w:lineRule="auto"/>
              <w:ind w:left="0" w:right="188"/>
              <w:jc w:val="both"/>
              <w:rPr>
                <w:rFonts w:ascii="Arial Narrow" w:hAnsi="Arial Narrow" w:cs="Arial"/>
                <w:b/>
                <w:bCs/>
                <w:color w:val="000000"/>
                <w:sz w:val="24"/>
                <w:szCs w:val="24"/>
              </w:rPr>
            </w:pPr>
          </w:p>
          <w:p w14:paraId="3ABDA60A" w14:textId="0FFFA61B" w:rsidR="00CB4E18" w:rsidRPr="005D1BF1" w:rsidRDefault="00CB4E18" w:rsidP="00890859">
            <w:pPr>
              <w:pStyle w:val="Textoindependiente"/>
              <w:widowControl w:val="0"/>
              <w:ind w:right="188"/>
              <w:rPr>
                <w:rFonts w:ascii="Arial Narrow" w:hAnsi="Arial Narrow"/>
                <w:sz w:val="24"/>
                <w:szCs w:val="24"/>
              </w:rPr>
            </w:pPr>
            <w:r w:rsidRPr="005D1BF1">
              <w:rPr>
                <w:rFonts w:ascii="Arial Narrow" w:hAnsi="Arial Narrow"/>
                <w:sz w:val="24"/>
                <w:szCs w:val="24"/>
              </w:rPr>
              <w:t xml:space="preserve">El proyecto de decreto </w:t>
            </w:r>
            <w:r w:rsidR="00777992" w:rsidRPr="005D1BF1">
              <w:rPr>
                <w:rFonts w:ascii="Arial Narrow" w:hAnsi="Arial Narrow"/>
                <w:sz w:val="24"/>
                <w:szCs w:val="24"/>
              </w:rPr>
              <w:t>reglamenta lo</w:t>
            </w:r>
            <w:r w:rsidRPr="005D1BF1">
              <w:rPr>
                <w:rFonts w:ascii="Arial Narrow" w:hAnsi="Arial Narrow"/>
                <w:sz w:val="24"/>
                <w:szCs w:val="24"/>
              </w:rPr>
              <w:t xml:space="preserve"> dispuesto en el artículo 31 de la Ley 2294 de 2023 “</w:t>
            </w:r>
            <w:r w:rsidRPr="005D1BF1">
              <w:rPr>
                <w:rFonts w:ascii="Arial Narrow" w:hAnsi="Arial Narrow"/>
                <w:i/>
                <w:sz w:val="24"/>
                <w:szCs w:val="24"/>
              </w:rPr>
              <w:t>Por el cual se expide el Plan Nacional de Desarrollo 2022- 2026 “Colombia Potencia Mundial de la Vida</w:t>
            </w:r>
            <w:r w:rsidRPr="005D1BF1">
              <w:rPr>
                <w:rFonts w:ascii="Arial Narrow" w:hAnsi="Arial Narrow"/>
                <w:sz w:val="24"/>
                <w:szCs w:val="24"/>
              </w:rPr>
              <w:t>”, el cual creó el Sistema Nacional de Protección y Bienestar Animal, en adelante SINAPYBA</w:t>
            </w:r>
            <w:r w:rsidRPr="005D1BF1">
              <w:rPr>
                <w:rFonts w:ascii="Arial Narrow" w:hAnsi="Arial Narrow"/>
                <w:i/>
                <w:sz w:val="24"/>
                <w:szCs w:val="24"/>
              </w:rPr>
              <w:t xml:space="preserve">”. </w:t>
            </w:r>
          </w:p>
          <w:p w14:paraId="1897A261" w14:textId="77777777" w:rsidR="00CB4E18" w:rsidRPr="005D1BF1" w:rsidRDefault="00CB4E18" w:rsidP="00890859">
            <w:pPr>
              <w:pStyle w:val="Textoindependiente"/>
              <w:widowControl w:val="0"/>
              <w:ind w:right="188"/>
              <w:rPr>
                <w:rFonts w:ascii="Arial Narrow" w:hAnsi="Arial Narrow"/>
                <w:sz w:val="24"/>
                <w:szCs w:val="24"/>
              </w:rPr>
            </w:pPr>
          </w:p>
          <w:p w14:paraId="206FBB2D" w14:textId="1BA426AD" w:rsidR="00CB4E18" w:rsidRDefault="00CB4E18" w:rsidP="00890859">
            <w:pPr>
              <w:pStyle w:val="Textoindependiente"/>
              <w:widowControl w:val="0"/>
              <w:ind w:right="188"/>
              <w:rPr>
                <w:rFonts w:ascii="Arial Narrow" w:hAnsi="Arial Narrow"/>
                <w:sz w:val="24"/>
                <w:szCs w:val="24"/>
              </w:rPr>
            </w:pPr>
            <w:r w:rsidRPr="005D1BF1">
              <w:rPr>
                <w:rFonts w:ascii="Arial Narrow" w:hAnsi="Arial Narrow"/>
                <w:sz w:val="24"/>
                <w:szCs w:val="24"/>
              </w:rPr>
              <w:t>El parágrafo primero de la mencionada norma ordenó al Gobierno nacional definir la organización y el funcionamiento del mencionado Sistema, en el término de un (1) año contado a partir de su entrada en vigencia, bajo el liderazgo del Ministerio de Agricultura y Desarrollo Rural y el Ministerio de Ambiente y Desarrollo Sostenible. Además de las mencionadas Carteras, el SINAPYBA está integrado por el Ministerio de Salud y Protección Social, el Ministerio de Transporte, y el Departamento Nacional de Planeación, conforme a lo previsto en la norma mencionada.</w:t>
            </w:r>
          </w:p>
          <w:p w14:paraId="514472F3" w14:textId="77777777" w:rsidR="00CB4E18" w:rsidRPr="00CB4E18" w:rsidRDefault="00CB4E18" w:rsidP="00890859">
            <w:pPr>
              <w:pStyle w:val="Textoindependiente"/>
              <w:widowControl w:val="0"/>
              <w:ind w:right="188"/>
              <w:rPr>
                <w:rFonts w:ascii="Arial Narrow" w:hAnsi="Arial Narrow"/>
                <w:sz w:val="24"/>
                <w:szCs w:val="24"/>
              </w:rPr>
            </w:pPr>
          </w:p>
          <w:p w14:paraId="4C6FAFDA" w14:textId="279232FE" w:rsidR="00CB4E18" w:rsidRPr="00CB4E18" w:rsidRDefault="00CB4E18" w:rsidP="00890859">
            <w:pPr>
              <w:pStyle w:val="Textoindependiente"/>
              <w:widowControl w:val="0"/>
              <w:ind w:right="188"/>
              <w:rPr>
                <w:rFonts w:ascii="Arial Narrow" w:hAnsi="Arial Narrow"/>
                <w:sz w:val="24"/>
                <w:szCs w:val="24"/>
              </w:rPr>
            </w:pPr>
            <w:r>
              <w:rPr>
                <w:rFonts w:ascii="Arial Narrow" w:hAnsi="Arial Narrow"/>
                <w:sz w:val="24"/>
                <w:szCs w:val="24"/>
              </w:rPr>
              <w:t>Ahora bien, es importante indicar que la</w:t>
            </w:r>
            <w:r w:rsidRPr="00CB4E18">
              <w:rPr>
                <w:rFonts w:ascii="Arial Narrow" w:hAnsi="Arial Narrow"/>
                <w:sz w:val="24"/>
                <w:szCs w:val="24"/>
              </w:rPr>
              <w:t xml:space="preserve"> Constitución</w:t>
            </w:r>
            <w:r>
              <w:rPr>
                <w:rFonts w:ascii="Arial Narrow" w:hAnsi="Arial Narrow"/>
                <w:sz w:val="24"/>
                <w:szCs w:val="24"/>
              </w:rPr>
              <w:t xml:space="preserve"> Política</w:t>
            </w:r>
            <w:r w:rsidRPr="00CB4E18">
              <w:rPr>
                <w:rFonts w:ascii="Arial Narrow" w:hAnsi="Arial Narrow"/>
                <w:sz w:val="24"/>
                <w:szCs w:val="24"/>
              </w:rPr>
              <w:t xml:space="preserve"> dispone en los artículos 8, 58, 79 y 80, que es obligación del Estado proteger las riquezas culturales y naturales de la nación; que la propiedad es una función social que implica obligaciones, a la cual le es inherente una función ecológica, que es deber del Estado planificar el manejo y aprovechamiento de los recursos naturales, para garantizar, entre otros fines, su conservación y restauración, así como proteger la diversidad e integridad del ambiente y de manera particular el deber de conservar la áreas de especial importancia ecológica.</w:t>
            </w:r>
          </w:p>
          <w:p w14:paraId="73BA2F56" w14:textId="77777777" w:rsidR="00CB4E18" w:rsidRPr="00CB4E18" w:rsidRDefault="00CB4E18" w:rsidP="00890859">
            <w:pPr>
              <w:pStyle w:val="Textoindependiente"/>
              <w:widowControl w:val="0"/>
              <w:ind w:right="188"/>
              <w:rPr>
                <w:rFonts w:ascii="Arial Narrow" w:hAnsi="Arial Narrow"/>
                <w:sz w:val="24"/>
                <w:szCs w:val="24"/>
              </w:rPr>
            </w:pPr>
          </w:p>
          <w:p w14:paraId="38BA0AB5" w14:textId="3291B65F" w:rsidR="00CB4E18" w:rsidRPr="00CB4E18" w:rsidRDefault="00CB4E18" w:rsidP="00890859">
            <w:pPr>
              <w:pStyle w:val="Textoindependiente"/>
              <w:widowControl w:val="0"/>
              <w:ind w:right="188"/>
              <w:rPr>
                <w:rFonts w:ascii="Arial Narrow" w:hAnsi="Arial Narrow"/>
                <w:sz w:val="24"/>
                <w:szCs w:val="24"/>
              </w:rPr>
            </w:pPr>
            <w:r>
              <w:rPr>
                <w:rFonts w:ascii="Arial Narrow" w:hAnsi="Arial Narrow"/>
                <w:sz w:val="24"/>
                <w:szCs w:val="24"/>
              </w:rPr>
              <w:t xml:space="preserve">Por su parte, </w:t>
            </w:r>
            <w:r w:rsidRPr="00CB4E18">
              <w:rPr>
                <w:rFonts w:ascii="Arial Narrow" w:hAnsi="Arial Narrow"/>
                <w:sz w:val="24"/>
                <w:szCs w:val="24"/>
              </w:rPr>
              <w:t>el artículo primero de la Ley 84 de 1989 “</w:t>
            </w:r>
            <w:r w:rsidRPr="00CB4E18">
              <w:rPr>
                <w:rFonts w:ascii="Arial Narrow" w:hAnsi="Arial Narrow"/>
                <w:i/>
                <w:iCs w:val="0"/>
                <w:sz w:val="24"/>
                <w:szCs w:val="24"/>
              </w:rPr>
              <w:t>Por la cual se adopta el Estatuto Nacional de Protección de los Animales y se crean unas contravenciones y se regula lo referente a su procedimiento y competencia</w:t>
            </w:r>
            <w:r w:rsidRPr="00CB4E18">
              <w:rPr>
                <w:rFonts w:ascii="Arial Narrow" w:hAnsi="Arial Narrow"/>
                <w:sz w:val="24"/>
                <w:szCs w:val="24"/>
              </w:rPr>
              <w:t xml:space="preserve">” establece que “(…) </w:t>
            </w:r>
            <w:r w:rsidRPr="00CB4E18">
              <w:rPr>
                <w:rFonts w:ascii="Arial Narrow" w:hAnsi="Arial Narrow"/>
                <w:i/>
                <w:iCs w:val="0"/>
                <w:sz w:val="24"/>
                <w:szCs w:val="24"/>
              </w:rPr>
              <w:t>los animales tendrán en todo el territorio nacional especial protección contra el sufrimiento y el dolor, causados directa o indirectamente por el hombre</w:t>
            </w:r>
            <w:r w:rsidRPr="00CB4E18">
              <w:rPr>
                <w:rFonts w:ascii="Arial Narrow" w:hAnsi="Arial Narrow"/>
                <w:sz w:val="24"/>
                <w:szCs w:val="24"/>
              </w:rPr>
              <w:t>”. Por otro lado. el parágrafo de la mencionada norma indica que la expresión “animal” utilizada en dicho Estatuto incluye los silvestres, bravíos o salvajes y los domésticos o domesticados, cualquiera sea el medio físico en que se encuentren o vivan, en libertad o en cautividad.</w:t>
            </w:r>
          </w:p>
          <w:p w14:paraId="54399AB1" w14:textId="77777777" w:rsidR="00CB4E18" w:rsidRPr="00CB4E18" w:rsidRDefault="00CB4E18" w:rsidP="00890859">
            <w:pPr>
              <w:pStyle w:val="Textoindependiente"/>
              <w:widowControl w:val="0"/>
              <w:ind w:right="188"/>
              <w:rPr>
                <w:rFonts w:ascii="Arial Narrow" w:hAnsi="Arial Narrow"/>
                <w:sz w:val="24"/>
                <w:szCs w:val="24"/>
              </w:rPr>
            </w:pPr>
          </w:p>
          <w:p w14:paraId="40F06971" w14:textId="3F75F227" w:rsidR="00CB4E18" w:rsidRDefault="00CB4E18" w:rsidP="00890859">
            <w:pPr>
              <w:pStyle w:val="Textoindependiente"/>
              <w:widowControl w:val="0"/>
              <w:ind w:right="188"/>
              <w:rPr>
                <w:rFonts w:ascii="Arial Narrow" w:hAnsi="Arial Narrow"/>
                <w:sz w:val="24"/>
                <w:szCs w:val="24"/>
              </w:rPr>
            </w:pPr>
            <w:r>
              <w:rPr>
                <w:rFonts w:ascii="Arial Narrow" w:hAnsi="Arial Narrow"/>
                <w:sz w:val="24"/>
                <w:szCs w:val="24"/>
              </w:rPr>
              <w:t>Además, el</w:t>
            </w:r>
            <w:r w:rsidRPr="00CB4E18">
              <w:rPr>
                <w:rFonts w:ascii="Arial Narrow" w:hAnsi="Arial Narrow"/>
                <w:sz w:val="24"/>
                <w:szCs w:val="24"/>
              </w:rPr>
              <w:t xml:space="preserve"> artículo primero de la Ley 99 de 1993</w:t>
            </w:r>
            <w:r w:rsidR="006B0FDE">
              <w:rPr>
                <w:rFonts w:ascii="Arial Narrow" w:hAnsi="Arial Narrow"/>
                <w:sz w:val="24"/>
                <w:szCs w:val="24"/>
              </w:rPr>
              <w:t xml:space="preserve"> “</w:t>
            </w:r>
            <w:r w:rsidR="006B0FDE" w:rsidRPr="006B0FDE">
              <w:rPr>
                <w:rFonts w:ascii="Arial Narrow" w:hAnsi="Arial Narrow"/>
                <w:i/>
                <w:iCs w:val="0"/>
                <w:sz w:val="24"/>
                <w:szCs w:val="24"/>
              </w:rPr>
              <w:t>Por la cual se crea el Ministerio del Medio Ambiente, se reordena el Sector Público encargado de la gestión y conservación del medio ambiente y los recursos naturales renovables, se organiza el Sistema Nacional Ambiental, SINA, y se dictan otras disposiciones</w:t>
            </w:r>
            <w:r w:rsidR="006B0FDE">
              <w:rPr>
                <w:rFonts w:ascii="Arial Narrow" w:hAnsi="Arial Narrow"/>
                <w:sz w:val="24"/>
                <w:szCs w:val="24"/>
              </w:rPr>
              <w:t>”</w:t>
            </w:r>
            <w:r w:rsidRPr="00CB4E18">
              <w:rPr>
                <w:rFonts w:ascii="Arial Narrow" w:hAnsi="Arial Narrow"/>
                <w:sz w:val="24"/>
                <w:szCs w:val="24"/>
              </w:rPr>
              <w:t xml:space="preserve"> establece como principios generales que guían la política ambiental colombiana, los principios universales y del desarrollo sostenible contenidos en la Declaración de Río de Janeiro de junio de 1992 sobre Medio Ambiente y Desarrollo.</w:t>
            </w:r>
          </w:p>
          <w:p w14:paraId="6ADB78EB" w14:textId="77777777" w:rsidR="006B0FDE" w:rsidRDefault="006B0FDE" w:rsidP="00890859">
            <w:pPr>
              <w:pStyle w:val="Textoindependiente"/>
              <w:widowControl w:val="0"/>
              <w:ind w:right="188"/>
              <w:rPr>
                <w:rFonts w:ascii="Arial Narrow" w:hAnsi="Arial Narrow"/>
                <w:sz w:val="24"/>
                <w:szCs w:val="24"/>
              </w:rPr>
            </w:pPr>
          </w:p>
          <w:p w14:paraId="152540EB" w14:textId="654F3AD2" w:rsidR="006B0FDE" w:rsidRPr="00CB4E18" w:rsidRDefault="006B0FDE" w:rsidP="00890859">
            <w:pPr>
              <w:pStyle w:val="Textoindependiente"/>
              <w:widowControl w:val="0"/>
              <w:ind w:right="188"/>
              <w:rPr>
                <w:rFonts w:ascii="Arial Narrow" w:hAnsi="Arial Narrow"/>
                <w:sz w:val="24"/>
                <w:szCs w:val="24"/>
              </w:rPr>
            </w:pPr>
            <w:r>
              <w:rPr>
                <w:rFonts w:ascii="Arial Narrow" w:hAnsi="Arial Narrow"/>
                <w:sz w:val="24"/>
                <w:szCs w:val="24"/>
              </w:rPr>
              <w:lastRenderedPageBreak/>
              <w:t xml:space="preserve">En ese mismo sentido, es importante indicar que </w:t>
            </w:r>
            <w:r w:rsidRPr="006B0FDE">
              <w:rPr>
                <w:rFonts w:ascii="Arial Narrow" w:hAnsi="Arial Narrow"/>
                <w:sz w:val="24"/>
                <w:szCs w:val="24"/>
              </w:rPr>
              <w:t>Ley 165 de 1994 aprobó el Convenio sobre la Diversidad Biológica hecho en Río de Janeiro el 5 de junio de 1992, el cual tiene como objetivo “</w:t>
            </w:r>
            <w:r w:rsidRPr="006B0FDE">
              <w:rPr>
                <w:rFonts w:ascii="Arial Narrow" w:hAnsi="Arial Narrow"/>
                <w:i/>
                <w:iCs w:val="0"/>
                <w:sz w:val="24"/>
                <w:szCs w:val="24"/>
              </w:rPr>
              <w:t>la conservación de la diversidad biológica, la utilización sostenible de sus componentes y la participación justa y equitativa en los beneficios que se deriven de la utilización de los recursos genéticos, mediante, entre otras cosas, un acceso adecuado a esos recursos y una transferencia apropiada de las tecnologías pertinentes, teniendo en cuenta todos los derechos sobre esos recursos y a esas tecnologías, así como mediante una financiación apropiada</w:t>
            </w:r>
            <w:r w:rsidRPr="006B0FDE">
              <w:rPr>
                <w:rFonts w:ascii="Arial Narrow" w:hAnsi="Arial Narrow"/>
                <w:sz w:val="24"/>
                <w:szCs w:val="24"/>
              </w:rPr>
              <w:t>”.</w:t>
            </w:r>
          </w:p>
          <w:p w14:paraId="6209F887" w14:textId="77777777" w:rsidR="00CB4E18" w:rsidRPr="00CB4E18" w:rsidRDefault="00CB4E18" w:rsidP="00890859">
            <w:pPr>
              <w:pStyle w:val="Textoindependiente"/>
              <w:widowControl w:val="0"/>
              <w:ind w:right="188"/>
              <w:rPr>
                <w:rFonts w:ascii="Arial Narrow" w:hAnsi="Arial Narrow"/>
                <w:sz w:val="24"/>
                <w:szCs w:val="24"/>
              </w:rPr>
            </w:pPr>
          </w:p>
          <w:p w14:paraId="33904323" w14:textId="10C71A0C" w:rsidR="00CB4E18" w:rsidRPr="00CB4E18" w:rsidRDefault="00CB4E18" w:rsidP="00890859">
            <w:pPr>
              <w:pStyle w:val="Textoindependiente"/>
              <w:widowControl w:val="0"/>
              <w:ind w:right="188"/>
              <w:rPr>
                <w:rFonts w:ascii="Arial Narrow" w:hAnsi="Arial Narrow"/>
                <w:sz w:val="24"/>
                <w:szCs w:val="24"/>
              </w:rPr>
            </w:pPr>
            <w:r>
              <w:rPr>
                <w:rFonts w:ascii="Arial Narrow" w:hAnsi="Arial Narrow"/>
                <w:sz w:val="24"/>
                <w:szCs w:val="24"/>
              </w:rPr>
              <w:t>Ahora bien, l</w:t>
            </w:r>
            <w:r w:rsidRPr="00CB4E18">
              <w:rPr>
                <w:rFonts w:ascii="Arial Narrow" w:hAnsi="Arial Narrow"/>
                <w:sz w:val="24"/>
                <w:szCs w:val="24"/>
              </w:rPr>
              <w:t>a Ley 489 de 1998 “</w:t>
            </w:r>
            <w:r w:rsidRPr="00CB4E18">
              <w:rPr>
                <w:rFonts w:ascii="Arial Narrow" w:hAnsi="Arial Narrow"/>
                <w:i/>
                <w:iCs w:val="0"/>
                <w:sz w:val="24"/>
                <w:szCs w:val="24"/>
              </w:rPr>
              <w:t>Por la cual se dictan normas sobre la organización y funcionamiento de las entidades del orden nacional, se expiden las disposiciones, principios y reglas generales para el ejercicio de las atribuciones previstas en los numerales 15 y 16 del artículo 189 de la Constitución Política y se dictan otras disposiciones</w:t>
            </w:r>
            <w:r w:rsidRPr="00CB4E18">
              <w:rPr>
                <w:rFonts w:ascii="Arial Narrow" w:hAnsi="Arial Narrow"/>
                <w:sz w:val="24"/>
                <w:szCs w:val="24"/>
              </w:rPr>
              <w:t>”, establece en su artículo 45 que “</w:t>
            </w:r>
            <w:r w:rsidRPr="00CB4E18">
              <w:rPr>
                <w:rFonts w:ascii="Arial Narrow" w:hAnsi="Arial Narrow"/>
                <w:i/>
                <w:iCs w:val="0"/>
                <w:sz w:val="24"/>
                <w:szCs w:val="24"/>
              </w:rPr>
              <w:t>El Gobierno Nacional podrá crear comisiones intersectoriales para la coordinación y orientación superior de la ejecución de ciertas funciones y servicios públicos, cuando por mandato legal o en razón de sus características estén a cargo de dos o más ministerios, departamentos administrativos o entidades descentralizadas, sin perjuicio de las competencias específicas de cada uno de ellos</w:t>
            </w:r>
            <w:r w:rsidRPr="00CB4E18">
              <w:rPr>
                <w:rFonts w:ascii="Arial Narrow" w:hAnsi="Arial Narrow"/>
                <w:sz w:val="24"/>
                <w:szCs w:val="24"/>
              </w:rPr>
              <w:t>”.</w:t>
            </w:r>
          </w:p>
          <w:p w14:paraId="03E8E36F" w14:textId="77777777" w:rsidR="00CB4E18" w:rsidRDefault="00CB4E18" w:rsidP="00890859">
            <w:pPr>
              <w:pStyle w:val="Textoindependiente"/>
              <w:widowControl w:val="0"/>
              <w:ind w:right="188"/>
              <w:rPr>
                <w:rFonts w:ascii="Arial Narrow" w:hAnsi="Arial Narrow"/>
                <w:sz w:val="24"/>
                <w:szCs w:val="24"/>
              </w:rPr>
            </w:pPr>
          </w:p>
          <w:p w14:paraId="0540D5F3" w14:textId="31B3862A" w:rsidR="00A1620E" w:rsidRPr="00A1620E" w:rsidRDefault="00CB4E18" w:rsidP="00890859">
            <w:pPr>
              <w:pStyle w:val="Textoindependiente"/>
              <w:widowControl w:val="0"/>
              <w:ind w:right="188"/>
              <w:rPr>
                <w:rFonts w:ascii="Arial Narrow" w:hAnsi="Arial Narrow"/>
                <w:sz w:val="24"/>
                <w:szCs w:val="24"/>
              </w:rPr>
            </w:pPr>
            <w:r>
              <w:rPr>
                <w:rFonts w:ascii="Arial Narrow" w:hAnsi="Arial Narrow"/>
                <w:sz w:val="24"/>
                <w:szCs w:val="24"/>
              </w:rPr>
              <w:t xml:space="preserve">En ese mismo sentido, el </w:t>
            </w:r>
            <w:r w:rsidRPr="00CB4E18">
              <w:rPr>
                <w:rFonts w:ascii="Arial Narrow" w:hAnsi="Arial Narrow"/>
                <w:sz w:val="24"/>
                <w:szCs w:val="24"/>
              </w:rPr>
              <w:t>artículo primero de la Ley 1774 del 2016 "</w:t>
            </w:r>
            <w:r>
              <w:rPr>
                <w:rFonts w:ascii="Arial Narrow" w:hAnsi="Arial Narrow"/>
                <w:i/>
                <w:iCs w:val="0"/>
                <w:sz w:val="24"/>
                <w:szCs w:val="24"/>
              </w:rPr>
              <w:t>P</w:t>
            </w:r>
            <w:r w:rsidRPr="00CB4E18">
              <w:rPr>
                <w:rFonts w:ascii="Arial Narrow" w:hAnsi="Arial Narrow"/>
                <w:i/>
                <w:iCs w:val="0"/>
                <w:sz w:val="24"/>
                <w:szCs w:val="24"/>
              </w:rPr>
              <w:t>or medio de la cual se modifican el Código Civil, la Ley 84 de 1989, el Código Penal, el Código de Procedimiento Penal y se dictan otras disposiciones</w:t>
            </w:r>
            <w:r w:rsidRPr="00CB4E18">
              <w:rPr>
                <w:rFonts w:ascii="Arial Narrow" w:hAnsi="Arial Narrow"/>
                <w:sz w:val="24"/>
                <w:szCs w:val="24"/>
              </w:rPr>
              <w:t>" establece que “</w:t>
            </w:r>
            <w:r w:rsidRPr="00CB4E18">
              <w:rPr>
                <w:rFonts w:ascii="Arial Narrow" w:hAnsi="Arial Narrow"/>
                <w:i/>
                <w:iCs w:val="0"/>
                <w:sz w:val="24"/>
                <w:szCs w:val="24"/>
              </w:rPr>
              <w:t>los animales como seres sintientes, no cosas, recibirán especial protección contra el sufrimiento y el dolor, en especial, el causado directa e indirectamente por los humanos</w:t>
            </w:r>
            <w:r w:rsidRPr="00CB4E18">
              <w:rPr>
                <w:rFonts w:ascii="Arial Narrow" w:hAnsi="Arial Narrow"/>
                <w:sz w:val="24"/>
                <w:szCs w:val="24"/>
              </w:rPr>
              <w:t>”.</w:t>
            </w:r>
            <w:r w:rsidR="00A1620E">
              <w:rPr>
                <w:rFonts w:ascii="Arial Narrow" w:hAnsi="Arial Narrow"/>
                <w:sz w:val="24"/>
                <w:szCs w:val="24"/>
              </w:rPr>
              <w:t xml:space="preserve"> Además, en su </w:t>
            </w:r>
            <w:r w:rsidR="00A1620E" w:rsidRPr="00A1620E">
              <w:rPr>
                <w:rFonts w:ascii="Arial Narrow" w:hAnsi="Arial Narrow"/>
                <w:sz w:val="24"/>
                <w:szCs w:val="24"/>
              </w:rPr>
              <w:t>artículo 3</w:t>
            </w:r>
            <w:r w:rsidR="00A1620E">
              <w:rPr>
                <w:rFonts w:ascii="Arial Narrow" w:hAnsi="Arial Narrow"/>
                <w:sz w:val="24"/>
                <w:szCs w:val="24"/>
              </w:rPr>
              <w:t xml:space="preserve">, establece como </w:t>
            </w:r>
            <w:r w:rsidR="00A1620E" w:rsidRPr="00A1620E">
              <w:rPr>
                <w:rFonts w:ascii="Arial Narrow" w:hAnsi="Arial Narrow"/>
                <w:sz w:val="24"/>
                <w:szCs w:val="24"/>
              </w:rPr>
              <w:t>principios</w:t>
            </w:r>
            <w:r w:rsidR="00A1620E">
              <w:rPr>
                <w:rFonts w:ascii="Arial Narrow" w:hAnsi="Arial Narrow"/>
                <w:sz w:val="24"/>
                <w:szCs w:val="24"/>
              </w:rPr>
              <w:t>:</w:t>
            </w:r>
          </w:p>
          <w:p w14:paraId="235C87BF" w14:textId="77777777" w:rsidR="00A1620E" w:rsidRPr="00A1620E" w:rsidRDefault="00A1620E" w:rsidP="00890859">
            <w:pPr>
              <w:pStyle w:val="Textoindependiente"/>
              <w:widowControl w:val="0"/>
              <w:ind w:right="188"/>
              <w:rPr>
                <w:rFonts w:ascii="Arial Narrow" w:hAnsi="Arial Narrow"/>
                <w:sz w:val="24"/>
                <w:szCs w:val="24"/>
              </w:rPr>
            </w:pPr>
          </w:p>
          <w:p w14:paraId="6B093249" w14:textId="00C50158" w:rsidR="00A1620E" w:rsidRPr="00A1620E" w:rsidRDefault="00A1620E" w:rsidP="00890859">
            <w:pPr>
              <w:pStyle w:val="Textoindependiente"/>
              <w:widowControl w:val="0"/>
              <w:ind w:left="631" w:right="188"/>
              <w:rPr>
                <w:rFonts w:ascii="Arial Narrow" w:hAnsi="Arial Narrow"/>
                <w:i/>
                <w:iCs w:val="0"/>
                <w:sz w:val="24"/>
                <w:szCs w:val="24"/>
              </w:rPr>
            </w:pPr>
            <w:r>
              <w:rPr>
                <w:rFonts w:ascii="Arial Narrow" w:hAnsi="Arial Narrow"/>
                <w:sz w:val="24"/>
                <w:szCs w:val="24"/>
              </w:rPr>
              <w:t>“</w:t>
            </w:r>
            <w:r w:rsidRPr="00A1620E">
              <w:rPr>
                <w:rFonts w:ascii="Arial Narrow" w:hAnsi="Arial Narrow"/>
                <w:sz w:val="24"/>
                <w:szCs w:val="24"/>
              </w:rPr>
              <w:t xml:space="preserve">a) </w:t>
            </w:r>
            <w:r w:rsidRPr="00A1620E">
              <w:rPr>
                <w:rFonts w:ascii="Arial Narrow" w:hAnsi="Arial Narrow"/>
                <w:i/>
                <w:iCs w:val="0"/>
                <w:sz w:val="24"/>
                <w:szCs w:val="24"/>
              </w:rPr>
              <w:t>Protección al animal. El trato a los animales se basa en el respeto, la solidaridad, la compasión, la ética, la justicia, el cuidado, la prevención del sufrimiento, la erradicación del cautiverio y el abandono, así cama &lt;sic&gt; de cualquier forma de abuso, maltrato, violencia, y trato cruel;</w:t>
            </w:r>
          </w:p>
          <w:p w14:paraId="21DC658C" w14:textId="48706273" w:rsidR="00A1620E" w:rsidRPr="00A1620E" w:rsidRDefault="00A1620E" w:rsidP="00890859">
            <w:pPr>
              <w:pStyle w:val="Textoindependiente"/>
              <w:widowControl w:val="0"/>
              <w:ind w:left="631" w:right="188"/>
              <w:rPr>
                <w:rFonts w:ascii="Arial Narrow" w:hAnsi="Arial Narrow"/>
                <w:i/>
                <w:iCs w:val="0"/>
                <w:sz w:val="24"/>
                <w:szCs w:val="24"/>
              </w:rPr>
            </w:pPr>
            <w:r w:rsidRPr="00A1620E">
              <w:rPr>
                <w:rFonts w:ascii="Arial Narrow" w:hAnsi="Arial Narrow"/>
                <w:i/>
                <w:iCs w:val="0"/>
                <w:sz w:val="24"/>
                <w:szCs w:val="24"/>
              </w:rPr>
              <w:t>(…)</w:t>
            </w:r>
          </w:p>
          <w:p w14:paraId="1ED74BA1" w14:textId="20D14C49" w:rsidR="00A1620E" w:rsidRPr="00A1620E" w:rsidRDefault="00A1620E" w:rsidP="00890859">
            <w:pPr>
              <w:pStyle w:val="Textoindependiente"/>
              <w:widowControl w:val="0"/>
              <w:ind w:left="631" w:right="188"/>
              <w:rPr>
                <w:rFonts w:ascii="Arial Narrow" w:hAnsi="Arial Narrow"/>
                <w:i/>
                <w:iCs w:val="0"/>
                <w:sz w:val="24"/>
                <w:szCs w:val="24"/>
              </w:rPr>
            </w:pPr>
            <w:r w:rsidRPr="00A1620E">
              <w:rPr>
                <w:rFonts w:ascii="Arial Narrow" w:hAnsi="Arial Narrow"/>
                <w:i/>
                <w:iCs w:val="0"/>
                <w:sz w:val="24"/>
                <w:szCs w:val="24"/>
              </w:rPr>
              <w:t>c)    Solidaridad social. El Estado, la sociedad y sus miembros tienen la obligación de asistir y proteger a los animales con acciones diligentes ante situaciones que pongan en peligro su vida, su salud o su integridad física.</w:t>
            </w:r>
          </w:p>
          <w:p w14:paraId="41E87115" w14:textId="23C37E58" w:rsidR="00CB4E18" w:rsidRDefault="00A1620E" w:rsidP="00890859">
            <w:pPr>
              <w:pStyle w:val="Textoindependiente"/>
              <w:widowControl w:val="0"/>
              <w:ind w:left="631" w:right="188"/>
              <w:rPr>
                <w:rFonts w:ascii="Arial Narrow" w:hAnsi="Arial Narrow"/>
                <w:sz w:val="24"/>
                <w:szCs w:val="24"/>
              </w:rPr>
            </w:pPr>
            <w:r w:rsidRPr="00A1620E">
              <w:rPr>
                <w:rFonts w:ascii="Arial Narrow" w:hAnsi="Arial Narrow"/>
                <w:i/>
                <w:iCs w:val="0"/>
                <w:sz w:val="24"/>
                <w:szCs w:val="24"/>
              </w:rPr>
              <w:t>Asimismo, tienen la responsabilidad de tomar parte activa en la prevención y eliminación del maltrato, crueldad y violencia contra los animales; también es su deber abstenerse de cualquier acto injustificado de violencia o maltrato contra estos y denunciar aquellos infractores de las conductas señaladas de los que se tenga conocimiento</w:t>
            </w:r>
            <w:r w:rsidRPr="00A1620E">
              <w:rPr>
                <w:rFonts w:ascii="Arial Narrow" w:hAnsi="Arial Narrow"/>
                <w:sz w:val="24"/>
                <w:szCs w:val="24"/>
              </w:rPr>
              <w:t>.</w:t>
            </w:r>
            <w:r>
              <w:rPr>
                <w:rFonts w:ascii="Arial Narrow" w:hAnsi="Arial Narrow"/>
                <w:sz w:val="24"/>
                <w:szCs w:val="24"/>
              </w:rPr>
              <w:t>”</w:t>
            </w:r>
          </w:p>
          <w:p w14:paraId="5179F63C" w14:textId="7FEE2A84" w:rsidR="627F97C2" w:rsidRPr="005D1BF1" w:rsidRDefault="627F97C2" w:rsidP="00890859">
            <w:pPr>
              <w:pStyle w:val="Textoindependiente"/>
              <w:widowControl w:val="0"/>
              <w:ind w:right="188"/>
              <w:rPr>
                <w:rFonts w:ascii="Arial Narrow" w:hAnsi="Arial Narrow"/>
                <w:sz w:val="24"/>
                <w:szCs w:val="24"/>
              </w:rPr>
            </w:pPr>
          </w:p>
          <w:p w14:paraId="4E399F39" w14:textId="77777777" w:rsidR="00664BBE" w:rsidRDefault="09D442A9" w:rsidP="00890859">
            <w:pPr>
              <w:pStyle w:val="Textoindependiente"/>
              <w:widowControl w:val="0"/>
              <w:ind w:right="188"/>
              <w:rPr>
                <w:rFonts w:ascii="Arial Narrow" w:hAnsi="Arial Narrow"/>
                <w:sz w:val="24"/>
                <w:szCs w:val="24"/>
              </w:rPr>
            </w:pPr>
            <w:r w:rsidRPr="005D1BF1">
              <w:rPr>
                <w:rFonts w:ascii="Arial Narrow" w:hAnsi="Arial Narrow"/>
                <w:sz w:val="24"/>
                <w:szCs w:val="24"/>
              </w:rPr>
              <w:t xml:space="preserve">Es importante mencionar que la PYBA fue un tema objeto de análisis en las Bases del Plan Nacional de Desarrollo 2022- 2026 “Colombia Potencia Mundial de la Vida”. En el primer eje de transformación denominado Ordenamiento del territorio alrededor del agua y justicia ambiental, se estableció que </w:t>
            </w:r>
            <w:r w:rsidR="65D68AFF" w:rsidRPr="005D1BF1">
              <w:rPr>
                <w:rFonts w:ascii="Arial Narrow" w:hAnsi="Arial Narrow"/>
                <w:sz w:val="24"/>
                <w:szCs w:val="24"/>
              </w:rPr>
              <w:t xml:space="preserve">“(…) </w:t>
            </w:r>
            <w:r w:rsidR="65D68AFF" w:rsidRPr="005D1BF1">
              <w:rPr>
                <w:rFonts w:ascii="Arial Narrow" w:hAnsi="Arial Narrow"/>
                <w:i/>
                <w:sz w:val="24"/>
                <w:szCs w:val="24"/>
              </w:rPr>
              <w:t>la gobernanza del Sistema Nacional Ambiental se fortalecerá con la implementación de la Política y Plan Nacional de Protección y Bienestar Animal con enfoque interespecie, en las políticas sectoriales, nacionales y territoriales. Así mismo, se desarrollará una estrategia de coordinación interinstitucional para su implementación en el marco del sistema nacional de protección y bienestar animal</w:t>
            </w:r>
            <w:r w:rsidR="65D68AFF" w:rsidRPr="005D1BF1">
              <w:rPr>
                <w:rFonts w:ascii="Arial Narrow" w:hAnsi="Arial Narrow"/>
                <w:sz w:val="24"/>
                <w:szCs w:val="24"/>
              </w:rPr>
              <w:t xml:space="preserve">” (DNP 2022, 44). </w:t>
            </w:r>
          </w:p>
          <w:p w14:paraId="354058F4" w14:textId="77777777" w:rsidR="00664BBE" w:rsidRDefault="00664BBE" w:rsidP="00890859">
            <w:pPr>
              <w:pStyle w:val="Textoindependiente"/>
              <w:widowControl w:val="0"/>
              <w:ind w:right="188"/>
              <w:rPr>
                <w:rFonts w:ascii="Arial Narrow" w:hAnsi="Arial Narrow"/>
                <w:sz w:val="24"/>
                <w:szCs w:val="24"/>
              </w:rPr>
            </w:pPr>
          </w:p>
          <w:p w14:paraId="476F0748" w14:textId="28230453" w:rsidR="00A21C26" w:rsidRPr="005D1BF1" w:rsidRDefault="65D68AFF" w:rsidP="00890859">
            <w:pPr>
              <w:pStyle w:val="Textoindependiente"/>
              <w:widowControl w:val="0"/>
              <w:ind w:right="188"/>
              <w:rPr>
                <w:rFonts w:ascii="Arial Narrow" w:hAnsi="Arial Narrow"/>
                <w:sz w:val="24"/>
                <w:szCs w:val="24"/>
              </w:rPr>
            </w:pPr>
            <w:r w:rsidRPr="005D1BF1">
              <w:rPr>
                <w:rFonts w:ascii="Arial Narrow" w:hAnsi="Arial Narrow"/>
                <w:sz w:val="24"/>
                <w:szCs w:val="24"/>
              </w:rPr>
              <w:t xml:space="preserve">Fue en este contexto, que </w:t>
            </w:r>
            <w:r w:rsidR="48F9C625" w:rsidRPr="005D1BF1">
              <w:rPr>
                <w:rFonts w:ascii="Arial Narrow" w:hAnsi="Arial Narrow"/>
                <w:sz w:val="24"/>
                <w:szCs w:val="24"/>
              </w:rPr>
              <w:t>el artículo 31 de la Ley 2294 de 2023 creó el SINAPYBA</w:t>
            </w:r>
            <w:r w:rsidR="00664BBE">
              <w:rPr>
                <w:rFonts w:ascii="Arial Narrow" w:hAnsi="Arial Narrow"/>
                <w:sz w:val="24"/>
                <w:szCs w:val="24"/>
              </w:rPr>
              <w:t xml:space="preserve"> como </w:t>
            </w:r>
            <w:r w:rsidR="00664BBE" w:rsidRPr="00664BBE">
              <w:rPr>
                <w:rFonts w:ascii="Arial Narrow" w:hAnsi="Arial Narrow"/>
                <w:sz w:val="24"/>
                <w:szCs w:val="24"/>
              </w:rPr>
              <w:t>el conjunto de políticas, orientaciones, normas, actividades, programas, instituciones y actores que permiten la protección y el bienestar animal, así como la implementación de la política nacional de protección y bienestar animal. En su parágrafo primero establec</w:t>
            </w:r>
            <w:r w:rsidR="000A5EC6">
              <w:rPr>
                <w:rFonts w:ascii="Arial Narrow" w:hAnsi="Arial Narrow"/>
                <w:sz w:val="24"/>
                <w:szCs w:val="24"/>
              </w:rPr>
              <w:t>ió</w:t>
            </w:r>
            <w:r w:rsidR="00664BBE" w:rsidRPr="00664BBE">
              <w:rPr>
                <w:rFonts w:ascii="Arial Narrow" w:hAnsi="Arial Narrow"/>
                <w:sz w:val="24"/>
                <w:szCs w:val="24"/>
              </w:rPr>
              <w:t>: “</w:t>
            </w:r>
            <w:r w:rsidR="00664BBE" w:rsidRPr="000A5EC6">
              <w:rPr>
                <w:rFonts w:ascii="Arial Narrow" w:hAnsi="Arial Narrow"/>
                <w:i/>
                <w:iCs w:val="0"/>
                <w:sz w:val="24"/>
                <w:szCs w:val="24"/>
              </w:rPr>
              <w:t xml:space="preserve">El Gobierno nacional definirá la organización y el funcionamiento del Sistema Nacional de Protección y Bienestar Animal </w:t>
            </w:r>
            <w:r w:rsidR="00664BBE" w:rsidRPr="000A5EC6">
              <w:rPr>
                <w:rFonts w:ascii="Arial Narrow" w:hAnsi="Arial Narrow"/>
                <w:i/>
                <w:iCs w:val="0"/>
                <w:sz w:val="24"/>
                <w:szCs w:val="24"/>
              </w:rPr>
              <w:lastRenderedPageBreak/>
              <w:t>en un término de un (1) año contado a partir de la entrada en vigencia de la presente ley, bajo el liderazgo del Ministerio de Agricultura y Desarrollo Rural y el Ministerio de Ambiente y Desarrollo Sostenible</w:t>
            </w:r>
            <w:r w:rsidR="00664BBE" w:rsidRPr="00664BBE">
              <w:rPr>
                <w:rFonts w:ascii="Arial Narrow" w:hAnsi="Arial Narrow"/>
                <w:sz w:val="24"/>
                <w:szCs w:val="24"/>
              </w:rPr>
              <w:t>”.</w:t>
            </w:r>
          </w:p>
          <w:p w14:paraId="0977312C" w14:textId="77777777" w:rsidR="00C67969" w:rsidRPr="005D1BF1" w:rsidRDefault="00C67969" w:rsidP="00890859">
            <w:pPr>
              <w:pStyle w:val="Textoindependiente"/>
              <w:widowControl w:val="0"/>
              <w:ind w:right="188"/>
              <w:rPr>
                <w:rFonts w:ascii="Arial Narrow" w:hAnsi="Arial Narrow"/>
                <w:sz w:val="24"/>
                <w:szCs w:val="24"/>
              </w:rPr>
            </w:pPr>
          </w:p>
          <w:p w14:paraId="3CA61A8F" w14:textId="77777777" w:rsidR="00915FEB" w:rsidRPr="005D1BF1" w:rsidRDefault="569C6F64" w:rsidP="00890859">
            <w:pPr>
              <w:pStyle w:val="Listavistosa-nfasis11"/>
              <w:spacing w:after="0" w:line="240" w:lineRule="auto"/>
              <w:ind w:left="494" w:right="187"/>
              <w:jc w:val="both"/>
              <w:rPr>
                <w:rFonts w:ascii="Arial Narrow" w:hAnsi="Arial Narrow" w:cs="Arial"/>
                <w:b/>
                <w:bCs/>
                <w:color w:val="000000"/>
                <w:sz w:val="24"/>
                <w:szCs w:val="24"/>
              </w:rPr>
            </w:pPr>
            <w:r>
              <w:rPr>
                <w:rFonts w:ascii="Arial Narrow" w:hAnsi="Arial Narrow" w:cs="Arial"/>
                <w:b/>
                <w:bCs/>
                <w:color w:val="000000"/>
                <w:sz w:val="24"/>
                <w:szCs w:val="24"/>
              </w:rPr>
              <w:t>ALCANCE</w:t>
            </w:r>
          </w:p>
          <w:p w14:paraId="168FEB61" w14:textId="41927388" w:rsidR="627F97C2" w:rsidRDefault="627F97C2" w:rsidP="00890859">
            <w:pPr>
              <w:pStyle w:val="Listavistosa-nfasis11"/>
              <w:spacing w:after="0" w:line="240" w:lineRule="auto"/>
              <w:ind w:left="494" w:right="187"/>
              <w:jc w:val="both"/>
              <w:rPr>
                <w:rFonts w:ascii="Arial Narrow" w:hAnsi="Arial Narrow" w:cs="Arial"/>
                <w:b/>
                <w:bCs/>
                <w:color w:val="000000"/>
                <w:sz w:val="24"/>
                <w:szCs w:val="24"/>
              </w:rPr>
            </w:pPr>
          </w:p>
          <w:p w14:paraId="39130770" w14:textId="38F77766" w:rsidR="00464191" w:rsidRPr="005D1BF1" w:rsidRDefault="00AD71E3" w:rsidP="00EE5516">
            <w:pPr>
              <w:pStyle w:val="Listavistosa-nfasis11"/>
              <w:spacing w:after="0" w:line="240" w:lineRule="auto"/>
              <w:ind w:left="0" w:right="187"/>
              <w:jc w:val="both"/>
              <w:rPr>
                <w:rFonts w:ascii="Arial Narrow" w:hAnsi="Arial Narrow"/>
                <w:sz w:val="24"/>
                <w:szCs w:val="24"/>
              </w:rPr>
            </w:pPr>
            <w:r>
              <w:rPr>
                <w:rFonts w:ascii="Arial Narrow" w:hAnsi="Arial Narrow"/>
                <w:sz w:val="24"/>
                <w:szCs w:val="24"/>
              </w:rPr>
              <w:t xml:space="preserve">El proyecto de decreto </w:t>
            </w:r>
            <w:r w:rsidR="00464191" w:rsidRPr="00464191">
              <w:rPr>
                <w:rFonts w:ascii="Arial Narrow" w:hAnsi="Arial Narrow"/>
                <w:sz w:val="24"/>
                <w:szCs w:val="24"/>
              </w:rPr>
              <w:t>aplica a tod</w:t>
            </w:r>
            <w:r w:rsidR="002E379F">
              <w:rPr>
                <w:rFonts w:ascii="Arial Narrow" w:hAnsi="Arial Narrow"/>
                <w:sz w:val="24"/>
                <w:szCs w:val="24"/>
              </w:rPr>
              <w:t xml:space="preserve">as las </w:t>
            </w:r>
            <w:r w:rsidR="002E379F" w:rsidRPr="002E379F">
              <w:rPr>
                <w:rFonts w:ascii="Arial Narrow" w:hAnsi="Arial Narrow"/>
                <w:sz w:val="24"/>
                <w:szCs w:val="24"/>
              </w:rPr>
              <w:t xml:space="preserve">políticas, orientaciones, normas, actividades, programas, instituciones y actores </w:t>
            </w:r>
            <w:r w:rsidR="00464191" w:rsidRPr="00464191">
              <w:rPr>
                <w:rFonts w:ascii="Arial Narrow" w:hAnsi="Arial Narrow"/>
                <w:sz w:val="24"/>
                <w:szCs w:val="24"/>
              </w:rPr>
              <w:t>que forman parte del SINAPYBA</w:t>
            </w:r>
            <w:r w:rsidR="008C4627">
              <w:rPr>
                <w:rFonts w:ascii="Arial Narrow" w:hAnsi="Arial Narrow"/>
                <w:sz w:val="24"/>
                <w:szCs w:val="24"/>
              </w:rPr>
              <w:t>, de conformidad con lo previsto en el artículo 31 de la Ley 2294</w:t>
            </w:r>
            <w:r w:rsidR="00EE5516">
              <w:rPr>
                <w:rFonts w:ascii="Arial Narrow" w:hAnsi="Arial Narrow"/>
                <w:sz w:val="24"/>
                <w:szCs w:val="24"/>
              </w:rPr>
              <w:t>.</w:t>
            </w:r>
          </w:p>
          <w:p w14:paraId="077B751E" w14:textId="77777777" w:rsidR="00F93BFC" w:rsidRPr="005D1BF1" w:rsidRDefault="00F93BFC" w:rsidP="00890859">
            <w:pPr>
              <w:pStyle w:val="Listavistosa-nfasis11"/>
              <w:spacing w:after="0" w:line="240" w:lineRule="auto"/>
              <w:ind w:left="0" w:right="188"/>
              <w:jc w:val="both"/>
              <w:rPr>
                <w:rFonts w:ascii="Arial Narrow" w:hAnsi="Arial Narrow" w:cs="Arial"/>
                <w:iCs/>
                <w:color w:val="000000"/>
                <w:sz w:val="24"/>
                <w:szCs w:val="24"/>
              </w:rPr>
            </w:pPr>
          </w:p>
          <w:p w14:paraId="5622AB95" w14:textId="77777777" w:rsidR="00915FEB" w:rsidRPr="005D1BF1" w:rsidRDefault="569C6F64" w:rsidP="00890859">
            <w:pPr>
              <w:pStyle w:val="Listavistosa-nfasis11"/>
              <w:spacing w:after="0" w:line="240" w:lineRule="auto"/>
              <w:ind w:left="494" w:right="188"/>
              <w:jc w:val="both"/>
              <w:rPr>
                <w:rFonts w:ascii="Arial Narrow" w:hAnsi="Arial Narrow" w:cs="Arial"/>
                <w:b/>
                <w:bCs/>
                <w:color w:val="000000"/>
                <w:sz w:val="24"/>
                <w:szCs w:val="24"/>
              </w:rPr>
            </w:pPr>
            <w:r>
              <w:rPr>
                <w:rFonts w:ascii="Arial Narrow" w:hAnsi="Arial Narrow" w:cs="Arial"/>
                <w:b/>
                <w:bCs/>
                <w:color w:val="000000"/>
                <w:sz w:val="24"/>
                <w:szCs w:val="24"/>
              </w:rPr>
              <w:t>FIN QUE SE PRETENDE</w:t>
            </w:r>
          </w:p>
          <w:p w14:paraId="517EDB7F" w14:textId="57079B7B" w:rsidR="627F97C2" w:rsidRDefault="627F97C2" w:rsidP="00890859">
            <w:pPr>
              <w:pStyle w:val="Listavistosa-nfasis11"/>
              <w:spacing w:after="0" w:line="240" w:lineRule="auto"/>
              <w:ind w:left="494" w:right="188"/>
              <w:jc w:val="both"/>
              <w:rPr>
                <w:rFonts w:ascii="Arial Narrow" w:hAnsi="Arial Narrow" w:cs="Arial"/>
                <w:b/>
                <w:bCs/>
                <w:color w:val="000000"/>
                <w:sz w:val="24"/>
                <w:szCs w:val="24"/>
              </w:rPr>
            </w:pPr>
          </w:p>
          <w:p w14:paraId="0B1D4F5F" w14:textId="1068E398" w:rsidR="00E47120" w:rsidRPr="005D1BF1" w:rsidRDefault="00564693" w:rsidP="00890859">
            <w:pPr>
              <w:ind w:right="188"/>
              <w:jc w:val="both"/>
              <w:rPr>
                <w:rFonts w:ascii="Arial Narrow" w:hAnsi="Arial Narrow"/>
                <w:sz w:val="24"/>
                <w:szCs w:val="24"/>
              </w:rPr>
            </w:pPr>
            <w:r w:rsidRPr="005D1BF1">
              <w:rPr>
                <w:rFonts w:ascii="Arial Narrow" w:hAnsi="Arial Narrow"/>
                <w:sz w:val="24"/>
                <w:szCs w:val="24"/>
              </w:rPr>
              <w:t xml:space="preserve">En el contexto antes mencionado, el </w:t>
            </w:r>
            <w:r w:rsidRPr="005D1BF1">
              <w:rPr>
                <w:rFonts w:ascii="Arial Narrow" w:hAnsi="Arial Narrow" w:cs="Arial"/>
                <w:iCs/>
                <w:color w:val="000000"/>
                <w:sz w:val="24"/>
                <w:szCs w:val="24"/>
              </w:rPr>
              <w:t xml:space="preserve">fin que pretende el proyecto de decreto en comento y del </w:t>
            </w:r>
            <w:r w:rsidRPr="005D1BF1">
              <w:rPr>
                <w:rFonts w:ascii="Arial Narrow" w:hAnsi="Arial Narrow"/>
                <w:sz w:val="24"/>
                <w:szCs w:val="24"/>
              </w:rPr>
              <w:t xml:space="preserve">SINAPYBA está enmarcado en </w:t>
            </w:r>
            <w:r w:rsidR="00E47120" w:rsidRPr="005D1BF1">
              <w:rPr>
                <w:rFonts w:ascii="Arial Narrow" w:hAnsi="Arial Narrow"/>
                <w:sz w:val="24"/>
                <w:szCs w:val="24"/>
              </w:rPr>
              <w:t xml:space="preserve">los siguientes </w:t>
            </w:r>
            <w:r w:rsidR="00F93BFC" w:rsidRPr="005D1BF1">
              <w:rPr>
                <w:rFonts w:ascii="Arial Narrow" w:hAnsi="Arial Narrow"/>
                <w:sz w:val="24"/>
                <w:szCs w:val="24"/>
              </w:rPr>
              <w:t>o</w:t>
            </w:r>
            <w:r w:rsidR="00E47120" w:rsidRPr="005D1BF1">
              <w:rPr>
                <w:rFonts w:ascii="Arial Narrow" w:hAnsi="Arial Narrow"/>
                <w:sz w:val="24"/>
                <w:szCs w:val="24"/>
              </w:rPr>
              <w:t xml:space="preserve">bjetivos: </w:t>
            </w:r>
          </w:p>
          <w:p w14:paraId="24A81EC6" w14:textId="77777777" w:rsidR="004B6BE3" w:rsidRDefault="004B6BE3" w:rsidP="00890859">
            <w:pPr>
              <w:pStyle w:val="Textoindependiente"/>
              <w:widowControl w:val="0"/>
              <w:ind w:right="188"/>
              <w:rPr>
                <w:rFonts w:ascii="Arial Narrow" w:hAnsi="Arial Narrow"/>
                <w:sz w:val="24"/>
                <w:szCs w:val="24"/>
              </w:rPr>
            </w:pPr>
          </w:p>
          <w:p w14:paraId="1828EB60" w14:textId="376479F9" w:rsidR="00B710DC" w:rsidRPr="00B710DC" w:rsidRDefault="00B710DC" w:rsidP="00890859">
            <w:pPr>
              <w:pStyle w:val="Textoindependiente"/>
              <w:widowControl w:val="0"/>
              <w:numPr>
                <w:ilvl w:val="0"/>
                <w:numId w:val="28"/>
              </w:numPr>
              <w:ind w:right="188"/>
              <w:rPr>
                <w:rFonts w:ascii="Arial Narrow" w:hAnsi="Arial Narrow"/>
                <w:sz w:val="24"/>
                <w:szCs w:val="24"/>
              </w:rPr>
            </w:pPr>
            <w:r w:rsidRPr="00B710DC">
              <w:rPr>
                <w:rFonts w:ascii="Arial Narrow" w:hAnsi="Arial Narrow"/>
                <w:sz w:val="24"/>
                <w:szCs w:val="24"/>
              </w:rPr>
              <w:t>Integrar la protección y el bienestar animal como componente</w:t>
            </w:r>
            <w:r w:rsidR="009D1B4E">
              <w:rPr>
                <w:rFonts w:ascii="Arial Narrow" w:hAnsi="Arial Narrow"/>
                <w:sz w:val="24"/>
                <w:szCs w:val="24"/>
              </w:rPr>
              <w:t>s</w:t>
            </w:r>
            <w:r w:rsidRPr="00B710DC">
              <w:rPr>
                <w:rFonts w:ascii="Arial Narrow" w:hAnsi="Arial Narrow"/>
                <w:sz w:val="24"/>
                <w:szCs w:val="24"/>
              </w:rPr>
              <w:t xml:space="preserve"> fundamental</w:t>
            </w:r>
            <w:r w:rsidR="009D1B4E">
              <w:rPr>
                <w:rFonts w:ascii="Arial Narrow" w:hAnsi="Arial Narrow"/>
                <w:sz w:val="24"/>
                <w:szCs w:val="24"/>
              </w:rPr>
              <w:t>es</w:t>
            </w:r>
            <w:r w:rsidRPr="00B710DC">
              <w:rPr>
                <w:rFonts w:ascii="Arial Narrow" w:hAnsi="Arial Narrow"/>
                <w:sz w:val="24"/>
                <w:szCs w:val="24"/>
              </w:rPr>
              <w:t xml:space="preserve"> en las decisiones sectoriales de construcción social, ambiental, de salud pública y soberanía alimentaria del país.</w:t>
            </w:r>
          </w:p>
          <w:p w14:paraId="74DA90C6" w14:textId="77777777" w:rsidR="00B710DC" w:rsidRPr="00B710DC" w:rsidRDefault="00B710DC" w:rsidP="00890859">
            <w:pPr>
              <w:pStyle w:val="Textoindependiente"/>
              <w:widowControl w:val="0"/>
              <w:ind w:right="188"/>
              <w:rPr>
                <w:rFonts w:ascii="Arial Narrow" w:hAnsi="Arial Narrow"/>
                <w:sz w:val="24"/>
                <w:szCs w:val="24"/>
              </w:rPr>
            </w:pPr>
          </w:p>
          <w:p w14:paraId="7FF0E008" w14:textId="74A8523E" w:rsidR="00B710DC" w:rsidRPr="00B710DC" w:rsidRDefault="00B710DC" w:rsidP="00890859">
            <w:pPr>
              <w:pStyle w:val="Textoindependiente"/>
              <w:widowControl w:val="0"/>
              <w:numPr>
                <w:ilvl w:val="0"/>
                <w:numId w:val="28"/>
              </w:numPr>
              <w:ind w:right="188"/>
              <w:rPr>
                <w:rFonts w:ascii="Arial Narrow" w:hAnsi="Arial Narrow"/>
                <w:sz w:val="24"/>
                <w:szCs w:val="24"/>
              </w:rPr>
            </w:pPr>
            <w:r w:rsidRPr="00B710DC">
              <w:rPr>
                <w:rFonts w:ascii="Arial Narrow" w:hAnsi="Arial Narrow"/>
                <w:sz w:val="24"/>
                <w:szCs w:val="24"/>
              </w:rPr>
              <w:t>Coordinar la gestión institucional y la respuesta articulada del Estado para la protección y el bienestar animal.</w:t>
            </w:r>
          </w:p>
          <w:p w14:paraId="62401289" w14:textId="77777777" w:rsidR="004B6BE3" w:rsidRDefault="004B6BE3" w:rsidP="00890859">
            <w:pPr>
              <w:pStyle w:val="Textoindependiente"/>
              <w:widowControl w:val="0"/>
              <w:ind w:right="188"/>
              <w:rPr>
                <w:rFonts w:ascii="Arial Narrow" w:hAnsi="Arial Narrow"/>
                <w:sz w:val="24"/>
                <w:szCs w:val="24"/>
              </w:rPr>
            </w:pPr>
          </w:p>
          <w:p w14:paraId="726880A5" w14:textId="1893340A" w:rsidR="00B710DC" w:rsidRPr="00B710DC" w:rsidRDefault="00B710DC" w:rsidP="00890859">
            <w:pPr>
              <w:pStyle w:val="Textoindependiente"/>
              <w:widowControl w:val="0"/>
              <w:numPr>
                <w:ilvl w:val="0"/>
                <w:numId w:val="28"/>
              </w:numPr>
              <w:ind w:right="188"/>
              <w:rPr>
                <w:rFonts w:ascii="Arial Narrow" w:hAnsi="Arial Narrow"/>
                <w:sz w:val="24"/>
                <w:szCs w:val="24"/>
              </w:rPr>
            </w:pPr>
            <w:r w:rsidRPr="00B710DC">
              <w:rPr>
                <w:rFonts w:ascii="Arial Narrow" w:hAnsi="Arial Narrow"/>
                <w:sz w:val="24"/>
                <w:szCs w:val="24"/>
              </w:rPr>
              <w:t>Promover la formulación, implementación, seguimiento y evaluación de lineamientos, orientaciones, disposiciones, políticas, proyectos, programas y normativas en materia de protección y bienestar animal, en los ámbitos nacional y territorial.</w:t>
            </w:r>
          </w:p>
          <w:p w14:paraId="2E1C1C19" w14:textId="77777777" w:rsidR="00B710DC" w:rsidRPr="00B710DC" w:rsidRDefault="00B710DC" w:rsidP="00890859">
            <w:pPr>
              <w:pStyle w:val="Textoindependiente"/>
              <w:widowControl w:val="0"/>
              <w:ind w:right="188"/>
              <w:rPr>
                <w:rFonts w:ascii="Arial Narrow" w:hAnsi="Arial Narrow"/>
                <w:sz w:val="24"/>
                <w:szCs w:val="24"/>
              </w:rPr>
            </w:pPr>
          </w:p>
          <w:p w14:paraId="076EC320" w14:textId="4C06F448" w:rsidR="00B710DC" w:rsidRPr="00B710DC" w:rsidRDefault="00B710DC" w:rsidP="00890859">
            <w:pPr>
              <w:pStyle w:val="Textoindependiente"/>
              <w:widowControl w:val="0"/>
              <w:numPr>
                <w:ilvl w:val="0"/>
                <w:numId w:val="28"/>
              </w:numPr>
              <w:ind w:right="188"/>
              <w:rPr>
                <w:rFonts w:ascii="Arial Narrow" w:hAnsi="Arial Narrow"/>
                <w:sz w:val="24"/>
                <w:szCs w:val="24"/>
              </w:rPr>
            </w:pPr>
            <w:r w:rsidRPr="00B710DC">
              <w:rPr>
                <w:rFonts w:ascii="Arial Narrow" w:hAnsi="Arial Narrow"/>
                <w:sz w:val="24"/>
                <w:szCs w:val="24"/>
              </w:rPr>
              <w:t>Armonizar criterios y mecanismos para la evaluación y seguimiento a las responsabilidades y compromisos en materia de protección y bienestar animal derivadas de la Política Nacional de Protección y Bienestar Animal PNPYBA.</w:t>
            </w:r>
          </w:p>
          <w:p w14:paraId="3F406683" w14:textId="77777777" w:rsidR="00B710DC" w:rsidRPr="00B710DC" w:rsidRDefault="00B710DC" w:rsidP="00890859">
            <w:pPr>
              <w:pStyle w:val="Textoindependiente"/>
              <w:widowControl w:val="0"/>
              <w:ind w:right="188"/>
              <w:rPr>
                <w:rFonts w:ascii="Arial Narrow" w:hAnsi="Arial Narrow"/>
                <w:sz w:val="24"/>
                <w:szCs w:val="24"/>
              </w:rPr>
            </w:pPr>
          </w:p>
          <w:p w14:paraId="24A978CC" w14:textId="41D653FC" w:rsidR="00B710DC" w:rsidRPr="00B710DC" w:rsidRDefault="00B710DC" w:rsidP="00890859">
            <w:pPr>
              <w:pStyle w:val="Textoindependiente"/>
              <w:widowControl w:val="0"/>
              <w:numPr>
                <w:ilvl w:val="0"/>
                <w:numId w:val="28"/>
              </w:numPr>
              <w:ind w:right="188"/>
              <w:rPr>
                <w:rFonts w:ascii="Arial Narrow" w:hAnsi="Arial Narrow"/>
                <w:sz w:val="24"/>
                <w:szCs w:val="24"/>
              </w:rPr>
            </w:pPr>
            <w:r w:rsidRPr="00B710DC">
              <w:rPr>
                <w:rFonts w:ascii="Arial Narrow" w:hAnsi="Arial Narrow"/>
                <w:sz w:val="24"/>
                <w:szCs w:val="24"/>
              </w:rPr>
              <w:t xml:space="preserve">Fomentar el ejercicio de participación y educación en torno a la protección y el bienestar animal. </w:t>
            </w:r>
          </w:p>
          <w:p w14:paraId="148BEF59" w14:textId="77777777" w:rsidR="00B710DC" w:rsidRPr="00B710DC" w:rsidRDefault="00B710DC" w:rsidP="00890859">
            <w:pPr>
              <w:pStyle w:val="Textoindependiente"/>
              <w:widowControl w:val="0"/>
              <w:ind w:right="188"/>
              <w:rPr>
                <w:rFonts w:ascii="Arial Narrow" w:hAnsi="Arial Narrow"/>
                <w:sz w:val="24"/>
                <w:szCs w:val="24"/>
              </w:rPr>
            </w:pPr>
          </w:p>
          <w:p w14:paraId="5769D683" w14:textId="5660BE9E" w:rsidR="00B710DC" w:rsidRPr="00B710DC" w:rsidRDefault="00B710DC" w:rsidP="00890859">
            <w:pPr>
              <w:pStyle w:val="Textoindependiente"/>
              <w:widowControl w:val="0"/>
              <w:numPr>
                <w:ilvl w:val="0"/>
                <w:numId w:val="28"/>
              </w:numPr>
              <w:ind w:right="188"/>
              <w:rPr>
                <w:rFonts w:ascii="Arial Narrow" w:hAnsi="Arial Narrow"/>
                <w:sz w:val="24"/>
                <w:szCs w:val="24"/>
              </w:rPr>
            </w:pPr>
            <w:r w:rsidRPr="00B710DC">
              <w:rPr>
                <w:rFonts w:ascii="Arial Narrow" w:hAnsi="Arial Narrow"/>
                <w:sz w:val="24"/>
                <w:szCs w:val="24"/>
              </w:rPr>
              <w:t xml:space="preserve">Gestionar la información en torno a las acciones de protección y bienestar animal para la generación y análisis de datos e indicadores que permitan la toma de decisiones, con el fin de mejorar la gestión a nivel nacional y territorial. </w:t>
            </w:r>
          </w:p>
          <w:p w14:paraId="12574DBD" w14:textId="77777777" w:rsidR="00B710DC" w:rsidRPr="00B710DC" w:rsidRDefault="00B710DC" w:rsidP="00890859">
            <w:pPr>
              <w:pStyle w:val="Textoindependiente"/>
              <w:widowControl w:val="0"/>
              <w:ind w:right="188"/>
              <w:rPr>
                <w:rFonts w:ascii="Arial Narrow" w:hAnsi="Arial Narrow"/>
                <w:sz w:val="24"/>
                <w:szCs w:val="24"/>
              </w:rPr>
            </w:pPr>
          </w:p>
          <w:p w14:paraId="6B885F10" w14:textId="587D8598" w:rsidR="00F93BFC" w:rsidRDefault="00B710DC" w:rsidP="00890859">
            <w:pPr>
              <w:pStyle w:val="Textoindependiente"/>
              <w:widowControl w:val="0"/>
              <w:numPr>
                <w:ilvl w:val="0"/>
                <w:numId w:val="28"/>
              </w:numPr>
              <w:ind w:right="188"/>
              <w:rPr>
                <w:rFonts w:ascii="Arial Narrow" w:hAnsi="Arial Narrow"/>
                <w:sz w:val="24"/>
                <w:szCs w:val="24"/>
              </w:rPr>
            </w:pPr>
            <w:r w:rsidRPr="00B710DC">
              <w:rPr>
                <w:rFonts w:ascii="Arial Narrow" w:hAnsi="Arial Narrow"/>
                <w:sz w:val="24"/>
                <w:szCs w:val="24"/>
              </w:rPr>
              <w:t>Promover la articulación e implementación de la Política Nacional de Protección y Bienestar Animal PNPYBA con el nivel territorial.</w:t>
            </w:r>
          </w:p>
          <w:p w14:paraId="77CBFD42" w14:textId="77777777" w:rsidR="00BE2AE0" w:rsidRPr="005D1BF1" w:rsidRDefault="00BE2AE0" w:rsidP="00890859">
            <w:pPr>
              <w:pStyle w:val="Textoindependiente"/>
              <w:widowControl w:val="0"/>
              <w:ind w:right="188"/>
              <w:rPr>
                <w:rFonts w:ascii="Arial Narrow" w:hAnsi="Arial Narrow"/>
                <w:sz w:val="24"/>
                <w:szCs w:val="24"/>
              </w:rPr>
            </w:pPr>
          </w:p>
          <w:p w14:paraId="414A1F61" w14:textId="1E662453" w:rsidR="00CC241C" w:rsidRPr="005D1BF1" w:rsidRDefault="00CC241C" w:rsidP="00890859">
            <w:pPr>
              <w:pStyle w:val="Textoindependiente"/>
              <w:widowControl w:val="0"/>
              <w:ind w:left="489" w:right="188"/>
              <w:rPr>
                <w:rFonts w:ascii="Arial Narrow" w:hAnsi="Arial Narrow"/>
                <w:b/>
                <w:bCs/>
                <w:sz w:val="24"/>
                <w:szCs w:val="24"/>
              </w:rPr>
            </w:pPr>
            <w:r w:rsidRPr="005D1BF1">
              <w:rPr>
                <w:rFonts w:ascii="Arial Narrow" w:hAnsi="Arial Narrow"/>
                <w:b/>
                <w:bCs/>
                <w:sz w:val="24"/>
                <w:szCs w:val="24"/>
              </w:rPr>
              <w:t>ORGANIZACIÓN Y FUNCIONAMIENTO</w:t>
            </w:r>
          </w:p>
          <w:p w14:paraId="52641FF8" w14:textId="77777777" w:rsidR="00CC241C" w:rsidRPr="005D1BF1" w:rsidRDefault="00CC241C" w:rsidP="00890859">
            <w:pPr>
              <w:pStyle w:val="Textoindependiente"/>
              <w:widowControl w:val="0"/>
              <w:ind w:right="188"/>
              <w:rPr>
                <w:rFonts w:ascii="Arial Narrow" w:hAnsi="Arial Narrow"/>
                <w:sz w:val="24"/>
                <w:szCs w:val="24"/>
              </w:rPr>
            </w:pPr>
          </w:p>
          <w:p w14:paraId="06DE3E56" w14:textId="08C9C7AD" w:rsidR="00CC241C" w:rsidRPr="005D1BF1" w:rsidRDefault="062CE07C" w:rsidP="00890859">
            <w:pPr>
              <w:pStyle w:val="Listavistosa-nfasis11"/>
              <w:spacing w:after="0" w:line="240" w:lineRule="auto"/>
              <w:ind w:left="0" w:right="188"/>
              <w:jc w:val="both"/>
              <w:rPr>
                <w:rFonts w:ascii="Arial Narrow" w:eastAsia="Arial Narrow" w:hAnsi="Arial Narrow" w:cs="Arial Narrow"/>
                <w:sz w:val="24"/>
                <w:szCs w:val="24"/>
              </w:rPr>
            </w:pPr>
            <w:r>
              <w:rPr>
                <w:rFonts w:ascii="Arial Narrow" w:hAnsi="Arial Narrow" w:cs="Arial"/>
                <w:color w:val="000000"/>
                <w:sz w:val="24"/>
                <w:szCs w:val="24"/>
              </w:rPr>
              <w:t>Para logr</w:t>
            </w:r>
            <w:r>
              <w:rPr>
                <w:rFonts w:ascii="Arial Narrow" w:eastAsia="Arial Narrow" w:hAnsi="Arial Narrow" w:cs="Arial Narrow"/>
                <w:color w:val="000000"/>
                <w:sz w:val="24"/>
                <w:szCs w:val="24"/>
              </w:rPr>
              <w:t xml:space="preserve">ar lo anterior, el proyecto de decreto </w:t>
            </w:r>
            <w:r w:rsidRPr="005D1BF1">
              <w:rPr>
                <w:rFonts w:ascii="Arial Narrow" w:eastAsia="Arial Narrow" w:hAnsi="Arial Narrow" w:cs="Arial Narrow"/>
                <w:sz w:val="24"/>
                <w:szCs w:val="24"/>
              </w:rPr>
              <w:t>define la organización y funcionamiento del SINAPYB</w:t>
            </w:r>
            <w:r w:rsidR="00BE2AE0">
              <w:rPr>
                <w:rFonts w:ascii="Arial Narrow" w:eastAsia="Arial Narrow" w:hAnsi="Arial Narrow" w:cs="Arial Narrow"/>
                <w:sz w:val="24"/>
                <w:szCs w:val="24"/>
              </w:rPr>
              <w:t>A en los siguientes términos</w:t>
            </w:r>
            <w:r w:rsidR="00CC241C" w:rsidRPr="005D1BF1">
              <w:rPr>
                <w:rFonts w:ascii="Arial Narrow" w:eastAsia="Arial Narrow" w:hAnsi="Arial Narrow" w:cs="Arial Narrow"/>
                <w:sz w:val="24"/>
                <w:szCs w:val="24"/>
              </w:rPr>
              <w:t>:</w:t>
            </w:r>
            <w:r w:rsidR="3F8474A9" w:rsidRPr="005D1BF1">
              <w:rPr>
                <w:rFonts w:ascii="Arial Narrow" w:eastAsia="Arial Narrow" w:hAnsi="Arial Narrow" w:cs="Arial Narrow"/>
                <w:sz w:val="24"/>
                <w:szCs w:val="24"/>
              </w:rPr>
              <w:t xml:space="preserve"> </w:t>
            </w:r>
          </w:p>
          <w:p w14:paraId="7A21EED5" w14:textId="77777777" w:rsidR="00CC241C" w:rsidRPr="005D1BF1" w:rsidRDefault="00CC241C" w:rsidP="00890859">
            <w:pPr>
              <w:pStyle w:val="Listavistosa-nfasis11"/>
              <w:spacing w:after="0" w:line="240" w:lineRule="auto"/>
              <w:ind w:left="0" w:right="188"/>
              <w:jc w:val="both"/>
              <w:rPr>
                <w:rFonts w:ascii="Arial Narrow" w:eastAsia="Arial Narrow" w:hAnsi="Arial Narrow" w:cs="Arial Narrow"/>
                <w:sz w:val="24"/>
                <w:szCs w:val="24"/>
              </w:rPr>
            </w:pPr>
          </w:p>
          <w:p w14:paraId="3D57BA33" w14:textId="760776DA" w:rsidR="00890859" w:rsidRPr="00890859" w:rsidRDefault="3F8474A9" w:rsidP="00890859">
            <w:pPr>
              <w:pStyle w:val="Listavistosa-nfasis11"/>
              <w:numPr>
                <w:ilvl w:val="0"/>
                <w:numId w:val="24"/>
              </w:numPr>
              <w:spacing w:after="0" w:line="240" w:lineRule="auto"/>
              <w:ind w:right="188"/>
              <w:jc w:val="both"/>
              <w:rPr>
                <w:rFonts w:ascii="Arial Narrow" w:eastAsia="Arial Narrow" w:hAnsi="Arial Narrow" w:cs="Arial Narrow"/>
                <w:sz w:val="24"/>
                <w:szCs w:val="24"/>
              </w:rPr>
            </w:pPr>
            <w:r w:rsidRPr="005D1BF1">
              <w:rPr>
                <w:rFonts w:ascii="Arial Narrow" w:eastAsia="Arial Narrow" w:hAnsi="Arial Narrow" w:cs="Arial Narrow"/>
                <w:sz w:val="24"/>
                <w:szCs w:val="24"/>
              </w:rPr>
              <w:t>E</w:t>
            </w:r>
            <w:r w:rsidR="1B5AFABD" w:rsidRPr="005D1BF1">
              <w:rPr>
                <w:rFonts w:ascii="Arial Narrow" w:eastAsia="Arial Narrow" w:hAnsi="Arial Narrow" w:cs="Arial Narrow"/>
                <w:sz w:val="24"/>
                <w:szCs w:val="24"/>
              </w:rPr>
              <w:t xml:space="preserve">n </w:t>
            </w:r>
            <w:r w:rsidR="00890859">
              <w:rPr>
                <w:rFonts w:ascii="Arial Narrow" w:eastAsia="Arial Narrow" w:hAnsi="Arial Narrow" w:cs="Arial Narrow"/>
                <w:sz w:val="24"/>
                <w:szCs w:val="24"/>
              </w:rPr>
              <w:t xml:space="preserve">primera instancia, como instancia de articulación y coordinación del SINAPYBA el proyecto de decreto crea el </w:t>
            </w:r>
            <w:r w:rsidR="00890859" w:rsidRPr="00890859">
              <w:rPr>
                <w:rFonts w:ascii="Arial Narrow" w:eastAsia="Arial Narrow" w:hAnsi="Arial Narrow" w:cs="Arial Narrow"/>
                <w:sz w:val="24"/>
                <w:szCs w:val="24"/>
              </w:rPr>
              <w:t>Comité Nacional Intersectorial de Protección y Bienestar Animal CNPYBA integrado por:</w:t>
            </w:r>
          </w:p>
          <w:p w14:paraId="698F0DE4" w14:textId="77777777" w:rsidR="00890859" w:rsidRPr="00890859" w:rsidRDefault="00890859" w:rsidP="00890859">
            <w:pPr>
              <w:pStyle w:val="Listavistosa-nfasis11"/>
              <w:spacing w:after="0" w:line="240" w:lineRule="auto"/>
              <w:ind w:right="188"/>
              <w:jc w:val="both"/>
              <w:rPr>
                <w:rFonts w:ascii="Arial Narrow" w:eastAsia="Arial Narrow" w:hAnsi="Arial Narrow" w:cs="Arial Narrow"/>
                <w:sz w:val="24"/>
                <w:szCs w:val="24"/>
              </w:rPr>
            </w:pPr>
          </w:p>
          <w:p w14:paraId="3014DC17" w14:textId="45503353" w:rsidR="00890859" w:rsidRPr="00890859" w:rsidRDefault="00890859" w:rsidP="00AE7379">
            <w:pPr>
              <w:pStyle w:val="Listavistosa-nfasis11"/>
              <w:numPr>
                <w:ilvl w:val="0"/>
                <w:numId w:val="31"/>
              </w:numPr>
              <w:spacing w:after="0" w:line="240" w:lineRule="auto"/>
              <w:ind w:right="188"/>
              <w:jc w:val="both"/>
              <w:rPr>
                <w:rFonts w:ascii="Arial Narrow" w:eastAsia="Arial Narrow" w:hAnsi="Arial Narrow" w:cs="Arial Narrow"/>
                <w:sz w:val="24"/>
                <w:szCs w:val="24"/>
              </w:rPr>
            </w:pPr>
            <w:r w:rsidRPr="00890859">
              <w:rPr>
                <w:rFonts w:ascii="Arial Narrow" w:eastAsia="Arial Narrow" w:hAnsi="Arial Narrow" w:cs="Arial Narrow"/>
                <w:sz w:val="24"/>
                <w:szCs w:val="24"/>
              </w:rPr>
              <w:lastRenderedPageBreak/>
              <w:t xml:space="preserve">El (la) Ministro (a) de Ambiente y Desarrollo Sostenible, o su delegado. </w:t>
            </w:r>
          </w:p>
          <w:p w14:paraId="2B4C264A" w14:textId="649203BA" w:rsidR="00890859" w:rsidRPr="00890859" w:rsidRDefault="00890859" w:rsidP="00AE7379">
            <w:pPr>
              <w:pStyle w:val="Listavistosa-nfasis11"/>
              <w:numPr>
                <w:ilvl w:val="0"/>
                <w:numId w:val="31"/>
              </w:numPr>
              <w:spacing w:after="0" w:line="240" w:lineRule="auto"/>
              <w:ind w:right="188"/>
              <w:jc w:val="both"/>
              <w:rPr>
                <w:rFonts w:ascii="Arial Narrow" w:eastAsia="Arial Narrow" w:hAnsi="Arial Narrow" w:cs="Arial Narrow"/>
                <w:sz w:val="24"/>
                <w:szCs w:val="24"/>
              </w:rPr>
            </w:pPr>
            <w:r w:rsidRPr="00890859">
              <w:rPr>
                <w:rFonts w:ascii="Arial Narrow" w:eastAsia="Arial Narrow" w:hAnsi="Arial Narrow" w:cs="Arial Narrow"/>
                <w:sz w:val="24"/>
                <w:szCs w:val="24"/>
              </w:rPr>
              <w:t xml:space="preserve">El (la) Ministro de Agricultura y Desarrollo Rural o su delegado. </w:t>
            </w:r>
          </w:p>
          <w:p w14:paraId="2365A6BF" w14:textId="50A5ECF5" w:rsidR="00890859" w:rsidRPr="00890859" w:rsidRDefault="00890859" w:rsidP="00AE7379">
            <w:pPr>
              <w:pStyle w:val="Listavistosa-nfasis11"/>
              <w:numPr>
                <w:ilvl w:val="0"/>
                <w:numId w:val="31"/>
              </w:numPr>
              <w:spacing w:after="0" w:line="240" w:lineRule="auto"/>
              <w:ind w:right="188"/>
              <w:jc w:val="both"/>
              <w:rPr>
                <w:rFonts w:ascii="Arial Narrow" w:eastAsia="Arial Narrow" w:hAnsi="Arial Narrow" w:cs="Arial Narrow"/>
                <w:sz w:val="24"/>
                <w:szCs w:val="24"/>
              </w:rPr>
            </w:pPr>
            <w:r w:rsidRPr="00890859">
              <w:rPr>
                <w:rFonts w:ascii="Arial Narrow" w:eastAsia="Arial Narrow" w:hAnsi="Arial Narrow" w:cs="Arial Narrow"/>
                <w:sz w:val="24"/>
                <w:szCs w:val="24"/>
              </w:rPr>
              <w:t xml:space="preserve">El (la) Ministro (a) de Salud y Protección Social, o su delegado. </w:t>
            </w:r>
          </w:p>
          <w:p w14:paraId="0DBABA44" w14:textId="08804C8C" w:rsidR="00890859" w:rsidRPr="00890859" w:rsidRDefault="00890859" w:rsidP="00AE7379">
            <w:pPr>
              <w:pStyle w:val="Listavistosa-nfasis11"/>
              <w:numPr>
                <w:ilvl w:val="0"/>
                <w:numId w:val="31"/>
              </w:numPr>
              <w:spacing w:after="0" w:line="240" w:lineRule="auto"/>
              <w:ind w:right="188"/>
              <w:jc w:val="both"/>
              <w:rPr>
                <w:rFonts w:ascii="Arial Narrow" w:eastAsia="Arial Narrow" w:hAnsi="Arial Narrow" w:cs="Arial Narrow"/>
                <w:sz w:val="24"/>
                <w:szCs w:val="24"/>
              </w:rPr>
            </w:pPr>
            <w:r w:rsidRPr="00890859">
              <w:rPr>
                <w:rFonts w:ascii="Arial Narrow" w:eastAsia="Arial Narrow" w:hAnsi="Arial Narrow" w:cs="Arial Narrow"/>
                <w:sz w:val="24"/>
                <w:szCs w:val="24"/>
              </w:rPr>
              <w:t>El (la) Ministro (a) de Transporte o su delegado.</w:t>
            </w:r>
          </w:p>
          <w:p w14:paraId="4F88841D" w14:textId="3D054CA9" w:rsidR="00890859" w:rsidRPr="00890859" w:rsidRDefault="00890859" w:rsidP="00AE7379">
            <w:pPr>
              <w:pStyle w:val="Listavistosa-nfasis11"/>
              <w:numPr>
                <w:ilvl w:val="0"/>
                <w:numId w:val="31"/>
              </w:numPr>
              <w:spacing w:after="0" w:line="240" w:lineRule="auto"/>
              <w:ind w:right="188"/>
              <w:jc w:val="both"/>
              <w:rPr>
                <w:rFonts w:ascii="Arial Narrow" w:eastAsia="Arial Narrow" w:hAnsi="Arial Narrow" w:cs="Arial Narrow"/>
                <w:sz w:val="24"/>
                <w:szCs w:val="24"/>
              </w:rPr>
            </w:pPr>
            <w:r w:rsidRPr="00890859">
              <w:rPr>
                <w:rFonts w:ascii="Arial Narrow" w:eastAsia="Arial Narrow" w:hAnsi="Arial Narrow" w:cs="Arial Narrow"/>
                <w:sz w:val="24"/>
                <w:szCs w:val="24"/>
              </w:rPr>
              <w:t>El (la) director(a) del Departamento Nacional de Planeación – DNP, o su delegado.</w:t>
            </w:r>
          </w:p>
          <w:p w14:paraId="43413C54" w14:textId="77777777" w:rsidR="00890859" w:rsidRPr="00890859" w:rsidRDefault="00890859" w:rsidP="00890859">
            <w:pPr>
              <w:pStyle w:val="Listavistosa-nfasis11"/>
              <w:spacing w:after="0" w:line="240" w:lineRule="auto"/>
              <w:ind w:right="188"/>
              <w:jc w:val="both"/>
              <w:rPr>
                <w:rFonts w:ascii="Arial Narrow" w:eastAsia="Arial Narrow" w:hAnsi="Arial Narrow" w:cs="Arial Narrow"/>
                <w:sz w:val="24"/>
                <w:szCs w:val="24"/>
              </w:rPr>
            </w:pPr>
          </w:p>
          <w:p w14:paraId="73E5C6E2" w14:textId="6415524F" w:rsidR="00890859" w:rsidRPr="00890859" w:rsidRDefault="00890859" w:rsidP="00890859">
            <w:pPr>
              <w:pStyle w:val="Listavistosa-nfasis11"/>
              <w:spacing w:after="0" w:line="240" w:lineRule="auto"/>
              <w:ind w:right="188"/>
              <w:jc w:val="both"/>
              <w:rPr>
                <w:rFonts w:ascii="Arial Narrow" w:eastAsia="Arial Narrow" w:hAnsi="Arial Narrow" w:cs="Arial Narrow"/>
                <w:sz w:val="24"/>
                <w:szCs w:val="24"/>
              </w:rPr>
            </w:pPr>
            <w:r>
              <w:rPr>
                <w:rFonts w:ascii="Arial Narrow" w:eastAsia="Arial Narrow" w:hAnsi="Arial Narrow" w:cs="Arial Narrow"/>
                <w:sz w:val="24"/>
                <w:szCs w:val="24"/>
              </w:rPr>
              <w:t xml:space="preserve">El </w:t>
            </w:r>
            <w:r w:rsidRPr="00890859">
              <w:rPr>
                <w:rFonts w:ascii="Arial Narrow" w:eastAsia="Arial Narrow" w:hAnsi="Arial Narrow" w:cs="Arial Narrow"/>
                <w:sz w:val="24"/>
                <w:szCs w:val="24"/>
              </w:rPr>
              <w:t xml:space="preserve">CNPYBA </w:t>
            </w:r>
            <w:r>
              <w:rPr>
                <w:rFonts w:ascii="Arial Narrow" w:eastAsia="Arial Narrow" w:hAnsi="Arial Narrow" w:cs="Arial Narrow"/>
                <w:sz w:val="24"/>
                <w:szCs w:val="24"/>
              </w:rPr>
              <w:t>deberá</w:t>
            </w:r>
            <w:r w:rsidRPr="00890859">
              <w:rPr>
                <w:rFonts w:ascii="Arial Narrow" w:eastAsia="Arial Narrow" w:hAnsi="Arial Narrow" w:cs="Arial Narrow"/>
                <w:sz w:val="24"/>
                <w:szCs w:val="24"/>
              </w:rPr>
              <w:t xml:space="preserve"> reunir</w:t>
            </w:r>
            <w:r>
              <w:rPr>
                <w:rFonts w:ascii="Arial Narrow" w:eastAsia="Arial Narrow" w:hAnsi="Arial Narrow" w:cs="Arial Narrow"/>
                <w:sz w:val="24"/>
                <w:szCs w:val="24"/>
              </w:rPr>
              <w:t>se</w:t>
            </w:r>
            <w:r w:rsidRPr="00890859">
              <w:rPr>
                <w:rFonts w:ascii="Arial Narrow" w:eastAsia="Arial Narrow" w:hAnsi="Arial Narrow" w:cs="Arial Narrow"/>
                <w:sz w:val="24"/>
                <w:szCs w:val="24"/>
              </w:rPr>
              <w:t xml:space="preserve"> dos veces al año en sesión ordinaria, en los meses de febrero y julio, previa citación de la Secretaría Técnica.</w:t>
            </w:r>
            <w:r>
              <w:rPr>
                <w:rFonts w:ascii="Arial Narrow" w:eastAsia="Arial Narrow" w:hAnsi="Arial Narrow" w:cs="Arial Narrow"/>
                <w:sz w:val="24"/>
                <w:szCs w:val="24"/>
              </w:rPr>
              <w:t xml:space="preserve"> </w:t>
            </w:r>
            <w:r w:rsidRPr="00890859">
              <w:rPr>
                <w:rFonts w:ascii="Arial Narrow" w:eastAsia="Arial Narrow" w:hAnsi="Arial Narrow" w:cs="Arial Narrow"/>
                <w:sz w:val="24"/>
                <w:szCs w:val="24"/>
              </w:rPr>
              <w:t>Podrá reunirse de manera extraordinaria por citación de su Presidente o de su Coordinador, cuando se requiera.</w:t>
            </w:r>
          </w:p>
          <w:p w14:paraId="510BC243" w14:textId="77777777" w:rsidR="00890859" w:rsidRPr="00890859" w:rsidRDefault="00890859" w:rsidP="00890859">
            <w:pPr>
              <w:pStyle w:val="Listavistosa-nfasis11"/>
              <w:spacing w:after="0" w:line="240" w:lineRule="auto"/>
              <w:ind w:right="188"/>
              <w:jc w:val="both"/>
              <w:rPr>
                <w:rFonts w:ascii="Arial Narrow" w:eastAsia="Arial Narrow" w:hAnsi="Arial Narrow" w:cs="Arial Narrow"/>
                <w:sz w:val="24"/>
                <w:szCs w:val="24"/>
              </w:rPr>
            </w:pPr>
          </w:p>
          <w:p w14:paraId="79D43E42" w14:textId="6ACC2BA0" w:rsidR="00890859" w:rsidRDefault="00890859" w:rsidP="00890859">
            <w:pPr>
              <w:pStyle w:val="Listavistosa-nfasis11"/>
              <w:spacing w:after="0" w:line="240" w:lineRule="auto"/>
              <w:ind w:right="188"/>
              <w:jc w:val="both"/>
              <w:rPr>
                <w:rFonts w:ascii="Arial Narrow" w:eastAsia="Arial Narrow" w:hAnsi="Arial Narrow" w:cs="Arial Narrow"/>
                <w:sz w:val="24"/>
                <w:szCs w:val="24"/>
              </w:rPr>
            </w:pPr>
            <w:r>
              <w:rPr>
                <w:rFonts w:ascii="Arial Narrow" w:eastAsia="Arial Narrow" w:hAnsi="Arial Narrow" w:cs="Arial Narrow"/>
                <w:sz w:val="24"/>
                <w:szCs w:val="24"/>
              </w:rPr>
              <w:t>Su</w:t>
            </w:r>
            <w:r w:rsidRPr="00890859">
              <w:rPr>
                <w:rFonts w:ascii="Arial Narrow" w:eastAsia="Arial Narrow" w:hAnsi="Arial Narrow" w:cs="Arial Narrow"/>
                <w:sz w:val="24"/>
                <w:szCs w:val="24"/>
              </w:rPr>
              <w:t>s decisiones se tomarán por mayoría simple de los asistentes a la sesión correspondiente.</w:t>
            </w:r>
            <w:r>
              <w:rPr>
                <w:rFonts w:ascii="Arial Narrow" w:eastAsia="Arial Narrow" w:hAnsi="Arial Narrow" w:cs="Arial Narrow"/>
                <w:sz w:val="24"/>
                <w:szCs w:val="24"/>
              </w:rPr>
              <w:t xml:space="preserve"> S</w:t>
            </w:r>
            <w:r w:rsidRPr="00890859">
              <w:rPr>
                <w:rFonts w:ascii="Arial Narrow" w:eastAsia="Arial Narrow" w:hAnsi="Arial Narrow" w:cs="Arial Narrow"/>
                <w:sz w:val="24"/>
                <w:szCs w:val="24"/>
              </w:rPr>
              <w:t>erá presidido bajo un esquema de alternancia anual por las siguientes entidades: Ministerio de Ambiente y Desarrollo Sostenible; y Ministerio de Agricultura y Desarrollo Rural. La Secretaría Técnica será ejercida por el Ministerio que no esté presidiendo la Comisión</w:t>
            </w:r>
            <w:r>
              <w:rPr>
                <w:rFonts w:ascii="Arial Narrow" w:eastAsia="Arial Narrow" w:hAnsi="Arial Narrow" w:cs="Arial Narrow"/>
                <w:sz w:val="24"/>
                <w:szCs w:val="24"/>
              </w:rPr>
              <w:t xml:space="preserve"> y podrá </w:t>
            </w:r>
            <w:r w:rsidRPr="00890859">
              <w:rPr>
                <w:rFonts w:ascii="Arial Narrow" w:eastAsia="Arial Narrow" w:hAnsi="Arial Narrow" w:cs="Arial Narrow"/>
                <w:sz w:val="24"/>
                <w:szCs w:val="24"/>
              </w:rPr>
              <w:t>invitar a las sesiones a los demás actores que considere pertinente, dependiendo de los temas a tratar, con voz, pero sin voto.</w:t>
            </w:r>
          </w:p>
          <w:p w14:paraId="1D8BF5E4" w14:textId="77777777" w:rsidR="00890859" w:rsidRDefault="00890859" w:rsidP="00890859">
            <w:pPr>
              <w:pStyle w:val="Listavistosa-nfasis11"/>
              <w:spacing w:after="0" w:line="240" w:lineRule="auto"/>
              <w:ind w:right="188"/>
              <w:jc w:val="both"/>
              <w:rPr>
                <w:rFonts w:ascii="Arial Narrow" w:eastAsia="Arial Narrow" w:hAnsi="Arial Narrow" w:cs="Arial Narrow"/>
                <w:sz w:val="24"/>
                <w:szCs w:val="24"/>
              </w:rPr>
            </w:pPr>
          </w:p>
          <w:p w14:paraId="75594500" w14:textId="2705F570" w:rsidR="00890859" w:rsidRPr="00890859" w:rsidRDefault="00890859" w:rsidP="00890859">
            <w:pPr>
              <w:pStyle w:val="Listavistosa-nfasis11"/>
              <w:spacing w:after="0" w:line="240" w:lineRule="auto"/>
              <w:ind w:right="188"/>
              <w:jc w:val="both"/>
              <w:rPr>
                <w:rFonts w:ascii="Arial Narrow" w:eastAsia="Arial Narrow" w:hAnsi="Arial Narrow" w:cs="Arial Narrow"/>
                <w:sz w:val="24"/>
                <w:szCs w:val="24"/>
              </w:rPr>
            </w:pPr>
            <w:r>
              <w:rPr>
                <w:rFonts w:ascii="Arial Narrow" w:eastAsia="Arial Narrow" w:hAnsi="Arial Narrow" w:cs="Arial Narrow"/>
                <w:sz w:val="24"/>
                <w:szCs w:val="24"/>
              </w:rPr>
              <w:t xml:space="preserve">Las </w:t>
            </w:r>
            <w:r w:rsidRPr="00890859">
              <w:rPr>
                <w:rFonts w:ascii="Arial Narrow" w:eastAsia="Arial Narrow" w:hAnsi="Arial Narrow" w:cs="Arial Narrow"/>
                <w:sz w:val="24"/>
                <w:szCs w:val="24"/>
              </w:rPr>
              <w:t>funciones de</w:t>
            </w:r>
            <w:r>
              <w:rPr>
                <w:rFonts w:ascii="Arial Narrow" w:eastAsia="Arial Narrow" w:hAnsi="Arial Narrow" w:cs="Arial Narrow"/>
                <w:sz w:val="24"/>
                <w:szCs w:val="24"/>
              </w:rPr>
              <w:t xml:space="preserve"> este Comité serán</w:t>
            </w:r>
            <w:r w:rsidRPr="00890859">
              <w:rPr>
                <w:rFonts w:ascii="Arial Narrow" w:eastAsia="Arial Narrow" w:hAnsi="Arial Narrow" w:cs="Arial Narrow"/>
                <w:sz w:val="24"/>
                <w:szCs w:val="24"/>
              </w:rPr>
              <w:t>:</w:t>
            </w:r>
          </w:p>
          <w:p w14:paraId="7CB91638" w14:textId="77777777" w:rsidR="00890859" w:rsidRPr="00890859" w:rsidRDefault="00890859" w:rsidP="00890859">
            <w:pPr>
              <w:pStyle w:val="Listavistosa-nfasis11"/>
              <w:spacing w:after="0" w:line="240" w:lineRule="auto"/>
              <w:ind w:right="188"/>
              <w:jc w:val="both"/>
              <w:rPr>
                <w:rFonts w:ascii="Arial Narrow" w:eastAsia="Arial Narrow" w:hAnsi="Arial Narrow" w:cs="Arial Narrow"/>
                <w:sz w:val="24"/>
                <w:szCs w:val="24"/>
              </w:rPr>
            </w:pPr>
          </w:p>
          <w:p w14:paraId="1B15E932" w14:textId="71230937" w:rsidR="00890859" w:rsidRPr="00890859" w:rsidRDefault="00890859" w:rsidP="00230E4D">
            <w:pPr>
              <w:pStyle w:val="Listavistosa-nfasis11"/>
              <w:numPr>
                <w:ilvl w:val="0"/>
                <w:numId w:val="29"/>
              </w:numPr>
              <w:spacing w:after="0" w:line="240" w:lineRule="auto"/>
              <w:ind w:right="188"/>
              <w:jc w:val="both"/>
              <w:rPr>
                <w:rFonts w:ascii="Arial Narrow" w:eastAsia="Arial Narrow" w:hAnsi="Arial Narrow" w:cs="Arial Narrow"/>
                <w:sz w:val="24"/>
                <w:szCs w:val="24"/>
              </w:rPr>
            </w:pPr>
            <w:r w:rsidRPr="00890859">
              <w:rPr>
                <w:rFonts w:ascii="Arial Narrow" w:eastAsia="Arial Narrow" w:hAnsi="Arial Narrow" w:cs="Arial Narrow"/>
                <w:sz w:val="24"/>
                <w:szCs w:val="24"/>
              </w:rPr>
              <w:t>Adoptar, evaluar y hacer seguimiento a la Política Nacional de Protección y Bienestar de Animales Silvestres y Domésticos PNPYBA y su Plan de Acción.</w:t>
            </w:r>
          </w:p>
          <w:p w14:paraId="3ACEAE2C" w14:textId="4F5A2491" w:rsidR="00890859" w:rsidRPr="00890859" w:rsidRDefault="00890859" w:rsidP="00230E4D">
            <w:pPr>
              <w:pStyle w:val="Listavistosa-nfasis11"/>
              <w:numPr>
                <w:ilvl w:val="0"/>
                <w:numId w:val="29"/>
              </w:numPr>
              <w:spacing w:after="0" w:line="240" w:lineRule="auto"/>
              <w:ind w:right="188"/>
              <w:jc w:val="both"/>
              <w:rPr>
                <w:rFonts w:ascii="Arial Narrow" w:eastAsia="Arial Narrow" w:hAnsi="Arial Narrow" w:cs="Arial Narrow"/>
                <w:sz w:val="24"/>
                <w:szCs w:val="24"/>
              </w:rPr>
            </w:pPr>
            <w:r w:rsidRPr="00890859">
              <w:rPr>
                <w:rFonts w:ascii="Arial Narrow" w:eastAsia="Arial Narrow" w:hAnsi="Arial Narrow" w:cs="Arial Narrow"/>
                <w:sz w:val="24"/>
                <w:szCs w:val="24"/>
              </w:rPr>
              <w:t>Formular los lineamientos, directrices y disposiciones en materia de protección y bienestar animal para todo el territorio nacional, así como promover estrategias de seguimiento para su cumplimiento en los niveles nacional y territorial.</w:t>
            </w:r>
          </w:p>
          <w:p w14:paraId="65BF9DDA" w14:textId="5039A00C" w:rsidR="00890859" w:rsidRPr="00890859" w:rsidRDefault="00890859" w:rsidP="00230E4D">
            <w:pPr>
              <w:pStyle w:val="Listavistosa-nfasis11"/>
              <w:numPr>
                <w:ilvl w:val="0"/>
                <w:numId w:val="29"/>
              </w:numPr>
              <w:spacing w:after="0" w:line="240" w:lineRule="auto"/>
              <w:ind w:right="188"/>
              <w:jc w:val="both"/>
              <w:rPr>
                <w:rFonts w:ascii="Arial Narrow" w:eastAsia="Arial Narrow" w:hAnsi="Arial Narrow" w:cs="Arial Narrow"/>
                <w:sz w:val="24"/>
                <w:szCs w:val="24"/>
              </w:rPr>
            </w:pPr>
            <w:r w:rsidRPr="00890859">
              <w:rPr>
                <w:rFonts w:ascii="Arial Narrow" w:eastAsia="Arial Narrow" w:hAnsi="Arial Narrow" w:cs="Arial Narrow"/>
                <w:sz w:val="24"/>
                <w:szCs w:val="24"/>
              </w:rPr>
              <w:t xml:space="preserve">Orientar a los actores del SINAPYBA en materia de protección y bienestar animal. </w:t>
            </w:r>
          </w:p>
          <w:p w14:paraId="3D8AB495" w14:textId="4DBDD03D" w:rsidR="00890859" w:rsidRPr="00890859" w:rsidRDefault="00890859" w:rsidP="00230E4D">
            <w:pPr>
              <w:pStyle w:val="Listavistosa-nfasis11"/>
              <w:numPr>
                <w:ilvl w:val="0"/>
                <w:numId w:val="29"/>
              </w:numPr>
              <w:spacing w:after="0" w:line="240" w:lineRule="auto"/>
              <w:ind w:right="188"/>
              <w:jc w:val="both"/>
              <w:rPr>
                <w:rFonts w:ascii="Arial Narrow" w:eastAsia="Arial Narrow" w:hAnsi="Arial Narrow" w:cs="Arial Narrow"/>
                <w:sz w:val="24"/>
                <w:szCs w:val="24"/>
              </w:rPr>
            </w:pPr>
            <w:r w:rsidRPr="00890859">
              <w:rPr>
                <w:rFonts w:ascii="Arial Narrow" w:eastAsia="Arial Narrow" w:hAnsi="Arial Narrow" w:cs="Arial Narrow"/>
                <w:sz w:val="24"/>
                <w:szCs w:val="24"/>
              </w:rPr>
              <w:t>Adoptar el Manual Operativo del SINAPYBA.</w:t>
            </w:r>
          </w:p>
          <w:p w14:paraId="35449654" w14:textId="05EA92E0" w:rsidR="00890859" w:rsidRPr="00890859" w:rsidRDefault="00890859" w:rsidP="00230E4D">
            <w:pPr>
              <w:pStyle w:val="Listavistosa-nfasis11"/>
              <w:numPr>
                <w:ilvl w:val="0"/>
                <w:numId w:val="29"/>
              </w:numPr>
              <w:spacing w:after="0" w:line="240" w:lineRule="auto"/>
              <w:ind w:right="188"/>
              <w:jc w:val="both"/>
              <w:rPr>
                <w:rFonts w:ascii="Arial Narrow" w:eastAsia="Arial Narrow" w:hAnsi="Arial Narrow" w:cs="Arial Narrow"/>
                <w:sz w:val="24"/>
                <w:szCs w:val="24"/>
              </w:rPr>
            </w:pPr>
            <w:r w:rsidRPr="00890859">
              <w:rPr>
                <w:rFonts w:ascii="Arial Narrow" w:eastAsia="Arial Narrow" w:hAnsi="Arial Narrow" w:cs="Arial Narrow"/>
                <w:sz w:val="24"/>
                <w:szCs w:val="24"/>
              </w:rPr>
              <w:t>Proponer y acompañar la implementación de los lineamientos y disposiciones que deberán contener los planes de desarrollo nacional y territoriales en materia de protección y bienestar animal.</w:t>
            </w:r>
          </w:p>
          <w:p w14:paraId="190BB0AF" w14:textId="13113F45" w:rsidR="00890859" w:rsidRPr="00890859" w:rsidRDefault="00890859" w:rsidP="00230E4D">
            <w:pPr>
              <w:pStyle w:val="Listavistosa-nfasis11"/>
              <w:numPr>
                <w:ilvl w:val="0"/>
                <w:numId w:val="29"/>
              </w:numPr>
              <w:spacing w:after="0" w:line="240" w:lineRule="auto"/>
              <w:ind w:right="188"/>
              <w:jc w:val="both"/>
              <w:rPr>
                <w:rFonts w:ascii="Arial Narrow" w:eastAsia="Arial Narrow" w:hAnsi="Arial Narrow" w:cs="Arial Narrow"/>
                <w:sz w:val="24"/>
                <w:szCs w:val="24"/>
              </w:rPr>
            </w:pPr>
            <w:r w:rsidRPr="00890859">
              <w:rPr>
                <w:rFonts w:ascii="Arial Narrow" w:eastAsia="Arial Narrow" w:hAnsi="Arial Narrow" w:cs="Arial Narrow"/>
                <w:sz w:val="24"/>
                <w:szCs w:val="24"/>
              </w:rPr>
              <w:t>Gestionar los recursos públicos y privados nacionales, territoriales e internacionales para la ejecución de los programas y proyectos relacionados con la protección y el bienestar animal, así como orientar la definición de líneas de inversión y la ejecución de dichos recursos.</w:t>
            </w:r>
          </w:p>
          <w:p w14:paraId="5A16920D" w14:textId="17B4EDC5" w:rsidR="00890859" w:rsidRPr="00890859" w:rsidRDefault="00890859" w:rsidP="00230E4D">
            <w:pPr>
              <w:pStyle w:val="Listavistosa-nfasis11"/>
              <w:numPr>
                <w:ilvl w:val="0"/>
                <w:numId w:val="29"/>
              </w:numPr>
              <w:spacing w:after="0" w:line="240" w:lineRule="auto"/>
              <w:ind w:right="188"/>
              <w:jc w:val="both"/>
              <w:rPr>
                <w:rFonts w:ascii="Arial Narrow" w:eastAsia="Arial Narrow" w:hAnsi="Arial Narrow" w:cs="Arial Narrow"/>
                <w:sz w:val="24"/>
                <w:szCs w:val="24"/>
              </w:rPr>
            </w:pPr>
            <w:r w:rsidRPr="00890859">
              <w:rPr>
                <w:rFonts w:ascii="Arial Narrow" w:eastAsia="Arial Narrow" w:hAnsi="Arial Narrow" w:cs="Arial Narrow"/>
                <w:sz w:val="24"/>
                <w:szCs w:val="24"/>
              </w:rPr>
              <w:t>Promover la gestión del conocimiento y la difusión de la investigación en materia de protección y bienestar animal, en articulación con las entidades nacionales y territoriales competentes.</w:t>
            </w:r>
          </w:p>
          <w:p w14:paraId="747E2D4B" w14:textId="13125EC8" w:rsidR="00890859" w:rsidRPr="00890859" w:rsidRDefault="00890859" w:rsidP="00230E4D">
            <w:pPr>
              <w:pStyle w:val="Listavistosa-nfasis11"/>
              <w:numPr>
                <w:ilvl w:val="0"/>
                <w:numId w:val="29"/>
              </w:numPr>
              <w:spacing w:after="0" w:line="240" w:lineRule="auto"/>
              <w:ind w:right="188"/>
              <w:jc w:val="both"/>
              <w:rPr>
                <w:rFonts w:ascii="Arial Narrow" w:eastAsia="Arial Narrow" w:hAnsi="Arial Narrow" w:cs="Arial Narrow"/>
                <w:sz w:val="24"/>
                <w:szCs w:val="24"/>
              </w:rPr>
            </w:pPr>
            <w:r w:rsidRPr="00890859">
              <w:rPr>
                <w:rFonts w:ascii="Arial Narrow" w:eastAsia="Arial Narrow" w:hAnsi="Arial Narrow" w:cs="Arial Narrow"/>
                <w:sz w:val="24"/>
                <w:szCs w:val="24"/>
              </w:rPr>
              <w:t>Aprobar el plan de trabajo anual propuesto por cada uno de los Subcomités Intersectoriales de Protección y Bienestar Animal</w:t>
            </w:r>
            <w:r>
              <w:rPr>
                <w:rFonts w:ascii="Arial Narrow" w:eastAsia="Arial Narrow" w:hAnsi="Arial Narrow" w:cs="Arial Narrow"/>
                <w:sz w:val="24"/>
                <w:szCs w:val="24"/>
              </w:rPr>
              <w:t>.</w:t>
            </w:r>
          </w:p>
          <w:p w14:paraId="3BAC5DE4" w14:textId="42CAEBAF" w:rsidR="00890859" w:rsidRPr="00890859" w:rsidRDefault="00890859" w:rsidP="00230E4D">
            <w:pPr>
              <w:pStyle w:val="Listavistosa-nfasis11"/>
              <w:numPr>
                <w:ilvl w:val="0"/>
                <w:numId w:val="29"/>
              </w:numPr>
              <w:spacing w:after="0" w:line="240" w:lineRule="auto"/>
              <w:ind w:right="188"/>
              <w:jc w:val="both"/>
              <w:rPr>
                <w:rFonts w:ascii="Arial Narrow" w:eastAsia="Arial Narrow" w:hAnsi="Arial Narrow" w:cs="Arial Narrow"/>
                <w:sz w:val="24"/>
                <w:szCs w:val="24"/>
              </w:rPr>
            </w:pPr>
            <w:r w:rsidRPr="00890859">
              <w:rPr>
                <w:rFonts w:ascii="Arial Narrow" w:eastAsia="Arial Narrow" w:hAnsi="Arial Narrow" w:cs="Arial Narrow"/>
                <w:sz w:val="24"/>
                <w:szCs w:val="24"/>
              </w:rPr>
              <w:t>Solicitar informes a los Subcomités Intersectoriales de Protección y Bienestar Animal</w:t>
            </w:r>
            <w:r>
              <w:rPr>
                <w:rFonts w:ascii="Arial Narrow" w:eastAsia="Arial Narrow" w:hAnsi="Arial Narrow" w:cs="Arial Narrow"/>
                <w:sz w:val="24"/>
                <w:szCs w:val="24"/>
              </w:rPr>
              <w:t>.</w:t>
            </w:r>
          </w:p>
          <w:p w14:paraId="5E9AB790" w14:textId="7DC067EB" w:rsidR="00890859" w:rsidRDefault="00890859" w:rsidP="00230E4D">
            <w:pPr>
              <w:pStyle w:val="Listavistosa-nfasis11"/>
              <w:numPr>
                <w:ilvl w:val="0"/>
                <w:numId w:val="29"/>
              </w:numPr>
              <w:spacing w:after="0" w:line="240" w:lineRule="auto"/>
              <w:ind w:right="188"/>
              <w:jc w:val="both"/>
              <w:rPr>
                <w:rFonts w:ascii="Arial Narrow" w:eastAsia="Arial Narrow" w:hAnsi="Arial Narrow" w:cs="Arial Narrow"/>
                <w:sz w:val="24"/>
                <w:szCs w:val="24"/>
              </w:rPr>
            </w:pPr>
            <w:r w:rsidRPr="00890859">
              <w:rPr>
                <w:rFonts w:ascii="Arial Narrow" w:eastAsia="Arial Narrow" w:hAnsi="Arial Narrow" w:cs="Arial Narrow"/>
                <w:sz w:val="24"/>
                <w:szCs w:val="24"/>
              </w:rPr>
              <w:t>Darse su propio reglamento.</w:t>
            </w:r>
          </w:p>
          <w:p w14:paraId="11D54488" w14:textId="77777777" w:rsidR="00890859" w:rsidRDefault="00890859" w:rsidP="00890859">
            <w:pPr>
              <w:pStyle w:val="Listavistosa-nfasis11"/>
              <w:spacing w:after="0" w:line="240" w:lineRule="auto"/>
              <w:ind w:left="0" w:right="188"/>
              <w:jc w:val="both"/>
              <w:rPr>
                <w:rFonts w:ascii="Arial Narrow" w:eastAsia="Arial Narrow" w:hAnsi="Arial Narrow" w:cs="Arial Narrow"/>
                <w:sz w:val="24"/>
                <w:szCs w:val="24"/>
              </w:rPr>
            </w:pPr>
          </w:p>
          <w:p w14:paraId="10442718" w14:textId="2565B8A6" w:rsidR="00890859" w:rsidRPr="00890859" w:rsidRDefault="00890859" w:rsidP="00890859">
            <w:pPr>
              <w:pStyle w:val="Listavistosa-nfasis11"/>
              <w:numPr>
                <w:ilvl w:val="0"/>
                <w:numId w:val="24"/>
              </w:numPr>
              <w:spacing w:after="0" w:line="240" w:lineRule="auto"/>
              <w:ind w:right="188"/>
              <w:jc w:val="both"/>
              <w:rPr>
                <w:rFonts w:ascii="Arial Narrow" w:eastAsia="Arial Narrow" w:hAnsi="Arial Narrow" w:cs="Arial Narrow"/>
                <w:sz w:val="24"/>
                <w:szCs w:val="24"/>
              </w:rPr>
            </w:pPr>
            <w:r>
              <w:rPr>
                <w:rFonts w:ascii="Arial Narrow" w:eastAsia="Arial Narrow" w:hAnsi="Arial Narrow" w:cs="Arial Narrow"/>
                <w:sz w:val="24"/>
                <w:szCs w:val="24"/>
              </w:rPr>
              <w:t xml:space="preserve">En segunda instancia, para el </w:t>
            </w:r>
            <w:r w:rsidR="00D70EFD" w:rsidRPr="00890859">
              <w:rPr>
                <w:rFonts w:ascii="Arial Narrow" w:eastAsia="Arial Narrow" w:hAnsi="Arial Narrow" w:cs="Arial Narrow"/>
                <w:sz w:val="24"/>
                <w:szCs w:val="24"/>
              </w:rPr>
              <w:t>desarrollo de tareas específicas</w:t>
            </w:r>
            <w:r w:rsidR="00230E4D">
              <w:rPr>
                <w:rFonts w:ascii="Arial Narrow" w:eastAsia="Arial Narrow" w:hAnsi="Arial Narrow" w:cs="Arial Narrow"/>
                <w:sz w:val="24"/>
                <w:szCs w:val="24"/>
              </w:rPr>
              <w:t xml:space="preserve"> y operativas el proyecto de decreto crea tres </w:t>
            </w:r>
            <w:r w:rsidR="00230E4D" w:rsidRPr="00230E4D">
              <w:rPr>
                <w:rFonts w:ascii="Arial Narrow" w:eastAsia="Arial Narrow" w:hAnsi="Arial Narrow" w:cs="Arial Narrow"/>
                <w:sz w:val="24"/>
                <w:szCs w:val="24"/>
              </w:rPr>
              <w:t xml:space="preserve">Subcomités Intersectoriales </w:t>
            </w:r>
            <w:r w:rsidR="00230E4D">
              <w:rPr>
                <w:rFonts w:ascii="Arial Narrow" w:eastAsia="Arial Narrow" w:hAnsi="Arial Narrow" w:cs="Arial Narrow"/>
                <w:sz w:val="24"/>
                <w:szCs w:val="24"/>
              </w:rPr>
              <w:t>de</w:t>
            </w:r>
            <w:r w:rsidR="00230E4D" w:rsidRPr="00230E4D">
              <w:rPr>
                <w:rFonts w:ascii="Arial Narrow" w:eastAsia="Arial Narrow" w:hAnsi="Arial Narrow" w:cs="Arial Narrow"/>
                <w:sz w:val="24"/>
                <w:szCs w:val="24"/>
              </w:rPr>
              <w:t xml:space="preserve"> Protección </w:t>
            </w:r>
            <w:r w:rsidR="00230E4D">
              <w:rPr>
                <w:rFonts w:ascii="Arial Narrow" w:eastAsia="Arial Narrow" w:hAnsi="Arial Narrow" w:cs="Arial Narrow"/>
                <w:sz w:val="24"/>
                <w:szCs w:val="24"/>
              </w:rPr>
              <w:t>y</w:t>
            </w:r>
            <w:r w:rsidR="00230E4D" w:rsidRPr="00230E4D">
              <w:rPr>
                <w:rFonts w:ascii="Arial Narrow" w:eastAsia="Arial Narrow" w:hAnsi="Arial Narrow" w:cs="Arial Narrow"/>
                <w:sz w:val="24"/>
                <w:szCs w:val="24"/>
              </w:rPr>
              <w:t xml:space="preserve"> Bienestar Animal</w:t>
            </w:r>
            <w:r w:rsidR="00230E4D">
              <w:rPr>
                <w:rFonts w:ascii="Arial Narrow" w:eastAsia="Arial Narrow" w:hAnsi="Arial Narrow" w:cs="Arial Narrow"/>
                <w:sz w:val="24"/>
                <w:szCs w:val="24"/>
              </w:rPr>
              <w:t>, así:</w:t>
            </w:r>
          </w:p>
          <w:p w14:paraId="15039632" w14:textId="77777777" w:rsidR="00890859" w:rsidRPr="00890859" w:rsidRDefault="00890859" w:rsidP="00230E4D">
            <w:pPr>
              <w:pStyle w:val="Listavistosa-nfasis11"/>
              <w:spacing w:after="0" w:line="240" w:lineRule="auto"/>
              <w:ind w:left="0" w:right="188"/>
              <w:jc w:val="both"/>
              <w:rPr>
                <w:rFonts w:ascii="Arial Narrow" w:eastAsia="Arial Narrow" w:hAnsi="Arial Narrow" w:cs="Arial Narrow"/>
                <w:sz w:val="24"/>
                <w:szCs w:val="24"/>
              </w:rPr>
            </w:pPr>
          </w:p>
          <w:p w14:paraId="73E79ED0" w14:textId="0FE52D47" w:rsidR="00890859" w:rsidRPr="00890859" w:rsidRDefault="00AE7379" w:rsidP="00AE7379">
            <w:pPr>
              <w:pStyle w:val="Listavistosa-nfasis11"/>
              <w:numPr>
                <w:ilvl w:val="0"/>
                <w:numId w:val="34"/>
              </w:numPr>
              <w:spacing w:after="0" w:line="240" w:lineRule="auto"/>
              <w:ind w:right="188"/>
              <w:jc w:val="both"/>
              <w:rPr>
                <w:rFonts w:ascii="Arial Narrow" w:eastAsia="Arial Narrow" w:hAnsi="Arial Narrow" w:cs="Arial Narrow"/>
                <w:sz w:val="24"/>
                <w:szCs w:val="24"/>
              </w:rPr>
            </w:pPr>
            <w:r>
              <w:rPr>
                <w:rFonts w:ascii="Arial Narrow" w:eastAsia="Arial Narrow" w:hAnsi="Arial Narrow" w:cs="Arial Narrow"/>
                <w:sz w:val="24"/>
                <w:szCs w:val="24"/>
              </w:rPr>
              <w:t>S</w:t>
            </w:r>
            <w:r w:rsidR="00890859" w:rsidRPr="00890859">
              <w:rPr>
                <w:rFonts w:ascii="Arial Narrow" w:eastAsia="Arial Narrow" w:hAnsi="Arial Narrow" w:cs="Arial Narrow"/>
                <w:sz w:val="24"/>
                <w:szCs w:val="24"/>
              </w:rPr>
              <w:t>ubcomité de Gestión Institucional – SGI</w:t>
            </w:r>
            <w:r w:rsidR="00230E4D">
              <w:rPr>
                <w:rFonts w:ascii="Arial Narrow" w:eastAsia="Arial Narrow" w:hAnsi="Arial Narrow" w:cs="Arial Narrow"/>
                <w:sz w:val="24"/>
                <w:szCs w:val="24"/>
              </w:rPr>
              <w:t xml:space="preserve">, entre otras funciones, apoya al </w:t>
            </w:r>
            <w:r w:rsidR="00890859" w:rsidRPr="00890859">
              <w:rPr>
                <w:rFonts w:ascii="Arial Narrow" w:eastAsia="Arial Narrow" w:hAnsi="Arial Narrow" w:cs="Arial Narrow"/>
                <w:sz w:val="24"/>
                <w:szCs w:val="24"/>
              </w:rPr>
              <w:t xml:space="preserve">CNYBA en la planificación, formulación supervisión y seguimiento a la implementación de las actividades, planes de acción, </w:t>
            </w:r>
            <w:r w:rsidR="00890859" w:rsidRPr="00890859">
              <w:rPr>
                <w:rFonts w:ascii="Arial Narrow" w:eastAsia="Arial Narrow" w:hAnsi="Arial Narrow" w:cs="Arial Narrow"/>
                <w:sz w:val="24"/>
                <w:szCs w:val="24"/>
              </w:rPr>
              <w:lastRenderedPageBreak/>
              <w:t>recursos y políticas en materia de protección y bienestar animal</w:t>
            </w:r>
            <w:r w:rsidR="00230E4D">
              <w:rPr>
                <w:rFonts w:ascii="Arial Narrow" w:eastAsia="Arial Narrow" w:hAnsi="Arial Narrow" w:cs="Arial Narrow"/>
                <w:sz w:val="24"/>
                <w:szCs w:val="24"/>
              </w:rPr>
              <w:t xml:space="preserve">; y </w:t>
            </w:r>
            <w:r w:rsidR="00890859" w:rsidRPr="00890859">
              <w:rPr>
                <w:rFonts w:ascii="Arial Narrow" w:eastAsia="Arial Narrow" w:hAnsi="Arial Narrow" w:cs="Arial Narrow"/>
                <w:sz w:val="24"/>
                <w:szCs w:val="24"/>
              </w:rPr>
              <w:t>en la articulación de los diferentes actores del Sistema y el acompañamiento a las instancias departamentales, municipales y distritales.</w:t>
            </w:r>
          </w:p>
          <w:p w14:paraId="17C480AF" w14:textId="77777777" w:rsidR="00890859" w:rsidRPr="00890859" w:rsidRDefault="00890859" w:rsidP="00890859">
            <w:pPr>
              <w:pStyle w:val="Listavistosa-nfasis11"/>
              <w:spacing w:after="0" w:line="240" w:lineRule="auto"/>
              <w:ind w:right="188"/>
              <w:jc w:val="both"/>
              <w:rPr>
                <w:rFonts w:ascii="Arial Narrow" w:eastAsia="Arial Narrow" w:hAnsi="Arial Narrow" w:cs="Arial Narrow"/>
                <w:sz w:val="24"/>
                <w:szCs w:val="24"/>
              </w:rPr>
            </w:pPr>
          </w:p>
          <w:p w14:paraId="3F273308" w14:textId="77777777" w:rsidR="00AE7379" w:rsidRDefault="00890859" w:rsidP="00AE7379">
            <w:pPr>
              <w:pStyle w:val="Listavistosa-nfasis11"/>
              <w:numPr>
                <w:ilvl w:val="0"/>
                <w:numId w:val="34"/>
              </w:numPr>
              <w:spacing w:after="0" w:line="240" w:lineRule="auto"/>
              <w:ind w:right="188"/>
              <w:jc w:val="both"/>
              <w:rPr>
                <w:rFonts w:ascii="Arial Narrow" w:eastAsia="Arial Narrow" w:hAnsi="Arial Narrow" w:cs="Arial Narrow"/>
                <w:sz w:val="24"/>
                <w:szCs w:val="24"/>
              </w:rPr>
            </w:pPr>
            <w:r w:rsidRPr="00890859">
              <w:rPr>
                <w:rFonts w:ascii="Arial Narrow" w:eastAsia="Arial Narrow" w:hAnsi="Arial Narrow" w:cs="Arial Narrow"/>
                <w:sz w:val="24"/>
                <w:szCs w:val="24"/>
              </w:rPr>
              <w:t>Subcomité de Gestión de la Información y Conocimiento – SGIC</w:t>
            </w:r>
            <w:r w:rsidR="00AE7379">
              <w:rPr>
                <w:rFonts w:ascii="Arial Narrow" w:eastAsia="Arial Narrow" w:hAnsi="Arial Narrow" w:cs="Arial Narrow"/>
                <w:sz w:val="24"/>
                <w:szCs w:val="24"/>
              </w:rPr>
              <w:t xml:space="preserve">, entre otras, apoya </w:t>
            </w:r>
            <w:r w:rsidRPr="00890859">
              <w:rPr>
                <w:rFonts w:ascii="Arial Narrow" w:eastAsia="Arial Narrow" w:hAnsi="Arial Narrow" w:cs="Arial Narrow"/>
                <w:sz w:val="24"/>
                <w:szCs w:val="24"/>
              </w:rPr>
              <w:t>a</w:t>
            </w:r>
            <w:r w:rsidR="00AE7379">
              <w:rPr>
                <w:rFonts w:ascii="Arial Narrow" w:eastAsia="Arial Narrow" w:hAnsi="Arial Narrow" w:cs="Arial Narrow"/>
                <w:sz w:val="24"/>
                <w:szCs w:val="24"/>
              </w:rPr>
              <w:t xml:space="preserve">l </w:t>
            </w:r>
            <w:r w:rsidRPr="00890859">
              <w:rPr>
                <w:rFonts w:ascii="Arial Narrow" w:eastAsia="Arial Narrow" w:hAnsi="Arial Narrow" w:cs="Arial Narrow"/>
                <w:sz w:val="24"/>
                <w:szCs w:val="24"/>
              </w:rPr>
              <w:t>CNYBA en relación con la información y el conocimiento generado alrededor de la protección y el bienestar animal en todo el territorio nacional.</w:t>
            </w:r>
          </w:p>
          <w:p w14:paraId="19FDE69A" w14:textId="77777777" w:rsidR="00AE7379" w:rsidRDefault="00AE7379" w:rsidP="00AE7379">
            <w:pPr>
              <w:pStyle w:val="Listavistosa-nfasis11"/>
              <w:spacing w:after="0" w:line="240" w:lineRule="auto"/>
              <w:ind w:right="188"/>
              <w:jc w:val="both"/>
              <w:rPr>
                <w:rFonts w:ascii="Arial Narrow" w:eastAsia="Arial Narrow" w:hAnsi="Arial Narrow" w:cs="Arial Narrow"/>
                <w:sz w:val="24"/>
                <w:szCs w:val="24"/>
              </w:rPr>
            </w:pPr>
          </w:p>
          <w:p w14:paraId="6C2EC986" w14:textId="4CA3A2E0" w:rsidR="00890859" w:rsidRDefault="00890859" w:rsidP="00AE7379">
            <w:pPr>
              <w:pStyle w:val="Listavistosa-nfasis11"/>
              <w:numPr>
                <w:ilvl w:val="0"/>
                <w:numId w:val="34"/>
              </w:numPr>
              <w:spacing w:after="0" w:line="240" w:lineRule="auto"/>
              <w:ind w:right="188"/>
              <w:jc w:val="both"/>
              <w:rPr>
                <w:rFonts w:ascii="Arial Narrow" w:eastAsia="Arial Narrow" w:hAnsi="Arial Narrow" w:cs="Arial Narrow"/>
                <w:sz w:val="24"/>
                <w:szCs w:val="24"/>
              </w:rPr>
            </w:pPr>
            <w:r w:rsidRPr="00890859">
              <w:rPr>
                <w:rFonts w:ascii="Arial Narrow" w:eastAsia="Arial Narrow" w:hAnsi="Arial Narrow" w:cs="Arial Narrow"/>
                <w:sz w:val="24"/>
                <w:szCs w:val="24"/>
              </w:rPr>
              <w:t>Subcomité de Gestión de Educación y Participación – SGEP</w:t>
            </w:r>
            <w:r w:rsidR="00AE7379">
              <w:rPr>
                <w:rFonts w:ascii="Arial Narrow" w:eastAsia="Arial Narrow" w:hAnsi="Arial Narrow" w:cs="Arial Narrow"/>
                <w:sz w:val="24"/>
                <w:szCs w:val="24"/>
              </w:rPr>
              <w:t>, entre otras, a</w:t>
            </w:r>
            <w:r w:rsidRPr="00890859">
              <w:rPr>
                <w:rFonts w:ascii="Arial Narrow" w:eastAsia="Arial Narrow" w:hAnsi="Arial Narrow" w:cs="Arial Narrow"/>
                <w:sz w:val="24"/>
                <w:szCs w:val="24"/>
              </w:rPr>
              <w:t>poya al CNYBA en el diseño y propuesta de estrategias y programas que promuevan el fortalecimiento de la educación en bienestar animal, así como la participación en materia de protección y bienestar animal.</w:t>
            </w:r>
          </w:p>
          <w:p w14:paraId="381BDE53" w14:textId="77777777" w:rsidR="00AE7379" w:rsidRDefault="00AE7379" w:rsidP="00AE7379">
            <w:pPr>
              <w:pStyle w:val="Listavistosa-nfasis11"/>
              <w:spacing w:after="0" w:line="240" w:lineRule="auto"/>
              <w:ind w:left="0" w:right="188"/>
              <w:jc w:val="both"/>
              <w:rPr>
                <w:rFonts w:ascii="Arial Narrow" w:eastAsia="Arial Narrow" w:hAnsi="Arial Narrow" w:cs="Arial Narrow"/>
                <w:sz w:val="24"/>
                <w:szCs w:val="24"/>
              </w:rPr>
            </w:pPr>
          </w:p>
          <w:p w14:paraId="68D7975D" w14:textId="52504E25" w:rsidR="00890859" w:rsidRPr="00AE7379" w:rsidRDefault="002E379F" w:rsidP="00AE7379">
            <w:pPr>
              <w:pStyle w:val="Listavistosa-nfasis11"/>
              <w:numPr>
                <w:ilvl w:val="0"/>
                <w:numId w:val="24"/>
              </w:numPr>
              <w:spacing w:after="0" w:line="240" w:lineRule="auto"/>
              <w:ind w:right="188"/>
              <w:jc w:val="both"/>
              <w:rPr>
                <w:rFonts w:ascii="Arial Narrow" w:eastAsia="Arial Narrow" w:hAnsi="Arial Narrow" w:cs="Arial Narrow"/>
                <w:sz w:val="24"/>
                <w:szCs w:val="24"/>
              </w:rPr>
            </w:pPr>
            <w:r>
              <w:rPr>
                <w:rFonts w:ascii="Arial Narrow" w:eastAsia="Arial Narrow" w:hAnsi="Arial Narrow" w:cs="Arial Narrow"/>
                <w:sz w:val="24"/>
                <w:szCs w:val="24"/>
              </w:rPr>
              <w:t>En tercera instancia, e</w:t>
            </w:r>
            <w:r w:rsidR="00AE7379">
              <w:rPr>
                <w:rFonts w:ascii="Arial Narrow" w:eastAsia="Arial Narrow" w:hAnsi="Arial Narrow" w:cs="Arial Narrow"/>
                <w:sz w:val="24"/>
                <w:szCs w:val="24"/>
              </w:rPr>
              <w:t xml:space="preserve">l </w:t>
            </w:r>
            <w:r w:rsidR="00AE7379" w:rsidRPr="00AE7379">
              <w:rPr>
                <w:rFonts w:ascii="Arial Narrow" w:eastAsia="Arial Narrow" w:hAnsi="Arial Narrow" w:cs="Arial Narrow"/>
                <w:sz w:val="24"/>
                <w:szCs w:val="24"/>
              </w:rPr>
              <w:t xml:space="preserve">coordinador del </w:t>
            </w:r>
            <w:r w:rsidR="00890859" w:rsidRPr="00AE7379">
              <w:rPr>
                <w:rFonts w:ascii="Arial Narrow" w:eastAsia="Arial Narrow" w:hAnsi="Arial Narrow" w:cs="Arial Narrow"/>
                <w:sz w:val="24"/>
                <w:szCs w:val="24"/>
              </w:rPr>
              <w:t>SINAPYBA</w:t>
            </w:r>
            <w:r w:rsidR="00AE7379">
              <w:rPr>
                <w:rFonts w:ascii="Arial Narrow" w:eastAsia="Arial Narrow" w:hAnsi="Arial Narrow" w:cs="Arial Narrow"/>
                <w:sz w:val="24"/>
                <w:szCs w:val="24"/>
              </w:rPr>
              <w:t xml:space="preserve"> será e</w:t>
            </w:r>
            <w:r w:rsidR="00890859" w:rsidRPr="00AE7379">
              <w:rPr>
                <w:rFonts w:ascii="Arial Narrow" w:eastAsia="Arial Narrow" w:hAnsi="Arial Narrow" w:cs="Arial Narrow"/>
                <w:sz w:val="24"/>
                <w:szCs w:val="24"/>
              </w:rPr>
              <w:t xml:space="preserve">l Ministerio de Ambiente y Desarrollo Sostenible quien liderará y orientará su funcionamiento, en articulación con los demás actores del Sistema. Tendrá dentro de sus funciones: </w:t>
            </w:r>
          </w:p>
          <w:p w14:paraId="31D6BF73" w14:textId="77777777" w:rsidR="00890859" w:rsidRPr="00890859" w:rsidRDefault="00890859" w:rsidP="00890859">
            <w:pPr>
              <w:pStyle w:val="Listavistosa-nfasis11"/>
              <w:spacing w:after="0" w:line="240" w:lineRule="auto"/>
              <w:ind w:right="188"/>
              <w:jc w:val="both"/>
              <w:rPr>
                <w:rFonts w:ascii="Arial Narrow" w:eastAsia="Arial Narrow" w:hAnsi="Arial Narrow" w:cs="Arial Narrow"/>
                <w:sz w:val="24"/>
                <w:szCs w:val="24"/>
              </w:rPr>
            </w:pPr>
          </w:p>
          <w:p w14:paraId="167B7180" w14:textId="2D60985A" w:rsidR="00890859" w:rsidRPr="00890859" w:rsidRDefault="00890859" w:rsidP="00AE7379">
            <w:pPr>
              <w:pStyle w:val="Listavistosa-nfasis11"/>
              <w:numPr>
                <w:ilvl w:val="0"/>
                <w:numId w:val="33"/>
              </w:numPr>
              <w:spacing w:after="0" w:line="240" w:lineRule="auto"/>
              <w:ind w:right="188"/>
              <w:jc w:val="both"/>
              <w:rPr>
                <w:rFonts w:ascii="Arial Narrow" w:eastAsia="Arial Narrow" w:hAnsi="Arial Narrow" w:cs="Arial Narrow"/>
                <w:sz w:val="24"/>
                <w:szCs w:val="24"/>
              </w:rPr>
            </w:pPr>
            <w:r w:rsidRPr="00890859">
              <w:rPr>
                <w:rFonts w:ascii="Arial Narrow" w:eastAsia="Arial Narrow" w:hAnsi="Arial Narrow" w:cs="Arial Narrow"/>
                <w:sz w:val="24"/>
                <w:szCs w:val="24"/>
              </w:rPr>
              <w:t>Articular el SINAPYBA con el Sistema Nacional Ambiental – SINA y todos sus componentes, así como con los demás sistemas nacionales y regionales que tengan relación directa o indirecta con la protección y el bienestar animal.</w:t>
            </w:r>
          </w:p>
          <w:p w14:paraId="59139D89" w14:textId="3A2E7582" w:rsidR="00890859" w:rsidRDefault="00890859" w:rsidP="00AE7379">
            <w:pPr>
              <w:pStyle w:val="Listavistosa-nfasis11"/>
              <w:numPr>
                <w:ilvl w:val="0"/>
                <w:numId w:val="33"/>
              </w:numPr>
              <w:spacing w:after="0" w:line="240" w:lineRule="auto"/>
              <w:ind w:right="188"/>
              <w:jc w:val="both"/>
              <w:rPr>
                <w:rFonts w:ascii="Arial Narrow" w:eastAsia="Arial Narrow" w:hAnsi="Arial Narrow" w:cs="Arial Narrow"/>
                <w:sz w:val="24"/>
                <w:szCs w:val="24"/>
              </w:rPr>
            </w:pPr>
            <w:r w:rsidRPr="00890859">
              <w:rPr>
                <w:rFonts w:ascii="Arial Narrow" w:eastAsia="Arial Narrow" w:hAnsi="Arial Narrow" w:cs="Arial Narrow"/>
                <w:sz w:val="24"/>
                <w:szCs w:val="24"/>
              </w:rPr>
              <w:t>Analizar y proponer los asuntos que deban ser evaluados y discutidos al interior del Comité Nacional Intersectorial Nacional de Protección y Bienestar Animal CNPYBA.</w:t>
            </w:r>
          </w:p>
          <w:p w14:paraId="4126C538" w14:textId="77777777" w:rsidR="00890859" w:rsidRDefault="00890859" w:rsidP="00890859">
            <w:pPr>
              <w:pStyle w:val="Listavistosa-nfasis11"/>
              <w:spacing w:after="0" w:line="240" w:lineRule="auto"/>
              <w:ind w:left="0" w:right="188"/>
              <w:jc w:val="both"/>
              <w:rPr>
                <w:rFonts w:ascii="Arial Narrow" w:eastAsia="Arial Narrow" w:hAnsi="Arial Narrow" w:cs="Arial Narrow"/>
                <w:sz w:val="24"/>
                <w:szCs w:val="24"/>
              </w:rPr>
            </w:pPr>
          </w:p>
          <w:p w14:paraId="48DB2FA3" w14:textId="25B0CEBF" w:rsidR="0013659A" w:rsidRPr="007647D8" w:rsidRDefault="0013659A" w:rsidP="007647D8">
            <w:pPr>
              <w:pStyle w:val="Listavistosa-nfasis11"/>
              <w:numPr>
                <w:ilvl w:val="0"/>
                <w:numId w:val="24"/>
              </w:numPr>
              <w:spacing w:after="0" w:line="240" w:lineRule="auto"/>
              <w:ind w:right="188"/>
              <w:jc w:val="both"/>
              <w:rPr>
                <w:rFonts w:ascii="Arial Narrow" w:eastAsia="Arial Narrow" w:hAnsi="Arial Narrow" w:cs="Arial Narrow"/>
                <w:sz w:val="24"/>
                <w:szCs w:val="24"/>
              </w:rPr>
            </w:pPr>
            <w:r>
              <w:rPr>
                <w:rFonts w:ascii="Arial Narrow" w:eastAsia="Arial Narrow" w:hAnsi="Arial Narrow" w:cs="Arial Narrow"/>
                <w:sz w:val="24"/>
                <w:szCs w:val="24"/>
              </w:rPr>
              <w:t xml:space="preserve">Finalmente, a nivel </w:t>
            </w:r>
            <w:r w:rsidR="006D5E5B">
              <w:rPr>
                <w:rFonts w:ascii="Arial Narrow" w:eastAsia="Arial Narrow" w:hAnsi="Arial Narrow" w:cs="Arial Narrow"/>
                <w:sz w:val="24"/>
                <w:szCs w:val="24"/>
              </w:rPr>
              <w:t>territorial</w:t>
            </w:r>
            <w:r>
              <w:rPr>
                <w:rFonts w:ascii="Arial Narrow" w:eastAsia="Arial Narrow" w:hAnsi="Arial Narrow" w:cs="Arial Narrow"/>
                <w:sz w:val="24"/>
                <w:szCs w:val="24"/>
              </w:rPr>
              <w:t xml:space="preserve">, el proyecto de decreto </w:t>
            </w:r>
            <w:r w:rsidR="00707BEA">
              <w:rPr>
                <w:rFonts w:ascii="Arial Narrow" w:eastAsia="Arial Narrow" w:hAnsi="Arial Narrow" w:cs="Arial Narrow"/>
                <w:sz w:val="24"/>
                <w:szCs w:val="24"/>
              </w:rPr>
              <w:t>ordena que las entidades territoriales (municipios, distritos y departamentos) formen parte del SINAPYBA en virtud de la definición prevista en el artículo 31 de la Ley 2294 de 2023</w:t>
            </w:r>
            <w:r w:rsidR="007647D8">
              <w:rPr>
                <w:rFonts w:ascii="Arial Narrow" w:eastAsia="Arial Narrow" w:hAnsi="Arial Narrow" w:cs="Arial Narrow"/>
                <w:sz w:val="24"/>
                <w:szCs w:val="24"/>
              </w:rPr>
              <w:t xml:space="preserve">. Así mismo, dispone que éstas deberán </w:t>
            </w:r>
            <w:r w:rsidR="007647D8" w:rsidRPr="007647D8">
              <w:rPr>
                <w:rFonts w:ascii="Arial Narrow" w:eastAsia="Arial Narrow" w:hAnsi="Arial Narrow" w:cs="Arial Narrow"/>
                <w:sz w:val="24"/>
                <w:szCs w:val="24"/>
              </w:rPr>
              <w:t>dar cumplimiento a la Política Nacional de Protección y Bienestar de Animales Silvestres y Domésticos PNPYBA y a los lineamientos, directrices y disposiciones emitidos por el SINAPYBA</w:t>
            </w:r>
            <w:r w:rsidR="007647D8">
              <w:rPr>
                <w:rFonts w:ascii="Arial Narrow" w:eastAsia="Arial Narrow" w:hAnsi="Arial Narrow" w:cs="Arial Narrow"/>
                <w:sz w:val="24"/>
                <w:szCs w:val="24"/>
              </w:rPr>
              <w:t xml:space="preserve">, en el marco del cumplimiento de sus </w:t>
            </w:r>
            <w:r w:rsidR="00707BEA" w:rsidRPr="007647D8">
              <w:rPr>
                <w:rFonts w:ascii="Arial Narrow" w:eastAsia="Arial Narrow" w:hAnsi="Arial Narrow" w:cs="Arial Narrow"/>
                <w:sz w:val="24"/>
                <w:szCs w:val="24"/>
              </w:rPr>
              <w:t>funciones y competencias en materia de protección y bienestar animal establecidas en las normas vigentes o aquellas que las modifiquen o sustituyan</w:t>
            </w:r>
            <w:r w:rsidR="007647D8">
              <w:rPr>
                <w:rFonts w:ascii="Arial Narrow" w:eastAsia="Arial Narrow" w:hAnsi="Arial Narrow" w:cs="Arial Narrow"/>
                <w:sz w:val="24"/>
                <w:szCs w:val="24"/>
              </w:rPr>
              <w:t>.</w:t>
            </w:r>
          </w:p>
          <w:p w14:paraId="3077D3FA" w14:textId="77777777" w:rsidR="00DF6CAC" w:rsidRPr="00DF6CAC" w:rsidRDefault="00DF6CAC" w:rsidP="00890859">
            <w:pPr>
              <w:pStyle w:val="Listavistosa-nfasis11"/>
              <w:spacing w:after="0" w:line="240" w:lineRule="auto"/>
              <w:ind w:left="0" w:right="188"/>
              <w:jc w:val="both"/>
              <w:rPr>
                <w:rFonts w:ascii="Arial Narrow" w:eastAsia="Arial Narrow" w:hAnsi="Arial Narrow" w:cs="Arial Narrow"/>
                <w:sz w:val="24"/>
                <w:szCs w:val="24"/>
              </w:rPr>
            </w:pPr>
          </w:p>
          <w:p w14:paraId="6F0AB214" w14:textId="77777777" w:rsidR="00915FEB" w:rsidRPr="005D1BF1" w:rsidRDefault="00915FEB" w:rsidP="00890859">
            <w:pPr>
              <w:pStyle w:val="Listavistosa-nfasis11"/>
              <w:spacing w:after="0" w:line="240" w:lineRule="auto"/>
              <w:ind w:left="494" w:right="188"/>
              <w:jc w:val="both"/>
              <w:rPr>
                <w:rFonts w:ascii="Arial Narrow" w:hAnsi="Arial Narrow" w:cs="Arial"/>
                <w:b/>
                <w:bCs/>
                <w:iCs/>
                <w:color w:val="000000"/>
                <w:sz w:val="24"/>
                <w:szCs w:val="24"/>
              </w:rPr>
            </w:pPr>
            <w:r w:rsidRPr="005D1BF1">
              <w:rPr>
                <w:rFonts w:ascii="Arial Narrow" w:hAnsi="Arial Narrow" w:cs="Arial"/>
                <w:b/>
                <w:bCs/>
                <w:iCs/>
                <w:color w:val="000000"/>
                <w:sz w:val="24"/>
                <w:szCs w:val="24"/>
              </w:rPr>
              <w:t>IMPLICACIONES CON OTRAS DISPOSICIONES</w:t>
            </w:r>
          </w:p>
          <w:p w14:paraId="085E99E3" w14:textId="77777777" w:rsidR="00F23494" w:rsidRPr="005D1BF1" w:rsidRDefault="00F23494" w:rsidP="00890859">
            <w:pPr>
              <w:pStyle w:val="Listavistosa-nfasis11"/>
              <w:spacing w:after="0" w:line="240" w:lineRule="auto"/>
              <w:ind w:left="0" w:right="188"/>
              <w:jc w:val="both"/>
              <w:rPr>
                <w:rFonts w:ascii="Arial Narrow" w:hAnsi="Arial Narrow" w:cs="Arial"/>
                <w:iCs/>
                <w:color w:val="000000"/>
                <w:sz w:val="24"/>
                <w:szCs w:val="24"/>
              </w:rPr>
            </w:pPr>
          </w:p>
          <w:p w14:paraId="7A9A0AB4" w14:textId="39AC64CF" w:rsidR="00F23494" w:rsidRDefault="50440CE6" w:rsidP="00890859">
            <w:pPr>
              <w:pStyle w:val="Listavistosa-nfasis11"/>
              <w:spacing w:after="0" w:line="240" w:lineRule="auto"/>
              <w:ind w:left="0" w:right="188"/>
              <w:jc w:val="both"/>
              <w:rPr>
                <w:rFonts w:ascii="Arial Narrow" w:hAnsi="Arial Narrow" w:cs="Arial"/>
                <w:color w:val="000000"/>
                <w:sz w:val="24"/>
                <w:szCs w:val="24"/>
              </w:rPr>
            </w:pPr>
            <w:r>
              <w:rPr>
                <w:rFonts w:ascii="Arial Narrow" w:hAnsi="Arial Narrow" w:cs="Arial"/>
                <w:color w:val="000000"/>
                <w:sz w:val="24"/>
                <w:szCs w:val="24"/>
              </w:rPr>
              <w:t xml:space="preserve">En la medida que </w:t>
            </w:r>
            <w:r w:rsidR="00F80514">
              <w:rPr>
                <w:rFonts w:ascii="Arial Narrow" w:hAnsi="Arial Narrow" w:cs="Arial"/>
                <w:color w:val="000000"/>
                <w:sz w:val="24"/>
                <w:szCs w:val="24"/>
              </w:rPr>
              <w:t>el artículo 31 de la Ley 2294</w:t>
            </w:r>
            <w:r w:rsidR="001233FE">
              <w:rPr>
                <w:rFonts w:ascii="Arial Narrow" w:hAnsi="Arial Narrow" w:cs="Arial"/>
                <w:color w:val="000000"/>
                <w:sz w:val="24"/>
                <w:szCs w:val="24"/>
              </w:rPr>
              <w:t xml:space="preserve"> dispone que el SINAPYBA estará </w:t>
            </w:r>
            <w:r w:rsidR="001233FE" w:rsidRPr="001233FE">
              <w:rPr>
                <w:rFonts w:ascii="Arial Narrow" w:hAnsi="Arial Narrow" w:cs="Arial"/>
                <w:color w:val="000000"/>
                <w:sz w:val="24"/>
                <w:szCs w:val="24"/>
              </w:rPr>
              <w:t>integrado por el Ministerio de Agricultura y Desarrollo Rural, el Ministerio de Ambiente y Desarrollo Sostenible, el Ministerio de Salud y Protección Social, el Ministerio de Transporte, y el Departamento Nacional de Planeación</w:t>
            </w:r>
            <w:r w:rsidR="001233FE">
              <w:rPr>
                <w:rFonts w:ascii="Arial Narrow" w:hAnsi="Arial Narrow" w:cs="Arial"/>
                <w:color w:val="000000"/>
                <w:sz w:val="24"/>
                <w:szCs w:val="24"/>
              </w:rPr>
              <w:t xml:space="preserve">, el proyecto de decreto tiene implicaciones con </w:t>
            </w:r>
            <w:r w:rsidR="00D75F41">
              <w:rPr>
                <w:rFonts w:ascii="Arial Narrow" w:hAnsi="Arial Narrow" w:cs="Arial"/>
                <w:color w:val="000000"/>
                <w:sz w:val="24"/>
                <w:szCs w:val="24"/>
              </w:rPr>
              <w:t xml:space="preserve">las diferentes disposiciones que regulan </w:t>
            </w:r>
            <w:r w:rsidR="00262609">
              <w:rPr>
                <w:rFonts w:ascii="Arial Narrow" w:hAnsi="Arial Narrow" w:cs="Arial"/>
                <w:color w:val="000000"/>
                <w:sz w:val="24"/>
                <w:szCs w:val="24"/>
              </w:rPr>
              <w:t>las funciones y competencias de dichas entidades, así:</w:t>
            </w:r>
          </w:p>
          <w:p w14:paraId="6685BFF5" w14:textId="77777777" w:rsidR="00AF3627" w:rsidRPr="005D1BF1" w:rsidRDefault="00AF3627" w:rsidP="00890859">
            <w:pPr>
              <w:pStyle w:val="Listavistosa-nfasis11"/>
              <w:spacing w:after="0" w:line="240" w:lineRule="auto"/>
              <w:ind w:left="0" w:right="188"/>
              <w:jc w:val="both"/>
              <w:rPr>
                <w:rFonts w:ascii="Arial Narrow" w:hAnsi="Arial Narrow" w:cs="Arial"/>
                <w:color w:val="000000"/>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7"/>
              <w:gridCol w:w="2049"/>
              <w:gridCol w:w="3245"/>
            </w:tblGrid>
            <w:tr w:rsidR="00265F0E" w:rsidRPr="00DF6CAC" w14:paraId="47EBB8A3" w14:textId="77777777" w:rsidTr="627F97C2">
              <w:trPr>
                <w:trHeight w:val="300"/>
                <w:jc w:val="center"/>
              </w:trPr>
              <w:tc>
                <w:tcPr>
                  <w:tcW w:w="2647" w:type="dxa"/>
                  <w:shd w:val="clear" w:color="auto" w:fill="auto"/>
                </w:tcPr>
                <w:p w14:paraId="02998AAA" w14:textId="77777777" w:rsidR="00265F0E" w:rsidRPr="00DF6CAC" w:rsidRDefault="00265F0E" w:rsidP="00890859">
                  <w:pPr>
                    <w:pStyle w:val="Listavistosa-nfasis11"/>
                    <w:spacing w:after="0" w:line="240" w:lineRule="auto"/>
                    <w:ind w:left="0" w:right="188"/>
                    <w:jc w:val="center"/>
                    <w:rPr>
                      <w:rFonts w:ascii="Arial Narrow" w:hAnsi="Arial Narrow" w:cs="Arial"/>
                      <w:b/>
                      <w:bCs/>
                      <w:iCs/>
                      <w:color w:val="000000"/>
                      <w:sz w:val="20"/>
                      <w:szCs w:val="20"/>
                    </w:rPr>
                  </w:pPr>
                  <w:r w:rsidRPr="00DF6CAC">
                    <w:rPr>
                      <w:rFonts w:ascii="Arial Narrow" w:hAnsi="Arial Narrow" w:cs="Arial"/>
                      <w:b/>
                      <w:bCs/>
                      <w:iCs/>
                      <w:color w:val="000000"/>
                      <w:sz w:val="20"/>
                      <w:szCs w:val="20"/>
                    </w:rPr>
                    <w:t>ENTIDAD</w:t>
                  </w:r>
                </w:p>
              </w:tc>
              <w:tc>
                <w:tcPr>
                  <w:tcW w:w="2049" w:type="dxa"/>
                  <w:shd w:val="clear" w:color="auto" w:fill="auto"/>
                </w:tcPr>
                <w:p w14:paraId="57694531" w14:textId="77777777" w:rsidR="00265F0E" w:rsidRPr="00DF6CAC" w:rsidRDefault="00265F0E" w:rsidP="00890859">
                  <w:pPr>
                    <w:pStyle w:val="Listavistosa-nfasis11"/>
                    <w:spacing w:after="0" w:line="240" w:lineRule="auto"/>
                    <w:ind w:left="0" w:right="188"/>
                    <w:jc w:val="center"/>
                    <w:rPr>
                      <w:rFonts w:ascii="Arial Narrow" w:hAnsi="Arial Narrow" w:cs="Arial"/>
                      <w:b/>
                      <w:bCs/>
                      <w:iCs/>
                      <w:color w:val="000000"/>
                      <w:sz w:val="20"/>
                      <w:szCs w:val="20"/>
                    </w:rPr>
                  </w:pPr>
                  <w:r w:rsidRPr="00DF6CAC">
                    <w:rPr>
                      <w:rFonts w:ascii="Arial Narrow" w:hAnsi="Arial Narrow" w:cs="Arial"/>
                      <w:b/>
                      <w:bCs/>
                      <w:iCs/>
                      <w:color w:val="000000"/>
                      <w:sz w:val="20"/>
                      <w:szCs w:val="20"/>
                    </w:rPr>
                    <w:t>COMPETENCIAS</w:t>
                  </w:r>
                </w:p>
              </w:tc>
              <w:tc>
                <w:tcPr>
                  <w:tcW w:w="3245" w:type="dxa"/>
                  <w:shd w:val="clear" w:color="auto" w:fill="auto"/>
                </w:tcPr>
                <w:p w14:paraId="7C9053CC" w14:textId="77777777" w:rsidR="00265F0E" w:rsidRPr="00DF6CAC" w:rsidRDefault="00265F0E" w:rsidP="00890859">
                  <w:pPr>
                    <w:pStyle w:val="Listavistosa-nfasis11"/>
                    <w:spacing w:after="0" w:line="240" w:lineRule="auto"/>
                    <w:ind w:left="0" w:right="188"/>
                    <w:jc w:val="center"/>
                    <w:rPr>
                      <w:rFonts w:ascii="Arial Narrow" w:hAnsi="Arial Narrow" w:cs="Arial"/>
                      <w:b/>
                      <w:bCs/>
                      <w:iCs/>
                      <w:color w:val="000000"/>
                      <w:sz w:val="20"/>
                      <w:szCs w:val="20"/>
                    </w:rPr>
                  </w:pPr>
                  <w:r w:rsidRPr="00DF6CAC">
                    <w:rPr>
                      <w:rFonts w:ascii="Arial Narrow" w:hAnsi="Arial Narrow" w:cs="Arial"/>
                      <w:b/>
                      <w:bCs/>
                      <w:iCs/>
                      <w:color w:val="000000"/>
                      <w:sz w:val="20"/>
                      <w:szCs w:val="20"/>
                    </w:rPr>
                    <w:t>FUENTES NORMATIVAS</w:t>
                  </w:r>
                </w:p>
              </w:tc>
            </w:tr>
            <w:tr w:rsidR="00265F0E" w:rsidRPr="00DF6CAC" w14:paraId="72B1CBEC" w14:textId="77777777" w:rsidTr="627F97C2">
              <w:trPr>
                <w:trHeight w:val="300"/>
                <w:jc w:val="center"/>
              </w:trPr>
              <w:tc>
                <w:tcPr>
                  <w:tcW w:w="2647" w:type="dxa"/>
                  <w:shd w:val="clear" w:color="auto" w:fill="auto"/>
                </w:tcPr>
                <w:p w14:paraId="3917250D" w14:textId="77777777" w:rsidR="00265F0E" w:rsidRPr="00DF6CAC" w:rsidRDefault="00265F0E" w:rsidP="00890859">
                  <w:pPr>
                    <w:pStyle w:val="Listavistosa-nfasis11"/>
                    <w:spacing w:after="0" w:line="240" w:lineRule="auto"/>
                    <w:ind w:left="0" w:right="188"/>
                    <w:jc w:val="both"/>
                    <w:rPr>
                      <w:rFonts w:ascii="Arial Narrow" w:hAnsi="Arial Narrow" w:cs="Arial"/>
                      <w:iCs/>
                      <w:color w:val="000000"/>
                      <w:sz w:val="20"/>
                      <w:szCs w:val="20"/>
                    </w:rPr>
                  </w:pPr>
                  <w:r w:rsidRPr="00DF6CAC">
                    <w:rPr>
                      <w:rFonts w:ascii="Arial Narrow" w:hAnsi="Arial Narrow" w:cs="Arial"/>
                      <w:iCs/>
                      <w:color w:val="000000"/>
                      <w:sz w:val="20"/>
                      <w:szCs w:val="20"/>
                    </w:rPr>
                    <w:t>Ministerio de Agricultura y Desarrollo Rural</w:t>
                  </w:r>
                </w:p>
              </w:tc>
              <w:tc>
                <w:tcPr>
                  <w:tcW w:w="2049" w:type="dxa"/>
                  <w:shd w:val="clear" w:color="auto" w:fill="auto"/>
                </w:tcPr>
                <w:p w14:paraId="47F52369" w14:textId="77777777" w:rsidR="00265F0E" w:rsidRPr="00DF6CAC" w:rsidRDefault="00265F0E" w:rsidP="00890859">
                  <w:pPr>
                    <w:pStyle w:val="Listavistosa-nfasis11"/>
                    <w:spacing w:after="0" w:line="240" w:lineRule="auto"/>
                    <w:ind w:left="0" w:right="188"/>
                    <w:jc w:val="both"/>
                    <w:rPr>
                      <w:rFonts w:ascii="Arial Narrow" w:hAnsi="Arial Narrow" w:cs="Arial"/>
                      <w:iCs/>
                      <w:color w:val="000000"/>
                      <w:sz w:val="20"/>
                      <w:szCs w:val="20"/>
                    </w:rPr>
                  </w:pPr>
                  <w:r w:rsidRPr="00DF6CAC">
                    <w:rPr>
                      <w:rFonts w:ascii="Arial Narrow" w:hAnsi="Arial Narrow" w:cs="Arial"/>
                      <w:iCs/>
                      <w:color w:val="000000"/>
                      <w:sz w:val="20"/>
                      <w:szCs w:val="20"/>
                    </w:rPr>
                    <w:t>Animales domésticos de producción</w:t>
                  </w:r>
                  <w:r w:rsidR="00FD3152" w:rsidRPr="00DF6CAC">
                    <w:rPr>
                      <w:rFonts w:ascii="Arial Narrow" w:hAnsi="Arial Narrow" w:cs="Arial"/>
                      <w:iCs/>
                      <w:color w:val="000000"/>
                      <w:sz w:val="20"/>
                      <w:szCs w:val="20"/>
                    </w:rPr>
                    <w:t>.</w:t>
                  </w:r>
                </w:p>
              </w:tc>
              <w:tc>
                <w:tcPr>
                  <w:tcW w:w="3245" w:type="dxa"/>
                  <w:shd w:val="clear" w:color="auto" w:fill="auto"/>
                </w:tcPr>
                <w:p w14:paraId="225C5C1F" w14:textId="77777777" w:rsidR="00043C83" w:rsidRPr="00DF6CAC" w:rsidRDefault="00043C83" w:rsidP="00890859">
                  <w:pPr>
                    <w:pStyle w:val="Listavistosa-nfasis11"/>
                    <w:spacing w:after="0" w:line="240" w:lineRule="auto"/>
                    <w:ind w:left="0" w:right="188"/>
                    <w:jc w:val="both"/>
                    <w:rPr>
                      <w:rFonts w:ascii="Arial Narrow" w:hAnsi="Arial Narrow" w:cs="Arial"/>
                      <w:iCs/>
                      <w:color w:val="000000"/>
                      <w:sz w:val="20"/>
                      <w:szCs w:val="20"/>
                    </w:rPr>
                  </w:pPr>
                  <w:r w:rsidRPr="00DF6CAC">
                    <w:rPr>
                      <w:rFonts w:ascii="Arial Narrow" w:hAnsi="Arial Narrow" w:cs="Arial"/>
                      <w:iCs/>
                      <w:color w:val="000000"/>
                      <w:sz w:val="20"/>
                      <w:szCs w:val="20"/>
                    </w:rPr>
                    <w:t>Ley 101 de 1993</w:t>
                  </w:r>
                  <w:r w:rsidR="00D837DD" w:rsidRPr="00DF6CAC">
                    <w:rPr>
                      <w:rFonts w:ascii="Arial Narrow" w:hAnsi="Arial Narrow" w:cs="Arial"/>
                      <w:iCs/>
                      <w:color w:val="000000"/>
                      <w:sz w:val="20"/>
                      <w:szCs w:val="20"/>
                    </w:rPr>
                    <w:t xml:space="preserve"> </w:t>
                  </w:r>
                  <w:r w:rsidRPr="00DF6CAC">
                    <w:rPr>
                      <w:rFonts w:ascii="Arial Narrow" w:hAnsi="Arial Narrow" w:cs="Arial"/>
                      <w:iCs/>
                      <w:color w:val="000000"/>
                      <w:sz w:val="20"/>
                      <w:szCs w:val="20"/>
                    </w:rPr>
                    <w:t>artículo 65</w:t>
                  </w:r>
                </w:p>
                <w:p w14:paraId="4C46D718" w14:textId="77777777" w:rsidR="00043C83" w:rsidRPr="00DF6CAC" w:rsidRDefault="00043C83" w:rsidP="00890859">
                  <w:pPr>
                    <w:pStyle w:val="Listavistosa-nfasis11"/>
                    <w:spacing w:after="0" w:line="240" w:lineRule="auto"/>
                    <w:ind w:left="0" w:right="188"/>
                    <w:jc w:val="both"/>
                    <w:rPr>
                      <w:rFonts w:ascii="Arial Narrow" w:hAnsi="Arial Narrow" w:cs="Arial"/>
                      <w:iCs/>
                      <w:color w:val="000000"/>
                      <w:sz w:val="20"/>
                      <w:szCs w:val="20"/>
                    </w:rPr>
                  </w:pPr>
                </w:p>
                <w:p w14:paraId="54B698A5" w14:textId="77777777" w:rsidR="00043C83" w:rsidRPr="00DF6CAC" w:rsidRDefault="00043C83" w:rsidP="00890859">
                  <w:pPr>
                    <w:pStyle w:val="Listavistosa-nfasis11"/>
                    <w:spacing w:after="0" w:line="240" w:lineRule="auto"/>
                    <w:ind w:left="0" w:right="188"/>
                    <w:jc w:val="both"/>
                    <w:rPr>
                      <w:rFonts w:ascii="Arial Narrow" w:hAnsi="Arial Narrow" w:cs="Arial"/>
                      <w:iCs/>
                      <w:color w:val="000000"/>
                      <w:sz w:val="20"/>
                      <w:szCs w:val="20"/>
                    </w:rPr>
                  </w:pPr>
                  <w:r w:rsidRPr="00DF6CAC">
                    <w:rPr>
                      <w:rFonts w:ascii="Arial Narrow" w:hAnsi="Arial Narrow" w:cs="Arial"/>
                      <w:iCs/>
                      <w:color w:val="000000"/>
                      <w:sz w:val="20"/>
                      <w:szCs w:val="20"/>
                    </w:rPr>
                    <w:t>Decreto 1985 de 2013</w:t>
                  </w:r>
                  <w:r w:rsidR="00D837DD" w:rsidRPr="00DF6CAC">
                    <w:rPr>
                      <w:rFonts w:ascii="Arial Narrow" w:hAnsi="Arial Narrow" w:cs="Arial"/>
                      <w:iCs/>
                      <w:color w:val="000000"/>
                      <w:sz w:val="20"/>
                      <w:szCs w:val="20"/>
                    </w:rPr>
                    <w:t>, artículo tercero en sus numerales primero, séptimo y décimo.</w:t>
                  </w:r>
                </w:p>
                <w:p w14:paraId="7C0AE57A" w14:textId="77777777" w:rsidR="00D837DD" w:rsidRPr="00DF6CAC" w:rsidRDefault="00D837DD" w:rsidP="00890859">
                  <w:pPr>
                    <w:pStyle w:val="Listavistosa-nfasis11"/>
                    <w:spacing w:after="0" w:line="240" w:lineRule="auto"/>
                    <w:ind w:left="0" w:right="188"/>
                    <w:jc w:val="both"/>
                    <w:rPr>
                      <w:rFonts w:ascii="Arial Narrow" w:hAnsi="Arial Narrow" w:cs="Arial"/>
                      <w:iCs/>
                      <w:color w:val="000000"/>
                      <w:sz w:val="20"/>
                      <w:szCs w:val="20"/>
                    </w:rPr>
                  </w:pPr>
                </w:p>
                <w:p w14:paraId="49127CF8" w14:textId="77777777" w:rsidR="00043C83" w:rsidRPr="00DF6CAC" w:rsidRDefault="00D837DD" w:rsidP="00890859">
                  <w:pPr>
                    <w:pStyle w:val="Listavistosa-nfasis11"/>
                    <w:spacing w:after="0" w:line="240" w:lineRule="auto"/>
                    <w:ind w:left="0" w:right="188"/>
                    <w:jc w:val="both"/>
                    <w:rPr>
                      <w:rFonts w:ascii="Arial Narrow" w:hAnsi="Arial Narrow" w:cs="Arial"/>
                      <w:iCs/>
                      <w:color w:val="000000"/>
                      <w:sz w:val="20"/>
                      <w:szCs w:val="20"/>
                    </w:rPr>
                  </w:pPr>
                  <w:r w:rsidRPr="00DF6CAC">
                    <w:rPr>
                      <w:rFonts w:ascii="Arial Narrow" w:hAnsi="Arial Narrow" w:cs="Arial"/>
                      <w:iCs/>
                      <w:color w:val="000000"/>
                      <w:sz w:val="20"/>
                      <w:szCs w:val="20"/>
                    </w:rPr>
                    <w:t>Decreto 1071 de 2015, artículo 2.13.3.5.8.</w:t>
                  </w:r>
                </w:p>
                <w:p w14:paraId="6551157A" w14:textId="77777777" w:rsidR="00D837DD" w:rsidRPr="00DF6CAC" w:rsidRDefault="00D837DD" w:rsidP="00890859">
                  <w:pPr>
                    <w:pStyle w:val="Listavistosa-nfasis11"/>
                    <w:spacing w:after="0" w:line="240" w:lineRule="auto"/>
                    <w:ind w:left="0" w:right="188"/>
                    <w:jc w:val="both"/>
                    <w:rPr>
                      <w:rFonts w:ascii="Arial Narrow" w:hAnsi="Arial Narrow" w:cs="Arial"/>
                      <w:iCs/>
                      <w:color w:val="000000"/>
                      <w:sz w:val="20"/>
                      <w:szCs w:val="20"/>
                    </w:rPr>
                  </w:pPr>
                </w:p>
              </w:tc>
            </w:tr>
            <w:tr w:rsidR="00265F0E" w:rsidRPr="00DF6CAC" w14:paraId="5C9EB50E" w14:textId="77777777" w:rsidTr="627F97C2">
              <w:trPr>
                <w:trHeight w:val="300"/>
                <w:jc w:val="center"/>
              </w:trPr>
              <w:tc>
                <w:tcPr>
                  <w:tcW w:w="2647" w:type="dxa"/>
                  <w:shd w:val="clear" w:color="auto" w:fill="auto"/>
                </w:tcPr>
                <w:p w14:paraId="29E91E70" w14:textId="77777777" w:rsidR="00265F0E" w:rsidRPr="00DF6CAC" w:rsidRDefault="00265F0E" w:rsidP="00890859">
                  <w:pPr>
                    <w:pStyle w:val="Listavistosa-nfasis11"/>
                    <w:spacing w:after="0" w:line="240" w:lineRule="auto"/>
                    <w:ind w:left="0" w:right="188"/>
                    <w:jc w:val="both"/>
                    <w:rPr>
                      <w:rFonts w:ascii="Arial Narrow" w:hAnsi="Arial Narrow" w:cs="Arial"/>
                      <w:iCs/>
                      <w:color w:val="000000"/>
                      <w:sz w:val="20"/>
                      <w:szCs w:val="20"/>
                    </w:rPr>
                  </w:pPr>
                  <w:r w:rsidRPr="00DF6CAC">
                    <w:rPr>
                      <w:rFonts w:ascii="Arial Narrow" w:hAnsi="Arial Narrow" w:cs="Arial"/>
                      <w:iCs/>
                      <w:color w:val="000000"/>
                      <w:sz w:val="20"/>
                      <w:szCs w:val="20"/>
                    </w:rPr>
                    <w:lastRenderedPageBreak/>
                    <w:t>Ministerio de Ambiente y Desarrollo Sostenible</w:t>
                  </w:r>
                </w:p>
              </w:tc>
              <w:tc>
                <w:tcPr>
                  <w:tcW w:w="2049" w:type="dxa"/>
                  <w:shd w:val="clear" w:color="auto" w:fill="auto"/>
                </w:tcPr>
                <w:p w14:paraId="6F417258" w14:textId="77777777" w:rsidR="00195ACA" w:rsidRPr="00DF6CAC" w:rsidRDefault="00043C83" w:rsidP="00890859">
                  <w:pPr>
                    <w:pStyle w:val="Listavistosa-nfasis11"/>
                    <w:spacing w:after="0" w:line="240" w:lineRule="auto"/>
                    <w:ind w:left="0" w:right="188"/>
                    <w:jc w:val="both"/>
                    <w:rPr>
                      <w:rFonts w:ascii="Arial Narrow" w:hAnsi="Arial Narrow" w:cs="Arial"/>
                      <w:iCs/>
                      <w:color w:val="000000"/>
                      <w:sz w:val="20"/>
                      <w:szCs w:val="20"/>
                    </w:rPr>
                  </w:pPr>
                  <w:r w:rsidRPr="00DF6CAC">
                    <w:rPr>
                      <w:rFonts w:ascii="Arial Narrow" w:hAnsi="Arial Narrow" w:cs="Arial"/>
                      <w:iCs/>
                      <w:color w:val="000000"/>
                      <w:sz w:val="20"/>
                      <w:szCs w:val="20"/>
                    </w:rPr>
                    <w:t>F</w:t>
                  </w:r>
                  <w:r w:rsidR="00265F0E" w:rsidRPr="00DF6CAC">
                    <w:rPr>
                      <w:rFonts w:ascii="Arial Narrow" w:hAnsi="Arial Narrow" w:cs="Arial"/>
                      <w:iCs/>
                      <w:color w:val="000000"/>
                      <w:sz w:val="20"/>
                      <w:szCs w:val="20"/>
                    </w:rPr>
                    <w:t>auna y animales silvestres</w:t>
                  </w:r>
                  <w:r w:rsidR="00195ACA" w:rsidRPr="00DF6CAC">
                    <w:rPr>
                      <w:rFonts w:ascii="Arial Narrow" w:hAnsi="Arial Narrow" w:cs="Arial"/>
                      <w:iCs/>
                      <w:color w:val="000000"/>
                      <w:sz w:val="20"/>
                      <w:szCs w:val="20"/>
                    </w:rPr>
                    <w:t>.</w:t>
                  </w:r>
                </w:p>
                <w:p w14:paraId="3CCC9AFF" w14:textId="77777777" w:rsidR="00195ACA" w:rsidRPr="00DF6CAC" w:rsidRDefault="00195ACA" w:rsidP="00890859">
                  <w:pPr>
                    <w:pStyle w:val="Listavistosa-nfasis11"/>
                    <w:spacing w:after="0" w:line="240" w:lineRule="auto"/>
                    <w:ind w:left="0" w:right="188"/>
                    <w:jc w:val="both"/>
                    <w:rPr>
                      <w:rFonts w:ascii="Arial Narrow" w:hAnsi="Arial Narrow" w:cs="Arial"/>
                      <w:iCs/>
                      <w:color w:val="000000"/>
                      <w:sz w:val="20"/>
                      <w:szCs w:val="20"/>
                    </w:rPr>
                  </w:pPr>
                </w:p>
                <w:p w14:paraId="1062FA63" w14:textId="77777777" w:rsidR="00265F0E" w:rsidRPr="00DF6CAC" w:rsidRDefault="00195ACA" w:rsidP="00890859">
                  <w:pPr>
                    <w:pStyle w:val="Listavistosa-nfasis11"/>
                    <w:spacing w:after="0" w:line="240" w:lineRule="auto"/>
                    <w:ind w:left="0" w:right="188"/>
                    <w:jc w:val="both"/>
                    <w:rPr>
                      <w:rFonts w:ascii="Arial Narrow" w:hAnsi="Arial Narrow" w:cs="Arial"/>
                      <w:iCs/>
                      <w:color w:val="000000"/>
                      <w:sz w:val="20"/>
                      <w:szCs w:val="20"/>
                    </w:rPr>
                  </w:pPr>
                  <w:r w:rsidRPr="00DF6CAC">
                    <w:rPr>
                      <w:rFonts w:ascii="Arial Narrow" w:hAnsi="Arial Narrow" w:cs="Arial"/>
                      <w:iCs/>
                      <w:color w:val="000000"/>
                      <w:sz w:val="20"/>
                      <w:szCs w:val="20"/>
                    </w:rPr>
                    <w:t>A</w:t>
                  </w:r>
                  <w:r w:rsidR="00265F0E" w:rsidRPr="00DF6CAC">
                    <w:rPr>
                      <w:rFonts w:ascii="Arial Narrow" w:hAnsi="Arial Narrow" w:cs="Arial"/>
                      <w:iCs/>
                      <w:color w:val="000000"/>
                      <w:sz w:val="20"/>
                      <w:szCs w:val="20"/>
                    </w:rPr>
                    <w:t>nimales domésticos de compañía</w:t>
                  </w:r>
                  <w:r w:rsidR="00FD3152" w:rsidRPr="00DF6CAC">
                    <w:rPr>
                      <w:rFonts w:ascii="Arial Narrow" w:hAnsi="Arial Narrow" w:cs="Arial"/>
                      <w:iCs/>
                      <w:color w:val="000000"/>
                      <w:sz w:val="20"/>
                      <w:szCs w:val="20"/>
                    </w:rPr>
                    <w:t>.</w:t>
                  </w:r>
                </w:p>
              </w:tc>
              <w:tc>
                <w:tcPr>
                  <w:tcW w:w="3245" w:type="dxa"/>
                  <w:shd w:val="clear" w:color="auto" w:fill="auto"/>
                </w:tcPr>
                <w:p w14:paraId="402C61F6" w14:textId="77777777" w:rsidR="00043C83" w:rsidRPr="00DF6CAC" w:rsidRDefault="00043C83" w:rsidP="00890859">
                  <w:pPr>
                    <w:pStyle w:val="Listavistosa-nfasis11"/>
                    <w:spacing w:after="0" w:line="240" w:lineRule="auto"/>
                    <w:ind w:left="0" w:right="188"/>
                    <w:jc w:val="both"/>
                    <w:rPr>
                      <w:rFonts w:ascii="Arial Narrow" w:hAnsi="Arial Narrow" w:cs="Arial"/>
                      <w:iCs/>
                      <w:color w:val="000000"/>
                      <w:sz w:val="20"/>
                      <w:szCs w:val="20"/>
                    </w:rPr>
                  </w:pPr>
                  <w:r w:rsidRPr="00DF6CAC">
                    <w:rPr>
                      <w:rFonts w:ascii="Arial Narrow" w:hAnsi="Arial Narrow" w:cs="Arial"/>
                      <w:iCs/>
                      <w:color w:val="000000"/>
                      <w:sz w:val="20"/>
                      <w:szCs w:val="20"/>
                    </w:rPr>
                    <w:t>Ley 99 de 1993</w:t>
                  </w:r>
                  <w:r w:rsidR="00D837DD" w:rsidRPr="00DF6CAC">
                    <w:rPr>
                      <w:rFonts w:ascii="Arial Narrow" w:hAnsi="Arial Narrow" w:cs="Arial"/>
                      <w:iCs/>
                      <w:color w:val="000000"/>
                      <w:sz w:val="20"/>
                      <w:szCs w:val="20"/>
                    </w:rPr>
                    <w:t>, numerales 21 y 23 del artículo 5.</w:t>
                  </w:r>
                </w:p>
                <w:p w14:paraId="01B6E47A" w14:textId="77777777" w:rsidR="00265F0E" w:rsidRPr="00DF6CAC" w:rsidRDefault="00043C83" w:rsidP="00890859">
                  <w:pPr>
                    <w:pStyle w:val="Listavistosa-nfasis11"/>
                    <w:spacing w:after="0" w:line="240" w:lineRule="auto"/>
                    <w:ind w:left="0" w:right="188"/>
                    <w:jc w:val="both"/>
                    <w:rPr>
                      <w:rFonts w:ascii="Arial Narrow" w:hAnsi="Arial Narrow" w:cs="Arial"/>
                      <w:iCs/>
                      <w:color w:val="000000"/>
                      <w:sz w:val="20"/>
                      <w:szCs w:val="20"/>
                    </w:rPr>
                  </w:pPr>
                  <w:r w:rsidRPr="00DF6CAC">
                    <w:rPr>
                      <w:rFonts w:ascii="Arial Narrow" w:hAnsi="Arial Narrow" w:cs="Arial"/>
                      <w:iCs/>
                      <w:color w:val="000000"/>
                      <w:sz w:val="20"/>
                      <w:szCs w:val="20"/>
                    </w:rPr>
                    <w:t>Decreto Ley 3570 de 2011</w:t>
                  </w:r>
                  <w:r w:rsidR="00D837DD" w:rsidRPr="00DF6CAC">
                    <w:rPr>
                      <w:rFonts w:ascii="Arial Narrow" w:hAnsi="Arial Narrow" w:cs="Arial"/>
                      <w:iCs/>
                      <w:color w:val="000000"/>
                      <w:sz w:val="20"/>
                      <w:szCs w:val="20"/>
                    </w:rPr>
                    <w:t>, artículo primero.</w:t>
                  </w:r>
                </w:p>
                <w:p w14:paraId="6067C215" w14:textId="77777777" w:rsidR="00D837DD" w:rsidRPr="00DF6CAC" w:rsidRDefault="00D837DD" w:rsidP="00890859">
                  <w:pPr>
                    <w:pStyle w:val="Listavistosa-nfasis11"/>
                    <w:spacing w:after="0" w:line="240" w:lineRule="auto"/>
                    <w:ind w:left="0" w:right="188"/>
                    <w:jc w:val="both"/>
                    <w:rPr>
                      <w:rFonts w:ascii="Arial Narrow" w:hAnsi="Arial Narrow" w:cs="Arial"/>
                      <w:iCs/>
                      <w:color w:val="000000"/>
                      <w:sz w:val="20"/>
                      <w:szCs w:val="20"/>
                    </w:rPr>
                  </w:pPr>
                </w:p>
                <w:p w14:paraId="078D8E74" w14:textId="77777777" w:rsidR="00D837DD" w:rsidRPr="00DF6CAC" w:rsidRDefault="00D837DD" w:rsidP="00890859">
                  <w:pPr>
                    <w:pStyle w:val="Listavistosa-nfasis11"/>
                    <w:spacing w:after="0" w:line="240" w:lineRule="auto"/>
                    <w:ind w:left="0" w:right="188"/>
                    <w:jc w:val="both"/>
                    <w:rPr>
                      <w:rFonts w:ascii="Arial Narrow" w:hAnsi="Arial Narrow" w:cs="Arial"/>
                      <w:iCs/>
                      <w:color w:val="000000"/>
                      <w:sz w:val="20"/>
                      <w:szCs w:val="20"/>
                    </w:rPr>
                  </w:pPr>
                  <w:r w:rsidRPr="00DF6CAC">
                    <w:rPr>
                      <w:rFonts w:ascii="Arial Narrow" w:hAnsi="Arial Narrow" w:cs="Arial"/>
                      <w:iCs/>
                      <w:color w:val="000000"/>
                      <w:sz w:val="20"/>
                      <w:szCs w:val="20"/>
                    </w:rPr>
                    <w:t xml:space="preserve">Ley 1774 del 2016, artículo 7. </w:t>
                  </w:r>
                </w:p>
              </w:tc>
            </w:tr>
            <w:tr w:rsidR="00265F0E" w:rsidRPr="00DF6CAC" w14:paraId="70C3C243" w14:textId="77777777" w:rsidTr="627F97C2">
              <w:trPr>
                <w:trHeight w:val="300"/>
                <w:jc w:val="center"/>
              </w:trPr>
              <w:tc>
                <w:tcPr>
                  <w:tcW w:w="2647" w:type="dxa"/>
                  <w:shd w:val="clear" w:color="auto" w:fill="auto"/>
                </w:tcPr>
                <w:p w14:paraId="4F94CDC6" w14:textId="77777777" w:rsidR="00265F0E" w:rsidRPr="00DF6CAC" w:rsidRDefault="00265F0E" w:rsidP="00890859">
                  <w:pPr>
                    <w:pStyle w:val="Listavistosa-nfasis11"/>
                    <w:spacing w:after="0" w:line="240" w:lineRule="auto"/>
                    <w:ind w:left="0" w:right="188"/>
                    <w:jc w:val="both"/>
                    <w:rPr>
                      <w:rFonts w:ascii="Arial Narrow" w:hAnsi="Arial Narrow" w:cs="Arial"/>
                      <w:iCs/>
                      <w:color w:val="000000"/>
                      <w:sz w:val="20"/>
                      <w:szCs w:val="20"/>
                    </w:rPr>
                  </w:pPr>
                  <w:r w:rsidRPr="00DF6CAC">
                    <w:rPr>
                      <w:rFonts w:ascii="Arial Narrow" w:hAnsi="Arial Narrow" w:cs="Arial"/>
                      <w:iCs/>
                      <w:color w:val="000000"/>
                      <w:sz w:val="20"/>
                      <w:szCs w:val="20"/>
                    </w:rPr>
                    <w:t>Ministerio de Salud y Protección Social</w:t>
                  </w:r>
                </w:p>
              </w:tc>
              <w:tc>
                <w:tcPr>
                  <w:tcW w:w="2049" w:type="dxa"/>
                  <w:shd w:val="clear" w:color="auto" w:fill="auto"/>
                </w:tcPr>
                <w:p w14:paraId="1AA71028" w14:textId="77777777" w:rsidR="00D837DD" w:rsidRPr="00DF6CAC" w:rsidRDefault="00D837DD" w:rsidP="00890859">
                  <w:pPr>
                    <w:pStyle w:val="Listavistosa-nfasis11"/>
                    <w:spacing w:after="0" w:line="240" w:lineRule="auto"/>
                    <w:ind w:left="0" w:right="188"/>
                    <w:jc w:val="both"/>
                    <w:rPr>
                      <w:rFonts w:ascii="Arial Narrow" w:hAnsi="Arial Narrow" w:cs="Arial"/>
                      <w:iCs/>
                      <w:color w:val="000000"/>
                      <w:sz w:val="20"/>
                      <w:szCs w:val="20"/>
                    </w:rPr>
                  </w:pPr>
                  <w:r w:rsidRPr="00DF6CAC">
                    <w:rPr>
                      <w:rFonts w:ascii="Arial Narrow" w:hAnsi="Arial Narrow" w:cs="Arial"/>
                      <w:iCs/>
                      <w:color w:val="000000"/>
                      <w:sz w:val="20"/>
                      <w:szCs w:val="20"/>
                    </w:rPr>
                    <w:t>Plantas de beneficio animal.</w:t>
                  </w:r>
                </w:p>
                <w:p w14:paraId="16237F3D" w14:textId="77777777" w:rsidR="00195ACA" w:rsidRPr="00DF6CAC" w:rsidRDefault="00195ACA" w:rsidP="00890859">
                  <w:pPr>
                    <w:pStyle w:val="Listavistosa-nfasis11"/>
                    <w:spacing w:after="0" w:line="240" w:lineRule="auto"/>
                    <w:ind w:left="0" w:right="188"/>
                    <w:jc w:val="both"/>
                    <w:rPr>
                      <w:rFonts w:ascii="Arial Narrow" w:hAnsi="Arial Narrow" w:cs="Arial"/>
                      <w:iCs/>
                      <w:color w:val="000000"/>
                      <w:sz w:val="20"/>
                      <w:szCs w:val="20"/>
                    </w:rPr>
                  </w:pPr>
                </w:p>
                <w:p w14:paraId="6AD4FD2E" w14:textId="77777777" w:rsidR="00265F0E" w:rsidRPr="00DF6CAC" w:rsidRDefault="00D837DD" w:rsidP="00890859">
                  <w:pPr>
                    <w:pStyle w:val="Listavistosa-nfasis11"/>
                    <w:spacing w:after="0" w:line="240" w:lineRule="auto"/>
                    <w:ind w:left="0" w:right="188"/>
                    <w:jc w:val="both"/>
                    <w:rPr>
                      <w:rFonts w:ascii="Arial Narrow" w:hAnsi="Arial Narrow" w:cs="Arial"/>
                      <w:iCs/>
                      <w:color w:val="000000"/>
                      <w:sz w:val="20"/>
                      <w:szCs w:val="20"/>
                    </w:rPr>
                  </w:pPr>
                  <w:r w:rsidRPr="00DF6CAC">
                    <w:rPr>
                      <w:rFonts w:ascii="Arial Narrow" w:hAnsi="Arial Narrow" w:cs="Arial"/>
                      <w:iCs/>
                      <w:color w:val="000000"/>
                      <w:sz w:val="20"/>
                      <w:szCs w:val="20"/>
                    </w:rPr>
                    <w:t>Animales de compañía, exclusivamente perros y gatos</w:t>
                  </w:r>
                  <w:r w:rsidR="00195ACA" w:rsidRPr="00DF6CAC">
                    <w:rPr>
                      <w:rFonts w:ascii="Arial Narrow" w:hAnsi="Arial Narrow" w:cs="Arial"/>
                      <w:iCs/>
                      <w:color w:val="000000"/>
                      <w:sz w:val="20"/>
                      <w:szCs w:val="20"/>
                    </w:rPr>
                    <w:t>.</w:t>
                  </w:r>
                </w:p>
                <w:p w14:paraId="0801CC7E" w14:textId="77777777" w:rsidR="00195ACA" w:rsidRPr="00DF6CAC" w:rsidRDefault="00195ACA" w:rsidP="00890859">
                  <w:pPr>
                    <w:pStyle w:val="Listavistosa-nfasis11"/>
                    <w:spacing w:after="0" w:line="240" w:lineRule="auto"/>
                    <w:ind w:left="0" w:right="188"/>
                    <w:jc w:val="both"/>
                    <w:rPr>
                      <w:rFonts w:ascii="Arial Narrow" w:hAnsi="Arial Narrow" w:cs="Arial"/>
                      <w:iCs/>
                      <w:color w:val="000000"/>
                      <w:sz w:val="20"/>
                      <w:szCs w:val="20"/>
                    </w:rPr>
                  </w:pPr>
                </w:p>
                <w:p w14:paraId="480EBE23" w14:textId="77777777" w:rsidR="00D837DD" w:rsidRPr="00DF6CAC" w:rsidRDefault="00D837DD" w:rsidP="00890859">
                  <w:pPr>
                    <w:pStyle w:val="Listavistosa-nfasis11"/>
                    <w:spacing w:after="0" w:line="240" w:lineRule="auto"/>
                    <w:ind w:left="0" w:right="188"/>
                    <w:jc w:val="both"/>
                    <w:rPr>
                      <w:rFonts w:ascii="Arial Narrow" w:hAnsi="Arial Narrow" w:cs="Arial"/>
                      <w:iCs/>
                      <w:color w:val="000000"/>
                      <w:sz w:val="20"/>
                      <w:szCs w:val="20"/>
                    </w:rPr>
                  </w:pPr>
                  <w:r w:rsidRPr="00DF6CAC">
                    <w:rPr>
                      <w:rFonts w:ascii="Arial Narrow" w:hAnsi="Arial Narrow" w:cs="Arial"/>
                      <w:iCs/>
                      <w:color w:val="000000"/>
                      <w:sz w:val="20"/>
                      <w:szCs w:val="20"/>
                    </w:rPr>
                    <w:t xml:space="preserve">Animales de experimentación. </w:t>
                  </w:r>
                </w:p>
              </w:tc>
              <w:tc>
                <w:tcPr>
                  <w:tcW w:w="3245" w:type="dxa"/>
                  <w:shd w:val="clear" w:color="auto" w:fill="auto"/>
                </w:tcPr>
                <w:p w14:paraId="78A11FAD" w14:textId="77777777" w:rsidR="00265F0E" w:rsidRPr="00DF6CAC" w:rsidRDefault="00D837DD" w:rsidP="00890859">
                  <w:pPr>
                    <w:pStyle w:val="Listavistosa-nfasis11"/>
                    <w:spacing w:after="0" w:line="240" w:lineRule="auto"/>
                    <w:ind w:left="0" w:right="188"/>
                    <w:jc w:val="both"/>
                    <w:rPr>
                      <w:rFonts w:ascii="Arial Narrow" w:hAnsi="Arial Narrow" w:cs="Arial"/>
                      <w:iCs/>
                      <w:color w:val="000000"/>
                      <w:sz w:val="20"/>
                      <w:szCs w:val="20"/>
                    </w:rPr>
                  </w:pPr>
                  <w:r w:rsidRPr="00DF6CAC">
                    <w:rPr>
                      <w:rFonts w:ascii="Arial Narrow" w:hAnsi="Arial Narrow" w:cs="Arial"/>
                      <w:iCs/>
                      <w:color w:val="000000"/>
                      <w:sz w:val="20"/>
                      <w:szCs w:val="20"/>
                    </w:rPr>
                    <w:t>Ley 9 de 1979, artículos 307 al 363, 591.</w:t>
                  </w:r>
                </w:p>
                <w:p w14:paraId="58491D51" w14:textId="77777777" w:rsidR="00D837DD" w:rsidRPr="00DF6CAC" w:rsidRDefault="00D837DD" w:rsidP="00890859">
                  <w:pPr>
                    <w:pStyle w:val="Listavistosa-nfasis11"/>
                    <w:spacing w:after="0" w:line="240" w:lineRule="auto"/>
                    <w:ind w:left="0" w:right="188"/>
                    <w:jc w:val="both"/>
                    <w:rPr>
                      <w:rFonts w:ascii="Arial Narrow" w:hAnsi="Arial Narrow" w:cs="Arial"/>
                      <w:iCs/>
                      <w:color w:val="000000"/>
                      <w:sz w:val="20"/>
                      <w:szCs w:val="20"/>
                    </w:rPr>
                  </w:pPr>
                </w:p>
                <w:p w14:paraId="07F694CE" w14:textId="77777777" w:rsidR="00D837DD" w:rsidRPr="00DF6CAC" w:rsidRDefault="00D837DD" w:rsidP="00890859">
                  <w:pPr>
                    <w:pStyle w:val="Listavistosa-nfasis11"/>
                    <w:spacing w:after="0" w:line="240" w:lineRule="auto"/>
                    <w:ind w:left="0" w:right="188"/>
                    <w:jc w:val="both"/>
                    <w:rPr>
                      <w:rFonts w:ascii="Arial Narrow" w:hAnsi="Arial Narrow" w:cs="Arial"/>
                      <w:iCs/>
                      <w:color w:val="000000"/>
                      <w:sz w:val="20"/>
                      <w:szCs w:val="20"/>
                    </w:rPr>
                  </w:pPr>
                  <w:r w:rsidRPr="00DF6CAC">
                    <w:rPr>
                      <w:rFonts w:ascii="Arial Narrow" w:hAnsi="Arial Narrow" w:cs="Arial"/>
                      <w:iCs/>
                      <w:color w:val="000000"/>
                      <w:sz w:val="20"/>
                      <w:szCs w:val="20"/>
                    </w:rPr>
                    <w:t>Ley 84 de 1989, artículo 23.</w:t>
                  </w:r>
                </w:p>
                <w:p w14:paraId="19B7574A" w14:textId="77777777" w:rsidR="00D837DD" w:rsidRPr="00DF6CAC" w:rsidRDefault="00D837DD" w:rsidP="00890859">
                  <w:pPr>
                    <w:pStyle w:val="Listavistosa-nfasis11"/>
                    <w:spacing w:after="0" w:line="240" w:lineRule="auto"/>
                    <w:ind w:left="0" w:right="188"/>
                    <w:jc w:val="both"/>
                    <w:rPr>
                      <w:rFonts w:ascii="Arial Narrow" w:hAnsi="Arial Narrow" w:cs="Arial"/>
                      <w:iCs/>
                      <w:color w:val="000000"/>
                      <w:sz w:val="20"/>
                      <w:szCs w:val="20"/>
                    </w:rPr>
                  </w:pPr>
                </w:p>
                <w:p w14:paraId="299C6B0E" w14:textId="77777777" w:rsidR="00D837DD" w:rsidRPr="00DF6CAC" w:rsidRDefault="00D837DD" w:rsidP="00890859">
                  <w:pPr>
                    <w:pStyle w:val="Listavistosa-nfasis11"/>
                    <w:spacing w:after="0" w:line="240" w:lineRule="auto"/>
                    <w:ind w:left="0" w:right="188"/>
                    <w:jc w:val="both"/>
                    <w:rPr>
                      <w:rFonts w:ascii="Arial Narrow" w:hAnsi="Arial Narrow" w:cs="Arial"/>
                      <w:iCs/>
                      <w:color w:val="000000"/>
                      <w:sz w:val="20"/>
                      <w:szCs w:val="20"/>
                    </w:rPr>
                  </w:pPr>
                  <w:r w:rsidRPr="00DF6CAC">
                    <w:rPr>
                      <w:rFonts w:ascii="Arial Narrow" w:hAnsi="Arial Narrow" w:cs="Arial"/>
                      <w:iCs/>
                      <w:color w:val="000000"/>
                      <w:sz w:val="20"/>
                      <w:szCs w:val="20"/>
                    </w:rPr>
                    <w:t>Decreto Ley 4107 de 2011, numerales tercero, cuarto y sexto del artículo segundo.</w:t>
                  </w:r>
                </w:p>
              </w:tc>
            </w:tr>
            <w:tr w:rsidR="00265F0E" w:rsidRPr="00DF6CAC" w14:paraId="6ABFA1F4" w14:textId="77777777" w:rsidTr="00CD7896">
              <w:trPr>
                <w:trHeight w:val="300"/>
                <w:jc w:val="center"/>
              </w:trPr>
              <w:tc>
                <w:tcPr>
                  <w:tcW w:w="2647" w:type="dxa"/>
                  <w:shd w:val="clear" w:color="auto" w:fill="auto"/>
                </w:tcPr>
                <w:p w14:paraId="21007DCD" w14:textId="77777777" w:rsidR="00265F0E" w:rsidRPr="00DF6CAC" w:rsidRDefault="00265F0E" w:rsidP="00890859">
                  <w:pPr>
                    <w:pStyle w:val="Listavistosa-nfasis11"/>
                    <w:spacing w:after="0" w:line="240" w:lineRule="auto"/>
                    <w:ind w:left="0" w:right="188"/>
                    <w:jc w:val="both"/>
                    <w:rPr>
                      <w:rFonts w:ascii="Arial Narrow" w:hAnsi="Arial Narrow" w:cs="Arial"/>
                      <w:iCs/>
                      <w:color w:val="000000"/>
                      <w:sz w:val="20"/>
                      <w:szCs w:val="20"/>
                    </w:rPr>
                  </w:pPr>
                  <w:r w:rsidRPr="00DF6CAC">
                    <w:rPr>
                      <w:rFonts w:ascii="Arial Narrow" w:hAnsi="Arial Narrow" w:cs="Arial"/>
                      <w:iCs/>
                      <w:color w:val="000000"/>
                      <w:sz w:val="20"/>
                      <w:szCs w:val="20"/>
                    </w:rPr>
                    <w:t xml:space="preserve">Ministerio de Transporte </w:t>
                  </w:r>
                </w:p>
              </w:tc>
              <w:tc>
                <w:tcPr>
                  <w:tcW w:w="2049" w:type="dxa"/>
                  <w:shd w:val="clear" w:color="auto" w:fill="auto"/>
                </w:tcPr>
                <w:p w14:paraId="2AE6E5E2" w14:textId="248E7814" w:rsidR="00262609" w:rsidRPr="00DF6CAC" w:rsidRDefault="00262609" w:rsidP="00262609">
                  <w:pPr>
                    <w:pStyle w:val="Listavistosa-nfasis11"/>
                    <w:ind w:left="0" w:right="188"/>
                    <w:jc w:val="both"/>
                    <w:rPr>
                      <w:rFonts w:ascii="Arial Narrow" w:hAnsi="Arial Narrow" w:cs="Arial"/>
                      <w:iCs/>
                      <w:color w:val="000000"/>
                      <w:sz w:val="20"/>
                      <w:szCs w:val="20"/>
                    </w:rPr>
                  </w:pPr>
                  <w:r>
                    <w:rPr>
                      <w:rFonts w:ascii="Arial Narrow" w:hAnsi="Arial Narrow" w:cs="Arial"/>
                      <w:iCs/>
                      <w:color w:val="000000"/>
                      <w:sz w:val="20"/>
                      <w:szCs w:val="20"/>
                    </w:rPr>
                    <w:t>V</w:t>
                  </w:r>
                  <w:r w:rsidRPr="00262609">
                    <w:rPr>
                      <w:rFonts w:ascii="Arial Narrow" w:hAnsi="Arial Narrow" w:cs="Arial"/>
                      <w:iCs/>
                      <w:color w:val="000000"/>
                      <w:sz w:val="20"/>
                      <w:szCs w:val="20"/>
                    </w:rPr>
                    <w:t>ehículos d</w:t>
                  </w:r>
                  <w:r>
                    <w:rPr>
                      <w:rFonts w:ascii="Arial Narrow" w:hAnsi="Arial Narrow" w:cs="Arial"/>
                      <w:iCs/>
                      <w:color w:val="000000"/>
                      <w:sz w:val="20"/>
                      <w:szCs w:val="20"/>
                    </w:rPr>
                    <w:t>e t</w:t>
                  </w:r>
                  <w:r w:rsidRPr="00262609">
                    <w:rPr>
                      <w:rFonts w:ascii="Arial Narrow" w:hAnsi="Arial Narrow" w:cs="Arial"/>
                      <w:iCs/>
                      <w:color w:val="000000"/>
                      <w:sz w:val="20"/>
                      <w:szCs w:val="20"/>
                    </w:rPr>
                    <w:t>racción anima</w:t>
                  </w:r>
                </w:p>
              </w:tc>
              <w:tc>
                <w:tcPr>
                  <w:tcW w:w="3245" w:type="dxa"/>
                  <w:shd w:val="clear" w:color="auto" w:fill="auto"/>
                </w:tcPr>
                <w:p w14:paraId="16A8EAC7" w14:textId="77777777" w:rsidR="00265F0E" w:rsidRDefault="00262609" w:rsidP="00890859">
                  <w:pPr>
                    <w:pStyle w:val="Listavistosa-nfasis11"/>
                    <w:spacing w:after="0" w:line="240" w:lineRule="auto"/>
                    <w:ind w:left="0" w:right="188"/>
                    <w:jc w:val="both"/>
                    <w:rPr>
                      <w:rFonts w:ascii="Arial Narrow" w:hAnsi="Arial Narrow" w:cs="Arial"/>
                      <w:iCs/>
                      <w:color w:val="000000"/>
                      <w:sz w:val="20"/>
                      <w:szCs w:val="20"/>
                    </w:rPr>
                  </w:pPr>
                  <w:r w:rsidRPr="00262609">
                    <w:rPr>
                      <w:rFonts w:ascii="Arial Narrow" w:hAnsi="Arial Narrow" w:cs="Arial"/>
                      <w:iCs/>
                      <w:color w:val="000000"/>
                      <w:sz w:val="20"/>
                      <w:szCs w:val="20"/>
                    </w:rPr>
                    <w:t>Decreto 1079 de 2015. Decreto Único Reglamentario del Sector Transporte</w:t>
                  </w:r>
                  <w:r>
                    <w:rPr>
                      <w:rFonts w:ascii="Arial Narrow" w:hAnsi="Arial Narrow" w:cs="Arial"/>
                      <w:iCs/>
                      <w:color w:val="000000"/>
                      <w:sz w:val="20"/>
                      <w:szCs w:val="20"/>
                    </w:rPr>
                    <w:t xml:space="preserve">, </w:t>
                  </w:r>
                  <w:r w:rsidRPr="00262609">
                    <w:rPr>
                      <w:rFonts w:ascii="Arial Narrow" w:hAnsi="Arial Narrow" w:cs="Arial"/>
                      <w:iCs/>
                      <w:color w:val="000000"/>
                      <w:sz w:val="20"/>
                      <w:szCs w:val="20"/>
                    </w:rPr>
                    <w:t>Título 7</w:t>
                  </w:r>
                  <w:r>
                    <w:rPr>
                      <w:rFonts w:ascii="Arial Narrow" w:hAnsi="Arial Narrow" w:cs="Arial"/>
                      <w:iCs/>
                      <w:color w:val="000000"/>
                      <w:sz w:val="20"/>
                      <w:szCs w:val="20"/>
                    </w:rPr>
                    <w:t>.</w:t>
                  </w:r>
                </w:p>
                <w:p w14:paraId="770DE2B8" w14:textId="08A14CFE" w:rsidR="00262609" w:rsidRPr="00DF6CAC" w:rsidRDefault="00262609" w:rsidP="00890859">
                  <w:pPr>
                    <w:pStyle w:val="Listavistosa-nfasis11"/>
                    <w:spacing w:after="0" w:line="240" w:lineRule="auto"/>
                    <w:ind w:left="0" w:right="188"/>
                    <w:jc w:val="both"/>
                    <w:rPr>
                      <w:rFonts w:ascii="Arial Narrow" w:hAnsi="Arial Narrow" w:cs="Arial"/>
                      <w:iCs/>
                      <w:color w:val="000000"/>
                      <w:sz w:val="20"/>
                      <w:szCs w:val="20"/>
                    </w:rPr>
                  </w:pPr>
                </w:p>
              </w:tc>
            </w:tr>
            <w:tr w:rsidR="00265F0E" w:rsidRPr="00DF6CAC" w14:paraId="6CC7DA76" w14:textId="77777777" w:rsidTr="627F97C2">
              <w:trPr>
                <w:trHeight w:val="300"/>
                <w:jc w:val="center"/>
              </w:trPr>
              <w:tc>
                <w:tcPr>
                  <w:tcW w:w="2647" w:type="dxa"/>
                  <w:shd w:val="clear" w:color="auto" w:fill="auto"/>
                </w:tcPr>
                <w:p w14:paraId="54B50A3F" w14:textId="77777777" w:rsidR="00265F0E" w:rsidRPr="00DF6CAC" w:rsidRDefault="00265F0E" w:rsidP="00890859">
                  <w:pPr>
                    <w:pStyle w:val="Listavistosa-nfasis11"/>
                    <w:spacing w:after="0" w:line="240" w:lineRule="auto"/>
                    <w:ind w:left="0" w:right="188"/>
                    <w:jc w:val="both"/>
                    <w:rPr>
                      <w:rFonts w:ascii="Arial Narrow" w:hAnsi="Arial Narrow" w:cs="Arial"/>
                      <w:iCs/>
                      <w:color w:val="000000"/>
                      <w:sz w:val="20"/>
                      <w:szCs w:val="20"/>
                    </w:rPr>
                  </w:pPr>
                  <w:r w:rsidRPr="00DF6CAC">
                    <w:rPr>
                      <w:rFonts w:ascii="Arial Narrow" w:hAnsi="Arial Narrow" w:cs="Arial"/>
                      <w:iCs/>
                      <w:color w:val="000000"/>
                      <w:sz w:val="20"/>
                      <w:szCs w:val="20"/>
                    </w:rPr>
                    <w:t>Departamento Nacional de Planeación</w:t>
                  </w:r>
                </w:p>
              </w:tc>
              <w:tc>
                <w:tcPr>
                  <w:tcW w:w="2049" w:type="dxa"/>
                  <w:shd w:val="clear" w:color="auto" w:fill="auto"/>
                </w:tcPr>
                <w:p w14:paraId="4056EF59" w14:textId="77777777" w:rsidR="00265F0E" w:rsidRPr="00DF6CAC" w:rsidRDefault="00D837DD" w:rsidP="00890859">
                  <w:pPr>
                    <w:pStyle w:val="Listavistosa-nfasis11"/>
                    <w:spacing w:after="0" w:line="240" w:lineRule="auto"/>
                    <w:ind w:left="0" w:right="188"/>
                    <w:jc w:val="both"/>
                    <w:rPr>
                      <w:rFonts w:ascii="Arial Narrow" w:hAnsi="Arial Narrow" w:cs="Arial"/>
                      <w:iCs/>
                      <w:color w:val="000000"/>
                      <w:sz w:val="20"/>
                      <w:szCs w:val="20"/>
                    </w:rPr>
                  </w:pPr>
                  <w:r w:rsidRPr="00DF6CAC">
                    <w:rPr>
                      <w:rFonts w:ascii="Arial Narrow" w:hAnsi="Arial Narrow" w:cs="Arial"/>
                      <w:iCs/>
                      <w:color w:val="000000"/>
                      <w:sz w:val="20"/>
                      <w:szCs w:val="20"/>
                    </w:rPr>
                    <w:t>Coordinación, diseño y seguimiento de políticas públicas</w:t>
                  </w:r>
                  <w:r w:rsidR="00FD3152" w:rsidRPr="00DF6CAC">
                    <w:rPr>
                      <w:rFonts w:ascii="Arial Narrow" w:hAnsi="Arial Narrow" w:cs="Arial"/>
                      <w:iCs/>
                      <w:color w:val="000000"/>
                      <w:sz w:val="20"/>
                      <w:szCs w:val="20"/>
                    </w:rPr>
                    <w:t>.</w:t>
                  </w:r>
                </w:p>
              </w:tc>
              <w:tc>
                <w:tcPr>
                  <w:tcW w:w="3245" w:type="dxa"/>
                  <w:shd w:val="clear" w:color="auto" w:fill="auto"/>
                </w:tcPr>
                <w:p w14:paraId="622908B7" w14:textId="6C844561" w:rsidR="00265F0E" w:rsidRPr="00DF6CAC" w:rsidRDefault="66C508E2" w:rsidP="00890859">
                  <w:pPr>
                    <w:pStyle w:val="Listavistosa-nfasis11"/>
                    <w:spacing w:after="0" w:line="240" w:lineRule="auto"/>
                    <w:ind w:left="0" w:right="188"/>
                    <w:jc w:val="both"/>
                    <w:rPr>
                      <w:rFonts w:ascii="Arial Narrow" w:hAnsi="Arial Narrow" w:cs="Arial"/>
                      <w:color w:val="000000"/>
                      <w:sz w:val="20"/>
                      <w:szCs w:val="20"/>
                    </w:rPr>
                  </w:pPr>
                  <w:r>
                    <w:rPr>
                      <w:rFonts w:ascii="Arial Narrow" w:hAnsi="Arial Narrow" w:cs="Arial"/>
                      <w:color w:val="000000"/>
                      <w:sz w:val="20"/>
                      <w:szCs w:val="20"/>
                    </w:rPr>
                    <w:t>Decreto 1082 de 2015</w:t>
                  </w:r>
                  <w:r w:rsidR="7BDF12AD">
                    <w:rPr>
                      <w:rFonts w:ascii="Arial Narrow" w:hAnsi="Arial Narrow" w:cs="Arial"/>
                      <w:color w:val="000000"/>
                      <w:sz w:val="20"/>
                      <w:szCs w:val="20"/>
                    </w:rPr>
                    <w:t xml:space="preserve">, el artículo 1.1.1.1. </w:t>
                  </w:r>
                </w:p>
                <w:p w14:paraId="5B403716" w14:textId="77777777" w:rsidR="00D837DD" w:rsidRPr="00DF6CAC" w:rsidRDefault="00D837DD" w:rsidP="00890859">
                  <w:pPr>
                    <w:pStyle w:val="Listavistosa-nfasis11"/>
                    <w:spacing w:after="0" w:line="240" w:lineRule="auto"/>
                    <w:ind w:left="0" w:right="188"/>
                    <w:jc w:val="both"/>
                    <w:rPr>
                      <w:rFonts w:ascii="Arial Narrow" w:hAnsi="Arial Narrow" w:cs="Arial"/>
                      <w:iCs/>
                      <w:color w:val="000000"/>
                      <w:sz w:val="20"/>
                      <w:szCs w:val="20"/>
                    </w:rPr>
                  </w:pPr>
                </w:p>
                <w:p w14:paraId="498E2254" w14:textId="77777777" w:rsidR="00D837DD" w:rsidRPr="00DF6CAC" w:rsidRDefault="00D837DD" w:rsidP="00890859">
                  <w:pPr>
                    <w:pStyle w:val="Listavistosa-nfasis11"/>
                    <w:spacing w:after="0" w:line="240" w:lineRule="auto"/>
                    <w:ind w:left="0" w:right="188"/>
                    <w:jc w:val="both"/>
                    <w:rPr>
                      <w:rFonts w:ascii="Arial Narrow" w:hAnsi="Arial Narrow" w:cs="Arial"/>
                      <w:iCs/>
                      <w:color w:val="000000"/>
                      <w:sz w:val="20"/>
                      <w:szCs w:val="20"/>
                    </w:rPr>
                  </w:pPr>
                  <w:r w:rsidRPr="00DF6CAC">
                    <w:rPr>
                      <w:rFonts w:ascii="Arial Narrow" w:hAnsi="Arial Narrow" w:cs="Arial"/>
                      <w:iCs/>
                      <w:color w:val="000000"/>
                      <w:sz w:val="20"/>
                      <w:szCs w:val="20"/>
                    </w:rPr>
                    <w:t>Decreto 1893 de 2021, numerales 2, 5, 6 y 7 del artículo 3.</w:t>
                  </w:r>
                </w:p>
              </w:tc>
            </w:tr>
          </w:tbl>
          <w:p w14:paraId="0F876B16" w14:textId="2DEAEE2E" w:rsidR="00FA102D" w:rsidRDefault="00FA102D" w:rsidP="00890859">
            <w:pPr>
              <w:jc w:val="both"/>
              <w:rPr>
                <w:rFonts w:ascii="Arial Narrow" w:eastAsia="Arial Narrow" w:hAnsi="Arial Narrow" w:cs="Arial Narrow"/>
                <w:color w:val="000000"/>
                <w:sz w:val="24"/>
                <w:szCs w:val="24"/>
                <w:lang w:val="es-CO"/>
              </w:rPr>
            </w:pPr>
          </w:p>
          <w:p w14:paraId="308A2227" w14:textId="21452B9A" w:rsidR="00FA102D" w:rsidRDefault="00CB4CC6" w:rsidP="00890859">
            <w:pPr>
              <w:jc w:val="both"/>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 xml:space="preserve">Teniendo en cuenta las disposiciones normativas antes mencionadas, corresponde complementar las </w:t>
            </w:r>
            <w:r w:rsidR="571F603B">
              <w:rPr>
                <w:rFonts w:ascii="Arial Narrow" w:eastAsia="Arial Narrow" w:hAnsi="Arial Narrow" w:cs="Arial Narrow"/>
                <w:color w:val="000000"/>
                <w:sz w:val="24"/>
                <w:szCs w:val="24"/>
              </w:rPr>
              <w:t>competencias</w:t>
            </w:r>
            <w:r>
              <w:rPr>
                <w:rFonts w:ascii="Arial Narrow" w:eastAsia="Arial Narrow" w:hAnsi="Arial Narrow" w:cs="Arial Narrow"/>
                <w:color w:val="000000"/>
                <w:sz w:val="24"/>
                <w:szCs w:val="24"/>
              </w:rPr>
              <w:t xml:space="preserve"> de cada entidad, en los siguientes términos</w:t>
            </w:r>
            <w:r w:rsidR="571F603B">
              <w:rPr>
                <w:rFonts w:ascii="Arial Narrow" w:eastAsia="Arial Narrow" w:hAnsi="Arial Narrow" w:cs="Arial Narrow"/>
                <w:color w:val="000000"/>
                <w:sz w:val="24"/>
                <w:szCs w:val="24"/>
              </w:rPr>
              <w:t>:</w:t>
            </w:r>
          </w:p>
          <w:p w14:paraId="0C10C190" w14:textId="59A89AC8" w:rsidR="00FA102D" w:rsidRPr="00CB4CC6" w:rsidRDefault="00FA102D" w:rsidP="00890859">
            <w:pPr>
              <w:jc w:val="both"/>
              <w:rPr>
                <w:rFonts w:ascii="Arial Narrow" w:eastAsia="Arial Narrow" w:hAnsi="Arial Narrow" w:cs="Arial Narrow"/>
                <w:b/>
                <w:bCs/>
                <w:color w:val="000000"/>
                <w:sz w:val="24"/>
                <w:szCs w:val="24"/>
              </w:rPr>
            </w:pPr>
          </w:p>
          <w:p w14:paraId="788C7A6E" w14:textId="46C7D84D" w:rsidR="00FA102D" w:rsidRPr="00CB4CC6" w:rsidRDefault="2FD61D49" w:rsidP="00890859">
            <w:pPr>
              <w:jc w:val="both"/>
              <w:rPr>
                <w:rFonts w:ascii="Arial Narrow" w:eastAsia="Arial Narrow" w:hAnsi="Arial Narrow" w:cs="Arial Narrow"/>
                <w:b/>
                <w:bCs/>
                <w:color w:val="000000"/>
                <w:sz w:val="24"/>
                <w:szCs w:val="24"/>
              </w:rPr>
            </w:pPr>
            <w:r w:rsidRPr="00CB4CC6">
              <w:rPr>
                <w:rFonts w:ascii="Arial Narrow" w:eastAsia="Arial Narrow" w:hAnsi="Arial Narrow" w:cs="Arial Narrow"/>
                <w:b/>
                <w:bCs/>
                <w:color w:val="000000"/>
                <w:sz w:val="24"/>
                <w:szCs w:val="24"/>
              </w:rPr>
              <w:t xml:space="preserve">COMPETENCIAS DEL </w:t>
            </w:r>
            <w:r w:rsidR="1AF247FD" w:rsidRPr="00CB4CC6">
              <w:rPr>
                <w:rFonts w:ascii="Arial Narrow" w:eastAsia="Arial Narrow" w:hAnsi="Arial Narrow" w:cs="Arial Narrow"/>
                <w:b/>
                <w:bCs/>
                <w:color w:val="000000"/>
                <w:sz w:val="24"/>
                <w:szCs w:val="24"/>
              </w:rPr>
              <w:t>SECTOR ADMINISTRATIVO AGROPECUARIO, PESQUERO Y DE DESARROLLO RURAL</w:t>
            </w:r>
          </w:p>
          <w:p w14:paraId="44DDB0D2" w14:textId="6F1DD798" w:rsidR="00FA102D" w:rsidRDefault="00FA102D" w:rsidP="00890859">
            <w:pPr>
              <w:jc w:val="both"/>
              <w:rPr>
                <w:rFonts w:ascii="Arial Narrow" w:eastAsia="Arial Narrow" w:hAnsi="Arial Narrow" w:cs="Arial Narrow"/>
                <w:color w:val="000000"/>
                <w:sz w:val="24"/>
                <w:szCs w:val="24"/>
              </w:rPr>
            </w:pPr>
          </w:p>
          <w:p w14:paraId="1FD43CE3" w14:textId="77FA63A5" w:rsidR="00FA102D" w:rsidRPr="005D1BF1" w:rsidRDefault="571F603B" w:rsidP="00890859">
            <w:pPr>
              <w:jc w:val="both"/>
              <w:rPr>
                <w:sz w:val="24"/>
                <w:szCs w:val="24"/>
                <w:lang w:val="es"/>
              </w:rPr>
            </w:pPr>
            <w:r>
              <w:rPr>
                <w:rFonts w:ascii="Arial Narrow" w:eastAsia="Arial Narrow" w:hAnsi="Arial Narrow" w:cs="Arial Narrow"/>
                <w:color w:val="000000"/>
                <w:sz w:val="24"/>
                <w:szCs w:val="24"/>
              </w:rPr>
              <w:t xml:space="preserve">En cuanto a las competencias de las entidades del </w:t>
            </w:r>
            <w:r w:rsidRPr="005D1BF1">
              <w:rPr>
                <w:rFonts w:ascii="Arial Narrow" w:eastAsia="Arial Narrow" w:hAnsi="Arial Narrow" w:cs="Arial Narrow"/>
                <w:sz w:val="24"/>
                <w:szCs w:val="24"/>
                <w:lang w:val="es"/>
              </w:rPr>
              <w:t>sector administrativo Agropecuario, Pesquero y de Desarrollo Rural</w:t>
            </w:r>
            <w:r>
              <w:rPr>
                <w:rFonts w:ascii="Arial Narrow" w:eastAsia="Arial Narrow" w:hAnsi="Arial Narrow" w:cs="Arial Narrow"/>
                <w:color w:val="000000"/>
                <w:sz w:val="24"/>
                <w:szCs w:val="24"/>
              </w:rPr>
              <w:t xml:space="preserve"> Rural, es importante hacer referencia a que el artículo 65 de la Ley 101 de 1993 “</w:t>
            </w:r>
            <w:r>
              <w:rPr>
                <w:rFonts w:ascii="Arial Narrow" w:eastAsia="Arial Narrow" w:hAnsi="Arial Narrow" w:cs="Arial Narrow"/>
                <w:i/>
                <w:iCs/>
                <w:color w:val="000000"/>
                <w:sz w:val="24"/>
                <w:szCs w:val="24"/>
              </w:rPr>
              <w:t>Ley General de Desarrollo Agropecuario y Pesquero</w:t>
            </w:r>
            <w:r>
              <w:rPr>
                <w:rFonts w:ascii="Arial Narrow" w:eastAsia="Arial Narrow" w:hAnsi="Arial Narrow" w:cs="Arial Narrow"/>
                <w:color w:val="000000"/>
                <w:sz w:val="24"/>
                <w:szCs w:val="24"/>
              </w:rPr>
              <w:t>” establece que “</w:t>
            </w:r>
            <w:r>
              <w:rPr>
                <w:rFonts w:ascii="Arial Narrow" w:eastAsia="Arial Narrow" w:hAnsi="Arial Narrow" w:cs="Arial Narrow"/>
                <w:i/>
                <w:iCs/>
                <w:color w:val="000000"/>
                <w:sz w:val="24"/>
                <w:szCs w:val="24"/>
              </w:rPr>
              <w:t>El Ministerio de Agricultura y del Instituto Colombiano Agropecuario ICA deberá desarrollar las políticas y planes tendientes a la protección de la sanidad, la producción y la productividad agropecuarias del país</w:t>
            </w:r>
            <w:r>
              <w:rPr>
                <w:rFonts w:ascii="Arial Narrow" w:eastAsia="Arial Narrow" w:hAnsi="Arial Narrow" w:cs="Arial Narrow"/>
                <w:color w:val="000000"/>
                <w:sz w:val="24"/>
                <w:szCs w:val="24"/>
              </w:rPr>
              <w:t>.” Así mismo, el artículo 66 de la mencionada Ley que el Gobierno Nacional estimulará actividades productivas sostenibles, que contribuyan a la prevención de riesgos, a la protección de la producción agropecuaria nacional y al uso adecuado de los recursos naturales.</w:t>
            </w:r>
          </w:p>
          <w:p w14:paraId="7C468497" w14:textId="6A1567DB" w:rsidR="00FA102D" w:rsidRPr="005D1BF1" w:rsidRDefault="00FA102D" w:rsidP="00890859">
            <w:pPr>
              <w:jc w:val="both"/>
              <w:rPr>
                <w:sz w:val="24"/>
                <w:szCs w:val="24"/>
                <w:lang w:val="es"/>
              </w:rPr>
            </w:pPr>
          </w:p>
          <w:p w14:paraId="0B9236DB" w14:textId="41115DE9" w:rsidR="00FA102D" w:rsidRPr="005D1BF1" w:rsidRDefault="571F603B" w:rsidP="00890859">
            <w:pPr>
              <w:jc w:val="both"/>
              <w:rPr>
                <w:sz w:val="24"/>
                <w:szCs w:val="24"/>
                <w:lang w:val="es"/>
              </w:rPr>
            </w:pPr>
            <w:r>
              <w:rPr>
                <w:rFonts w:ascii="Arial Narrow" w:eastAsia="Arial Narrow" w:hAnsi="Arial Narrow" w:cs="Arial Narrow"/>
                <w:color w:val="000000"/>
                <w:sz w:val="24"/>
                <w:szCs w:val="24"/>
              </w:rPr>
              <w:t>De acuerdo con lo anterior, el Ministerio de Agricultura y Desarrollo Rural tiene dentro de sus funciones, formular, dirigir, coordinar y evaluar las políticas en materia de prevención, vigilancia y control de los riesgos sanitarios, biológicos y químicos para las especies animales y la investigación aplicada, con el fin de proteger la salud de las personas y los animales, de acuerdo con el artículo tercero del  Decreto 1985 de 2013 “</w:t>
            </w:r>
            <w:r>
              <w:rPr>
                <w:rFonts w:ascii="Arial Narrow" w:eastAsia="Arial Narrow" w:hAnsi="Arial Narrow" w:cs="Arial Narrow"/>
                <w:i/>
                <w:iCs/>
                <w:color w:val="000000"/>
                <w:sz w:val="24"/>
                <w:szCs w:val="24"/>
              </w:rPr>
              <w:t>Por el cual se modifica la estructura del Ministerio de Agricultura y Desarrollo Rural y se determinan las funciones de sus dependencias</w:t>
            </w:r>
            <w:r>
              <w:rPr>
                <w:rFonts w:ascii="Arial Narrow" w:eastAsia="Arial Narrow" w:hAnsi="Arial Narrow" w:cs="Arial Narrow"/>
                <w:color w:val="000000"/>
                <w:sz w:val="24"/>
                <w:szCs w:val="24"/>
              </w:rPr>
              <w:t xml:space="preserve">”. En ese mismo sentido, el artículo </w:t>
            </w:r>
            <w:r w:rsidRPr="005D1BF1">
              <w:rPr>
                <w:rFonts w:ascii="Arial Narrow" w:eastAsia="Arial Narrow" w:hAnsi="Arial Narrow" w:cs="Arial Narrow"/>
                <w:sz w:val="24"/>
                <w:szCs w:val="24"/>
                <w:lang w:val="es"/>
              </w:rPr>
              <w:t xml:space="preserve">2.13.3.5.8. del Decreto 1071 de 2015 Único Reglamentario del Sector Administrativo Agropecuario, Pesquero y de </w:t>
            </w:r>
            <w:r w:rsidRPr="005D1BF1">
              <w:rPr>
                <w:rFonts w:ascii="Arial Narrow" w:eastAsia="Arial Narrow" w:hAnsi="Arial Narrow" w:cs="Arial Narrow"/>
                <w:sz w:val="24"/>
                <w:szCs w:val="24"/>
                <w:lang w:val="es"/>
              </w:rPr>
              <w:lastRenderedPageBreak/>
              <w:t>Desarrollo Rural ordenó al mencionado Ministerio, adoptar las normas necesarias para precisar las condiciones de bienestar animal propias de cada una de las especies de producción en el sector agropecuario.</w:t>
            </w:r>
          </w:p>
          <w:p w14:paraId="4BD77F59" w14:textId="504A2497" w:rsidR="00FA102D" w:rsidRPr="005D1BF1" w:rsidRDefault="571F603B" w:rsidP="00890859">
            <w:pPr>
              <w:jc w:val="both"/>
              <w:rPr>
                <w:rFonts w:ascii="Arial Narrow" w:eastAsia="Arial Narrow" w:hAnsi="Arial Narrow" w:cs="Arial Narrow"/>
                <w:sz w:val="24"/>
                <w:szCs w:val="24"/>
                <w:lang w:val="es"/>
              </w:rPr>
            </w:pPr>
            <w:r w:rsidRPr="005D1BF1">
              <w:rPr>
                <w:rFonts w:ascii="Arial Narrow" w:eastAsia="Arial Narrow" w:hAnsi="Arial Narrow" w:cs="Arial Narrow"/>
                <w:sz w:val="24"/>
                <w:szCs w:val="24"/>
                <w:lang w:val="es"/>
              </w:rPr>
              <w:t xml:space="preserve"> </w:t>
            </w:r>
          </w:p>
          <w:p w14:paraId="2639186C" w14:textId="40A417CE" w:rsidR="00FA102D" w:rsidRDefault="571F603B" w:rsidP="00890859">
            <w:pPr>
              <w:jc w:val="both"/>
              <w:rPr>
                <w:rFonts w:ascii="Arial Narrow" w:eastAsia="Arial Narrow" w:hAnsi="Arial Narrow" w:cs="Arial Narrow"/>
                <w:color w:val="000000"/>
                <w:sz w:val="24"/>
                <w:szCs w:val="24"/>
              </w:rPr>
            </w:pPr>
            <w:r w:rsidRPr="005D1BF1">
              <w:rPr>
                <w:rFonts w:ascii="Arial Narrow" w:eastAsia="Arial Narrow" w:hAnsi="Arial Narrow" w:cs="Arial Narrow"/>
                <w:sz w:val="24"/>
                <w:szCs w:val="24"/>
                <w:lang w:val="es"/>
              </w:rPr>
              <w:t xml:space="preserve">Con base en lo anterior, se concluye que tanto el </w:t>
            </w:r>
            <w:r>
              <w:rPr>
                <w:rFonts w:ascii="Arial Narrow" w:eastAsia="Arial Narrow" w:hAnsi="Arial Narrow" w:cs="Arial Narrow"/>
                <w:color w:val="000000"/>
                <w:sz w:val="24"/>
                <w:szCs w:val="24"/>
              </w:rPr>
              <w:t>Ministerio de Agricultura y Desarrollo Rural como el Instituto Colombiano Agropecuario ICA tienen competencias para la regulación de los animales domésticos de producción y de investigación, de acuerdo con su misionalidad relacionada con el desarrollo agropecuario.</w:t>
            </w:r>
          </w:p>
          <w:p w14:paraId="0F4EC565" w14:textId="77777777" w:rsidR="00CB4CC6" w:rsidRDefault="00CB4CC6" w:rsidP="00890859">
            <w:pPr>
              <w:jc w:val="both"/>
              <w:rPr>
                <w:rFonts w:ascii="Arial Narrow" w:eastAsia="Arial Narrow" w:hAnsi="Arial Narrow" w:cs="Arial Narrow"/>
                <w:color w:val="000000"/>
                <w:sz w:val="24"/>
                <w:szCs w:val="24"/>
              </w:rPr>
            </w:pPr>
          </w:p>
          <w:p w14:paraId="40290CAB" w14:textId="123B45CA" w:rsidR="00CB4CC6" w:rsidRDefault="00CB4CC6" w:rsidP="00890859">
            <w:pPr>
              <w:jc w:val="both"/>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 xml:space="preserve">Lo antes mencionado, fue ratificado por el Congreso de la Republica en el parágrafo segundo del artículo 31 de la </w:t>
            </w:r>
            <w:r w:rsidRPr="00CB4CC6">
              <w:rPr>
                <w:rFonts w:ascii="Arial Narrow" w:eastAsia="Arial Narrow" w:hAnsi="Arial Narrow" w:cs="Arial Narrow"/>
                <w:color w:val="000000"/>
                <w:sz w:val="24"/>
                <w:szCs w:val="24"/>
              </w:rPr>
              <w:t>Ley 2294 de 2023</w:t>
            </w:r>
            <w:r>
              <w:rPr>
                <w:rFonts w:ascii="Arial Narrow" w:eastAsia="Arial Narrow" w:hAnsi="Arial Narrow" w:cs="Arial Narrow"/>
                <w:color w:val="000000"/>
                <w:sz w:val="24"/>
                <w:szCs w:val="24"/>
              </w:rPr>
              <w:t>, que precisa “</w:t>
            </w:r>
            <w:r w:rsidRPr="00CB4CC6">
              <w:rPr>
                <w:rFonts w:ascii="Arial Narrow" w:eastAsia="Arial Narrow" w:hAnsi="Arial Narrow" w:cs="Arial Narrow"/>
                <w:i/>
                <w:iCs/>
                <w:color w:val="000000"/>
                <w:sz w:val="24"/>
                <w:szCs w:val="24"/>
                <w:u w:val="single"/>
              </w:rPr>
              <w:t>El Ministerio de Agricultura y Desarrollo Rural liderará y establecerá las disposiciones sobre la protección y bienestar de los animales de producción y transporte utilizados en el sector agropecuario, pesquero y acuícola.</w:t>
            </w:r>
            <w:r w:rsidRPr="00CB4CC6">
              <w:rPr>
                <w:rFonts w:ascii="Arial Narrow" w:eastAsia="Arial Narrow" w:hAnsi="Arial Narrow" w:cs="Arial Narrow"/>
                <w:i/>
                <w:iCs/>
                <w:color w:val="000000"/>
                <w:sz w:val="24"/>
                <w:szCs w:val="24"/>
              </w:rPr>
              <w:t xml:space="preserve"> El Ministerio de Ambiente y Desarrollo Sostenible liderará las acciones para los otros grupos de animales silvestres, en articulación con las demás entidades competentes”</w:t>
            </w:r>
            <w:r>
              <w:rPr>
                <w:rFonts w:ascii="Arial Narrow" w:eastAsia="Arial Narrow" w:hAnsi="Arial Narrow" w:cs="Arial Narrow"/>
                <w:i/>
                <w:iCs/>
                <w:color w:val="000000"/>
                <w:sz w:val="24"/>
                <w:szCs w:val="24"/>
              </w:rPr>
              <w:t xml:space="preserve"> (subrayado fuera del texto)</w:t>
            </w:r>
            <w:r w:rsidRPr="00CB4CC6">
              <w:rPr>
                <w:rFonts w:ascii="Arial Narrow" w:eastAsia="Arial Narrow" w:hAnsi="Arial Narrow" w:cs="Arial Narrow"/>
                <w:i/>
                <w:iCs/>
                <w:color w:val="000000"/>
                <w:sz w:val="24"/>
                <w:szCs w:val="24"/>
              </w:rPr>
              <w:t>.</w:t>
            </w:r>
          </w:p>
          <w:p w14:paraId="44159CC9" w14:textId="57E8320B" w:rsidR="00FA102D" w:rsidRPr="005D1BF1" w:rsidRDefault="00FA102D" w:rsidP="00890859">
            <w:pPr>
              <w:jc w:val="both"/>
              <w:rPr>
                <w:rFonts w:ascii="Arial Narrow" w:eastAsia="Arial Narrow" w:hAnsi="Arial Narrow" w:cs="Arial Narrow"/>
                <w:sz w:val="24"/>
                <w:szCs w:val="24"/>
                <w:lang w:val="es"/>
              </w:rPr>
            </w:pPr>
          </w:p>
          <w:p w14:paraId="6C7275DD" w14:textId="22FDCC0B" w:rsidR="00FA102D" w:rsidRPr="00CB4CC6" w:rsidRDefault="609F6F73" w:rsidP="00890859">
            <w:pPr>
              <w:jc w:val="both"/>
              <w:rPr>
                <w:rFonts w:ascii="Arial Narrow" w:eastAsia="Arial Narrow" w:hAnsi="Arial Narrow" w:cs="Arial Narrow"/>
                <w:b/>
                <w:bCs/>
                <w:sz w:val="24"/>
                <w:szCs w:val="24"/>
                <w:lang w:val="es"/>
              </w:rPr>
            </w:pPr>
            <w:r w:rsidRPr="00CB4CC6">
              <w:rPr>
                <w:rFonts w:ascii="Arial Narrow" w:eastAsia="Arial Narrow" w:hAnsi="Arial Narrow" w:cs="Arial Narrow"/>
                <w:b/>
                <w:bCs/>
                <w:sz w:val="24"/>
                <w:szCs w:val="24"/>
                <w:lang w:val="es"/>
              </w:rPr>
              <w:t>COMPETENCIAS DEL SECTOR SALUD Y PROTECCIÓN SOCIAL</w:t>
            </w:r>
          </w:p>
          <w:p w14:paraId="1A790126" w14:textId="5CD30DF9" w:rsidR="00FA102D" w:rsidRPr="005D1BF1" w:rsidRDefault="00FA102D" w:rsidP="00890859">
            <w:pPr>
              <w:jc w:val="both"/>
              <w:rPr>
                <w:rFonts w:ascii="Arial Narrow" w:eastAsia="Arial Narrow" w:hAnsi="Arial Narrow" w:cs="Arial Narrow"/>
                <w:sz w:val="24"/>
                <w:szCs w:val="24"/>
                <w:lang w:val="es"/>
              </w:rPr>
            </w:pPr>
          </w:p>
          <w:p w14:paraId="72FC5F46" w14:textId="25337B92" w:rsidR="00FA102D" w:rsidRPr="005D1BF1" w:rsidRDefault="571F603B" w:rsidP="00890859">
            <w:pPr>
              <w:jc w:val="both"/>
              <w:rPr>
                <w:sz w:val="24"/>
                <w:szCs w:val="24"/>
                <w:lang w:val="es"/>
              </w:rPr>
            </w:pPr>
            <w:r w:rsidRPr="005D1BF1">
              <w:rPr>
                <w:rFonts w:ascii="Arial Narrow" w:eastAsia="Arial Narrow" w:hAnsi="Arial Narrow" w:cs="Arial Narrow"/>
                <w:sz w:val="24"/>
                <w:szCs w:val="24"/>
                <w:lang w:val="es"/>
              </w:rPr>
              <w:t>Respecto de las competencias del sector Salud y Protección Social, los artículos 307 al 363 de la Ley 9 de 1979 “</w:t>
            </w:r>
            <w:r w:rsidRPr="005D1BF1">
              <w:rPr>
                <w:rFonts w:ascii="Arial Narrow" w:eastAsia="Arial Narrow" w:hAnsi="Arial Narrow" w:cs="Arial Narrow"/>
                <w:i/>
                <w:iCs/>
                <w:sz w:val="24"/>
                <w:szCs w:val="24"/>
                <w:lang w:val="es"/>
              </w:rPr>
              <w:t>Por la cual se dictan Medidas Sanitarias</w:t>
            </w:r>
            <w:r w:rsidRPr="005D1BF1">
              <w:rPr>
                <w:rFonts w:ascii="Arial Narrow" w:eastAsia="Arial Narrow" w:hAnsi="Arial Narrow" w:cs="Arial Narrow"/>
                <w:sz w:val="24"/>
                <w:szCs w:val="24"/>
                <w:lang w:val="es"/>
              </w:rPr>
              <w:t>” otorgaron funciones al Ministerio de Salud y Protección Social en relación con las plantas de beneficio animal; y el artículo 591 sobre animales de compañía (exclusivamente para perros y gatos). En este último punto, el Decreto 780 de 2016 “</w:t>
            </w:r>
            <w:r w:rsidRPr="005D1BF1">
              <w:rPr>
                <w:rFonts w:ascii="Arial Narrow" w:eastAsia="Arial Narrow" w:hAnsi="Arial Narrow" w:cs="Arial Narrow"/>
                <w:i/>
                <w:iCs/>
                <w:sz w:val="24"/>
                <w:szCs w:val="24"/>
                <w:lang w:val="es"/>
              </w:rPr>
              <w:t>Por medio del cual se expide el Decreto Único Reglamentario del Sector Salud y Protección Social</w:t>
            </w:r>
            <w:r w:rsidRPr="005D1BF1">
              <w:rPr>
                <w:rFonts w:ascii="Arial Narrow" w:eastAsia="Arial Narrow" w:hAnsi="Arial Narrow" w:cs="Arial Narrow"/>
                <w:sz w:val="24"/>
                <w:szCs w:val="24"/>
                <w:lang w:val="es"/>
              </w:rPr>
              <w:t xml:space="preserve">” ordenó al mencionado Ministerio regular las actividades relacionadas con la investigación, prevención y control de la zoonosis, de manera exclusiva en perros y gatos. Por su parte, los artículos 24 al 26 otorgaron a dicho Ministerio la facultad de autorizar los experimentos con animales vivos imprescindibles; que dichos experimentos se llevarán a cabo en los laboratorios autorizados previamente por dicho Ministerio; y que debe conformarse un comité de ética. </w:t>
            </w:r>
          </w:p>
          <w:p w14:paraId="27C13E93" w14:textId="6322623F" w:rsidR="00FA102D" w:rsidRPr="005D1BF1" w:rsidRDefault="00FA102D" w:rsidP="00890859">
            <w:pPr>
              <w:jc w:val="both"/>
              <w:rPr>
                <w:rFonts w:ascii="Arial Narrow" w:eastAsia="Arial Narrow" w:hAnsi="Arial Narrow" w:cs="Arial Narrow"/>
                <w:sz w:val="24"/>
                <w:szCs w:val="24"/>
                <w:lang w:val="es"/>
              </w:rPr>
            </w:pPr>
          </w:p>
          <w:p w14:paraId="1E6674C0" w14:textId="24231FE7" w:rsidR="00FA102D" w:rsidRPr="005D1BF1" w:rsidRDefault="571F603B" w:rsidP="00890859">
            <w:pPr>
              <w:jc w:val="both"/>
              <w:rPr>
                <w:rFonts w:ascii="Arial Narrow" w:eastAsia="Arial Narrow" w:hAnsi="Arial Narrow" w:cs="Arial Narrow"/>
                <w:sz w:val="24"/>
                <w:szCs w:val="24"/>
                <w:lang w:val="es"/>
              </w:rPr>
            </w:pPr>
            <w:r w:rsidRPr="005D1BF1">
              <w:rPr>
                <w:rFonts w:ascii="Arial Narrow" w:eastAsia="Arial Narrow" w:hAnsi="Arial Narrow" w:cs="Arial Narrow"/>
                <w:sz w:val="24"/>
                <w:szCs w:val="24"/>
                <w:lang w:val="es"/>
              </w:rPr>
              <w:t>Adicionalmente, el Ministerio de Salud y Protección Social tiene dentro de sus funciones formular la política, dirigir, orientar, adoptar y evaluar la ejecución, planes, programas y proyectos del Gobierno Nacional en materia de salud, salud pública, riesgos profesionales, y de control de los riesgos provenientes de enfermedades comunes, ambientales, sanitarias y psicosociales, que afecten a las personas, grupos, familias o comunidad; formular, adoptar, coordinar la ejecución y evaluar estrategias de promoción de la salud y la calidad de vida, y de prevención y control de enfermedades transmisibles y de las enfermedades crónicas no transmisibles; y formular, adoptar y coordinar las acciones del Gobierno Nacional en materia de salud en situaciones de emergencia o desastres naturales. Lo anterior de acuerdo con los numerales tercero, cuarto y sexto del artículo segundo del Decreto Ley 4107 de 2011 “</w:t>
            </w:r>
            <w:r w:rsidRPr="005D1BF1">
              <w:rPr>
                <w:rFonts w:ascii="Arial Narrow" w:eastAsia="Arial Narrow" w:hAnsi="Arial Narrow" w:cs="Arial Narrow"/>
                <w:i/>
                <w:iCs/>
                <w:sz w:val="24"/>
                <w:szCs w:val="24"/>
                <w:lang w:val="es"/>
              </w:rPr>
              <w:t>Por el cual se determinan los objetivos y la estructura del Ministerio de Salud y Protección Social y se integra el Sector Administrativo de Salud y Protección Social</w:t>
            </w:r>
            <w:r w:rsidRPr="005D1BF1">
              <w:rPr>
                <w:rFonts w:ascii="Arial Narrow" w:eastAsia="Arial Narrow" w:hAnsi="Arial Narrow" w:cs="Arial Narrow"/>
                <w:sz w:val="24"/>
                <w:szCs w:val="24"/>
                <w:lang w:val="es"/>
              </w:rPr>
              <w:t>”</w:t>
            </w:r>
          </w:p>
          <w:p w14:paraId="506B0766" w14:textId="3BE2B8F6" w:rsidR="00FA102D" w:rsidRPr="005D1BF1" w:rsidRDefault="00FA102D" w:rsidP="00890859">
            <w:pPr>
              <w:jc w:val="both"/>
              <w:rPr>
                <w:rFonts w:ascii="Arial Narrow" w:eastAsia="Arial Narrow" w:hAnsi="Arial Narrow" w:cs="Arial Narrow"/>
                <w:sz w:val="24"/>
                <w:szCs w:val="24"/>
                <w:lang w:val="es"/>
              </w:rPr>
            </w:pPr>
          </w:p>
          <w:p w14:paraId="7F2D39B1" w14:textId="10E4B01E" w:rsidR="00FA102D" w:rsidRPr="005D1BF1" w:rsidRDefault="571F603B" w:rsidP="00890859">
            <w:pPr>
              <w:jc w:val="both"/>
              <w:rPr>
                <w:rFonts w:ascii="Arial Narrow" w:eastAsia="Arial Narrow" w:hAnsi="Arial Narrow" w:cs="Arial Narrow"/>
                <w:sz w:val="24"/>
                <w:szCs w:val="24"/>
                <w:lang w:val="es"/>
              </w:rPr>
            </w:pPr>
            <w:r w:rsidRPr="005D1BF1">
              <w:rPr>
                <w:rFonts w:ascii="Arial Narrow" w:eastAsia="Arial Narrow" w:hAnsi="Arial Narrow" w:cs="Arial Narrow"/>
                <w:sz w:val="24"/>
                <w:szCs w:val="24"/>
                <w:lang w:val="es"/>
              </w:rPr>
              <w:t xml:space="preserve">Así las cosas, es claro que dentro de las funciones que están a cargo del Ministerio de Salud y Protección Social se encuentran específicamente las de regular lo relativo en salud pública y seguridad sanitaria. Su misión está asociada con la salud humana y todos los aspectos que puedan afectarla, por tanto, sus competencias en materia de animales tienen que ver con esta misionalidad en general y específicamente en lo relacionado con las plantas de beneficio animal, los animales de compañía, exclusivamente perros y gatos, así como los animales de experimentación.  </w:t>
            </w:r>
          </w:p>
          <w:p w14:paraId="598DD5DE" w14:textId="45E76E5A" w:rsidR="00FA102D" w:rsidRPr="005D1BF1" w:rsidRDefault="571F603B" w:rsidP="00890859">
            <w:pPr>
              <w:jc w:val="both"/>
              <w:rPr>
                <w:rFonts w:ascii="Arial Narrow" w:eastAsia="Arial Narrow" w:hAnsi="Arial Narrow" w:cs="Arial Narrow"/>
                <w:sz w:val="24"/>
                <w:szCs w:val="24"/>
                <w:lang w:val="es"/>
              </w:rPr>
            </w:pPr>
            <w:r w:rsidRPr="005D1BF1">
              <w:rPr>
                <w:rFonts w:ascii="Arial Narrow" w:eastAsia="Arial Narrow" w:hAnsi="Arial Narrow" w:cs="Arial Narrow"/>
                <w:sz w:val="24"/>
                <w:szCs w:val="24"/>
                <w:lang w:val="es"/>
              </w:rPr>
              <w:t xml:space="preserve"> </w:t>
            </w:r>
          </w:p>
          <w:p w14:paraId="62B399E6" w14:textId="21B382C6" w:rsidR="00FA102D" w:rsidRPr="00CB4CC6" w:rsidRDefault="3860932B" w:rsidP="00890859">
            <w:pPr>
              <w:jc w:val="both"/>
              <w:rPr>
                <w:rFonts w:ascii="Arial Narrow" w:eastAsia="Arial Narrow" w:hAnsi="Arial Narrow" w:cs="Arial Narrow"/>
                <w:b/>
                <w:bCs/>
                <w:sz w:val="24"/>
                <w:szCs w:val="24"/>
                <w:lang w:val="es"/>
              </w:rPr>
            </w:pPr>
            <w:r w:rsidRPr="00CB4CC6">
              <w:rPr>
                <w:rFonts w:ascii="Arial Narrow" w:eastAsia="Arial Narrow" w:hAnsi="Arial Narrow" w:cs="Arial Narrow"/>
                <w:b/>
                <w:bCs/>
                <w:sz w:val="24"/>
                <w:szCs w:val="24"/>
                <w:lang w:val="es"/>
              </w:rPr>
              <w:t>COMPETENCIAS DEL DEPARTAMENTO NACIONAL DE PLANEACIÓN</w:t>
            </w:r>
          </w:p>
          <w:p w14:paraId="7DF0EC64" w14:textId="3D30A6ED" w:rsidR="00FA102D" w:rsidRPr="005D1BF1" w:rsidRDefault="00FA102D" w:rsidP="00890859">
            <w:pPr>
              <w:jc w:val="both"/>
              <w:rPr>
                <w:rFonts w:ascii="Arial Narrow" w:eastAsia="Arial Narrow" w:hAnsi="Arial Narrow" w:cs="Arial Narrow"/>
                <w:sz w:val="24"/>
                <w:szCs w:val="24"/>
                <w:lang w:val="es"/>
              </w:rPr>
            </w:pPr>
          </w:p>
          <w:p w14:paraId="6355C860" w14:textId="47903C85" w:rsidR="00FA102D" w:rsidRPr="005D1BF1" w:rsidRDefault="571F603B" w:rsidP="00890859">
            <w:pPr>
              <w:jc w:val="both"/>
              <w:rPr>
                <w:sz w:val="24"/>
                <w:szCs w:val="24"/>
                <w:lang w:val="es"/>
              </w:rPr>
            </w:pPr>
            <w:r w:rsidRPr="005D1BF1">
              <w:rPr>
                <w:rFonts w:ascii="Arial Narrow" w:eastAsia="Arial Narrow" w:hAnsi="Arial Narrow" w:cs="Arial Narrow"/>
                <w:sz w:val="24"/>
                <w:szCs w:val="24"/>
                <w:lang w:val="es"/>
              </w:rPr>
              <w:lastRenderedPageBreak/>
              <w:t>Por su parte, el Departamento Nacional de Planeación tiene dentro de sus objetivos fundamentales “</w:t>
            </w:r>
            <w:r w:rsidRPr="005D1BF1">
              <w:rPr>
                <w:rFonts w:ascii="Arial Narrow" w:eastAsia="Arial Narrow" w:hAnsi="Arial Narrow" w:cs="Arial Narrow"/>
                <w:i/>
                <w:iCs/>
                <w:sz w:val="24"/>
                <w:szCs w:val="24"/>
                <w:lang w:val="es"/>
              </w:rPr>
              <w:t>la coordinación y diseño de políticas públicas y del presupuesto de los recursos de inversión; la articulación entre la planeación de las entidades del Gobierno Nacional y los demás niveles del gobierno; la preparación, el seguimiento de la ejecución y la evaluación de resultados de las políticas, planes, programas y proyectos del sector público</w:t>
            </w:r>
            <w:r w:rsidRPr="005D1BF1">
              <w:rPr>
                <w:rFonts w:ascii="Arial Narrow" w:eastAsia="Arial Narrow" w:hAnsi="Arial Narrow" w:cs="Arial Narrow"/>
                <w:sz w:val="24"/>
                <w:szCs w:val="24"/>
                <w:lang w:val="es"/>
              </w:rPr>
              <w:t>”; tal y como lo establece el artículo 1.1.1.1. del Decreto 1082 de 2015 “</w:t>
            </w:r>
            <w:r w:rsidRPr="005D1BF1">
              <w:rPr>
                <w:rFonts w:ascii="Arial Narrow" w:eastAsia="Arial Narrow" w:hAnsi="Arial Narrow" w:cs="Arial Narrow"/>
                <w:i/>
                <w:iCs/>
                <w:sz w:val="24"/>
                <w:szCs w:val="24"/>
                <w:lang w:val="es"/>
              </w:rPr>
              <w:t>Por medio del cual se expide el Decreto Ú</w:t>
            </w:r>
            <w:r w:rsidRPr="005D1BF1">
              <w:rPr>
                <w:rFonts w:eastAsia="Arial" w:cs="Arial"/>
                <w:i/>
                <w:iCs/>
                <w:sz w:val="24"/>
                <w:szCs w:val="24"/>
                <w:lang w:val="es"/>
              </w:rPr>
              <w:t xml:space="preserve"> </w:t>
            </w:r>
            <w:proofErr w:type="spellStart"/>
            <w:r w:rsidRPr="005D1BF1">
              <w:rPr>
                <w:rFonts w:ascii="Arial Narrow" w:eastAsia="Arial Narrow" w:hAnsi="Arial Narrow" w:cs="Arial Narrow"/>
                <w:i/>
                <w:iCs/>
                <w:sz w:val="24"/>
                <w:szCs w:val="24"/>
                <w:lang w:val="es"/>
              </w:rPr>
              <w:t>nico</w:t>
            </w:r>
            <w:proofErr w:type="spellEnd"/>
            <w:r w:rsidRPr="005D1BF1">
              <w:rPr>
                <w:rFonts w:ascii="Arial Narrow" w:eastAsia="Arial Narrow" w:hAnsi="Arial Narrow" w:cs="Arial Narrow"/>
                <w:i/>
                <w:iCs/>
                <w:sz w:val="24"/>
                <w:szCs w:val="24"/>
                <w:lang w:val="es"/>
              </w:rPr>
              <w:t xml:space="preserve"> Reglamentario del Sector Administrativo de Planeación Nacional</w:t>
            </w:r>
            <w:r w:rsidRPr="005D1BF1">
              <w:rPr>
                <w:rFonts w:ascii="Arial Narrow" w:eastAsia="Arial Narrow" w:hAnsi="Arial Narrow" w:cs="Arial Narrow"/>
                <w:sz w:val="24"/>
                <w:szCs w:val="24"/>
                <w:lang w:val="es"/>
              </w:rPr>
              <w:t>”.</w:t>
            </w:r>
          </w:p>
          <w:p w14:paraId="3015128E" w14:textId="73472A97" w:rsidR="00FA102D" w:rsidRPr="005D1BF1" w:rsidRDefault="00FA102D" w:rsidP="00890859">
            <w:pPr>
              <w:jc w:val="both"/>
              <w:rPr>
                <w:rFonts w:ascii="Arial Narrow" w:eastAsia="Arial Narrow" w:hAnsi="Arial Narrow" w:cs="Arial Narrow"/>
                <w:sz w:val="24"/>
                <w:szCs w:val="24"/>
                <w:lang w:val="es"/>
              </w:rPr>
            </w:pPr>
          </w:p>
          <w:p w14:paraId="72C6E28C" w14:textId="25CCDD88" w:rsidR="00FA102D" w:rsidRPr="005D1BF1" w:rsidRDefault="571F603B" w:rsidP="00890859">
            <w:pPr>
              <w:jc w:val="both"/>
              <w:rPr>
                <w:rFonts w:ascii="Arial Narrow" w:eastAsia="Arial Narrow" w:hAnsi="Arial Narrow" w:cs="Arial Narrow"/>
                <w:sz w:val="24"/>
                <w:szCs w:val="24"/>
                <w:lang w:val="es"/>
              </w:rPr>
            </w:pPr>
            <w:r w:rsidRPr="005D1BF1">
              <w:rPr>
                <w:rFonts w:ascii="Arial Narrow" w:eastAsia="Arial Narrow" w:hAnsi="Arial Narrow" w:cs="Arial Narrow"/>
                <w:sz w:val="24"/>
                <w:szCs w:val="24"/>
                <w:lang w:val="es"/>
              </w:rPr>
              <w:t>De conformidad con lo anterior, el Departamento Nacional de Planeación tiene dentro de sus funciones, las de desarrollar los lineamientos de planeación impartidos por el Presidente de la República y coordinar el trabajo de formulación, ejecución, seguimiento y evaluación de resultados del Plan Nacional de Desarrollo y de otras políticas del Gobierno Nacional con las demás entidades del Estado; coordinar y apoyar la planeación de corto, mediano y largo plazo de los sectores, que orienten la definición de políticas públicas y la priorización de los recursos de inversión; coordinar y acompañar la formulación, preparación y seguimiento de políticas, planes, programas y proyectos con énfasis en desarrollo regional, ordenamiento territorial, descentralización y articulación entre niveles de gobierno y fuentes de recursos en los territorios; diseñar y organizar los sistemas de seguimiento y evaluación de la gestión y de resultados y difundir los resultados de las evaluaciones en lo relacionado con políticas, planes, programas y proyectos, en el marco de sus competencias. Todo lo anterior, según los numerales 2, 5, 6 y 7 del artículo 3 del Decreto 1893 de 2021 “</w:t>
            </w:r>
            <w:r w:rsidRPr="005D1BF1">
              <w:rPr>
                <w:rFonts w:ascii="Arial Narrow" w:eastAsia="Arial Narrow" w:hAnsi="Arial Narrow" w:cs="Arial Narrow"/>
                <w:i/>
                <w:iCs/>
                <w:sz w:val="24"/>
                <w:szCs w:val="24"/>
                <w:lang w:val="es"/>
              </w:rPr>
              <w:t>Por el cual se modifica la estructura del Departamento Nacional de Planeación</w:t>
            </w:r>
            <w:r w:rsidRPr="005D1BF1">
              <w:rPr>
                <w:rFonts w:ascii="Arial Narrow" w:eastAsia="Arial Narrow" w:hAnsi="Arial Narrow" w:cs="Arial Narrow"/>
                <w:sz w:val="24"/>
                <w:szCs w:val="24"/>
                <w:lang w:val="es"/>
              </w:rPr>
              <w:t>”</w:t>
            </w:r>
          </w:p>
          <w:p w14:paraId="23C083A5" w14:textId="2D2EAB69" w:rsidR="00FA102D" w:rsidRPr="005D1BF1" w:rsidRDefault="00FA102D" w:rsidP="00890859">
            <w:pPr>
              <w:jc w:val="both"/>
              <w:rPr>
                <w:rFonts w:ascii="Arial Narrow" w:eastAsia="Arial Narrow" w:hAnsi="Arial Narrow" w:cs="Arial Narrow"/>
                <w:sz w:val="24"/>
                <w:szCs w:val="24"/>
                <w:lang w:val="es"/>
              </w:rPr>
            </w:pPr>
          </w:p>
          <w:p w14:paraId="59D4A46B" w14:textId="0F4938DC" w:rsidR="00FA102D" w:rsidRPr="005D1BF1" w:rsidRDefault="571F603B" w:rsidP="00890859">
            <w:pPr>
              <w:jc w:val="both"/>
              <w:rPr>
                <w:rFonts w:ascii="Arial Narrow" w:eastAsia="Arial Narrow" w:hAnsi="Arial Narrow" w:cs="Arial Narrow"/>
                <w:sz w:val="24"/>
                <w:szCs w:val="24"/>
                <w:lang w:val="es"/>
              </w:rPr>
            </w:pPr>
            <w:r w:rsidRPr="005D1BF1">
              <w:rPr>
                <w:rFonts w:ascii="Arial Narrow" w:eastAsia="Arial Narrow" w:hAnsi="Arial Narrow" w:cs="Arial Narrow"/>
                <w:sz w:val="24"/>
                <w:szCs w:val="24"/>
                <w:lang w:val="es"/>
              </w:rPr>
              <w:t>En ese orden de ideas, las funciones del DNP en la materia se circunscriben a la coordinación, diseño y seguimiento de políticas públicas.</w:t>
            </w:r>
          </w:p>
          <w:p w14:paraId="3BC14CB4" w14:textId="77CC689D" w:rsidR="00FA102D" w:rsidRPr="00CB4CC6" w:rsidRDefault="00FA102D" w:rsidP="00890859">
            <w:pPr>
              <w:rPr>
                <w:b/>
                <w:bCs/>
                <w:sz w:val="24"/>
                <w:szCs w:val="24"/>
              </w:rPr>
            </w:pPr>
          </w:p>
          <w:p w14:paraId="42D66E22" w14:textId="28569B93" w:rsidR="00FA102D" w:rsidRPr="00CB4CC6" w:rsidRDefault="59B9E330" w:rsidP="00890859">
            <w:pPr>
              <w:rPr>
                <w:rFonts w:ascii="Arial Narrow" w:eastAsia="Arial Narrow" w:hAnsi="Arial Narrow" w:cs="Arial Narrow"/>
                <w:b/>
                <w:bCs/>
                <w:sz w:val="24"/>
                <w:szCs w:val="24"/>
              </w:rPr>
            </w:pPr>
            <w:r w:rsidRPr="00CB4CC6">
              <w:rPr>
                <w:rFonts w:ascii="Arial Narrow" w:eastAsia="Arial Narrow" w:hAnsi="Arial Narrow" w:cs="Arial Narrow"/>
                <w:b/>
                <w:bCs/>
                <w:sz w:val="24"/>
                <w:szCs w:val="24"/>
              </w:rPr>
              <w:t>COMPETENCIAS DEL MINISTERIO DE AMBIENTE Y DESARROLLO SOSTENIBLE</w:t>
            </w:r>
          </w:p>
          <w:p w14:paraId="5BA913C6" w14:textId="7A91F938" w:rsidR="00FA102D" w:rsidRPr="005D1BF1" w:rsidRDefault="00FA102D" w:rsidP="00890859">
            <w:pPr>
              <w:rPr>
                <w:rFonts w:ascii="Arial Narrow" w:eastAsia="Arial Narrow" w:hAnsi="Arial Narrow" w:cs="Arial Narrow"/>
                <w:sz w:val="24"/>
                <w:szCs w:val="24"/>
              </w:rPr>
            </w:pPr>
          </w:p>
          <w:p w14:paraId="681FF873" w14:textId="6F4E8637" w:rsidR="00FA102D" w:rsidRPr="005D1BF1" w:rsidRDefault="59B9E330" w:rsidP="00890859">
            <w:pPr>
              <w:jc w:val="both"/>
              <w:rPr>
                <w:rFonts w:ascii="Arial Narrow" w:eastAsia="Arial Narrow" w:hAnsi="Arial Narrow" w:cs="Arial Narrow"/>
                <w:sz w:val="24"/>
                <w:szCs w:val="24"/>
                <w:lang w:val="es"/>
              </w:rPr>
            </w:pPr>
            <w:r w:rsidRPr="005D1BF1">
              <w:rPr>
                <w:rFonts w:ascii="Arial Narrow" w:eastAsia="Arial Narrow" w:hAnsi="Arial Narrow" w:cs="Arial Narrow"/>
                <w:sz w:val="24"/>
                <w:szCs w:val="24"/>
              </w:rPr>
              <w:t>Finalmente, es necesario hacer referencia a las competencias y funciones del M</w:t>
            </w:r>
            <w:r w:rsidR="00CB4CC6">
              <w:rPr>
                <w:rFonts w:ascii="Arial Narrow" w:eastAsia="Arial Narrow" w:hAnsi="Arial Narrow" w:cs="Arial Narrow"/>
                <w:sz w:val="24"/>
                <w:szCs w:val="24"/>
              </w:rPr>
              <w:t xml:space="preserve">inisterio de </w:t>
            </w:r>
            <w:r w:rsidRPr="005D1BF1">
              <w:rPr>
                <w:rFonts w:ascii="Arial Narrow" w:eastAsia="Arial Narrow" w:hAnsi="Arial Narrow" w:cs="Arial Narrow"/>
                <w:sz w:val="24"/>
                <w:szCs w:val="24"/>
              </w:rPr>
              <w:t>A</w:t>
            </w:r>
            <w:r w:rsidR="00CB4CC6">
              <w:rPr>
                <w:rFonts w:ascii="Arial Narrow" w:eastAsia="Arial Narrow" w:hAnsi="Arial Narrow" w:cs="Arial Narrow"/>
                <w:sz w:val="24"/>
                <w:szCs w:val="24"/>
              </w:rPr>
              <w:t xml:space="preserve">mbiente y </w:t>
            </w:r>
            <w:r w:rsidRPr="005D1BF1">
              <w:rPr>
                <w:rFonts w:ascii="Arial Narrow" w:eastAsia="Arial Narrow" w:hAnsi="Arial Narrow" w:cs="Arial Narrow"/>
                <w:sz w:val="24"/>
                <w:szCs w:val="24"/>
              </w:rPr>
              <w:t>D</w:t>
            </w:r>
            <w:r w:rsidR="00CB4CC6">
              <w:rPr>
                <w:rFonts w:ascii="Arial Narrow" w:eastAsia="Arial Narrow" w:hAnsi="Arial Narrow" w:cs="Arial Narrow"/>
                <w:sz w:val="24"/>
                <w:szCs w:val="24"/>
              </w:rPr>
              <w:t xml:space="preserve">esarrollo </w:t>
            </w:r>
            <w:r w:rsidRPr="005D1BF1">
              <w:rPr>
                <w:rFonts w:ascii="Arial Narrow" w:eastAsia="Arial Narrow" w:hAnsi="Arial Narrow" w:cs="Arial Narrow"/>
                <w:sz w:val="24"/>
                <w:szCs w:val="24"/>
              </w:rPr>
              <w:t>S</w:t>
            </w:r>
            <w:r w:rsidR="00CB4CC6">
              <w:rPr>
                <w:rFonts w:ascii="Arial Narrow" w:eastAsia="Arial Narrow" w:hAnsi="Arial Narrow" w:cs="Arial Narrow"/>
                <w:sz w:val="24"/>
                <w:szCs w:val="24"/>
              </w:rPr>
              <w:t>ostenible</w:t>
            </w:r>
            <w:r w:rsidRPr="005D1BF1">
              <w:rPr>
                <w:rFonts w:ascii="Arial Narrow" w:eastAsia="Arial Narrow" w:hAnsi="Arial Narrow" w:cs="Arial Narrow"/>
                <w:sz w:val="24"/>
                <w:szCs w:val="24"/>
              </w:rPr>
              <w:t xml:space="preserve"> en materia de fauna</w:t>
            </w:r>
            <w:r w:rsidR="4A1FE9FC" w:rsidRPr="005D1BF1">
              <w:rPr>
                <w:rFonts w:ascii="Arial Narrow" w:eastAsia="Arial Narrow" w:hAnsi="Arial Narrow" w:cs="Arial Narrow"/>
                <w:sz w:val="24"/>
                <w:szCs w:val="24"/>
              </w:rPr>
              <w:t>, fauna silvestre</w:t>
            </w:r>
            <w:r w:rsidRPr="005D1BF1">
              <w:rPr>
                <w:rFonts w:ascii="Arial Narrow" w:eastAsia="Arial Narrow" w:hAnsi="Arial Narrow" w:cs="Arial Narrow"/>
                <w:sz w:val="24"/>
                <w:szCs w:val="24"/>
              </w:rPr>
              <w:t xml:space="preserve"> y animales. </w:t>
            </w:r>
            <w:r w:rsidR="00CB4CC6">
              <w:rPr>
                <w:rFonts w:ascii="Arial Narrow" w:eastAsia="Arial Narrow" w:hAnsi="Arial Narrow" w:cs="Arial Narrow"/>
                <w:sz w:val="24"/>
                <w:szCs w:val="24"/>
              </w:rPr>
              <w:t>Así es que, e</w:t>
            </w:r>
            <w:r w:rsidRPr="005D1BF1">
              <w:rPr>
                <w:rFonts w:ascii="Arial Narrow" w:eastAsia="Arial Narrow" w:hAnsi="Arial Narrow" w:cs="Arial Narrow"/>
                <w:sz w:val="24"/>
                <w:szCs w:val="24"/>
              </w:rPr>
              <w:t xml:space="preserve">l </w:t>
            </w:r>
            <w:r w:rsidR="1F15502C" w:rsidRPr="005D1BF1">
              <w:rPr>
                <w:rFonts w:ascii="Arial Narrow" w:eastAsia="Arial Narrow" w:hAnsi="Arial Narrow" w:cs="Arial Narrow"/>
                <w:sz w:val="24"/>
                <w:szCs w:val="24"/>
                <w:lang w:val="es"/>
              </w:rPr>
              <w:t>Código Nacional de Recursos Naturales Renovables y de Protección al Medio Ambiente (Decreto 2811 de 1974) en su artículo 3 establece que la fauna es un recurso natural renovable de aquellos que regula el Código.</w:t>
            </w:r>
            <w:r w:rsidR="65D04BA2" w:rsidRPr="005D1BF1">
              <w:rPr>
                <w:rFonts w:ascii="Arial Narrow" w:eastAsia="Arial Narrow" w:hAnsi="Arial Narrow" w:cs="Arial Narrow"/>
                <w:sz w:val="24"/>
                <w:szCs w:val="24"/>
                <w:lang w:val="es"/>
              </w:rPr>
              <w:t xml:space="preserve"> Por su parte, corresponde al Ministerio regular, conforme a la ley, la obtención, uso, manejo, investigación, importación, exportación, así como la distribución y el comercio de especies y estirpes genéticas </w:t>
            </w:r>
            <w:r w:rsidR="65D04BA2" w:rsidRPr="003B79C9">
              <w:rPr>
                <w:rFonts w:ascii="Arial Narrow" w:eastAsia="Arial Narrow" w:hAnsi="Arial Narrow" w:cs="Arial Narrow"/>
                <w:sz w:val="24"/>
                <w:szCs w:val="24"/>
                <w:lang w:val="es"/>
              </w:rPr>
              <w:t xml:space="preserve">de fauna silvestre; y adoptar las medidas necesarias para asegurar la protección de las especies de fauna silvestre; </w:t>
            </w:r>
            <w:r w:rsidR="289AC6DA" w:rsidRPr="003B79C9">
              <w:rPr>
                <w:rFonts w:ascii="Arial Narrow" w:eastAsia="Arial Narrow" w:hAnsi="Arial Narrow" w:cs="Arial Narrow"/>
                <w:sz w:val="24"/>
                <w:szCs w:val="24"/>
                <w:lang w:val="es"/>
              </w:rPr>
              <w:t>entre otras, de conformidad con los numerales 21 y 23 del artículo 5 de la Ley 99 de 1993 “</w:t>
            </w:r>
            <w:r w:rsidR="289AC6DA" w:rsidRPr="003B79C9">
              <w:rPr>
                <w:rFonts w:ascii="Arial Narrow" w:eastAsia="Arial Narrow" w:hAnsi="Arial Narrow" w:cs="Arial Narrow"/>
                <w:i/>
                <w:iCs/>
                <w:sz w:val="24"/>
                <w:szCs w:val="24"/>
                <w:lang w:val="es"/>
              </w:rPr>
              <w:t>Por la cual se crea el Ministerio</w:t>
            </w:r>
            <w:r w:rsidR="289AC6DA" w:rsidRPr="005D1BF1">
              <w:rPr>
                <w:rFonts w:ascii="Arial Narrow" w:eastAsia="Arial Narrow" w:hAnsi="Arial Narrow" w:cs="Arial Narrow"/>
                <w:i/>
                <w:iCs/>
                <w:sz w:val="24"/>
                <w:szCs w:val="24"/>
                <w:lang w:val="es"/>
              </w:rPr>
              <w:t xml:space="preserve"> del Medio Ambiente, se reordena el Sector Público encargado de la gestión y conservación del medio ambiente y los recursos naturales renovables, se organiza el Sistema Nacional Ambiental, SINA, y se dictan otras disposiciones</w:t>
            </w:r>
            <w:r w:rsidR="289AC6DA" w:rsidRPr="005D1BF1">
              <w:rPr>
                <w:rFonts w:ascii="Arial Narrow" w:eastAsia="Arial Narrow" w:hAnsi="Arial Narrow" w:cs="Arial Narrow"/>
                <w:sz w:val="24"/>
                <w:szCs w:val="24"/>
                <w:lang w:val="es"/>
              </w:rPr>
              <w:t>”.</w:t>
            </w:r>
          </w:p>
          <w:p w14:paraId="30050029" w14:textId="6E833164" w:rsidR="00FA102D" w:rsidRPr="005D1BF1" w:rsidRDefault="00FA102D" w:rsidP="00890859">
            <w:pPr>
              <w:jc w:val="both"/>
              <w:rPr>
                <w:rFonts w:ascii="Arial Narrow" w:eastAsia="Arial Narrow" w:hAnsi="Arial Narrow" w:cs="Arial Narrow"/>
                <w:sz w:val="24"/>
                <w:szCs w:val="24"/>
                <w:lang w:val="es"/>
              </w:rPr>
            </w:pPr>
          </w:p>
          <w:p w14:paraId="5500D031" w14:textId="63FD2DC2" w:rsidR="00FA102D" w:rsidRPr="005D1BF1" w:rsidRDefault="35977BFE" w:rsidP="00890859">
            <w:pPr>
              <w:jc w:val="both"/>
              <w:rPr>
                <w:rFonts w:ascii="Arial Narrow" w:eastAsia="Arial Narrow" w:hAnsi="Arial Narrow" w:cs="Arial Narrow"/>
                <w:sz w:val="24"/>
                <w:szCs w:val="24"/>
                <w:lang w:val="es"/>
              </w:rPr>
            </w:pPr>
            <w:r w:rsidRPr="005D1BF1">
              <w:rPr>
                <w:rFonts w:ascii="Arial Narrow" w:eastAsia="Arial Narrow" w:hAnsi="Arial Narrow" w:cs="Arial Narrow"/>
                <w:sz w:val="24"/>
                <w:szCs w:val="24"/>
                <w:lang w:val="es"/>
              </w:rPr>
              <w:t>E</w:t>
            </w:r>
            <w:r w:rsidR="289AC6DA" w:rsidRPr="005D1BF1">
              <w:rPr>
                <w:rFonts w:ascii="Arial Narrow" w:eastAsia="Arial Narrow" w:hAnsi="Arial Narrow" w:cs="Arial Narrow"/>
                <w:sz w:val="24"/>
                <w:szCs w:val="24"/>
                <w:lang w:val="es"/>
              </w:rPr>
              <w:t>n</w:t>
            </w:r>
            <w:r w:rsidR="65D04BA2" w:rsidRPr="005D1BF1">
              <w:rPr>
                <w:rFonts w:ascii="Arial Narrow" w:eastAsia="Arial Narrow" w:hAnsi="Arial Narrow" w:cs="Arial Narrow"/>
                <w:sz w:val="24"/>
                <w:szCs w:val="24"/>
                <w:lang w:val="es"/>
              </w:rPr>
              <w:t xml:space="preserve"> </w:t>
            </w:r>
            <w:r w:rsidRPr="005D1BF1">
              <w:rPr>
                <w:rFonts w:ascii="Arial Narrow" w:eastAsia="Arial Narrow" w:hAnsi="Arial Narrow" w:cs="Arial Narrow"/>
                <w:sz w:val="24"/>
                <w:szCs w:val="24"/>
                <w:lang w:val="es"/>
              </w:rPr>
              <w:t>ese mismo sentido, e</w:t>
            </w:r>
            <w:r w:rsidR="65D04BA2" w:rsidRPr="005D1BF1">
              <w:rPr>
                <w:rFonts w:ascii="Arial Narrow" w:eastAsia="Arial Narrow" w:hAnsi="Arial Narrow" w:cs="Arial Narrow"/>
                <w:sz w:val="24"/>
                <w:szCs w:val="24"/>
                <w:lang w:val="es"/>
              </w:rPr>
              <w:t>l artículo primero del Decreto Ley 3570 de 2011 “</w:t>
            </w:r>
            <w:r w:rsidR="65D04BA2" w:rsidRPr="005D1BF1">
              <w:rPr>
                <w:rFonts w:ascii="Arial Narrow" w:eastAsia="Arial Narrow" w:hAnsi="Arial Narrow" w:cs="Arial Narrow"/>
                <w:i/>
                <w:iCs/>
                <w:sz w:val="24"/>
                <w:szCs w:val="24"/>
                <w:lang w:val="es"/>
              </w:rPr>
              <w:t>Por el cual se modifican los objetivos y la estructura del Ministerio de Ambiente y Desarrollo Sostenible y se integra el Sector Administrativo de Ambiente y Desarrollo Sostenible</w:t>
            </w:r>
            <w:r w:rsidR="65D04BA2" w:rsidRPr="005D1BF1">
              <w:rPr>
                <w:rFonts w:ascii="Arial Narrow" w:eastAsia="Arial Narrow" w:hAnsi="Arial Narrow" w:cs="Arial Narrow"/>
                <w:sz w:val="24"/>
                <w:szCs w:val="24"/>
                <w:lang w:val="es"/>
              </w:rPr>
              <w:t>” establece que el M</w:t>
            </w:r>
            <w:r w:rsidR="5437A6A9" w:rsidRPr="005D1BF1">
              <w:rPr>
                <w:rFonts w:ascii="Arial Narrow" w:eastAsia="Arial Narrow" w:hAnsi="Arial Narrow" w:cs="Arial Narrow"/>
                <w:sz w:val="24"/>
                <w:szCs w:val="24"/>
                <w:lang w:val="es"/>
              </w:rPr>
              <w:t>ADS</w:t>
            </w:r>
            <w:r w:rsidR="65D04BA2" w:rsidRPr="005D1BF1">
              <w:rPr>
                <w:rFonts w:ascii="Arial Narrow" w:eastAsia="Arial Narrow" w:hAnsi="Arial Narrow" w:cs="Arial Narrow"/>
                <w:sz w:val="24"/>
                <w:szCs w:val="24"/>
                <w:lang w:val="es"/>
              </w:rPr>
              <w:t xml:space="preserve"> “</w:t>
            </w:r>
            <w:r w:rsidR="65D04BA2" w:rsidRPr="005D1BF1">
              <w:rPr>
                <w:rFonts w:ascii="Arial Narrow" w:eastAsia="Arial Narrow" w:hAnsi="Arial Narrow" w:cs="Arial Narrow"/>
                <w:i/>
                <w:iCs/>
                <w:sz w:val="24"/>
                <w:szCs w:val="24"/>
                <w:lang w:val="es"/>
              </w:rPr>
              <w:t>es el rector de la gestión del ambiente y de los recursos naturales renovables, encargado de orientar y regular el ordenamiento ambiental del territorio y de definir las políticas y regulaciones a las que se sujetarán la recuperación, conservación, protección, ordenamiento, manejo, uso y aprovechamiento sostenible de los recursos naturales renovables y del ambiente de la Nación, a fin de asegurar el desarrollo sostenible, sin perjuicio de las funciones asignadas a otros sectores</w:t>
            </w:r>
            <w:r w:rsidR="65D04BA2" w:rsidRPr="005D1BF1">
              <w:rPr>
                <w:rFonts w:ascii="Arial Narrow" w:eastAsia="Arial Narrow" w:hAnsi="Arial Narrow" w:cs="Arial Narrow"/>
                <w:sz w:val="24"/>
                <w:szCs w:val="24"/>
                <w:lang w:val="es"/>
              </w:rPr>
              <w:t xml:space="preserve">.” Ordena, además, al Ministerio formular, junto con el Presidente de la República, la </w:t>
            </w:r>
            <w:r w:rsidR="65D04BA2" w:rsidRPr="005D1BF1">
              <w:rPr>
                <w:rFonts w:ascii="Arial Narrow" w:eastAsia="Arial Narrow" w:hAnsi="Arial Narrow" w:cs="Arial Narrow"/>
                <w:sz w:val="24"/>
                <w:szCs w:val="24"/>
                <w:lang w:val="es"/>
              </w:rPr>
              <w:lastRenderedPageBreak/>
              <w:t>política nacional ambiental y de recursos naturales renovables, de manera que se garantice el derecho de todas las personas a gozar de un medio ambiente sano y se proteja el patrimonio natural y la soberanía de la Nación.</w:t>
            </w:r>
          </w:p>
          <w:p w14:paraId="0E34D762" w14:textId="3C8039DC" w:rsidR="00FA102D" w:rsidRPr="005D1BF1" w:rsidRDefault="00FA102D" w:rsidP="00890859">
            <w:pPr>
              <w:jc w:val="both"/>
              <w:rPr>
                <w:rFonts w:ascii="Arial Narrow" w:eastAsia="Arial Narrow" w:hAnsi="Arial Narrow" w:cs="Arial Narrow"/>
                <w:sz w:val="24"/>
                <w:szCs w:val="24"/>
                <w:lang w:val="es"/>
              </w:rPr>
            </w:pPr>
          </w:p>
          <w:p w14:paraId="201B5166" w14:textId="38364C98" w:rsidR="00FA102D" w:rsidRPr="005D1BF1" w:rsidRDefault="6505582C" w:rsidP="00890859">
            <w:pPr>
              <w:jc w:val="both"/>
              <w:rPr>
                <w:rFonts w:ascii="Arial Narrow" w:eastAsia="Arial Narrow" w:hAnsi="Arial Narrow" w:cs="Arial Narrow"/>
                <w:sz w:val="24"/>
                <w:szCs w:val="24"/>
                <w:lang w:val="es"/>
              </w:rPr>
            </w:pPr>
            <w:r w:rsidRPr="005D1BF1">
              <w:rPr>
                <w:rFonts w:ascii="Arial Narrow" w:eastAsia="Arial Narrow" w:hAnsi="Arial Narrow" w:cs="Arial Narrow"/>
                <w:sz w:val="24"/>
                <w:szCs w:val="24"/>
                <w:lang w:val="es"/>
              </w:rPr>
              <w:t xml:space="preserve">Por su parte, </w:t>
            </w:r>
            <w:r w:rsidR="00EDDA4D" w:rsidRPr="005D1BF1">
              <w:rPr>
                <w:rFonts w:ascii="Arial Narrow" w:eastAsia="Arial Narrow" w:hAnsi="Arial Narrow" w:cs="Arial Narrow"/>
                <w:sz w:val="24"/>
                <w:szCs w:val="24"/>
                <w:lang w:val="es"/>
              </w:rPr>
              <w:t xml:space="preserve">el artículo 7 de la Ley 1774 de 2016 </w:t>
            </w:r>
            <w:r w:rsidR="21377C12" w:rsidRPr="005D1BF1">
              <w:rPr>
                <w:rFonts w:ascii="Arial Narrow" w:eastAsia="Arial Narrow" w:hAnsi="Arial Narrow" w:cs="Arial Narrow"/>
                <w:sz w:val="24"/>
                <w:szCs w:val="24"/>
                <w:lang w:val="es"/>
              </w:rPr>
              <w:t>“</w:t>
            </w:r>
            <w:r w:rsidR="21377C12" w:rsidRPr="005D1BF1">
              <w:rPr>
                <w:rFonts w:ascii="Arial Narrow" w:eastAsia="Arial Narrow" w:hAnsi="Arial Narrow" w:cs="Arial Narrow"/>
                <w:i/>
                <w:iCs/>
                <w:sz w:val="24"/>
                <w:szCs w:val="24"/>
                <w:lang w:val="es"/>
              </w:rPr>
              <w:t>Por medio de la cual se modifican el Código Civil, la Ley 84 de 1989, el Código Penal, el Código de Procedimiento Penal y se dictan otras disposiciones</w:t>
            </w:r>
            <w:r w:rsidR="21377C12" w:rsidRPr="005D1BF1">
              <w:rPr>
                <w:rFonts w:ascii="Arial Narrow" w:eastAsia="Arial Narrow" w:hAnsi="Arial Narrow" w:cs="Arial Narrow"/>
                <w:sz w:val="24"/>
                <w:szCs w:val="24"/>
                <w:lang w:val="es"/>
              </w:rPr>
              <w:t>”, ordena al MADS</w:t>
            </w:r>
            <w:r w:rsidR="21377C12" w:rsidRPr="005D1BF1">
              <w:rPr>
                <w:rFonts w:ascii="Arial Narrow" w:eastAsia="Arial Narrow" w:hAnsi="Arial Narrow" w:cs="Arial Narrow"/>
                <w:i/>
                <w:iCs/>
                <w:sz w:val="24"/>
                <w:szCs w:val="24"/>
                <w:lang w:val="es"/>
              </w:rPr>
              <w:t xml:space="preserve">, </w:t>
            </w:r>
            <w:r w:rsidR="21377C12" w:rsidRPr="005D1BF1">
              <w:rPr>
                <w:rFonts w:ascii="Arial Narrow" w:eastAsia="Arial Narrow" w:hAnsi="Arial Narrow" w:cs="Arial Narrow"/>
                <w:sz w:val="24"/>
                <w:szCs w:val="24"/>
                <w:lang w:val="es"/>
              </w:rPr>
              <w:t>las Corporaciones Autónomas Regionales, las de Desarrollo Sostenible, las Unidades Ambientales de los grandes centros urbanos a los que se refiere el artículo 66 de la Ley 99 de 1993, los establecimientos públicos de que trata el artículo 13 de la Ley 768 de 2002 y la Unidad Administrativa Especial del Sistema de Parques Nacionales Naturales</w:t>
            </w:r>
            <w:r w:rsidR="4DDD8D3A" w:rsidRPr="005D1BF1">
              <w:rPr>
                <w:rFonts w:ascii="Arial Narrow" w:eastAsia="Arial Narrow" w:hAnsi="Arial Narrow" w:cs="Arial Narrow"/>
                <w:sz w:val="24"/>
                <w:szCs w:val="24"/>
                <w:lang w:val="es"/>
              </w:rPr>
              <w:t xml:space="preserve"> colaborar arm</w:t>
            </w:r>
            <w:r w:rsidR="42CCE5A9" w:rsidRPr="005D1BF1">
              <w:rPr>
                <w:rFonts w:ascii="Arial Narrow" w:eastAsia="Arial Narrow" w:hAnsi="Arial Narrow" w:cs="Arial Narrow"/>
                <w:sz w:val="24"/>
                <w:szCs w:val="24"/>
                <w:lang w:val="es"/>
              </w:rPr>
              <w:t>ó</w:t>
            </w:r>
            <w:r w:rsidR="4DDD8D3A" w:rsidRPr="005D1BF1">
              <w:rPr>
                <w:rFonts w:ascii="Arial Narrow" w:eastAsia="Arial Narrow" w:hAnsi="Arial Narrow" w:cs="Arial Narrow"/>
                <w:sz w:val="24"/>
                <w:szCs w:val="24"/>
                <w:lang w:val="es"/>
              </w:rPr>
              <w:t>nicamente con las alcaldías e inspecciones en el cumplimiento de los fines del Estado y el c</w:t>
            </w:r>
            <w:r w:rsidR="09344EA8" w:rsidRPr="005D1BF1">
              <w:rPr>
                <w:rFonts w:ascii="Arial Narrow" w:eastAsia="Arial Narrow" w:hAnsi="Arial Narrow" w:cs="Arial Narrow"/>
                <w:sz w:val="24"/>
                <w:szCs w:val="24"/>
                <w:lang w:val="es"/>
              </w:rPr>
              <w:t>umplimiento</w:t>
            </w:r>
            <w:r w:rsidR="4DDD8D3A" w:rsidRPr="005D1BF1">
              <w:rPr>
                <w:rFonts w:ascii="Arial Narrow" w:eastAsia="Arial Narrow" w:hAnsi="Arial Narrow" w:cs="Arial Narrow"/>
                <w:sz w:val="24"/>
                <w:szCs w:val="24"/>
                <w:lang w:val="es"/>
              </w:rPr>
              <w:t xml:space="preserve"> de dicha Ley.</w:t>
            </w:r>
            <w:r w:rsidR="3ECF1452" w:rsidRPr="005D1BF1">
              <w:rPr>
                <w:rFonts w:ascii="Arial Narrow" w:eastAsia="Arial Narrow" w:hAnsi="Arial Narrow" w:cs="Arial Narrow"/>
                <w:sz w:val="24"/>
                <w:szCs w:val="24"/>
                <w:lang w:val="es"/>
              </w:rPr>
              <w:t xml:space="preserve"> En ese mismo sentido, el artículo 10 de la mencionada Ley establece que el MADS, en coordinación con las entidades competentes, podrá desarrollar campañas pedagógicas para cambiar las prácticas de manejo animal y buscar establecer aquellas más adecuadas al bienestar de los animales</w:t>
            </w:r>
          </w:p>
          <w:p w14:paraId="71A940D6" w14:textId="4598DCFF" w:rsidR="00FA102D" w:rsidRPr="005D1BF1" w:rsidRDefault="00FA102D" w:rsidP="00890859">
            <w:pPr>
              <w:jc w:val="both"/>
              <w:rPr>
                <w:rFonts w:ascii="Arial Narrow" w:eastAsia="Arial Narrow" w:hAnsi="Arial Narrow" w:cs="Arial Narrow"/>
                <w:sz w:val="24"/>
                <w:szCs w:val="24"/>
                <w:lang w:val="es"/>
              </w:rPr>
            </w:pPr>
          </w:p>
          <w:p w14:paraId="2B5019CF" w14:textId="77777777" w:rsidR="00F137C9" w:rsidRPr="005D1BF1" w:rsidRDefault="3ECF1452" w:rsidP="00890859">
            <w:pPr>
              <w:jc w:val="both"/>
              <w:rPr>
                <w:rFonts w:ascii="Arial Narrow" w:eastAsia="Arial Narrow" w:hAnsi="Arial Narrow" w:cs="Arial Narrow"/>
                <w:sz w:val="24"/>
                <w:szCs w:val="24"/>
                <w:lang w:val="es"/>
              </w:rPr>
            </w:pPr>
            <w:r w:rsidRPr="005D1BF1">
              <w:rPr>
                <w:rFonts w:ascii="Arial Narrow" w:eastAsia="Arial Narrow" w:hAnsi="Arial Narrow" w:cs="Arial Narrow"/>
                <w:sz w:val="24"/>
                <w:szCs w:val="24"/>
                <w:lang w:val="es"/>
              </w:rPr>
              <w:t>Conforme al anterior recuento normativo resulta claro que el MADS tiene competencias expresas en materia de fauna y animales silvestres, según lo previsto en el Código Nacional de Recursos Naturales y del Medio Ambiente</w:t>
            </w:r>
            <w:r w:rsidR="1C3FFC82" w:rsidRPr="005D1BF1">
              <w:rPr>
                <w:rFonts w:ascii="Arial Narrow" w:eastAsia="Arial Narrow" w:hAnsi="Arial Narrow" w:cs="Arial Narrow"/>
                <w:sz w:val="24"/>
                <w:szCs w:val="24"/>
                <w:lang w:val="es"/>
              </w:rPr>
              <w:t>, la Ley</w:t>
            </w:r>
            <w:r w:rsidR="13888CA8" w:rsidRPr="005D1BF1">
              <w:rPr>
                <w:rFonts w:ascii="Arial Narrow" w:eastAsia="Arial Narrow" w:hAnsi="Arial Narrow" w:cs="Arial Narrow"/>
                <w:sz w:val="24"/>
                <w:szCs w:val="24"/>
                <w:lang w:val="es"/>
              </w:rPr>
              <w:t xml:space="preserve"> 99 de 1993 y el Decreto Ley 3570 de 2011</w:t>
            </w:r>
            <w:r w:rsidRPr="005D1BF1">
              <w:rPr>
                <w:rFonts w:ascii="Arial Narrow" w:eastAsia="Arial Narrow" w:hAnsi="Arial Narrow" w:cs="Arial Narrow"/>
                <w:sz w:val="24"/>
                <w:szCs w:val="24"/>
                <w:lang w:val="es"/>
              </w:rPr>
              <w:t>.</w:t>
            </w:r>
            <w:r w:rsidR="56792426" w:rsidRPr="005D1BF1">
              <w:rPr>
                <w:rFonts w:ascii="Arial Narrow" w:eastAsia="Arial Narrow" w:hAnsi="Arial Narrow" w:cs="Arial Narrow"/>
                <w:sz w:val="24"/>
                <w:szCs w:val="24"/>
                <w:lang w:val="es"/>
              </w:rPr>
              <w:t xml:space="preserve"> </w:t>
            </w:r>
          </w:p>
          <w:p w14:paraId="488DB403" w14:textId="77777777" w:rsidR="00F137C9" w:rsidRPr="005D1BF1" w:rsidRDefault="00F137C9" w:rsidP="00890859">
            <w:pPr>
              <w:jc w:val="both"/>
              <w:rPr>
                <w:rFonts w:ascii="Arial Narrow" w:eastAsia="Arial Narrow" w:hAnsi="Arial Narrow" w:cs="Arial Narrow"/>
                <w:sz w:val="24"/>
                <w:szCs w:val="24"/>
                <w:lang w:val="es"/>
              </w:rPr>
            </w:pPr>
          </w:p>
          <w:p w14:paraId="20901646" w14:textId="6C1D531D" w:rsidR="00770C12" w:rsidRDefault="00770C12" w:rsidP="00890859">
            <w:pPr>
              <w:jc w:val="both"/>
              <w:rPr>
                <w:rFonts w:ascii="Arial Narrow" w:hAnsi="Arial Narrow" w:cs="Arial"/>
                <w:sz w:val="24"/>
                <w:szCs w:val="24"/>
                <w:lang w:val="es-CO" w:eastAsia="es-CO"/>
              </w:rPr>
            </w:pPr>
            <w:r>
              <w:rPr>
                <w:rFonts w:ascii="Arial Narrow" w:hAnsi="Arial Narrow" w:cs="Arial"/>
                <w:sz w:val="24"/>
                <w:szCs w:val="24"/>
                <w:lang w:val="es-CO" w:eastAsia="es-CO"/>
              </w:rPr>
              <w:t>Adicionalmente, es importante hacer referencia a las competencias del nivel territorial, tomando en consideración que las entidades territoriales forman parte del SINAPYBA y tienen importantes funciones operativas en la materia</w:t>
            </w:r>
            <w:r w:rsidR="00B82FAB">
              <w:rPr>
                <w:rFonts w:ascii="Arial Narrow" w:hAnsi="Arial Narrow" w:cs="Arial"/>
                <w:sz w:val="24"/>
                <w:szCs w:val="24"/>
                <w:lang w:val="es-CO" w:eastAsia="es-CO"/>
              </w:rPr>
              <w:t xml:space="preserve"> dadas por el ordenamiento jurídico vigente</w:t>
            </w:r>
            <w:r>
              <w:rPr>
                <w:rFonts w:ascii="Arial Narrow" w:hAnsi="Arial Narrow" w:cs="Arial"/>
                <w:sz w:val="24"/>
                <w:szCs w:val="24"/>
                <w:lang w:val="es-CO" w:eastAsia="es-CO"/>
              </w:rPr>
              <w:t>, así:</w:t>
            </w:r>
          </w:p>
          <w:p w14:paraId="475D9256" w14:textId="77777777" w:rsidR="00770C12" w:rsidRDefault="00770C12" w:rsidP="00890859">
            <w:pPr>
              <w:jc w:val="both"/>
              <w:rPr>
                <w:rFonts w:ascii="Arial Narrow" w:hAnsi="Arial Narrow" w:cs="Arial"/>
                <w:sz w:val="24"/>
                <w:szCs w:val="24"/>
                <w:lang w:val="es-CO" w:eastAsia="es-CO"/>
              </w:rPr>
            </w:pPr>
          </w:p>
          <w:p w14:paraId="779EDD0D" w14:textId="77777777" w:rsidR="00DF6CAC" w:rsidRDefault="00F23696" w:rsidP="00890859">
            <w:pPr>
              <w:jc w:val="both"/>
              <w:rPr>
                <w:rFonts w:ascii="Arial Narrow" w:hAnsi="Arial Narrow" w:cs="Arial"/>
                <w:sz w:val="24"/>
                <w:szCs w:val="24"/>
                <w:lang w:val="es-CO" w:eastAsia="es-CO"/>
              </w:rPr>
            </w:pPr>
            <w:r>
              <w:rPr>
                <w:rFonts w:ascii="Arial Narrow" w:hAnsi="Arial Narrow" w:cs="Arial"/>
                <w:sz w:val="24"/>
                <w:szCs w:val="24"/>
                <w:lang w:val="es-CO" w:eastAsia="es-CO"/>
              </w:rPr>
              <w:t>COMPETENCIAS DEL NIVEL TERRITORIAL</w:t>
            </w:r>
          </w:p>
          <w:p w14:paraId="1259523B" w14:textId="77777777" w:rsidR="00DF6CAC" w:rsidRDefault="00DF6CAC" w:rsidP="00890859">
            <w:pPr>
              <w:jc w:val="both"/>
              <w:rPr>
                <w:rFonts w:ascii="Arial Narrow" w:hAnsi="Arial Narrow" w:cs="Arial"/>
                <w:sz w:val="24"/>
                <w:szCs w:val="24"/>
                <w:lang w:val="es-CO" w:eastAsia="es-CO"/>
              </w:rPr>
            </w:pPr>
          </w:p>
          <w:p w14:paraId="7F340FCC" w14:textId="13E9EEDF" w:rsidR="00DF6CAC" w:rsidRDefault="00DF6CAC" w:rsidP="00890859">
            <w:pPr>
              <w:jc w:val="both"/>
              <w:rPr>
                <w:rFonts w:ascii="Arial Narrow" w:hAnsi="Arial Narrow" w:cs="Arial"/>
                <w:sz w:val="24"/>
                <w:szCs w:val="24"/>
                <w:lang w:val="es-CO" w:eastAsia="es-CO"/>
              </w:rPr>
            </w:pPr>
            <w:r>
              <w:rPr>
                <w:rFonts w:ascii="Arial Narrow" w:hAnsi="Arial Narrow" w:cs="Arial"/>
                <w:sz w:val="24"/>
                <w:szCs w:val="24"/>
                <w:lang w:val="es-CO" w:eastAsia="es-CO"/>
              </w:rPr>
              <w:t xml:space="preserve">Finalmente, en relación con las competencias de las entidades territoriales </w:t>
            </w:r>
            <w:r w:rsidR="00AC0B13">
              <w:rPr>
                <w:rFonts w:ascii="Arial Narrow" w:hAnsi="Arial Narrow" w:cs="Arial"/>
                <w:sz w:val="24"/>
                <w:szCs w:val="24"/>
                <w:lang w:val="es-CO" w:eastAsia="es-CO"/>
              </w:rPr>
              <w:t>es necesario hacer referencia</w:t>
            </w:r>
            <w:r w:rsidR="00D95D28">
              <w:rPr>
                <w:rFonts w:ascii="Arial Narrow" w:hAnsi="Arial Narrow" w:cs="Arial"/>
                <w:sz w:val="24"/>
                <w:szCs w:val="24"/>
                <w:lang w:val="es-CO" w:eastAsia="es-CO"/>
              </w:rPr>
              <w:t xml:space="preserve"> a la siguiente normativa:</w:t>
            </w:r>
            <w:r w:rsidR="00AC0B13">
              <w:rPr>
                <w:rFonts w:ascii="Arial Narrow" w:hAnsi="Arial Narrow" w:cs="Arial"/>
                <w:sz w:val="24"/>
                <w:szCs w:val="24"/>
                <w:lang w:val="es-CO" w:eastAsia="es-CO"/>
              </w:rPr>
              <w:t xml:space="preserve"> </w:t>
            </w:r>
          </w:p>
          <w:p w14:paraId="7315A0FA" w14:textId="77777777" w:rsidR="00AC0B13" w:rsidRDefault="00AC0B13" w:rsidP="00890859">
            <w:pPr>
              <w:jc w:val="both"/>
              <w:rPr>
                <w:rFonts w:ascii="Arial Narrow" w:hAnsi="Arial Narrow" w:cs="Arial"/>
                <w:sz w:val="24"/>
                <w:szCs w:val="24"/>
                <w:lang w:val="es-CO" w:eastAsia="es-CO"/>
              </w:rPr>
            </w:pPr>
          </w:p>
          <w:p w14:paraId="3C21ED7C" w14:textId="4C3156DD" w:rsidR="00D95D28" w:rsidRDefault="00D95D28" w:rsidP="005D77CA">
            <w:pPr>
              <w:numPr>
                <w:ilvl w:val="0"/>
                <w:numId w:val="35"/>
              </w:numPr>
              <w:jc w:val="both"/>
              <w:rPr>
                <w:rFonts w:ascii="Arial Narrow" w:hAnsi="Arial Narrow" w:cs="Arial"/>
                <w:sz w:val="24"/>
                <w:szCs w:val="24"/>
                <w:lang w:val="es-CO" w:eastAsia="es-CO"/>
              </w:rPr>
            </w:pPr>
            <w:r>
              <w:rPr>
                <w:rFonts w:ascii="Arial Narrow" w:hAnsi="Arial Narrow" w:cs="Arial"/>
                <w:sz w:val="24"/>
                <w:szCs w:val="24"/>
                <w:lang w:val="es-CO" w:eastAsia="es-CO"/>
              </w:rPr>
              <w:t>La L</w:t>
            </w:r>
            <w:r w:rsidRPr="00D95D28">
              <w:rPr>
                <w:rFonts w:ascii="Arial Narrow" w:hAnsi="Arial Narrow" w:cs="Arial"/>
                <w:sz w:val="24"/>
                <w:szCs w:val="24"/>
                <w:lang w:val="es-CO" w:eastAsia="es-CO"/>
              </w:rPr>
              <w:t>ey 84 de 1989 “</w:t>
            </w:r>
            <w:r w:rsidRPr="00D95D28">
              <w:rPr>
                <w:rFonts w:ascii="Arial Narrow" w:hAnsi="Arial Narrow" w:cs="Arial"/>
                <w:i/>
                <w:iCs/>
                <w:sz w:val="24"/>
                <w:szCs w:val="24"/>
                <w:lang w:val="es-CO" w:eastAsia="es-CO"/>
              </w:rPr>
              <w:t>por la cual se adopta el Estatuto Nacional de Protección de los Animales y se crean unas contravenciones y se regula lo referente a su procedimiento y competencia</w:t>
            </w:r>
            <w:r w:rsidRPr="00D95D28">
              <w:rPr>
                <w:rFonts w:ascii="Arial Narrow" w:hAnsi="Arial Narrow" w:cs="Arial"/>
                <w:sz w:val="24"/>
                <w:szCs w:val="24"/>
                <w:lang w:val="es-CO" w:eastAsia="es-CO"/>
              </w:rPr>
              <w:t>”</w:t>
            </w:r>
            <w:r w:rsidR="009C501C">
              <w:rPr>
                <w:rFonts w:ascii="Arial Narrow" w:hAnsi="Arial Narrow" w:cs="Arial"/>
                <w:sz w:val="24"/>
                <w:szCs w:val="24"/>
                <w:lang w:val="es-CO" w:eastAsia="es-CO"/>
              </w:rPr>
              <w:t xml:space="preserve"> en su a</w:t>
            </w:r>
            <w:r w:rsidRPr="00D35AF3">
              <w:rPr>
                <w:rFonts w:ascii="Arial Narrow" w:hAnsi="Arial Narrow" w:cs="Arial"/>
                <w:sz w:val="24"/>
                <w:szCs w:val="24"/>
                <w:lang w:val="es-CO" w:eastAsia="es-CO"/>
              </w:rPr>
              <w:t>rtículo 14</w:t>
            </w:r>
            <w:r w:rsidR="00D35AF3">
              <w:rPr>
                <w:rFonts w:ascii="Arial Narrow" w:hAnsi="Arial Narrow" w:cs="Arial"/>
                <w:sz w:val="24"/>
                <w:szCs w:val="24"/>
                <w:lang w:val="es-CO" w:eastAsia="es-CO"/>
              </w:rPr>
              <w:t xml:space="preserve"> que</w:t>
            </w:r>
            <w:r w:rsidRPr="00D35AF3">
              <w:rPr>
                <w:rFonts w:ascii="Arial Narrow" w:hAnsi="Arial Narrow" w:cs="Arial"/>
                <w:sz w:val="24"/>
                <w:szCs w:val="24"/>
                <w:lang w:val="es-CO" w:eastAsia="es-CO"/>
              </w:rPr>
              <w:t xml:space="preserve"> </w:t>
            </w:r>
            <w:r w:rsidR="00D35AF3">
              <w:rPr>
                <w:rFonts w:ascii="Arial Narrow" w:hAnsi="Arial Narrow" w:cs="Arial"/>
                <w:sz w:val="24"/>
                <w:szCs w:val="24"/>
                <w:lang w:val="es-CO" w:eastAsia="es-CO"/>
              </w:rPr>
              <w:t>“</w:t>
            </w:r>
            <w:r w:rsidRPr="00D35AF3">
              <w:rPr>
                <w:rFonts w:ascii="Arial Narrow" w:hAnsi="Arial Narrow" w:cs="Arial"/>
                <w:i/>
                <w:iCs/>
                <w:sz w:val="24"/>
                <w:szCs w:val="24"/>
                <w:lang w:val="es-CO" w:eastAsia="es-CO"/>
              </w:rPr>
              <w:t>Cuando el propietario, tenedor o poseedor de un animal, o de un establecimiento, institución o empresa, con o sin ánimo de lucro, en la que se tengan, críen, exploten, comercien o utilicen animales, no pudiere proporcionar por sí o por otro, los medios indispensables para su subsistencia, o crea no poder hacerlo, estará obligado a ponerlos al cuidado del alcalde o inspector de policía que haga sus veces, del municipio o localidad en cuya jurisdicción se encuentren, y en el Distrito Especial de Bogotá de los alcaldes menores</w:t>
            </w:r>
            <w:r w:rsidRPr="00D35AF3">
              <w:rPr>
                <w:rFonts w:ascii="Arial Narrow" w:hAnsi="Arial Narrow" w:cs="Arial"/>
                <w:sz w:val="24"/>
                <w:szCs w:val="24"/>
                <w:lang w:val="es-CO" w:eastAsia="es-CO"/>
              </w:rPr>
              <w:t>.</w:t>
            </w:r>
            <w:r w:rsidR="00D35AF3">
              <w:rPr>
                <w:rFonts w:ascii="Arial Narrow" w:hAnsi="Arial Narrow" w:cs="Arial"/>
                <w:sz w:val="24"/>
                <w:szCs w:val="24"/>
                <w:lang w:val="es-CO" w:eastAsia="es-CO"/>
              </w:rPr>
              <w:t>”</w:t>
            </w:r>
          </w:p>
          <w:p w14:paraId="0ECBFED3" w14:textId="77777777" w:rsidR="00D35AF3" w:rsidRDefault="00D35AF3" w:rsidP="00890859">
            <w:pPr>
              <w:ind w:left="720"/>
              <w:jc w:val="both"/>
              <w:rPr>
                <w:rFonts w:ascii="Arial Narrow" w:hAnsi="Arial Narrow" w:cs="Arial"/>
                <w:sz w:val="24"/>
                <w:szCs w:val="24"/>
                <w:lang w:val="es-CO" w:eastAsia="es-CO"/>
              </w:rPr>
            </w:pPr>
          </w:p>
          <w:p w14:paraId="5BCBEB2C" w14:textId="2E153A76" w:rsidR="00D95D28" w:rsidRDefault="00D35AF3" w:rsidP="005D77CA">
            <w:pPr>
              <w:numPr>
                <w:ilvl w:val="0"/>
                <w:numId w:val="35"/>
              </w:numPr>
              <w:jc w:val="both"/>
              <w:rPr>
                <w:rFonts w:ascii="Arial Narrow" w:hAnsi="Arial Narrow" w:cs="Arial"/>
                <w:sz w:val="24"/>
                <w:szCs w:val="24"/>
                <w:lang w:val="es-CO" w:eastAsia="es-CO"/>
              </w:rPr>
            </w:pPr>
            <w:r>
              <w:rPr>
                <w:rFonts w:ascii="Arial Narrow" w:hAnsi="Arial Narrow" w:cs="Arial"/>
                <w:sz w:val="24"/>
                <w:szCs w:val="24"/>
                <w:lang w:val="es-CO" w:eastAsia="es-CO"/>
              </w:rPr>
              <w:t xml:space="preserve">La Ley </w:t>
            </w:r>
            <w:r w:rsidR="00D95D28" w:rsidRPr="00D35AF3">
              <w:rPr>
                <w:rFonts w:ascii="Arial Narrow" w:hAnsi="Arial Narrow" w:cs="Arial"/>
                <w:sz w:val="24"/>
                <w:szCs w:val="24"/>
                <w:lang w:val="es-CO" w:eastAsia="es-CO"/>
              </w:rPr>
              <w:t xml:space="preserve">769 </w:t>
            </w:r>
            <w:r>
              <w:rPr>
                <w:rFonts w:ascii="Arial Narrow" w:hAnsi="Arial Narrow" w:cs="Arial"/>
                <w:sz w:val="24"/>
                <w:szCs w:val="24"/>
                <w:lang w:val="es-CO" w:eastAsia="es-CO"/>
              </w:rPr>
              <w:t>de</w:t>
            </w:r>
            <w:r w:rsidR="00D95D28" w:rsidRPr="00D35AF3">
              <w:rPr>
                <w:rFonts w:ascii="Arial Narrow" w:hAnsi="Arial Narrow" w:cs="Arial"/>
                <w:sz w:val="24"/>
                <w:szCs w:val="24"/>
                <w:lang w:val="es-CO" w:eastAsia="es-CO"/>
              </w:rPr>
              <w:t xml:space="preserve"> 2002 “</w:t>
            </w:r>
            <w:r w:rsidR="00D95D28" w:rsidRPr="00D35AF3">
              <w:rPr>
                <w:rFonts w:ascii="Arial Narrow" w:hAnsi="Arial Narrow" w:cs="Arial"/>
                <w:i/>
                <w:iCs/>
                <w:sz w:val="24"/>
                <w:szCs w:val="24"/>
                <w:lang w:val="es-CO" w:eastAsia="es-CO"/>
              </w:rPr>
              <w:t>Por la cual se expide el Código Nacional de Tránsito Terrestre y se dictan otras disposiciones</w:t>
            </w:r>
            <w:r w:rsidR="00D95D28" w:rsidRPr="00D35AF3">
              <w:rPr>
                <w:rFonts w:ascii="Arial Narrow" w:hAnsi="Arial Narrow" w:cs="Arial"/>
                <w:sz w:val="24"/>
                <w:szCs w:val="24"/>
                <w:lang w:val="es-CO" w:eastAsia="es-CO"/>
              </w:rPr>
              <w:t>”</w:t>
            </w:r>
            <w:r>
              <w:rPr>
                <w:rFonts w:ascii="Arial Narrow" w:hAnsi="Arial Narrow" w:cs="Arial"/>
                <w:sz w:val="24"/>
                <w:szCs w:val="24"/>
                <w:lang w:val="es-CO" w:eastAsia="es-CO"/>
              </w:rPr>
              <w:t xml:space="preserve"> en su artículo 97 ordena que “</w:t>
            </w:r>
            <w:r w:rsidR="00D95D28" w:rsidRPr="00D35AF3">
              <w:rPr>
                <w:rFonts w:ascii="Arial Narrow" w:hAnsi="Arial Narrow" w:cs="Arial"/>
                <w:i/>
                <w:iCs/>
                <w:sz w:val="24"/>
                <w:szCs w:val="24"/>
                <w:lang w:val="es-CO" w:eastAsia="es-CO"/>
              </w:rPr>
              <w:t>No deben dejarse animales sueltos en las vías públicas, o con libre acceso a éstas. Las autoridades tomarán las medidas necesarias para despejar las vías de animales abandonados, que serán conducidos al coso o se entregarán a asociaciones sin ánimo de lucro encargados de su cuidado.</w:t>
            </w:r>
            <w:r w:rsidRPr="00D35AF3">
              <w:rPr>
                <w:rFonts w:ascii="Arial Narrow" w:hAnsi="Arial Narrow" w:cs="Arial"/>
                <w:i/>
                <w:iCs/>
                <w:sz w:val="24"/>
                <w:szCs w:val="24"/>
                <w:lang w:val="es-CO" w:eastAsia="es-CO"/>
              </w:rPr>
              <w:t xml:space="preserve"> </w:t>
            </w:r>
            <w:r w:rsidR="00D95D28" w:rsidRPr="00D35AF3">
              <w:rPr>
                <w:rFonts w:ascii="Arial Narrow" w:hAnsi="Arial Narrow" w:cs="Arial"/>
                <w:i/>
                <w:iCs/>
                <w:sz w:val="24"/>
                <w:szCs w:val="24"/>
                <w:lang w:val="es-CO" w:eastAsia="es-CO"/>
              </w:rPr>
              <w:t>Se crearán los cosos o depósitos animales, en cada uno de los municipios del país, y, en el caso del distrito capital de Bogotá, uno en cada una de sus localidades</w:t>
            </w:r>
            <w:r>
              <w:rPr>
                <w:rFonts w:ascii="Arial Narrow" w:hAnsi="Arial Narrow" w:cs="Arial"/>
                <w:sz w:val="24"/>
                <w:szCs w:val="24"/>
                <w:lang w:val="es-CO" w:eastAsia="es-CO"/>
              </w:rPr>
              <w:t>”</w:t>
            </w:r>
            <w:r w:rsidR="00D95D28" w:rsidRPr="00D35AF3">
              <w:rPr>
                <w:rFonts w:ascii="Arial Narrow" w:hAnsi="Arial Narrow" w:cs="Arial"/>
                <w:sz w:val="24"/>
                <w:szCs w:val="24"/>
                <w:lang w:val="es-CO" w:eastAsia="es-CO"/>
              </w:rPr>
              <w:t>.</w:t>
            </w:r>
          </w:p>
          <w:p w14:paraId="351D6AEC" w14:textId="77777777" w:rsidR="00D35AF3" w:rsidRDefault="00D35AF3" w:rsidP="00890859">
            <w:pPr>
              <w:pStyle w:val="Prrafodelista"/>
              <w:spacing w:after="0" w:line="240" w:lineRule="auto"/>
              <w:rPr>
                <w:rFonts w:ascii="Arial Narrow" w:hAnsi="Arial Narrow" w:cs="Arial"/>
                <w:sz w:val="24"/>
                <w:szCs w:val="24"/>
                <w:lang w:eastAsia="es-CO"/>
              </w:rPr>
            </w:pPr>
          </w:p>
          <w:p w14:paraId="041702E7" w14:textId="25405422" w:rsidR="00D35AF3" w:rsidRPr="00D35AF3" w:rsidRDefault="00D35AF3" w:rsidP="005D77CA">
            <w:pPr>
              <w:numPr>
                <w:ilvl w:val="0"/>
                <w:numId w:val="35"/>
              </w:numPr>
              <w:jc w:val="both"/>
              <w:rPr>
                <w:rFonts w:ascii="Arial Narrow" w:hAnsi="Arial Narrow" w:cs="Arial"/>
                <w:sz w:val="24"/>
                <w:szCs w:val="24"/>
                <w:lang w:val="es-CO" w:eastAsia="es-CO"/>
              </w:rPr>
            </w:pPr>
            <w:r>
              <w:rPr>
                <w:rFonts w:ascii="Arial Narrow" w:hAnsi="Arial Narrow" w:cs="Arial"/>
                <w:sz w:val="24"/>
                <w:szCs w:val="24"/>
                <w:lang w:val="es-CO" w:eastAsia="es-CO"/>
              </w:rPr>
              <w:t>E</w:t>
            </w:r>
            <w:r w:rsidRPr="00D35AF3">
              <w:rPr>
                <w:rFonts w:ascii="Arial Narrow" w:hAnsi="Arial Narrow" w:cs="Arial"/>
                <w:sz w:val="24"/>
                <w:szCs w:val="24"/>
                <w:lang w:val="es-CO" w:eastAsia="es-CO"/>
              </w:rPr>
              <w:t>l artículo 7 de la Ley 1774 de 2016 modificó el artículo 46 de la Ley 84 de 1989 y estableció que “</w:t>
            </w:r>
            <w:r w:rsidRPr="00D35AF3">
              <w:rPr>
                <w:rFonts w:ascii="Arial Narrow" w:hAnsi="Arial Narrow" w:cs="Arial"/>
                <w:i/>
                <w:iCs/>
                <w:sz w:val="24"/>
                <w:szCs w:val="24"/>
                <w:lang w:val="es-CO" w:eastAsia="es-CO"/>
              </w:rPr>
              <w:t xml:space="preserve">Corresponde a los alcaldes, a los inspectores de policía que hagan sus veces, y en el Distrito Capital de Bogotá a los inspectores </w:t>
            </w:r>
            <w:r w:rsidRPr="00D35AF3">
              <w:rPr>
                <w:rFonts w:ascii="Arial Narrow" w:hAnsi="Arial Narrow" w:cs="Arial"/>
                <w:i/>
                <w:iCs/>
                <w:sz w:val="24"/>
                <w:szCs w:val="24"/>
                <w:lang w:val="es-CO" w:eastAsia="es-CO"/>
              </w:rPr>
              <w:lastRenderedPageBreak/>
              <w:t>de policía, conocer de las contravenciones de que trata la presente ley</w:t>
            </w:r>
            <w:r w:rsidRPr="00D35AF3">
              <w:rPr>
                <w:rFonts w:ascii="Arial Narrow" w:hAnsi="Arial Narrow" w:cs="Arial"/>
                <w:sz w:val="24"/>
                <w:szCs w:val="24"/>
                <w:lang w:val="es-CO" w:eastAsia="es-CO"/>
              </w:rPr>
              <w:t>.</w:t>
            </w:r>
            <w:r>
              <w:rPr>
                <w:rFonts w:ascii="Arial Narrow" w:hAnsi="Arial Narrow" w:cs="Arial"/>
                <w:sz w:val="24"/>
                <w:szCs w:val="24"/>
                <w:lang w:val="es-CO" w:eastAsia="es-CO"/>
              </w:rPr>
              <w:t xml:space="preserve"> </w:t>
            </w:r>
            <w:r w:rsidRPr="00D35AF3">
              <w:rPr>
                <w:rFonts w:ascii="Arial Narrow" w:hAnsi="Arial Narrow" w:cs="Arial"/>
                <w:i/>
                <w:iCs/>
                <w:sz w:val="24"/>
                <w:szCs w:val="24"/>
                <w:lang w:val="es-CO" w:eastAsia="es-CO"/>
              </w:rPr>
              <w:t>Para el cumplimiento de los fines del Estado y el objeto de la presente ley, las alcaldías e inspecciones contaran con la colaboración armónica de las siguientes entidades, quienes además pondrán a disposición los medias y/o recursos que sean necesarios en los términos previstos en la Constitución Política, la Ley 99 de 1993 y en la Ley 1333 del 2009: El Ministerio de Ambiente y Desarrollo Sostenible, las Corporaciones Autónomas Regionales, las de Desarrollo Sostenible, las Unidades Ambientales de los grandes centros urbanos a los que se refiere el artículo 66 de la Ley 99 de 1993, los establecimientos públicos de que trata el artículo 13 de la Ley 768 de 2002 y la Unidad Administrativa Especial del Sistema de Parques Nacionales Naturales</w:t>
            </w:r>
            <w:r w:rsidRPr="00D35AF3">
              <w:rPr>
                <w:rFonts w:ascii="Arial Narrow" w:hAnsi="Arial Narrow" w:cs="Arial"/>
                <w:sz w:val="24"/>
                <w:szCs w:val="24"/>
                <w:lang w:val="es-CO" w:eastAsia="es-CO"/>
              </w:rPr>
              <w:t>”.</w:t>
            </w:r>
          </w:p>
          <w:p w14:paraId="01D71849" w14:textId="77777777" w:rsidR="00D35AF3" w:rsidRPr="009C501C" w:rsidRDefault="00D35AF3" w:rsidP="00890859">
            <w:pPr>
              <w:jc w:val="both"/>
              <w:rPr>
                <w:rFonts w:ascii="Arial Narrow" w:hAnsi="Arial Narrow" w:cs="Arial"/>
                <w:sz w:val="24"/>
                <w:szCs w:val="24"/>
                <w:lang w:val="es-CO" w:eastAsia="es-CO"/>
              </w:rPr>
            </w:pPr>
          </w:p>
          <w:p w14:paraId="68C8D2F8" w14:textId="33CB5D1F" w:rsidR="00D35AF3" w:rsidRDefault="00D35AF3" w:rsidP="005D77CA">
            <w:pPr>
              <w:numPr>
                <w:ilvl w:val="0"/>
                <w:numId w:val="35"/>
              </w:numPr>
              <w:jc w:val="both"/>
              <w:rPr>
                <w:rFonts w:ascii="Arial Narrow" w:hAnsi="Arial Narrow" w:cs="Arial"/>
                <w:sz w:val="24"/>
                <w:szCs w:val="24"/>
                <w:lang w:val="es-CO" w:eastAsia="es-CO"/>
              </w:rPr>
            </w:pPr>
            <w:r w:rsidRPr="009C501C">
              <w:rPr>
                <w:rFonts w:ascii="Arial Narrow" w:hAnsi="Arial Narrow" w:cs="Arial"/>
                <w:sz w:val="24"/>
                <w:szCs w:val="24"/>
                <w:lang w:val="es-CO" w:eastAsia="es-CO"/>
              </w:rPr>
              <w:t>Que el artículo 120 de la Ley 1801 de 2016 “</w:t>
            </w:r>
            <w:r w:rsidRPr="00A1620E">
              <w:rPr>
                <w:rFonts w:ascii="Arial Narrow" w:hAnsi="Arial Narrow" w:cs="Arial"/>
                <w:i/>
                <w:iCs/>
                <w:sz w:val="24"/>
                <w:szCs w:val="24"/>
                <w:lang w:val="es-CO" w:eastAsia="es-CO"/>
              </w:rPr>
              <w:t>Por la cual se expide el Código Nacional de Seguridad y Convivencia Ciudadana</w:t>
            </w:r>
            <w:r w:rsidRPr="009C501C">
              <w:rPr>
                <w:rFonts w:ascii="Arial Narrow" w:hAnsi="Arial Narrow" w:cs="Arial"/>
                <w:sz w:val="24"/>
                <w:szCs w:val="24"/>
                <w:lang w:val="es-CO" w:eastAsia="es-CO"/>
              </w:rPr>
              <w:t>" ordena que las autoridades municipales promoverán la adopción, o, como última medida, su entrega a cualquier título de los animales domésticos o mascotas declaradas en estado de abandono, siempre y cuando estos no representen peligro para la comunidad y serán esterilizados previamente antes de su entrega. En ese mismo sentido, el artículo 121 ordena que es deber de la Alcaldía Distrital o Municipal establecer un mecanismo para informar de manera suficiente a la ciudadanía el lugar a donde se llevan los animales que sean sorprendidos en predios ajenos o vagando en el espacio público y establecer un sistema donde se pueda solicitar información y buscar los animales en caso de extravío.</w:t>
            </w:r>
          </w:p>
          <w:p w14:paraId="58036942" w14:textId="77777777" w:rsidR="003300CD" w:rsidRDefault="003300CD" w:rsidP="00890859">
            <w:pPr>
              <w:pStyle w:val="Prrafodelista"/>
              <w:spacing w:after="0" w:line="240" w:lineRule="auto"/>
              <w:rPr>
                <w:rFonts w:ascii="Arial Narrow" w:hAnsi="Arial Narrow" w:cs="Arial"/>
                <w:sz w:val="24"/>
                <w:szCs w:val="24"/>
                <w:lang w:eastAsia="es-CO"/>
              </w:rPr>
            </w:pPr>
          </w:p>
          <w:p w14:paraId="6ACBDF74" w14:textId="77777777" w:rsidR="003300CD" w:rsidRDefault="003300CD" w:rsidP="005D77CA">
            <w:pPr>
              <w:numPr>
                <w:ilvl w:val="0"/>
                <w:numId w:val="35"/>
              </w:numPr>
              <w:jc w:val="both"/>
              <w:rPr>
                <w:rFonts w:ascii="Arial Narrow" w:hAnsi="Arial Narrow" w:cs="Arial"/>
                <w:sz w:val="24"/>
                <w:szCs w:val="24"/>
                <w:lang w:val="es-CO" w:eastAsia="es-CO"/>
              </w:rPr>
            </w:pPr>
            <w:r>
              <w:rPr>
                <w:rFonts w:ascii="Arial Narrow" w:hAnsi="Arial Narrow" w:cs="Arial"/>
                <w:sz w:val="24"/>
                <w:szCs w:val="24"/>
                <w:lang w:val="es-CO" w:eastAsia="es-CO"/>
              </w:rPr>
              <w:t xml:space="preserve">Finalmente, la Ley </w:t>
            </w:r>
            <w:r w:rsidR="00D95D28" w:rsidRPr="003300CD">
              <w:rPr>
                <w:rFonts w:ascii="Arial Narrow" w:hAnsi="Arial Narrow" w:cs="Arial"/>
                <w:sz w:val="24"/>
                <w:szCs w:val="24"/>
                <w:lang w:val="es-CO" w:eastAsia="es-CO"/>
              </w:rPr>
              <w:t xml:space="preserve">2054 </w:t>
            </w:r>
            <w:r>
              <w:rPr>
                <w:rFonts w:ascii="Arial Narrow" w:hAnsi="Arial Narrow" w:cs="Arial"/>
                <w:sz w:val="24"/>
                <w:szCs w:val="24"/>
                <w:lang w:val="es-CO" w:eastAsia="es-CO"/>
              </w:rPr>
              <w:t xml:space="preserve">de </w:t>
            </w:r>
            <w:r w:rsidR="00D95D28" w:rsidRPr="003300CD">
              <w:rPr>
                <w:rFonts w:ascii="Arial Narrow" w:hAnsi="Arial Narrow" w:cs="Arial"/>
                <w:sz w:val="24"/>
                <w:szCs w:val="24"/>
                <w:lang w:val="es-CO" w:eastAsia="es-CO"/>
              </w:rPr>
              <w:t>2020 “</w:t>
            </w:r>
            <w:r w:rsidR="00D95D28" w:rsidRPr="003300CD">
              <w:rPr>
                <w:rFonts w:ascii="Arial Narrow" w:hAnsi="Arial Narrow" w:cs="Arial"/>
                <w:i/>
                <w:iCs/>
                <w:sz w:val="24"/>
                <w:szCs w:val="24"/>
                <w:lang w:val="es-CO" w:eastAsia="es-CO"/>
              </w:rPr>
              <w:t>Por la cual se modifica la Ley 1801 de 2016 y se dictan otras disposiciones</w:t>
            </w:r>
            <w:r w:rsidR="00D95D28" w:rsidRPr="003300CD">
              <w:rPr>
                <w:rFonts w:ascii="Arial Narrow" w:hAnsi="Arial Narrow" w:cs="Arial"/>
                <w:sz w:val="24"/>
                <w:szCs w:val="24"/>
                <w:lang w:val="es-CO" w:eastAsia="es-CO"/>
              </w:rPr>
              <w:t>”</w:t>
            </w:r>
            <w:r>
              <w:rPr>
                <w:rFonts w:ascii="Arial Narrow" w:hAnsi="Arial Narrow" w:cs="Arial"/>
                <w:sz w:val="24"/>
                <w:szCs w:val="24"/>
                <w:lang w:val="es-CO" w:eastAsia="es-CO"/>
              </w:rPr>
              <w:t xml:space="preserve"> ordena en su </w:t>
            </w:r>
            <w:r w:rsidRPr="003300CD">
              <w:rPr>
                <w:rFonts w:ascii="Arial Narrow" w:hAnsi="Arial Narrow" w:cs="Arial"/>
                <w:sz w:val="24"/>
                <w:szCs w:val="24"/>
                <w:lang w:val="es-CO" w:eastAsia="es-CO"/>
              </w:rPr>
              <w:t xml:space="preserve">artículo </w:t>
            </w:r>
            <w:r w:rsidR="00D95D28" w:rsidRPr="003300CD">
              <w:rPr>
                <w:rFonts w:ascii="Arial Narrow" w:hAnsi="Arial Narrow" w:cs="Arial"/>
                <w:sz w:val="24"/>
                <w:szCs w:val="24"/>
                <w:lang w:val="es-CO" w:eastAsia="es-CO"/>
              </w:rPr>
              <w:t>2</w:t>
            </w:r>
            <w:r>
              <w:rPr>
                <w:rFonts w:ascii="Arial Narrow" w:hAnsi="Arial Narrow" w:cs="Arial"/>
                <w:sz w:val="24"/>
                <w:szCs w:val="24"/>
                <w:lang w:val="es-CO" w:eastAsia="es-CO"/>
              </w:rPr>
              <w:t xml:space="preserve"> que e</w:t>
            </w:r>
            <w:r w:rsidR="00D95D28" w:rsidRPr="003300CD">
              <w:rPr>
                <w:rFonts w:ascii="Arial Narrow" w:hAnsi="Arial Narrow" w:cs="Arial"/>
                <w:sz w:val="24"/>
                <w:szCs w:val="24"/>
                <w:lang w:val="es-CO" w:eastAsia="es-CO"/>
              </w:rPr>
              <w:t>l artículo 119 de la Ley 1801 de 2016 quedará así:</w:t>
            </w:r>
            <w:r>
              <w:rPr>
                <w:rFonts w:ascii="Arial Narrow" w:hAnsi="Arial Narrow" w:cs="Arial"/>
                <w:sz w:val="24"/>
                <w:szCs w:val="24"/>
                <w:lang w:val="es-CO" w:eastAsia="es-CO"/>
              </w:rPr>
              <w:t xml:space="preserve"> </w:t>
            </w:r>
          </w:p>
          <w:p w14:paraId="2A484E1E" w14:textId="77777777" w:rsidR="003300CD" w:rsidRDefault="003300CD" w:rsidP="00890859">
            <w:pPr>
              <w:pStyle w:val="Prrafodelista"/>
              <w:spacing w:after="0" w:line="240" w:lineRule="auto"/>
              <w:ind w:left="360"/>
              <w:rPr>
                <w:rFonts w:ascii="Arial Narrow" w:hAnsi="Arial Narrow" w:cs="Arial"/>
                <w:sz w:val="24"/>
                <w:szCs w:val="24"/>
                <w:lang w:eastAsia="es-CO"/>
              </w:rPr>
            </w:pPr>
          </w:p>
          <w:p w14:paraId="22199A38" w14:textId="47999A93" w:rsidR="003300CD" w:rsidRPr="003300CD" w:rsidRDefault="003300CD" w:rsidP="00890859">
            <w:pPr>
              <w:ind w:left="1199"/>
              <w:jc w:val="both"/>
              <w:rPr>
                <w:rFonts w:ascii="Arial Narrow" w:hAnsi="Arial Narrow" w:cs="Arial"/>
                <w:sz w:val="24"/>
                <w:szCs w:val="24"/>
                <w:lang w:val="es-CO" w:eastAsia="es-CO"/>
              </w:rPr>
            </w:pPr>
            <w:r>
              <w:rPr>
                <w:rFonts w:ascii="Arial Narrow" w:hAnsi="Arial Narrow" w:cs="Arial"/>
                <w:sz w:val="24"/>
                <w:szCs w:val="24"/>
                <w:lang w:val="es-CO" w:eastAsia="es-CO"/>
              </w:rPr>
              <w:t>“</w:t>
            </w:r>
            <w:r w:rsidR="00D95D28" w:rsidRPr="003300CD">
              <w:rPr>
                <w:rFonts w:ascii="Arial Narrow" w:hAnsi="Arial Narrow" w:cs="Arial"/>
                <w:i/>
                <w:iCs/>
                <w:sz w:val="24"/>
                <w:szCs w:val="24"/>
                <w:lang w:val="es-CO" w:eastAsia="es-CO"/>
              </w:rPr>
              <w:t>En todos los distritos o municipios se deberá establecer, de acuerdo con la capacidad financiera de las entidades, un lugar seguro; centro de bienestar animal, albergues municipales para fauna, hogar de paso público, u otro a donde se llevarán los animales domésticos a los que se refiere el artículo 1. Si transcurridos treinta (30) días calendario, el animal no ha sido reclamado por su propietario o tenedor, las autoridades lo declararán en estado de abandono y procederán a promover su adopción o, como última medida, su entrega a cualquier título.</w:t>
            </w:r>
            <w:r w:rsidRPr="003300CD">
              <w:rPr>
                <w:rFonts w:ascii="Arial Narrow" w:hAnsi="Arial Narrow" w:cs="Arial"/>
                <w:i/>
                <w:iCs/>
                <w:sz w:val="24"/>
                <w:szCs w:val="24"/>
                <w:lang w:val="es-CO" w:eastAsia="es-CO"/>
              </w:rPr>
              <w:t xml:space="preserve"> </w:t>
            </w:r>
          </w:p>
          <w:p w14:paraId="32A6EEA3" w14:textId="009A64BD" w:rsidR="00D95D28" w:rsidRPr="003300CD" w:rsidRDefault="00D95D28" w:rsidP="00890859">
            <w:pPr>
              <w:ind w:left="1199"/>
              <w:jc w:val="both"/>
              <w:rPr>
                <w:rFonts w:ascii="Arial Narrow" w:hAnsi="Arial Narrow" w:cs="Arial"/>
                <w:sz w:val="24"/>
                <w:szCs w:val="24"/>
                <w:lang w:val="es-CO" w:eastAsia="es-CO"/>
              </w:rPr>
            </w:pPr>
            <w:r w:rsidRPr="003300CD">
              <w:rPr>
                <w:rFonts w:ascii="Arial Narrow" w:hAnsi="Arial Narrow" w:cs="Arial"/>
                <w:i/>
                <w:iCs/>
                <w:sz w:val="24"/>
                <w:szCs w:val="24"/>
                <w:lang w:val="es-CO" w:eastAsia="es-CO"/>
              </w:rPr>
              <w:t>PARÁGRAFO 1o. En cumplimiento de las obligaciones asignadas a las entidades territoriales antes indicadas y actuando de conformidad con los principios de coordinación y colaboración, los Municipios y Distritos podrán celebrar convenios o contratos interadministrativos para el desarrollo de este fin</w:t>
            </w:r>
            <w:r w:rsidR="003300CD">
              <w:rPr>
                <w:rFonts w:ascii="Arial Narrow" w:hAnsi="Arial Narrow" w:cs="Arial"/>
                <w:sz w:val="24"/>
                <w:szCs w:val="24"/>
                <w:lang w:val="es-CO" w:eastAsia="es-CO"/>
              </w:rPr>
              <w:t>”</w:t>
            </w:r>
            <w:r w:rsidRPr="003300CD">
              <w:rPr>
                <w:rFonts w:ascii="Arial Narrow" w:hAnsi="Arial Narrow" w:cs="Arial"/>
                <w:sz w:val="24"/>
                <w:szCs w:val="24"/>
                <w:lang w:val="es-CO" w:eastAsia="es-CO"/>
              </w:rPr>
              <w:t>.</w:t>
            </w:r>
          </w:p>
          <w:p w14:paraId="491DB962" w14:textId="77777777" w:rsidR="00D95D28" w:rsidRPr="00D95D28" w:rsidRDefault="00D95D28" w:rsidP="00890859">
            <w:pPr>
              <w:jc w:val="both"/>
              <w:rPr>
                <w:rFonts w:ascii="Arial Narrow" w:hAnsi="Arial Narrow" w:cs="Arial"/>
                <w:sz w:val="24"/>
                <w:szCs w:val="24"/>
                <w:lang w:val="es-CO" w:eastAsia="es-CO"/>
              </w:rPr>
            </w:pPr>
          </w:p>
          <w:p w14:paraId="3838217F" w14:textId="431C33D0" w:rsidR="00D95D28" w:rsidRPr="003300CD" w:rsidRDefault="003300CD" w:rsidP="005D77CA">
            <w:pPr>
              <w:numPr>
                <w:ilvl w:val="0"/>
                <w:numId w:val="35"/>
              </w:numPr>
              <w:jc w:val="both"/>
              <w:rPr>
                <w:rFonts w:ascii="Arial Narrow" w:hAnsi="Arial Narrow" w:cs="Arial"/>
                <w:i/>
                <w:iCs/>
                <w:sz w:val="24"/>
                <w:szCs w:val="24"/>
                <w:lang w:val="es-CO" w:eastAsia="es-CO"/>
              </w:rPr>
            </w:pPr>
            <w:r>
              <w:rPr>
                <w:rFonts w:ascii="Arial Narrow" w:hAnsi="Arial Narrow" w:cs="Arial"/>
                <w:sz w:val="24"/>
                <w:szCs w:val="24"/>
                <w:lang w:val="es-CO" w:eastAsia="es-CO"/>
              </w:rPr>
              <w:t xml:space="preserve">Así mismo, el </w:t>
            </w:r>
            <w:r w:rsidRPr="00D95D28">
              <w:rPr>
                <w:rFonts w:ascii="Arial Narrow" w:hAnsi="Arial Narrow" w:cs="Arial"/>
                <w:sz w:val="24"/>
                <w:szCs w:val="24"/>
                <w:lang w:val="es-CO" w:eastAsia="es-CO"/>
              </w:rPr>
              <w:t xml:space="preserve">artículo </w:t>
            </w:r>
            <w:r w:rsidR="00D95D28" w:rsidRPr="00D95D28">
              <w:rPr>
                <w:rFonts w:ascii="Arial Narrow" w:hAnsi="Arial Narrow" w:cs="Arial"/>
                <w:sz w:val="24"/>
                <w:szCs w:val="24"/>
                <w:lang w:val="es-CO" w:eastAsia="es-CO"/>
              </w:rPr>
              <w:t>3</w:t>
            </w:r>
            <w:r>
              <w:rPr>
                <w:rFonts w:ascii="Arial Narrow" w:hAnsi="Arial Narrow" w:cs="Arial"/>
                <w:sz w:val="24"/>
                <w:szCs w:val="24"/>
                <w:lang w:val="es-CO" w:eastAsia="es-CO"/>
              </w:rPr>
              <w:t xml:space="preserve"> de la mencionada Ley </w:t>
            </w:r>
            <w:r w:rsidRPr="003300CD">
              <w:rPr>
                <w:rFonts w:ascii="Arial Narrow" w:hAnsi="Arial Narrow" w:cs="Arial"/>
                <w:sz w:val="24"/>
                <w:szCs w:val="24"/>
                <w:lang w:val="es-CO" w:eastAsia="es-CO"/>
              </w:rPr>
              <w:t>2054</w:t>
            </w:r>
            <w:r>
              <w:rPr>
                <w:rFonts w:ascii="Arial Narrow" w:hAnsi="Arial Narrow" w:cs="Arial"/>
                <w:sz w:val="24"/>
                <w:szCs w:val="24"/>
                <w:lang w:val="es-CO" w:eastAsia="es-CO"/>
              </w:rPr>
              <w:t xml:space="preserve"> establece que “</w:t>
            </w:r>
            <w:r w:rsidR="00D95D28" w:rsidRPr="003300CD">
              <w:rPr>
                <w:rFonts w:ascii="Arial Narrow" w:hAnsi="Arial Narrow" w:cs="Arial"/>
                <w:i/>
                <w:iCs/>
                <w:sz w:val="24"/>
                <w:szCs w:val="24"/>
                <w:lang w:val="es-CO" w:eastAsia="es-CO"/>
              </w:rPr>
              <w:t>Independiente de la naturaleza del lugar seguro, los distritos o municipios deberán garantizar en todo caso la asistencia veterinaria para los animales que se encuentren a su cuidado</w:t>
            </w:r>
            <w:r w:rsidR="00D95D28" w:rsidRPr="003300CD">
              <w:rPr>
                <w:rFonts w:ascii="Arial Narrow" w:hAnsi="Arial Narrow" w:cs="Arial"/>
                <w:sz w:val="24"/>
                <w:szCs w:val="24"/>
                <w:lang w:val="es-CO" w:eastAsia="es-CO"/>
              </w:rPr>
              <w:t>.</w:t>
            </w:r>
            <w:r w:rsidRPr="003300CD">
              <w:rPr>
                <w:rFonts w:ascii="Arial Narrow" w:hAnsi="Arial Narrow" w:cs="Arial"/>
                <w:sz w:val="24"/>
                <w:szCs w:val="24"/>
                <w:lang w:val="es-CO" w:eastAsia="es-CO"/>
              </w:rPr>
              <w:t xml:space="preserve">” </w:t>
            </w:r>
            <w:r>
              <w:rPr>
                <w:rFonts w:ascii="Arial Narrow" w:hAnsi="Arial Narrow" w:cs="Arial"/>
                <w:sz w:val="24"/>
                <w:szCs w:val="24"/>
                <w:lang w:val="es-CO" w:eastAsia="es-CO"/>
              </w:rPr>
              <w:t>E</w:t>
            </w:r>
            <w:r w:rsidRPr="003300CD">
              <w:rPr>
                <w:rFonts w:ascii="Arial Narrow" w:hAnsi="Arial Narrow" w:cs="Arial"/>
                <w:sz w:val="24"/>
                <w:szCs w:val="24"/>
                <w:lang w:val="es-CO" w:eastAsia="es-CO"/>
              </w:rPr>
              <w:t>l artículo 4</w:t>
            </w:r>
            <w:r>
              <w:rPr>
                <w:rFonts w:ascii="Arial Narrow" w:hAnsi="Arial Narrow" w:cs="Arial"/>
                <w:sz w:val="24"/>
                <w:szCs w:val="24"/>
                <w:lang w:val="es-CO" w:eastAsia="es-CO"/>
              </w:rPr>
              <w:t xml:space="preserve">, por su parte, ordena: </w:t>
            </w:r>
            <w:r w:rsidRPr="003300CD">
              <w:rPr>
                <w:rFonts w:ascii="Arial Narrow" w:hAnsi="Arial Narrow" w:cs="Arial"/>
                <w:sz w:val="24"/>
                <w:szCs w:val="24"/>
                <w:lang w:val="es-CO" w:eastAsia="es-CO"/>
              </w:rPr>
              <w:t>“</w:t>
            </w:r>
            <w:r w:rsidR="00D95D28" w:rsidRPr="003300CD">
              <w:rPr>
                <w:rFonts w:ascii="Arial Narrow" w:hAnsi="Arial Narrow" w:cs="Arial"/>
                <w:i/>
                <w:iCs/>
                <w:sz w:val="24"/>
                <w:szCs w:val="24"/>
                <w:lang w:val="es-CO" w:eastAsia="es-CO"/>
              </w:rPr>
              <w:t>Mientras no se disponga de un centro de bienestar animal público, albergues municipales para fauna u hogar de paso público, el distrito o municipio deberá apoyar las labores de los refugios o fundaciones de carácter privado que reciban animales domésticos a los que se refiere el artículo 1. Este apoyo se materializará a través de aportes directos en especie destinados al beneficio directo a los animales que se encuentren en el refugio.</w:t>
            </w:r>
            <w:r w:rsidRPr="003300CD">
              <w:rPr>
                <w:rFonts w:ascii="Arial Narrow" w:hAnsi="Arial Narrow" w:cs="Arial"/>
                <w:i/>
                <w:iCs/>
                <w:sz w:val="24"/>
                <w:szCs w:val="24"/>
                <w:lang w:val="es-CO" w:eastAsia="es-CO"/>
              </w:rPr>
              <w:t xml:space="preserve"> </w:t>
            </w:r>
            <w:r w:rsidR="00D95D28" w:rsidRPr="003300CD">
              <w:rPr>
                <w:rFonts w:ascii="Arial Narrow" w:hAnsi="Arial Narrow" w:cs="Arial"/>
                <w:i/>
                <w:iCs/>
                <w:sz w:val="24"/>
                <w:szCs w:val="24"/>
                <w:lang w:val="es-CO" w:eastAsia="es-CO"/>
              </w:rPr>
              <w:t>El Municipio o distrito también deberá realizar al menos 1 jornada trimestral de promoción de adopción y una Jornada bimestral de esterilización de los gatos y perros que transcurridos treinta (30) días calendario, hayan sido declarados en condición de abandono, a efectos de su entrega en adopción.</w:t>
            </w:r>
          </w:p>
          <w:p w14:paraId="4A14DAED" w14:textId="149EE43A" w:rsidR="000B6BAC" w:rsidRPr="00DF6CAC" w:rsidRDefault="000B6BAC" w:rsidP="00770C12">
            <w:pPr>
              <w:jc w:val="both"/>
              <w:rPr>
                <w:rFonts w:ascii="Arial Narrow" w:hAnsi="Arial Narrow" w:cs="Arial"/>
                <w:sz w:val="24"/>
                <w:szCs w:val="24"/>
                <w:lang w:val="es-CO" w:eastAsia="es-CO"/>
              </w:rPr>
            </w:pPr>
          </w:p>
        </w:tc>
      </w:tr>
      <w:tr w:rsidR="00DF60FD" w:rsidRPr="005D1BF1" w14:paraId="28A8C768" w14:textId="77777777">
        <w:trPr>
          <w:trHeight w:val="66"/>
        </w:trPr>
        <w:tc>
          <w:tcPr>
            <w:tcW w:w="10774" w:type="dxa"/>
            <w:gridSpan w:val="3"/>
            <w:tcBorders>
              <w:top w:val="single" w:sz="4" w:space="0" w:color="auto"/>
              <w:bottom w:val="single" w:sz="4" w:space="0" w:color="auto"/>
            </w:tcBorders>
            <w:shd w:val="clear" w:color="auto" w:fill="FFFFFF"/>
            <w:vAlign w:val="center"/>
          </w:tcPr>
          <w:p w14:paraId="40F5A057" w14:textId="77777777" w:rsidR="00DF60FD" w:rsidRPr="005D1BF1" w:rsidRDefault="00DF60FD" w:rsidP="00890859">
            <w:pPr>
              <w:numPr>
                <w:ilvl w:val="0"/>
                <w:numId w:val="14"/>
              </w:numPr>
              <w:ind w:firstLine="0"/>
              <w:rPr>
                <w:rFonts w:ascii="Arial Narrow" w:hAnsi="Arial Narrow" w:cs="Arial"/>
                <w:b/>
                <w:color w:val="000000"/>
                <w:sz w:val="24"/>
                <w:szCs w:val="24"/>
              </w:rPr>
            </w:pPr>
            <w:r w:rsidRPr="005D1BF1">
              <w:rPr>
                <w:rFonts w:ascii="Arial Narrow" w:hAnsi="Arial Narrow" w:cs="Arial"/>
                <w:b/>
                <w:color w:val="000000"/>
                <w:sz w:val="24"/>
                <w:szCs w:val="24"/>
              </w:rPr>
              <w:lastRenderedPageBreak/>
              <w:t>AMBITO DE APLICACIÓN Y SUJETO</w:t>
            </w:r>
            <w:r w:rsidR="00795C6B" w:rsidRPr="005D1BF1">
              <w:rPr>
                <w:rFonts w:ascii="Arial Narrow" w:hAnsi="Arial Narrow" w:cs="Arial"/>
                <w:b/>
                <w:color w:val="000000"/>
                <w:sz w:val="24"/>
                <w:szCs w:val="24"/>
              </w:rPr>
              <w:t>S</w:t>
            </w:r>
            <w:r w:rsidRPr="005D1BF1">
              <w:rPr>
                <w:rFonts w:ascii="Arial Narrow" w:hAnsi="Arial Narrow" w:cs="Arial"/>
                <w:b/>
                <w:color w:val="000000"/>
                <w:sz w:val="24"/>
                <w:szCs w:val="24"/>
              </w:rPr>
              <w:t xml:space="preserve"> A QUIEN</w:t>
            </w:r>
            <w:r w:rsidR="00795C6B" w:rsidRPr="005D1BF1">
              <w:rPr>
                <w:rFonts w:ascii="Arial Narrow" w:hAnsi="Arial Narrow" w:cs="Arial"/>
                <w:b/>
                <w:color w:val="000000"/>
                <w:sz w:val="24"/>
                <w:szCs w:val="24"/>
              </w:rPr>
              <w:t>ES</w:t>
            </w:r>
            <w:r w:rsidRPr="005D1BF1">
              <w:rPr>
                <w:rFonts w:ascii="Arial Narrow" w:hAnsi="Arial Narrow" w:cs="Arial"/>
                <w:b/>
                <w:color w:val="000000"/>
                <w:sz w:val="24"/>
                <w:szCs w:val="24"/>
              </w:rPr>
              <w:t xml:space="preserve"> VA DIRIGIDO</w:t>
            </w:r>
          </w:p>
          <w:p w14:paraId="2A14F3B6" w14:textId="77777777" w:rsidR="009B394C" w:rsidRPr="005D1BF1" w:rsidRDefault="009B394C" w:rsidP="00890859">
            <w:pPr>
              <w:jc w:val="both"/>
              <w:rPr>
                <w:rFonts w:ascii="Arial Narrow" w:hAnsi="Arial Narrow" w:cs="Arial"/>
                <w:sz w:val="24"/>
                <w:szCs w:val="24"/>
              </w:rPr>
            </w:pPr>
          </w:p>
          <w:p w14:paraId="4C61321F" w14:textId="2234EB84" w:rsidR="00262609" w:rsidRDefault="00262609" w:rsidP="00262609">
            <w:pPr>
              <w:jc w:val="both"/>
              <w:rPr>
                <w:rFonts w:ascii="Arial Narrow" w:hAnsi="Arial Narrow" w:cs="Arial"/>
                <w:iCs/>
                <w:sz w:val="24"/>
                <w:szCs w:val="24"/>
              </w:rPr>
            </w:pPr>
            <w:r w:rsidRPr="00262609">
              <w:rPr>
                <w:rFonts w:ascii="Arial Narrow" w:hAnsi="Arial Narrow" w:cs="Arial"/>
                <w:iCs/>
                <w:sz w:val="24"/>
                <w:szCs w:val="24"/>
              </w:rPr>
              <w:t xml:space="preserve">El </w:t>
            </w:r>
            <w:r>
              <w:rPr>
                <w:rFonts w:ascii="Arial Narrow" w:hAnsi="Arial Narrow" w:cs="Arial"/>
                <w:iCs/>
                <w:sz w:val="24"/>
                <w:szCs w:val="24"/>
              </w:rPr>
              <w:t>proyecto de decreto aplica a</w:t>
            </w:r>
            <w:r w:rsidR="000D5353">
              <w:rPr>
                <w:rFonts w:ascii="Arial Narrow" w:hAnsi="Arial Narrow" w:cs="Arial"/>
                <w:iCs/>
                <w:sz w:val="24"/>
                <w:szCs w:val="24"/>
              </w:rPr>
              <w:t>l “</w:t>
            </w:r>
            <w:r w:rsidR="000D5353" w:rsidRPr="00375051">
              <w:rPr>
                <w:rFonts w:ascii="Arial Narrow" w:hAnsi="Arial Narrow" w:cs="Arial"/>
                <w:i/>
                <w:sz w:val="24"/>
                <w:szCs w:val="24"/>
              </w:rPr>
              <w:t>conjunto de políticas, orientaciones, normas, actividades, programas, instituciones y actores que permiten la protección y el bienestar animal, así como la implementación de la política nacional de protección y bienestar animal</w:t>
            </w:r>
            <w:r w:rsidR="00375051">
              <w:rPr>
                <w:rFonts w:ascii="Arial Narrow" w:hAnsi="Arial Narrow" w:cs="Arial"/>
                <w:iCs/>
                <w:sz w:val="24"/>
                <w:szCs w:val="24"/>
              </w:rPr>
              <w:t xml:space="preserve">”, tal y como lo ordena el </w:t>
            </w:r>
            <w:r w:rsidR="00375051" w:rsidRPr="00375051">
              <w:rPr>
                <w:rFonts w:ascii="Arial Narrow" w:hAnsi="Arial Narrow" w:cs="Arial"/>
                <w:iCs/>
                <w:sz w:val="24"/>
                <w:szCs w:val="24"/>
              </w:rPr>
              <w:t>artículo 31 de la Ley 2294 de 2023</w:t>
            </w:r>
            <w:r w:rsidR="00375051">
              <w:rPr>
                <w:rFonts w:ascii="Arial Narrow" w:hAnsi="Arial Narrow" w:cs="Arial"/>
                <w:iCs/>
                <w:sz w:val="24"/>
                <w:szCs w:val="24"/>
              </w:rPr>
              <w:t>.</w:t>
            </w:r>
          </w:p>
          <w:p w14:paraId="0B48935A" w14:textId="77777777" w:rsidR="00375051" w:rsidRDefault="00375051" w:rsidP="00262609">
            <w:pPr>
              <w:jc w:val="both"/>
              <w:rPr>
                <w:rFonts w:ascii="Arial Narrow" w:hAnsi="Arial Narrow" w:cs="Arial"/>
                <w:iCs/>
                <w:sz w:val="24"/>
                <w:szCs w:val="24"/>
              </w:rPr>
            </w:pPr>
          </w:p>
          <w:p w14:paraId="54FF20CE" w14:textId="3016F0A3" w:rsidR="00262609" w:rsidRPr="00262609" w:rsidRDefault="00375051" w:rsidP="00262609">
            <w:pPr>
              <w:jc w:val="both"/>
              <w:rPr>
                <w:rFonts w:ascii="Arial Narrow" w:hAnsi="Arial Narrow" w:cs="Arial"/>
                <w:iCs/>
                <w:sz w:val="24"/>
                <w:szCs w:val="24"/>
              </w:rPr>
            </w:pPr>
            <w:r>
              <w:rPr>
                <w:rFonts w:ascii="Arial Narrow" w:hAnsi="Arial Narrow" w:cs="Arial"/>
                <w:iCs/>
                <w:sz w:val="24"/>
                <w:szCs w:val="24"/>
              </w:rPr>
              <w:t xml:space="preserve">Así las cosas, el ámbito de aplicación del proyecto de decreto y los sujetos a quienes va dirigido </w:t>
            </w:r>
            <w:r w:rsidR="00577805">
              <w:rPr>
                <w:rFonts w:ascii="Arial Narrow" w:hAnsi="Arial Narrow" w:cs="Arial"/>
                <w:iCs/>
                <w:sz w:val="24"/>
                <w:szCs w:val="24"/>
              </w:rPr>
              <w:t xml:space="preserve">son aquellos </w:t>
            </w:r>
            <w:r w:rsidR="00430FE2">
              <w:rPr>
                <w:rFonts w:ascii="Arial Narrow" w:hAnsi="Arial Narrow" w:cs="Arial"/>
                <w:iCs/>
                <w:sz w:val="24"/>
                <w:szCs w:val="24"/>
              </w:rPr>
              <w:t>que permiten la protección y el bienestar animal, así como la implementación de la PNPYBA. Específicamente, las entidades expresamente previstas en el artículo 31 mencionado</w:t>
            </w:r>
            <w:r w:rsidR="00D45577">
              <w:rPr>
                <w:rFonts w:ascii="Arial Narrow" w:hAnsi="Arial Narrow" w:cs="Arial"/>
                <w:iCs/>
                <w:sz w:val="24"/>
                <w:szCs w:val="24"/>
              </w:rPr>
              <w:t>:</w:t>
            </w:r>
            <w:r w:rsidR="00430FE2">
              <w:rPr>
                <w:rFonts w:ascii="Arial Narrow" w:hAnsi="Arial Narrow" w:cs="Arial"/>
                <w:iCs/>
                <w:sz w:val="24"/>
                <w:szCs w:val="24"/>
              </w:rPr>
              <w:t xml:space="preserve"> </w:t>
            </w:r>
          </w:p>
          <w:p w14:paraId="5A9A56CD" w14:textId="77777777" w:rsidR="00262609" w:rsidRPr="00262609" w:rsidRDefault="00262609" w:rsidP="00262609">
            <w:pPr>
              <w:jc w:val="both"/>
              <w:rPr>
                <w:rFonts w:ascii="Arial Narrow" w:hAnsi="Arial Narrow" w:cs="Arial"/>
                <w:iCs/>
                <w:sz w:val="24"/>
                <w:szCs w:val="24"/>
              </w:rPr>
            </w:pPr>
          </w:p>
          <w:p w14:paraId="6E00D9C0" w14:textId="77777777" w:rsidR="00262609" w:rsidRPr="00262609" w:rsidRDefault="00262609" w:rsidP="00262609">
            <w:pPr>
              <w:jc w:val="both"/>
              <w:rPr>
                <w:rFonts w:ascii="Arial Narrow" w:hAnsi="Arial Narrow" w:cs="Arial"/>
                <w:iCs/>
                <w:sz w:val="24"/>
                <w:szCs w:val="24"/>
              </w:rPr>
            </w:pPr>
            <w:r w:rsidRPr="00262609">
              <w:rPr>
                <w:rFonts w:ascii="Arial Narrow" w:hAnsi="Arial Narrow" w:cs="Arial"/>
                <w:iCs/>
                <w:sz w:val="24"/>
                <w:szCs w:val="24"/>
              </w:rPr>
              <w:t>a.</w:t>
            </w:r>
            <w:r w:rsidRPr="00262609">
              <w:rPr>
                <w:rFonts w:ascii="Arial Narrow" w:hAnsi="Arial Narrow" w:cs="Arial"/>
                <w:iCs/>
                <w:sz w:val="24"/>
                <w:szCs w:val="24"/>
              </w:rPr>
              <w:tab/>
              <w:t>Ministerio de Ambiente y Desarrollo Sostenible, quien lo coordinará.</w:t>
            </w:r>
          </w:p>
          <w:p w14:paraId="31AE8E71" w14:textId="77777777" w:rsidR="00262609" w:rsidRPr="00262609" w:rsidRDefault="00262609" w:rsidP="00262609">
            <w:pPr>
              <w:jc w:val="both"/>
              <w:rPr>
                <w:rFonts w:ascii="Arial Narrow" w:hAnsi="Arial Narrow" w:cs="Arial"/>
                <w:iCs/>
                <w:sz w:val="24"/>
                <w:szCs w:val="24"/>
              </w:rPr>
            </w:pPr>
            <w:r w:rsidRPr="00262609">
              <w:rPr>
                <w:rFonts w:ascii="Arial Narrow" w:hAnsi="Arial Narrow" w:cs="Arial"/>
                <w:iCs/>
                <w:sz w:val="24"/>
                <w:szCs w:val="24"/>
              </w:rPr>
              <w:t>b.</w:t>
            </w:r>
            <w:r w:rsidRPr="00262609">
              <w:rPr>
                <w:rFonts w:ascii="Arial Narrow" w:hAnsi="Arial Narrow" w:cs="Arial"/>
                <w:iCs/>
                <w:sz w:val="24"/>
                <w:szCs w:val="24"/>
              </w:rPr>
              <w:tab/>
              <w:t>Ministerio de Agricultura y Desarrollo Rural.</w:t>
            </w:r>
          </w:p>
          <w:p w14:paraId="109B49EA" w14:textId="77777777" w:rsidR="00262609" w:rsidRPr="00262609" w:rsidRDefault="00262609" w:rsidP="00262609">
            <w:pPr>
              <w:jc w:val="both"/>
              <w:rPr>
                <w:rFonts w:ascii="Arial Narrow" w:hAnsi="Arial Narrow" w:cs="Arial"/>
                <w:iCs/>
                <w:sz w:val="24"/>
                <w:szCs w:val="24"/>
              </w:rPr>
            </w:pPr>
            <w:r w:rsidRPr="00262609">
              <w:rPr>
                <w:rFonts w:ascii="Arial Narrow" w:hAnsi="Arial Narrow" w:cs="Arial"/>
                <w:iCs/>
                <w:sz w:val="24"/>
                <w:szCs w:val="24"/>
              </w:rPr>
              <w:t>c.</w:t>
            </w:r>
            <w:r w:rsidRPr="00262609">
              <w:rPr>
                <w:rFonts w:ascii="Arial Narrow" w:hAnsi="Arial Narrow" w:cs="Arial"/>
                <w:iCs/>
                <w:sz w:val="24"/>
                <w:szCs w:val="24"/>
              </w:rPr>
              <w:tab/>
              <w:t>Ministerio de Salud y Protección Social.</w:t>
            </w:r>
          </w:p>
          <w:p w14:paraId="306F46B6" w14:textId="77777777" w:rsidR="00262609" w:rsidRPr="00262609" w:rsidRDefault="00262609" w:rsidP="00262609">
            <w:pPr>
              <w:jc w:val="both"/>
              <w:rPr>
                <w:rFonts w:ascii="Arial Narrow" w:hAnsi="Arial Narrow" w:cs="Arial"/>
                <w:iCs/>
                <w:sz w:val="24"/>
                <w:szCs w:val="24"/>
              </w:rPr>
            </w:pPr>
            <w:r w:rsidRPr="00262609">
              <w:rPr>
                <w:rFonts w:ascii="Arial Narrow" w:hAnsi="Arial Narrow" w:cs="Arial"/>
                <w:iCs/>
                <w:sz w:val="24"/>
                <w:szCs w:val="24"/>
              </w:rPr>
              <w:t>d.</w:t>
            </w:r>
            <w:r w:rsidRPr="00262609">
              <w:rPr>
                <w:rFonts w:ascii="Arial Narrow" w:hAnsi="Arial Narrow" w:cs="Arial"/>
                <w:iCs/>
                <w:sz w:val="24"/>
                <w:szCs w:val="24"/>
              </w:rPr>
              <w:tab/>
              <w:t>Ministerio de Transporte.</w:t>
            </w:r>
          </w:p>
          <w:p w14:paraId="37F89081" w14:textId="77777777" w:rsidR="00262609" w:rsidRPr="00262609" w:rsidRDefault="00262609" w:rsidP="00262609">
            <w:pPr>
              <w:jc w:val="both"/>
              <w:rPr>
                <w:rFonts w:ascii="Arial Narrow" w:hAnsi="Arial Narrow" w:cs="Arial"/>
                <w:iCs/>
                <w:sz w:val="24"/>
                <w:szCs w:val="24"/>
              </w:rPr>
            </w:pPr>
            <w:r w:rsidRPr="00262609">
              <w:rPr>
                <w:rFonts w:ascii="Arial Narrow" w:hAnsi="Arial Narrow" w:cs="Arial"/>
                <w:iCs/>
                <w:sz w:val="24"/>
                <w:szCs w:val="24"/>
              </w:rPr>
              <w:t>e.</w:t>
            </w:r>
            <w:r w:rsidRPr="00262609">
              <w:rPr>
                <w:rFonts w:ascii="Arial Narrow" w:hAnsi="Arial Narrow" w:cs="Arial"/>
                <w:iCs/>
                <w:sz w:val="24"/>
                <w:szCs w:val="24"/>
              </w:rPr>
              <w:tab/>
              <w:t>Departamento Nacional de Planeación.</w:t>
            </w:r>
          </w:p>
          <w:p w14:paraId="55CC7D47" w14:textId="77777777" w:rsidR="00262609" w:rsidRPr="00262609" w:rsidRDefault="00262609" w:rsidP="00262609">
            <w:pPr>
              <w:jc w:val="both"/>
              <w:rPr>
                <w:rFonts w:ascii="Arial Narrow" w:hAnsi="Arial Narrow" w:cs="Arial"/>
                <w:iCs/>
                <w:sz w:val="24"/>
                <w:szCs w:val="24"/>
              </w:rPr>
            </w:pPr>
          </w:p>
          <w:p w14:paraId="7084C9F7" w14:textId="18549AC1" w:rsidR="00F02312" w:rsidRDefault="00D45577" w:rsidP="00262609">
            <w:pPr>
              <w:jc w:val="both"/>
              <w:rPr>
                <w:rFonts w:ascii="Arial Narrow" w:hAnsi="Arial Narrow" w:cs="Arial"/>
                <w:iCs/>
                <w:sz w:val="24"/>
                <w:szCs w:val="24"/>
              </w:rPr>
            </w:pPr>
            <w:r>
              <w:rPr>
                <w:rFonts w:ascii="Arial Narrow" w:hAnsi="Arial Narrow" w:cs="Arial"/>
                <w:iCs/>
                <w:sz w:val="24"/>
                <w:szCs w:val="24"/>
              </w:rPr>
              <w:t xml:space="preserve">Además, </w:t>
            </w:r>
            <w:r w:rsidR="00262609" w:rsidRPr="00262609">
              <w:rPr>
                <w:rFonts w:ascii="Arial Narrow" w:hAnsi="Arial Narrow" w:cs="Arial"/>
                <w:iCs/>
                <w:sz w:val="24"/>
                <w:szCs w:val="24"/>
              </w:rPr>
              <w:t>los demás organismos y entidades públicas mixtas nacionales, regionales y locales, así como las entidades territoriales, con injerencia en temas de protección y bienestar animal, según su misionalidad, competencias y funciones.</w:t>
            </w:r>
            <w:r w:rsidR="00F02312">
              <w:rPr>
                <w:rFonts w:ascii="Arial Narrow" w:hAnsi="Arial Narrow" w:cs="Arial"/>
                <w:iCs/>
                <w:sz w:val="24"/>
                <w:szCs w:val="24"/>
              </w:rPr>
              <w:t xml:space="preserve"> E</w:t>
            </w:r>
            <w:r w:rsidR="00257B0C">
              <w:rPr>
                <w:rFonts w:ascii="Arial Narrow" w:hAnsi="Arial Narrow" w:cs="Arial"/>
                <w:iCs/>
                <w:sz w:val="24"/>
                <w:szCs w:val="24"/>
              </w:rPr>
              <w:t xml:space="preserve">s importante indicar que son múltiples las entidades del nivel nacional y territorial, </w:t>
            </w:r>
            <w:r w:rsidR="00C756C5">
              <w:rPr>
                <w:rFonts w:ascii="Arial Narrow" w:hAnsi="Arial Narrow" w:cs="Arial"/>
                <w:iCs/>
                <w:sz w:val="24"/>
                <w:szCs w:val="24"/>
              </w:rPr>
              <w:t>y de diferentes regímenes y sectores administrativos, que pueden tener injerencia</w:t>
            </w:r>
            <w:r w:rsidR="00235C92">
              <w:rPr>
                <w:rFonts w:ascii="Arial Narrow" w:hAnsi="Arial Narrow" w:cs="Arial"/>
                <w:iCs/>
                <w:sz w:val="24"/>
                <w:szCs w:val="24"/>
              </w:rPr>
              <w:t xml:space="preserve"> directa o indirecta</w:t>
            </w:r>
            <w:r w:rsidR="00C756C5">
              <w:rPr>
                <w:rFonts w:ascii="Arial Narrow" w:hAnsi="Arial Narrow" w:cs="Arial"/>
                <w:iCs/>
                <w:sz w:val="24"/>
                <w:szCs w:val="24"/>
              </w:rPr>
              <w:t xml:space="preserve"> en la </w:t>
            </w:r>
            <w:r w:rsidR="00C756C5" w:rsidRPr="00262609">
              <w:rPr>
                <w:rFonts w:ascii="Arial Narrow" w:hAnsi="Arial Narrow" w:cs="Arial"/>
                <w:iCs/>
                <w:sz w:val="24"/>
                <w:szCs w:val="24"/>
              </w:rPr>
              <w:t>protección y bienestar animal</w:t>
            </w:r>
            <w:r w:rsidR="00235C92">
              <w:rPr>
                <w:rFonts w:ascii="Arial Narrow" w:hAnsi="Arial Narrow" w:cs="Arial"/>
                <w:iCs/>
                <w:sz w:val="24"/>
                <w:szCs w:val="24"/>
              </w:rPr>
              <w:t>. Así, tomando como fundamento la definición de</w:t>
            </w:r>
            <w:r w:rsidR="00770C12">
              <w:rPr>
                <w:rFonts w:ascii="Arial Narrow" w:hAnsi="Arial Narrow" w:cs="Arial"/>
                <w:iCs/>
                <w:sz w:val="24"/>
                <w:szCs w:val="24"/>
              </w:rPr>
              <w:t xml:space="preserve">l SINAPYBA prevista en el </w:t>
            </w:r>
            <w:r w:rsidR="00770C12" w:rsidRPr="00375051">
              <w:rPr>
                <w:rFonts w:ascii="Arial Narrow" w:hAnsi="Arial Narrow" w:cs="Arial"/>
                <w:iCs/>
                <w:sz w:val="24"/>
                <w:szCs w:val="24"/>
              </w:rPr>
              <w:t>artículo 31</w:t>
            </w:r>
            <w:r w:rsidR="00770C12">
              <w:rPr>
                <w:rFonts w:ascii="Arial Narrow" w:hAnsi="Arial Narrow" w:cs="Arial"/>
                <w:iCs/>
                <w:sz w:val="24"/>
                <w:szCs w:val="24"/>
              </w:rPr>
              <w:t>, se incluyen todas ellas como parte del Sistema.</w:t>
            </w:r>
          </w:p>
          <w:p w14:paraId="3F6EF644" w14:textId="77777777" w:rsidR="00F02312" w:rsidRDefault="00F02312" w:rsidP="00262609">
            <w:pPr>
              <w:jc w:val="both"/>
              <w:rPr>
                <w:rFonts w:ascii="Arial Narrow" w:hAnsi="Arial Narrow" w:cs="Arial"/>
                <w:iCs/>
                <w:sz w:val="24"/>
                <w:szCs w:val="24"/>
              </w:rPr>
            </w:pPr>
          </w:p>
          <w:p w14:paraId="65DA6143" w14:textId="7F4B7CDD" w:rsidR="00262609" w:rsidRPr="00262609" w:rsidRDefault="00F02312" w:rsidP="00262609">
            <w:pPr>
              <w:jc w:val="both"/>
              <w:rPr>
                <w:rFonts w:ascii="Arial Narrow" w:hAnsi="Arial Narrow" w:cs="Arial"/>
                <w:iCs/>
                <w:sz w:val="24"/>
                <w:szCs w:val="24"/>
              </w:rPr>
            </w:pPr>
            <w:r>
              <w:rPr>
                <w:rFonts w:ascii="Arial Narrow" w:hAnsi="Arial Narrow" w:cs="Arial"/>
                <w:iCs/>
                <w:sz w:val="24"/>
                <w:szCs w:val="24"/>
              </w:rPr>
              <w:t xml:space="preserve">Finalmente, </w:t>
            </w:r>
            <w:r w:rsidR="00D45577">
              <w:rPr>
                <w:rFonts w:ascii="Arial Narrow" w:hAnsi="Arial Narrow" w:cs="Arial"/>
                <w:iCs/>
                <w:sz w:val="24"/>
                <w:szCs w:val="24"/>
              </w:rPr>
              <w:t>el proyecto de decreto establece que e</w:t>
            </w:r>
            <w:r w:rsidR="00262609" w:rsidRPr="00262609">
              <w:rPr>
                <w:rFonts w:ascii="Arial Narrow" w:hAnsi="Arial Narrow" w:cs="Arial"/>
                <w:iCs/>
                <w:sz w:val="24"/>
                <w:szCs w:val="24"/>
              </w:rPr>
              <w:t>l SINAPYBA podrá contar con el apoyo de otros actores privados, tales como organizaciones de la sociedad civil, cooperación internacional, academia y ciudadanos.</w:t>
            </w:r>
          </w:p>
          <w:p w14:paraId="572E5CBE" w14:textId="1242C7FF" w:rsidR="00D95277" w:rsidRPr="005D1BF1" w:rsidRDefault="00D95277" w:rsidP="00262609">
            <w:pPr>
              <w:jc w:val="both"/>
              <w:rPr>
                <w:rFonts w:ascii="Arial Narrow" w:hAnsi="Arial Narrow" w:cs="Arial"/>
                <w:i/>
                <w:color w:val="808080"/>
                <w:sz w:val="24"/>
                <w:szCs w:val="24"/>
              </w:rPr>
            </w:pPr>
          </w:p>
        </w:tc>
      </w:tr>
      <w:tr w:rsidR="00DF60FD" w:rsidRPr="005D1BF1" w14:paraId="05A39C32" w14:textId="77777777">
        <w:trPr>
          <w:trHeight w:val="880"/>
        </w:trPr>
        <w:tc>
          <w:tcPr>
            <w:tcW w:w="10774" w:type="dxa"/>
            <w:gridSpan w:val="3"/>
            <w:tcBorders>
              <w:bottom w:val="single" w:sz="4" w:space="0" w:color="auto"/>
            </w:tcBorders>
            <w:shd w:val="clear" w:color="auto" w:fill="FFFFFF"/>
            <w:vAlign w:val="center"/>
          </w:tcPr>
          <w:p w14:paraId="2A79B8EE" w14:textId="04FA93F8" w:rsidR="00D05B67" w:rsidRPr="00DF6CAC" w:rsidRDefault="00DF60FD" w:rsidP="00890859">
            <w:pPr>
              <w:numPr>
                <w:ilvl w:val="0"/>
                <w:numId w:val="14"/>
              </w:numPr>
              <w:ind w:firstLine="0"/>
              <w:rPr>
                <w:rFonts w:ascii="Arial Narrow" w:hAnsi="Arial Narrow" w:cs="Arial"/>
                <w:b/>
                <w:color w:val="000000"/>
                <w:sz w:val="24"/>
                <w:szCs w:val="24"/>
              </w:rPr>
            </w:pPr>
            <w:r w:rsidRPr="005D1BF1">
              <w:rPr>
                <w:rFonts w:ascii="Arial Narrow" w:hAnsi="Arial Narrow" w:cs="Arial"/>
                <w:b/>
                <w:color w:val="000000"/>
                <w:sz w:val="24"/>
                <w:szCs w:val="24"/>
              </w:rPr>
              <w:t>VIABILIDAD JURÍDICA</w:t>
            </w:r>
          </w:p>
          <w:p w14:paraId="1AB8551C" w14:textId="77777777" w:rsidR="00D05B67" w:rsidRPr="005D1BF1" w:rsidRDefault="00D05B67" w:rsidP="00890859">
            <w:pPr>
              <w:ind w:left="494"/>
              <w:rPr>
                <w:rFonts w:ascii="Arial Narrow" w:hAnsi="Arial Narrow" w:cs="Arial"/>
                <w:i/>
                <w:color w:val="808080"/>
                <w:sz w:val="24"/>
                <w:szCs w:val="24"/>
              </w:rPr>
            </w:pPr>
          </w:p>
          <w:p w14:paraId="2CA5D410" w14:textId="77777777" w:rsidR="00795C6B" w:rsidRPr="005D1BF1" w:rsidRDefault="00795C6B" w:rsidP="00890859">
            <w:pPr>
              <w:numPr>
                <w:ilvl w:val="1"/>
                <w:numId w:val="14"/>
              </w:numPr>
              <w:ind w:firstLine="0"/>
              <w:jc w:val="both"/>
              <w:rPr>
                <w:rFonts w:ascii="Arial Narrow" w:hAnsi="Arial Narrow" w:cs="Arial"/>
                <w:sz w:val="24"/>
                <w:szCs w:val="24"/>
                <w:lang w:val="es-CO" w:eastAsia="es-CO"/>
              </w:rPr>
            </w:pPr>
            <w:r w:rsidRPr="005D1BF1">
              <w:rPr>
                <w:rFonts w:ascii="Arial Narrow" w:hAnsi="Arial Narrow" w:cs="Arial"/>
                <w:sz w:val="24"/>
                <w:szCs w:val="24"/>
                <w:lang w:val="es-CO" w:eastAsia="es-CO"/>
              </w:rPr>
              <w:t>Análisis de las normas que otorgan la competencia para la expedición del proyecto normativo</w:t>
            </w:r>
          </w:p>
          <w:p w14:paraId="70C528D3" w14:textId="77777777" w:rsidR="00E901C2" w:rsidRPr="005D1BF1" w:rsidRDefault="00E901C2" w:rsidP="00890859">
            <w:pPr>
              <w:ind w:left="720"/>
              <w:jc w:val="both"/>
              <w:rPr>
                <w:rFonts w:ascii="Arial Narrow" w:hAnsi="Arial Narrow" w:cs="Arial"/>
                <w:sz w:val="24"/>
                <w:szCs w:val="24"/>
                <w:lang w:val="es-CO" w:eastAsia="es-CO"/>
              </w:rPr>
            </w:pPr>
          </w:p>
          <w:p w14:paraId="56BC1DA3" w14:textId="77777777" w:rsidR="00366349" w:rsidRPr="005D1BF1" w:rsidRDefault="00366349" w:rsidP="00890859">
            <w:pPr>
              <w:jc w:val="both"/>
              <w:rPr>
                <w:rFonts w:ascii="Arial Narrow" w:hAnsi="Arial Narrow" w:cs="Arial"/>
                <w:sz w:val="24"/>
                <w:szCs w:val="24"/>
                <w:lang w:val="es-CO" w:eastAsia="es-CO"/>
              </w:rPr>
            </w:pPr>
            <w:r w:rsidRPr="005D1BF1">
              <w:rPr>
                <w:rFonts w:ascii="Arial Narrow" w:hAnsi="Arial Narrow" w:cs="Arial"/>
                <w:sz w:val="24"/>
                <w:szCs w:val="24"/>
                <w:lang w:val="es-CO" w:eastAsia="es-CO"/>
              </w:rPr>
              <w:t>El proyecto de</w:t>
            </w:r>
            <w:r w:rsidR="009B394C" w:rsidRPr="005D1BF1">
              <w:rPr>
                <w:rFonts w:ascii="Arial Narrow" w:hAnsi="Arial Narrow" w:cs="Arial"/>
                <w:sz w:val="24"/>
                <w:szCs w:val="24"/>
                <w:lang w:val="es-CO" w:eastAsia="es-CO"/>
              </w:rPr>
              <w:t xml:space="preserve"> decreto que reglamenta el Sistema </w:t>
            </w:r>
            <w:r w:rsidR="00902A53" w:rsidRPr="005D1BF1">
              <w:rPr>
                <w:rFonts w:ascii="Arial Narrow" w:hAnsi="Arial Narrow" w:cs="Arial"/>
                <w:sz w:val="24"/>
                <w:szCs w:val="24"/>
                <w:lang w:val="es-CO" w:eastAsia="es-CO"/>
              </w:rPr>
              <w:t>N</w:t>
            </w:r>
            <w:r w:rsidR="009B394C" w:rsidRPr="005D1BF1">
              <w:rPr>
                <w:rFonts w:ascii="Arial Narrow" w:hAnsi="Arial Narrow" w:cs="Arial"/>
                <w:sz w:val="24"/>
                <w:szCs w:val="24"/>
                <w:lang w:val="es-CO" w:eastAsia="es-CO"/>
              </w:rPr>
              <w:t xml:space="preserve">acional de </w:t>
            </w:r>
            <w:r w:rsidR="00902A53" w:rsidRPr="005D1BF1">
              <w:rPr>
                <w:rFonts w:ascii="Arial Narrow" w:hAnsi="Arial Narrow" w:cs="Arial"/>
                <w:sz w:val="24"/>
                <w:szCs w:val="24"/>
                <w:lang w:val="es-CO" w:eastAsia="es-CO"/>
              </w:rPr>
              <w:t>P</w:t>
            </w:r>
            <w:r w:rsidR="009B394C" w:rsidRPr="005D1BF1">
              <w:rPr>
                <w:rFonts w:ascii="Arial Narrow" w:hAnsi="Arial Narrow" w:cs="Arial"/>
                <w:sz w:val="24"/>
                <w:szCs w:val="24"/>
                <w:lang w:val="es-CO" w:eastAsia="es-CO"/>
              </w:rPr>
              <w:t>rotección y Bienestar Animal</w:t>
            </w:r>
            <w:r w:rsidR="00902A53" w:rsidRPr="005D1BF1">
              <w:rPr>
                <w:rFonts w:ascii="Arial Narrow" w:hAnsi="Arial Narrow" w:cs="Arial"/>
                <w:sz w:val="24"/>
                <w:szCs w:val="24"/>
                <w:lang w:val="es-CO" w:eastAsia="es-CO"/>
              </w:rPr>
              <w:t xml:space="preserve"> SINAPYBA </w:t>
            </w:r>
            <w:r w:rsidR="00A35631" w:rsidRPr="005D1BF1">
              <w:rPr>
                <w:rFonts w:ascii="Arial Narrow" w:hAnsi="Arial Narrow" w:cs="Arial"/>
                <w:sz w:val="24"/>
                <w:szCs w:val="24"/>
                <w:lang w:val="es-CO" w:eastAsia="es-CO"/>
              </w:rPr>
              <w:t>da</w:t>
            </w:r>
            <w:r w:rsidR="009B394C" w:rsidRPr="005D1BF1">
              <w:rPr>
                <w:rFonts w:ascii="Arial Narrow" w:hAnsi="Arial Narrow" w:cs="Arial"/>
                <w:sz w:val="24"/>
                <w:szCs w:val="24"/>
                <w:lang w:val="es-CO" w:eastAsia="es-CO"/>
              </w:rPr>
              <w:t xml:space="preserve"> cumplimiento al </w:t>
            </w:r>
            <w:r w:rsidR="00A35631" w:rsidRPr="005D1BF1">
              <w:rPr>
                <w:rFonts w:ascii="Arial Narrow" w:hAnsi="Arial Narrow" w:cs="Arial"/>
                <w:sz w:val="24"/>
                <w:szCs w:val="24"/>
                <w:lang w:val="es-CO" w:eastAsia="es-CO"/>
              </w:rPr>
              <w:t>artículo</w:t>
            </w:r>
            <w:r w:rsidR="009B394C" w:rsidRPr="005D1BF1">
              <w:rPr>
                <w:rFonts w:ascii="Arial Narrow" w:hAnsi="Arial Narrow" w:cs="Arial"/>
                <w:sz w:val="24"/>
                <w:szCs w:val="24"/>
                <w:lang w:val="es-CO" w:eastAsia="es-CO"/>
              </w:rPr>
              <w:t xml:space="preserve"> 31 de la </w:t>
            </w:r>
            <w:r w:rsidR="00E901C2" w:rsidRPr="005D1BF1">
              <w:rPr>
                <w:rFonts w:ascii="Arial Narrow" w:hAnsi="Arial Narrow" w:cs="Arial"/>
                <w:sz w:val="24"/>
                <w:szCs w:val="24"/>
                <w:lang w:val="es-CO" w:eastAsia="es-CO"/>
              </w:rPr>
              <w:t>Ley 2294 de 2023</w:t>
            </w:r>
            <w:r w:rsidR="00A21C26" w:rsidRPr="005D1BF1">
              <w:rPr>
                <w:rFonts w:ascii="Arial Narrow" w:hAnsi="Arial Narrow" w:cs="Arial"/>
                <w:sz w:val="24"/>
                <w:szCs w:val="24"/>
                <w:lang w:val="es-CO" w:eastAsia="es-CO"/>
              </w:rPr>
              <w:t xml:space="preserve"> “</w:t>
            </w:r>
            <w:r w:rsidRPr="005D1BF1">
              <w:rPr>
                <w:rFonts w:ascii="Arial Narrow" w:hAnsi="Arial Narrow"/>
                <w:i/>
                <w:iCs/>
                <w:sz w:val="24"/>
                <w:szCs w:val="24"/>
              </w:rPr>
              <w:t>Por el cual se expide el Plan Nacional de Desarrollo 2022- 2026 “Colombia Potencia Mundial de la Vida</w:t>
            </w:r>
            <w:r w:rsidRPr="005D1BF1">
              <w:rPr>
                <w:rFonts w:ascii="Arial Narrow" w:hAnsi="Arial Narrow"/>
                <w:sz w:val="24"/>
                <w:szCs w:val="24"/>
              </w:rPr>
              <w:t xml:space="preserve">”, que </w:t>
            </w:r>
            <w:r w:rsidR="00A35631" w:rsidRPr="005D1BF1">
              <w:rPr>
                <w:rFonts w:ascii="Arial Narrow" w:hAnsi="Arial Narrow" w:cs="Arial"/>
                <w:sz w:val="24"/>
                <w:szCs w:val="24"/>
                <w:lang w:val="es-CO" w:eastAsia="es-CO"/>
              </w:rPr>
              <w:t>crea el</w:t>
            </w:r>
            <w:r w:rsidRPr="005D1BF1">
              <w:rPr>
                <w:rFonts w:ascii="Arial Narrow" w:hAnsi="Arial Narrow" w:cs="Arial"/>
                <w:sz w:val="24"/>
                <w:szCs w:val="24"/>
                <w:lang w:val="es-CO" w:eastAsia="es-CO"/>
              </w:rPr>
              <w:t xml:space="preserve"> mencionado</w:t>
            </w:r>
            <w:r w:rsidR="00A35631" w:rsidRPr="005D1BF1">
              <w:rPr>
                <w:rFonts w:ascii="Arial Narrow" w:hAnsi="Arial Narrow" w:cs="Arial"/>
                <w:sz w:val="24"/>
                <w:szCs w:val="24"/>
                <w:lang w:val="es-CO" w:eastAsia="es-CO"/>
              </w:rPr>
              <w:t xml:space="preserve"> </w:t>
            </w:r>
            <w:r w:rsidRPr="005D1BF1">
              <w:rPr>
                <w:rFonts w:ascii="Arial Narrow" w:hAnsi="Arial Narrow" w:cs="Arial"/>
                <w:sz w:val="24"/>
                <w:szCs w:val="24"/>
                <w:lang w:val="es-CO" w:eastAsia="es-CO"/>
              </w:rPr>
              <w:t>S</w:t>
            </w:r>
            <w:r w:rsidR="00A35631" w:rsidRPr="005D1BF1">
              <w:rPr>
                <w:rFonts w:ascii="Arial Narrow" w:hAnsi="Arial Narrow" w:cs="Arial"/>
                <w:sz w:val="24"/>
                <w:szCs w:val="24"/>
                <w:lang w:val="es-CO" w:eastAsia="es-CO"/>
              </w:rPr>
              <w:t xml:space="preserve">istema y ordena al Gobierno Nacional </w:t>
            </w:r>
            <w:r w:rsidR="00D837DD" w:rsidRPr="005D1BF1">
              <w:rPr>
                <w:rFonts w:ascii="Arial Narrow" w:hAnsi="Arial Narrow" w:cs="Arial"/>
                <w:sz w:val="24"/>
                <w:szCs w:val="24"/>
                <w:lang w:val="es-CO" w:eastAsia="es-CO"/>
              </w:rPr>
              <w:t>definir su organización y el funcionamiento en el término de un (1) año contado a partir de la entrada en vigencia de dicha Ley, bajo el liderazgo del Ministerio de Agricultura y Desarrollo Rural y el Ministerio de Ambiente y Desarrollo Sostenible.</w:t>
            </w:r>
          </w:p>
          <w:p w14:paraId="09C9E124" w14:textId="77777777" w:rsidR="00795C6B" w:rsidRPr="005D1BF1" w:rsidRDefault="00795C6B" w:rsidP="00890859">
            <w:pPr>
              <w:jc w:val="both"/>
              <w:rPr>
                <w:rFonts w:ascii="Arial Narrow" w:hAnsi="Arial Narrow" w:cs="Arial"/>
                <w:sz w:val="24"/>
                <w:szCs w:val="24"/>
                <w:lang w:val="es-CO" w:eastAsia="es-CO"/>
              </w:rPr>
            </w:pPr>
          </w:p>
          <w:p w14:paraId="20CEDD46" w14:textId="77777777" w:rsidR="009F5ACB" w:rsidRPr="005D1BF1" w:rsidRDefault="00795C6B" w:rsidP="00890859">
            <w:pPr>
              <w:numPr>
                <w:ilvl w:val="1"/>
                <w:numId w:val="14"/>
              </w:numPr>
              <w:ind w:firstLine="0"/>
              <w:jc w:val="both"/>
              <w:rPr>
                <w:rFonts w:ascii="Arial Narrow" w:hAnsi="Arial Narrow" w:cs="Arial"/>
                <w:sz w:val="24"/>
                <w:szCs w:val="24"/>
                <w:lang w:val="es-CO" w:eastAsia="es-CO"/>
              </w:rPr>
            </w:pPr>
            <w:r w:rsidRPr="005D1BF1">
              <w:rPr>
                <w:rFonts w:ascii="Arial Narrow" w:hAnsi="Arial Narrow" w:cs="Arial"/>
                <w:sz w:val="24"/>
                <w:szCs w:val="24"/>
                <w:lang w:val="es-CO" w:eastAsia="es-CO"/>
              </w:rPr>
              <w:t>Vigencia de la ley o norma reglamentada o desarrollada</w:t>
            </w:r>
          </w:p>
          <w:p w14:paraId="3B0B8CF0" w14:textId="77777777" w:rsidR="009F5ACB" w:rsidRPr="005D1BF1" w:rsidRDefault="009F5ACB" w:rsidP="00890859">
            <w:pPr>
              <w:jc w:val="both"/>
              <w:rPr>
                <w:rFonts w:ascii="Arial Narrow" w:hAnsi="Arial Narrow" w:cs="Arial"/>
                <w:sz w:val="24"/>
                <w:szCs w:val="24"/>
                <w:lang w:val="es-CO" w:eastAsia="es-CO"/>
              </w:rPr>
            </w:pPr>
          </w:p>
          <w:p w14:paraId="452AAA1B" w14:textId="77777777" w:rsidR="00D837DD" w:rsidRDefault="00D837DD" w:rsidP="00890859">
            <w:pPr>
              <w:jc w:val="both"/>
              <w:rPr>
                <w:rFonts w:ascii="Arial Narrow" w:hAnsi="Arial Narrow"/>
                <w:sz w:val="24"/>
                <w:szCs w:val="24"/>
              </w:rPr>
            </w:pPr>
            <w:r w:rsidRPr="005D1BF1">
              <w:rPr>
                <w:rFonts w:ascii="Arial Narrow" w:hAnsi="Arial Narrow" w:cs="Arial"/>
                <w:sz w:val="24"/>
                <w:szCs w:val="24"/>
                <w:lang w:val="es-CO" w:eastAsia="es-CO"/>
              </w:rPr>
              <w:t>El artículo 31 de la Ley 2294 de 2023 “</w:t>
            </w:r>
            <w:r w:rsidRPr="005D1BF1">
              <w:rPr>
                <w:rFonts w:ascii="Arial Narrow" w:hAnsi="Arial Narrow"/>
                <w:i/>
                <w:iCs/>
                <w:sz w:val="24"/>
                <w:szCs w:val="24"/>
              </w:rPr>
              <w:t>Por el cual se expide el Plan Nacional de Desarrollo 2022- 2026 “Colombia Potencia Mundial de la Vida</w:t>
            </w:r>
            <w:r w:rsidRPr="005D1BF1">
              <w:rPr>
                <w:rFonts w:ascii="Arial Narrow" w:hAnsi="Arial Narrow"/>
                <w:sz w:val="24"/>
                <w:szCs w:val="24"/>
              </w:rPr>
              <w:t>” se encuentra vigente.</w:t>
            </w:r>
          </w:p>
          <w:p w14:paraId="37CBD629" w14:textId="77777777" w:rsidR="00BA09AF" w:rsidRDefault="00BA09AF" w:rsidP="00890859">
            <w:pPr>
              <w:jc w:val="both"/>
              <w:rPr>
                <w:rFonts w:ascii="Arial Narrow" w:hAnsi="Arial Narrow"/>
                <w:sz w:val="24"/>
                <w:szCs w:val="24"/>
              </w:rPr>
            </w:pPr>
          </w:p>
          <w:p w14:paraId="793BBF70" w14:textId="055DA2C5" w:rsidR="00BA09AF" w:rsidRPr="00BA09AF" w:rsidRDefault="00BA09AF" w:rsidP="00BA09AF">
            <w:pPr>
              <w:ind w:left="708"/>
              <w:jc w:val="both"/>
              <w:rPr>
                <w:rFonts w:ascii="Arial Narrow" w:hAnsi="Arial Narrow"/>
                <w:i/>
                <w:iCs/>
                <w:sz w:val="22"/>
                <w:szCs w:val="22"/>
              </w:rPr>
            </w:pPr>
            <w:r>
              <w:rPr>
                <w:rFonts w:ascii="Arial Narrow" w:hAnsi="Arial Narrow"/>
                <w:i/>
                <w:iCs/>
                <w:sz w:val="22"/>
                <w:szCs w:val="22"/>
              </w:rPr>
              <w:t>“</w:t>
            </w:r>
            <w:r w:rsidRPr="00BA09AF">
              <w:rPr>
                <w:rFonts w:ascii="Arial Narrow" w:hAnsi="Arial Narrow"/>
                <w:i/>
                <w:iCs/>
                <w:sz w:val="22"/>
                <w:szCs w:val="22"/>
              </w:rPr>
              <w:t xml:space="preserve">ARTÍCULO 31. SISTEMA NACIONAL DE PROTECCIÓN Y BIENESTAR ANIMAL -SINAPYBA. Créese el Sistema Nacional de Protección y Bienestar Animal - SINAPYBA, como el conjunto de políticas, orientaciones, normas, actividades, programas, </w:t>
            </w:r>
            <w:r w:rsidRPr="00BA09AF">
              <w:rPr>
                <w:rFonts w:ascii="Arial Narrow" w:hAnsi="Arial Narrow"/>
                <w:i/>
                <w:iCs/>
                <w:sz w:val="22"/>
                <w:szCs w:val="22"/>
              </w:rPr>
              <w:lastRenderedPageBreak/>
              <w:t>instituciones y actores que permiten la protección y el bienestar animal, así como la implementación de la política nacional de protección y bienestar animal.</w:t>
            </w:r>
          </w:p>
          <w:p w14:paraId="042C2A3F" w14:textId="77777777" w:rsidR="00BA09AF" w:rsidRPr="00BA09AF" w:rsidRDefault="00BA09AF" w:rsidP="00BA09AF">
            <w:pPr>
              <w:ind w:left="708"/>
              <w:jc w:val="both"/>
              <w:rPr>
                <w:rFonts w:ascii="Arial Narrow" w:hAnsi="Arial Narrow"/>
                <w:i/>
                <w:iCs/>
                <w:sz w:val="22"/>
                <w:szCs w:val="22"/>
              </w:rPr>
            </w:pPr>
          </w:p>
          <w:p w14:paraId="6FF7BC7B" w14:textId="3E19FBC9" w:rsidR="00BA09AF" w:rsidRPr="00BA09AF" w:rsidRDefault="00BA09AF" w:rsidP="00BA09AF">
            <w:pPr>
              <w:ind w:left="708"/>
              <w:jc w:val="both"/>
              <w:rPr>
                <w:rFonts w:ascii="Arial Narrow" w:hAnsi="Arial Narrow"/>
                <w:i/>
                <w:iCs/>
                <w:sz w:val="22"/>
                <w:szCs w:val="22"/>
              </w:rPr>
            </w:pPr>
            <w:r w:rsidRPr="00BA09AF">
              <w:rPr>
                <w:rFonts w:ascii="Arial Narrow" w:hAnsi="Arial Narrow"/>
                <w:i/>
                <w:iCs/>
                <w:sz w:val="22"/>
                <w:szCs w:val="22"/>
              </w:rPr>
              <w:t>El SINAPYBA estará integrado por el Ministerio de Agricultura y Desarrollo Rural, el Ministerio de Ambiente y Desarrollo Sostenible, el Ministerio de Salud y Protección Social, el Ministerio de Transporte, y el Departamento Nacional de Planeación.</w:t>
            </w:r>
          </w:p>
          <w:p w14:paraId="0E06AE00" w14:textId="77777777" w:rsidR="00BA09AF" w:rsidRPr="00BA09AF" w:rsidRDefault="00BA09AF" w:rsidP="00BA09AF">
            <w:pPr>
              <w:ind w:left="708"/>
              <w:jc w:val="both"/>
              <w:rPr>
                <w:rFonts w:ascii="Arial Narrow" w:hAnsi="Arial Narrow"/>
                <w:i/>
                <w:iCs/>
                <w:sz w:val="22"/>
                <w:szCs w:val="22"/>
              </w:rPr>
            </w:pPr>
          </w:p>
          <w:p w14:paraId="6E1FD3C1" w14:textId="785C9407" w:rsidR="00BA09AF" w:rsidRDefault="00BA09AF" w:rsidP="00BA09AF">
            <w:pPr>
              <w:ind w:left="708"/>
              <w:jc w:val="both"/>
              <w:rPr>
                <w:rFonts w:ascii="Arial Narrow" w:hAnsi="Arial Narrow"/>
                <w:i/>
                <w:iCs/>
                <w:sz w:val="22"/>
                <w:szCs w:val="22"/>
              </w:rPr>
            </w:pPr>
            <w:r w:rsidRPr="00BA09AF">
              <w:rPr>
                <w:rFonts w:ascii="Arial Narrow" w:hAnsi="Arial Narrow"/>
                <w:i/>
                <w:iCs/>
                <w:sz w:val="22"/>
                <w:szCs w:val="22"/>
              </w:rPr>
              <w:t>Lo dispuesto en el presente artículo deberá sujetarse a las disponibilidades presupuestales, el Marco Fiscal de Mediano Plazo y El Marco de Gasto de Mediano Plazo.</w:t>
            </w:r>
          </w:p>
          <w:p w14:paraId="088037FB" w14:textId="77777777" w:rsidR="00BA09AF" w:rsidRPr="00BA09AF" w:rsidRDefault="00BA09AF" w:rsidP="00BA09AF">
            <w:pPr>
              <w:ind w:left="708"/>
              <w:jc w:val="both"/>
              <w:rPr>
                <w:rFonts w:ascii="Arial Narrow" w:hAnsi="Arial Narrow"/>
                <w:i/>
                <w:iCs/>
                <w:sz w:val="22"/>
                <w:szCs w:val="22"/>
              </w:rPr>
            </w:pPr>
          </w:p>
          <w:p w14:paraId="6D390047" w14:textId="4B170019" w:rsidR="00BA09AF" w:rsidRPr="00BA09AF" w:rsidRDefault="00BA09AF" w:rsidP="00BA09AF">
            <w:pPr>
              <w:ind w:left="708"/>
              <w:jc w:val="both"/>
              <w:rPr>
                <w:rFonts w:ascii="Arial Narrow" w:hAnsi="Arial Narrow"/>
                <w:i/>
                <w:iCs/>
                <w:sz w:val="22"/>
                <w:szCs w:val="22"/>
              </w:rPr>
            </w:pPr>
            <w:r w:rsidRPr="00BA09AF">
              <w:rPr>
                <w:rFonts w:ascii="Arial Narrow" w:hAnsi="Arial Narrow"/>
                <w:b/>
                <w:bCs/>
                <w:i/>
                <w:iCs/>
                <w:sz w:val="22"/>
                <w:szCs w:val="22"/>
              </w:rPr>
              <w:t>PARÁGRAFO PRIMERO</w:t>
            </w:r>
            <w:r w:rsidRPr="00BA09AF">
              <w:rPr>
                <w:rFonts w:ascii="Arial Narrow" w:hAnsi="Arial Narrow"/>
                <w:i/>
                <w:iCs/>
                <w:sz w:val="22"/>
                <w:szCs w:val="22"/>
              </w:rPr>
              <w:t xml:space="preserve">. El Gobierno nacional definirá la organización y el funcionamiento del Sistema Nacional de Protección y Bienestar Animal en un término de un (1) año contado a partir de la entrada en vigencia de la presente ley, bajo el liderazgo del Ministerio de Agricultura y Desarrollo Rural y el Ministerio de Ambiente y Desarrollo Sostenible. </w:t>
            </w:r>
          </w:p>
          <w:p w14:paraId="3ECC86C6" w14:textId="77777777" w:rsidR="00BA09AF" w:rsidRPr="00BA09AF" w:rsidRDefault="00BA09AF" w:rsidP="00BA09AF">
            <w:pPr>
              <w:ind w:left="708"/>
              <w:jc w:val="both"/>
              <w:rPr>
                <w:rFonts w:ascii="Arial Narrow" w:hAnsi="Arial Narrow"/>
                <w:i/>
                <w:iCs/>
                <w:sz w:val="22"/>
                <w:szCs w:val="22"/>
              </w:rPr>
            </w:pPr>
          </w:p>
          <w:p w14:paraId="1093219B" w14:textId="4C6BA4D6" w:rsidR="00BA09AF" w:rsidRPr="00BA09AF" w:rsidRDefault="00BA09AF" w:rsidP="00BA09AF">
            <w:pPr>
              <w:ind w:left="708"/>
              <w:jc w:val="both"/>
              <w:rPr>
                <w:rFonts w:ascii="Arial Narrow" w:hAnsi="Arial Narrow"/>
                <w:i/>
                <w:iCs/>
                <w:sz w:val="22"/>
                <w:szCs w:val="22"/>
              </w:rPr>
            </w:pPr>
            <w:r w:rsidRPr="00BA09AF">
              <w:rPr>
                <w:rFonts w:ascii="Arial Narrow" w:hAnsi="Arial Narrow"/>
                <w:b/>
                <w:bCs/>
                <w:i/>
                <w:iCs/>
                <w:sz w:val="22"/>
                <w:szCs w:val="22"/>
              </w:rPr>
              <w:t>PARÁGRAFO SEGUNDO</w:t>
            </w:r>
            <w:r w:rsidRPr="00BA09AF">
              <w:rPr>
                <w:rFonts w:ascii="Arial Narrow" w:hAnsi="Arial Narrow"/>
                <w:i/>
                <w:iCs/>
                <w:sz w:val="22"/>
                <w:szCs w:val="22"/>
              </w:rPr>
              <w:t>. El Ministerio de Agricultura y Desarrollo Rural liderará y establecerá las disposiciones sobre la protección y bienestar de los animales de producción y transporte utilizados en el sector agropecuario, pesquero y acuícola. El Ministerio de Ambiente y Desarrollo Sostenible liderará las acciones para los otros grupos de animales silvestres, en articulación con las demás entidades competentes.</w:t>
            </w:r>
          </w:p>
          <w:p w14:paraId="0D06012E" w14:textId="39F04B96" w:rsidR="00BA09AF" w:rsidRPr="00BA09AF" w:rsidRDefault="00BA09AF" w:rsidP="00BA09AF">
            <w:pPr>
              <w:ind w:left="708"/>
              <w:jc w:val="both"/>
              <w:rPr>
                <w:rFonts w:ascii="Arial Narrow" w:hAnsi="Arial Narrow"/>
                <w:i/>
                <w:iCs/>
                <w:sz w:val="22"/>
                <w:szCs w:val="22"/>
              </w:rPr>
            </w:pPr>
            <w:r w:rsidRPr="00BA09AF">
              <w:rPr>
                <w:rFonts w:ascii="Arial Narrow" w:hAnsi="Arial Narrow"/>
                <w:i/>
                <w:iCs/>
                <w:sz w:val="22"/>
                <w:szCs w:val="22"/>
              </w:rPr>
              <w:t xml:space="preserve"> </w:t>
            </w:r>
          </w:p>
          <w:p w14:paraId="393F44CC" w14:textId="3A67F616" w:rsidR="00BA09AF" w:rsidRPr="00BA09AF" w:rsidRDefault="00BA09AF" w:rsidP="00BA09AF">
            <w:pPr>
              <w:ind w:left="708"/>
              <w:jc w:val="both"/>
              <w:rPr>
                <w:rFonts w:ascii="Arial Narrow" w:hAnsi="Arial Narrow"/>
                <w:i/>
                <w:iCs/>
                <w:sz w:val="22"/>
                <w:szCs w:val="22"/>
              </w:rPr>
            </w:pPr>
            <w:r w:rsidRPr="00BA09AF">
              <w:rPr>
                <w:rFonts w:ascii="Arial Narrow" w:hAnsi="Arial Narrow"/>
                <w:b/>
                <w:bCs/>
                <w:i/>
                <w:iCs/>
                <w:sz w:val="22"/>
                <w:szCs w:val="22"/>
              </w:rPr>
              <w:t>PARÁGRAFO TERCERO</w:t>
            </w:r>
            <w:r w:rsidRPr="00BA09AF">
              <w:rPr>
                <w:rFonts w:ascii="Arial Narrow" w:hAnsi="Arial Narrow"/>
                <w:i/>
                <w:iCs/>
                <w:sz w:val="22"/>
                <w:szCs w:val="22"/>
              </w:rPr>
              <w:t>. El SINAPYBA no podrá limitar, ni prohibir, ni suspender las actividades que se realicen con animales, que sean producto de la tradición, la costumbre y las prácticas culturales de nuestros pueblos, así como tampoco aquellas que se encuentran permitidas por la legislación vigente en el momento de sanción de la presente ley.</w:t>
            </w:r>
          </w:p>
          <w:p w14:paraId="10CC9C43" w14:textId="77777777" w:rsidR="00D837DD" w:rsidRPr="005D1BF1" w:rsidRDefault="00D837DD" w:rsidP="00890859">
            <w:pPr>
              <w:jc w:val="both"/>
              <w:rPr>
                <w:rFonts w:ascii="Arial Narrow" w:hAnsi="Arial Narrow" w:cs="Arial"/>
                <w:sz w:val="24"/>
                <w:szCs w:val="24"/>
                <w:lang w:val="es-CO" w:eastAsia="es-CO"/>
              </w:rPr>
            </w:pPr>
          </w:p>
          <w:p w14:paraId="149370A3" w14:textId="77777777" w:rsidR="009F5ACB" w:rsidRPr="005D1BF1" w:rsidRDefault="00795C6B" w:rsidP="00890859">
            <w:pPr>
              <w:ind w:left="360"/>
              <w:jc w:val="both"/>
              <w:rPr>
                <w:rFonts w:ascii="Arial Narrow" w:hAnsi="Arial Narrow" w:cs="Arial"/>
                <w:sz w:val="24"/>
                <w:szCs w:val="24"/>
                <w:lang w:val="es-CO" w:eastAsia="es-CO"/>
              </w:rPr>
            </w:pPr>
            <w:r w:rsidRPr="005D1BF1">
              <w:rPr>
                <w:rFonts w:ascii="Arial Narrow" w:hAnsi="Arial Narrow" w:cs="Arial"/>
                <w:sz w:val="24"/>
                <w:szCs w:val="24"/>
                <w:lang w:val="es-CO" w:eastAsia="es-CO"/>
              </w:rPr>
              <w:t>3.3. Disposiciones deroga</w:t>
            </w:r>
            <w:r w:rsidR="008F1DE8" w:rsidRPr="005D1BF1">
              <w:rPr>
                <w:rFonts w:ascii="Arial Narrow" w:hAnsi="Arial Narrow" w:cs="Arial"/>
                <w:sz w:val="24"/>
                <w:szCs w:val="24"/>
                <w:lang w:val="es-CO" w:eastAsia="es-CO"/>
              </w:rPr>
              <w:t>da</w:t>
            </w:r>
            <w:r w:rsidRPr="005D1BF1">
              <w:rPr>
                <w:rFonts w:ascii="Arial Narrow" w:hAnsi="Arial Narrow" w:cs="Arial"/>
                <w:sz w:val="24"/>
                <w:szCs w:val="24"/>
                <w:lang w:val="es-CO" w:eastAsia="es-CO"/>
              </w:rPr>
              <w:t>s, subrogadas, modificadas, adicionadas</w:t>
            </w:r>
            <w:r w:rsidR="00D05B67" w:rsidRPr="005D1BF1">
              <w:rPr>
                <w:rFonts w:ascii="Arial Narrow" w:hAnsi="Arial Narrow" w:cs="Arial"/>
                <w:sz w:val="24"/>
                <w:szCs w:val="24"/>
                <w:lang w:val="es-CO" w:eastAsia="es-CO"/>
              </w:rPr>
              <w:t xml:space="preserve"> o sustituidas </w:t>
            </w:r>
          </w:p>
          <w:p w14:paraId="7754DCD3" w14:textId="77777777" w:rsidR="009F5ACB" w:rsidRPr="005D1BF1" w:rsidRDefault="009F5ACB" w:rsidP="00890859">
            <w:pPr>
              <w:jc w:val="both"/>
              <w:rPr>
                <w:rFonts w:ascii="Arial Narrow" w:hAnsi="Arial Narrow" w:cs="Arial"/>
                <w:sz w:val="24"/>
                <w:szCs w:val="24"/>
                <w:lang w:val="es-CO" w:eastAsia="es-CO"/>
              </w:rPr>
            </w:pPr>
          </w:p>
          <w:p w14:paraId="0DA89306" w14:textId="77777777" w:rsidR="00D837DD" w:rsidRPr="005D1BF1" w:rsidRDefault="00D837DD" w:rsidP="00890859">
            <w:pPr>
              <w:jc w:val="both"/>
              <w:rPr>
                <w:rFonts w:ascii="Arial Narrow" w:hAnsi="Arial Narrow" w:cs="Arial"/>
                <w:sz w:val="24"/>
                <w:szCs w:val="24"/>
                <w:lang w:val="es-CO" w:eastAsia="es-CO"/>
              </w:rPr>
            </w:pPr>
            <w:r w:rsidRPr="005D1BF1">
              <w:rPr>
                <w:rFonts w:ascii="Arial Narrow" w:hAnsi="Arial Narrow" w:cs="Arial"/>
                <w:sz w:val="24"/>
                <w:szCs w:val="24"/>
                <w:lang w:val="es-CO" w:eastAsia="es-CO"/>
              </w:rPr>
              <w:t>El proyecto de decreto no deroga, subroga, modifica, adiciona o sustituye ninguna disposición.</w:t>
            </w:r>
          </w:p>
          <w:p w14:paraId="171D1723" w14:textId="77777777" w:rsidR="00D837DD" w:rsidRPr="005D1BF1" w:rsidRDefault="00D837DD" w:rsidP="00890859">
            <w:pPr>
              <w:jc w:val="both"/>
              <w:rPr>
                <w:rFonts w:ascii="Arial Narrow" w:hAnsi="Arial Narrow" w:cs="Arial"/>
                <w:sz w:val="24"/>
                <w:szCs w:val="24"/>
                <w:lang w:val="es-CO" w:eastAsia="es-CO"/>
              </w:rPr>
            </w:pPr>
          </w:p>
          <w:p w14:paraId="520D57E8" w14:textId="77777777" w:rsidR="009F5ACB" w:rsidRPr="005D1BF1" w:rsidRDefault="00D05B67" w:rsidP="00890859">
            <w:pPr>
              <w:ind w:left="360"/>
              <w:jc w:val="both"/>
              <w:rPr>
                <w:rFonts w:ascii="Arial Narrow" w:hAnsi="Arial Narrow" w:cs="Arial"/>
                <w:sz w:val="24"/>
                <w:szCs w:val="24"/>
                <w:lang w:val="es-CO" w:eastAsia="es-CO"/>
              </w:rPr>
            </w:pPr>
            <w:r w:rsidRPr="005D1BF1">
              <w:rPr>
                <w:rFonts w:ascii="Arial Narrow" w:hAnsi="Arial Narrow" w:cs="Arial"/>
                <w:sz w:val="24"/>
                <w:szCs w:val="24"/>
                <w:lang w:val="es-CO" w:eastAsia="es-CO"/>
              </w:rPr>
              <w:t>3.4 Revisión y análisis de la jurisprudencia que tenga impacto o sea relevante para la expedición del proyecto normativo (órganos de cierre de cada jurisdicción)</w:t>
            </w:r>
          </w:p>
          <w:p w14:paraId="64F22FFA" w14:textId="77777777" w:rsidR="009F5ACB" w:rsidRPr="005D1BF1" w:rsidRDefault="009F5ACB" w:rsidP="00890859">
            <w:pPr>
              <w:jc w:val="both"/>
              <w:rPr>
                <w:rFonts w:ascii="Arial Narrow" w:hAnsi="Arial Narrow" w:cs="Arial"/>
                <w:sz w:val="24"/>
                <w:szCs w:val="24"/>
                <w:lang w:val="es-CO" w:eastAsia="es-CO"/>
              </w:rPr>
            </w:pPr>
          </w:p>
          <w:p w14:paraId="3A277BB6" w14:textId="68C85F51" w:rsidR="00195ACA" w:rsidRDefault="1D2758F7" w:rsidP="00890859">
            <w:pPr>
              <w:jc w:val="both"/>
              <w:rPr>
                <w:rFonts w:ascii="Arial Narrow" w:hAnsi="Arial Narrow" w:cs="Arial"/>
                <w:sz w:val="24"/>
                <w:szCs w:val="24"/>
                <w:lang w:val="es-CO" w:eastAsia="es-CO"/>
              </w:rPr>
            </w:pPr>
            <w:r w:rsidRPr="005D1BF1">
              <w:rPr>
                <w:rFonts w:ascii="Arial Narrow" w:hAnsi="Arial Narrow" w:cs="Arial"/>
                <w:sz w:val="24"/>
                <w:szCs w:val="24"/>
                <w:lang w:val="es-CO" w:eastAsia="es-CO"/>
              </w:rPr>
              <w:t>El proyecto de decreto desarrolla</w:t>
            </w:r>
            <w:r w:rsidR="00BA09AF">
              <w:rPr>
                <w:rFonts w:ascii="Arial Narrow" w:hAnsi="Arial Narrow" w:cs="Arial"/>
                <w:sz w:val="24"/>
                <w:szCs w:val="24"/>
                <w:lang w:val="es-CO" w:eastAsia="es-CO"/>
              </w:rPr>
              <w:t xml:space="preserve"> entre otras,</w:t>
            </w:r>
            <w:r w:rsidR="77FB36C7" w:rsidRPr="005D1BF1">
              <w:rPr>
                <w:rFonts w:ascii="Arial Narrow" w:hAnsi="Arial Narrow" w:cs="Arial"/>
                <w:sz w:val="24"/>
                <w:szCs w:val="24"/>
                <w:lang w:val="es-CO" w:eastAsia="es-CO"/>
              </w:rPr>
              <w:t xml:space="preserve"> </w:t>
            </w:r>
            <w:r w:rsidR="00BA09AF" w:rsidRPr="005D1BF1">
              <w:rPr>
                <w:rFonts w:ascii="Arial Narrow" w:hAnsi="Arial Narrow" w:cs="Arial"/>
                <w:sz w:val="24"/>
                <w:szCs w:val="24"/>
                <w:lang w:val="es-CO" w:eastAsia="es-CO"/>
              </w:rPr>
              <w:t>la</w:t>
            </w:r>
            <w:r w:rsidR="00BA09AF">
              <w:rPr>
                <w:rFonts w:ascii="Arial Narrow" w:hAnsi="Arial Narrow" w:cs="Arial"/>
                <w:sz w:val="24"/>
                <w:szCs w:val="24"/>
                <w:lang w:val="es-CO" w:eastAsia="es-CO"/>
              </w:rPr>
              <w:t xml:space="preserve"> </w:t>
            </w:r>
            <w:r w:rsidR="00BA09AF" w:rsidRPr="005D1BF1">
              <w:rPr>
                <w:rFonts w:ascii="Arial Narrow" w:hAnsi="Arial Narrow" w:cs="Arial"/>
                <w:sz w:val="24"/>
                <w:szCs w:val="24"/>
                <w:lang w:val="es-CO" w:eastAsia="es-CO"/>
              </w:rPr>
              <w:t>jurisprudencia</w:t>
            </w:r>
            <w:r w:rsidR="2B831676" w:rsidRPr="005D1BF1">
              <w:rPr>
                <w:rFonts w:ascii="Arial Narrow" w:hAnsi="Arial Narrow" w:cs="Arial"/>
                <w:sz w:val="24"/>
                <w:szCs w:val="24"/>
                <w:lang w:val="es-CO" w:eastAsia="es-CO"/>
              </w:rPr>
              <w:t xml:space="preserve"> de la</w:t>
            </w:r>
            <w:r w:rsidR="00BA09AF">
              <w:rPr>
                <w:rFonts w:ascii="Arial Narrow" w:hAnsi="Arial Narrow" w:cs="Arial"/>
                <w:sz w:val="24"/>
                <w:szCs w:val="24"/>
                <w:lang w:val="es-CO" w:eastAsia="es-CO"/>
              </w:rPr>
              <w:t>s</w:t>
            </w:r>
            <w:r w:rsidR="2B831676" w:rsidRPr="005D1BF1">
              <w:rPr>
                <w:rFonts w:ascii="Arial Narrow" w:hAnsi="Arial Narrow" w:cs="Arial"/>
                <w:sz w:val="24"/>
                <w:szCs w:val="24"/>
                <w:lang w:val="es-CO" w:eastAsia="es-CO"/>
              </w:rPr>
              <w:t xml:space="preserve"> Altas Cortes</w:t>
            </w:r>
            <w:r w:rsidR="00BA09AF">
              <w:rPr>
                <w:rFonts w:ascii="Arial Narrow" w:hAnsi="Arial Narrow" w:cs="Arial"/>
                <w:sz w:val="24"/>
                <w:szCs w:val="24"/>
                <w:lang w:val="es-CO" w:eastAsia="es-CO"/>
              </w:rPr>
              <w:t>, entre estas la Corte Constitucional y el La Corte Suprema de Justicia</w:t>
            </w:r>
            <w:r w:rsidR="2B831676" w:rsidRPr="005D1BF1">
              <w:rPr>
                <w:rFonts w:ascii="Arial Narrow" w:hAnsi="Arial Narrow" w:cs="Arial"/>
                <w:sz w:val="24"/>
                <w:szCs w:val="24"/>
                <w:lang w:val="es-CO" w:eastAsia="es-CO"/>
              </w:rPr>
              <w:t xml:space="preserve">, </w:t>
            </w:r>
            <w:r w:rsidR="2665BA52" w:rsidRPr="005D1BF1">
              <w:rPr>
                <w:rFonts w:ascii="Arial Narrow" w:hAnsi="Arial Narrow" w:cs="Arial"/>
                <w:sz w:val="24"/>
                <w:szCs w:val="24"/>
                <w:lang w:val="es-CO" w:eastAsia="es-CO"/>
              </w:rPr>
              <w:t xml:space="preserve">que </w:t>
            </w:r>
            <w:r w:rsidR="2B831676" w:rsidRPr="005D1BF1">
              <w:rPr>
                <w:rFonts w:ascii="Arial Narrow" w:hAnsi="Arial Narrow" w:cs="Arial"/>
                <w:sz w:val="24"/>
                <w:szCs w:val="24"/>
                <w:lang w:val="es-CO" w:eastAsia="es-CO"/>
              </w:rPr>
              <w:t>evidencia</w:t>
            </w:r>
            <w:r w:rsidR="081D37F5" w:rsidRPr="005D1BF1">
              <w:rPr>
                <w:rFonts w:ascii="Arial Narrow" w:hAnsi="Arial Narrow" w:cs="Arial"/>
                <w:sz w:val="24"/>
                <w:szCs w:val="24"/>
                <w:lang w:val="es-CO" w:eastAsia="es-CO"/>
              </w:rPr>
              <w:t>n</w:t>
            </w:r>
            <w:r w:rsidR="2B831676" w:rsidRPr="005D1BF1">
              <w:rPr>
                <w:rFonts w:ascii="Arial Narrow" w:hAnsi="Arial Narrow" w:cs="Arial"/>
                <w:sz w:val="24"/>
                <w:szCs w:val="24"/>
                <w:lang w:val="es-CO" w:eastAsia="es-CO"/>
              </w:rPr>
              <w:t xml:space="preserve"> los importantes avances en la defensa y protección de los animales, y su reconocimiento como seres sintientes que merecen ser objeto de un cuidado y bienestar adecuado, garantizando de esta forma la Constitución Política y leyes existentes</w:t>
            </w:r>
            <w:r w:rsidR="00195ACA" w:rsidRPr="005D1BF1">
              <w:rPr>
                <w:rStyle w:val="Refdenotaalpie"/>
                <w:rFonts w:ascii="Arial Narrow" w:hAnsi="Arial Narrow" w:cs="Arial"/>
                <w:sz w:val="24"/>
                <w:szCs w:val="24"/>
                <w:lang w:val="es-CO" w:eastAsia="es-CO"/>
              </w:rPr>
              <w:footnoteReference w:id="1"/>
            </w:r>
            <w:r w:rsidRPr="005D1BF1">
              <w:rPr>
                <w:rFonts w:ascii="Arial Narrow" w:hAnsi="Arial Narrow" w:cs="Arial"/>
                <w:sz w:val="24"/>
                <w:szCs w:val="24"/>
                <w:lang w:val="es-CO" w:eastAsia="es-CO"/>
              </w:rPr>
              <w:t>:</w:t>
            </w:r>
          </w:p>
          <w:p w14:paraId="051D2843" w14:textId="77777777" w:rsidR="00050AC1" w:rsidRDefault="00050AC1" w:rsidP="00890859">
            <w:pPr>
              <w:jc w:val="both"/>
              <w:rPr>
                <w:rFonts w:ascii="Arial Narrow" w:hAnsi="Arial Narrow" w:cs="Arial"/>
                <w:sz w:val="24"/>
                <w:szCs w:val="24"/>
                <w:lang w:val="es-CO" w:eastAsia="es-CO"/>
              </w:rPr>
            </w:pPr>
          </w:p>
          <w:p w14:paraId="2C906CE7" w14:textId="77777777" w:rsidR="00050AC1" w:rsidRPr="00050AC1" w:rsidRDefault="00050AC1" w:rsidP="00050AC1">
            <w:pPr>
              <w:jc w:val="both"/>
              <w:rPr>
                <w:rFonts w:ascii="Arial Narrow" w:hAnsi="Arial Narrow" w:cs="Arial"/>
                <w:sz w:val="24"/>
                <w:szCs w:val="24"/>
                <w:lang w:val="es-CO" w:eastAsia="es-CO"/>
              </w:rPr>
            </w:pPr>
            <w:r w:rsidRPr="00050AC1">
              <w:rPr>
                <w:rFonts w:ascii="Arial Narrow" w:hAnsi="Arial Narrow" w:cs="Arial"/>
                <w:sz w:val="24"/>
                <w:szCs w:val="24"/>
                <w:lang w:val="es-CO" w:eastAsia="es-CO"/>
              </w:rPr>
              <w:t>En tal sentido, es importante mencionar que la jurisprudencia de las altas Cortes ha reiterado la protección a los animales sin distinción y su relación con el medio ambiente. La Sentencia T-095 de 2016 de la Corte Constitucional, se refirió al tema, indicando que, “(…) la protección del ambiente implica incluir a los animales, desde la perspectiva de la fauna, amparada en virtud del mantenimiento de la biodiversidad del equilibrio natural de las especies y, en salvaguardarlos de sufrir padecimientos sin una justificación legítima (…)”. En ese mismo sentido, la Sentencia 666 de 2010 señaló que: “(…) una concepción integral del ambiente incluye de forma necesaria a los animales, como parte del concepto de fauna que encuentra protección y garantía en la Carta Política. Desde esta visión, se excluye cualquier tipo de concepción meramente utilitarista “que valore a los animales exclusivamente en cuanto recurso, es decir, como elemento de explotación por parte de los seres humanos” (…)”.</w:t>
            </w:r>
          </w:p>
          <w:p w14:paraId="3BAEA632" w14:textId="77777777" w:rsidR="00050AC1" w:rsidRPr="00050AC1" w:rsidRDefault="00050AC1" w:rsidP="00050AC1">
            <w:pPr>
              <w:jc w:val="both"/>
              <w:rPr>
                <w:rFonts w:ascii="Arial Narrow" w:hAnsi="Arial Narrow" w:cs="Arial"/>
                <w:sz w:val="24"/>
                <w:szCs w:val="24"/>
                <w:lang w:val="es-CO" w:eastAsia="es-CO"/>
              </w:rPr>
            </w:pPr>
          </w:p>
          <w:p w14:paraId="362AA28F" w14:textId="77777777" w:rsidR="00050AC1" w:rsidRPr="00050AC1" w:rsidRDefault="00050AC1" w:rsidP="00050AC1">
            <w:pPr>
              <w:jc w:val="both"/>
              <w:rPr>
                <w:rFonts w:ascii="Arial Narrow" w:hAnsi="Arial Narrow" w:cs="Arial"/>
                <w:sz w:val="24"/>
                <w:szCs w:val="24"/>
                <w:lang w:val="es-CO" w:eastAsia="es-CO"/>
              </w:rPr>
            </w:pPr>
            <w:r w:rsidRPr="00050AC1">
              <w:rPr>
                <w:rFonts w:ascii="Arial Narrow" w:hAnsi="Arial Narrow" w:cs="Arial"/>
                <w:sz w:val="24"/>
                <w:szCs w:val="24"/>
                <w:lang w:val="es-CO" w:eastAsia="es-CO"/>
              </w:rPr>
              <w:t>Por su parte, la Sentencia C-032 de 2019 de la Corte Constitucional reitera: “La protección del medio ambiente, que se desprende principalmente de los artículos 8°, 79 y 95 de la Carta Superior, es un objetivo del Estado Social de Derecho que se inscribe en la llamada “Constitución Ecológica” y contempla la protección de los animales como un deber para todos los individuos, la sociedad y el Estado. Así pues, tal interés superior incluye la protección de la fauna ante el padecimiento, el maltrato y la crueldad con algunas excepciones, al igual que de su progresiva desaparición, lo cual refleja un contenido de moral política y conciencia de la responsabilidad que deben tener los seres humanos respecto de otros seres sintientes.”</w:t>
            </w:r>
          </w:p>
          <w:p w14:paraId="17C1D28E" w14:textId="77777777" w:rsidR="00195ACA" w:rsidRPr="005D1BF1" w:rsidRDefault="00195ACA" w:rsidP="00890859">
            <w:pPr>
              <w:jc w:val="both"/>
              <w:rPr>
                <w:rFonts w:ascii="Arial Narrow" w:hAnsi="Arial Narrow" w:cs="Arial"/>
                <w:sz w:val="24"/>
                <w:szCs w:val="24"/>
                <w:lang w:val="es-CO" w:eastAsia="es-CO"/>
              </w:rPr>
            </w:pPr>
          </w:p>
          <w:p w14:paraId="524C1757" w14:textId="6AE6D9E9" w:rsidR="3E2A4208" w:rsidRPr="005D1BF1" w:rsidRDefault="3E2A4208" w:rsidP="00890859">
            <w:pPr>
              <w:jc w:val="both"/>
              <w:rPr>
                <w:rFonts w:ascii="Arial Narrow" w:hAnsi="Arial Narrow" w:cs="Arial"/>
                <w:sz w:val="24"/>
                <w:szCs w:val="24"/>
                <w:lang w:val="es-CO" w:eastAsia="es-CO"/>
              </w:rPr>
            </w:pPr>
            <w:r w:rsidRPr="005D1BF1">
              <w:rPr>
                <w:rFonts w:ascii="Arial Narrow" w:hAnsi="Arial Narrow" w:cs="Arial"/>
                <w:sz w:val="24"/>
                <w:szCs w:val="24"/>
                <w:lang w:val="es-CO" w:eastAsia="es-CO"/>
              </w:rPr>
              <w:t>Con relación a la protección y cuidado de los animales silvestres, el Consejo de Estado profirió en la Sentencia 2015-01496, lo siguiente: “Re</w:t>
            </w:r>
            <w:r w:rsidRPr="005D1BF1">
              <w:rPr>
                <w:rFonts w:ascii="Arial Narrow" w:hAnsi="Arial Narrow" w:cs="Arial"/>
                <w:i/>
                <w:iCs/>
                <w:sz w:val="24"/>
                <w:szCs w:val="24"/>
                <w:lang w:val="es-CO" w:eastAsia="es-CO"/>
              </w:rPr>
              <w:t xml:space="preserve">specto de la fauna silvestre, el Estado es el propietario. La posibilidad de acceder a la propiedad de éstos sólo puede hacerse de manera legal cuando se haga por medio de </w:t>
            </w:r>
            <w:proofErr w:type="spellStart"/>
            <w:r w:rsidRPr="005D1BF1">
              <w:rPr>
                <w:rFonts w:ascii="Arial Narrow" w:hAnsi="Arial Narrow" w:cs="Arial"/>
                <w:i/>
                <w:iCs/>
                <w:sz w:val="24"/>
                <w:szCs w:val="24"/>
                <w:lang w:val="es-CO" w:eastAsia="es-CO"/>
              </w:rPr>
              <w:t>zoocriaderos</w:t>
            </w:r>
            <w:proofErr w:type="spellEnd"/>
            <w:r w:rsidRPr="005D1BF1">
              <w:rPr>
                <w:rFonts w:ascii="Arial Narrow" w:hAnsi="Arial Narrow" w:cs="Arial"/>
                <w:i/>
                <w:iCs/>
                <w:sz w:val="24"/>
                <w:szCs w:val="24"/>
                <w:lang w:val="es-CO" w:eastAsia="es-CO"/>
              </w:rPr>
              <w:t xml:space="preserve"> o de caza en las zonas permitidas, con permiso, autorización o licencia. Por lo anterior, se evidencia que el concepto de propiedad respecto de la fauna silvestre es flexibilizado dentro del ordenamiento jurídico colombiano, por lo que el aprovechamiento de ésta se encuentra supeditado a evitar la disminución cuantitativa y cualitativa de las especies animales para que no haya un deterioro ambienta</w:t>
            </w:r>
            <w:r w:rsidRPr="005D1BF1">
              <w:rPr>
                <w:rFonts w:ascii="Arial Narrow" w:hAnsi="Arial Narrow" w:cs="Arial"/>
                <w:sz w:val="24"/>
                <w:szCs w:val="24"/>
                <w:lang w:val="es-CO" w:eastAsia="es-CO"/>
              </w:rPr>
              <w:t>l” En esta sentencia, el Consejo de Estado, negó la tutela interpuesta sobre el mico aullador apoyado en las sentencias C-439 de 2011, sobre el derecho a la salud, sentencia T197 de 2003, T-367 de 2004 y T-818 de 2008, respectivamente.</w:t>
            </w:r>
          </w:p>
          <w:p w14:paraId="14517B4E" w14:textId="3B11C271" w:rsidR="627F97C2" w:rsidRPr="005D1BF1" w:rsidRDefault="627F97C2" w:rsidP="00890859">
            <w:pPr>
              <w:jc w:val="both"/>
              <w:rPr>
                <w:rFonts w:ascii="Arial Narrow" w:hAnsi="Arial Narrow" w:cs="Arial"/>
                <w:sz w:val="24"/>
                <w:szCs w:val="24"/>
                <w:lang w:val="es-CO" w:eastAsia="es-CO"/>
              </w:rPr>
            </w:pPr>
          </w:p>
          <w:p w14:paraId="7F5FB873" w14:textId="1ABE1D79" w:rsidR="3E2A4208" w:rsidRPr="005D1BF1" w:rsidRDefault="3E2A4208" w:rsidP="00890859">
            <w:pPr>
              <w:jc w:val="both"/>
              <w:rPr>
                <w:rFonts w:ascii="Arial Narrow" w:hAnsi="Arial Narrow" w:cs="Arial"/>
                <w:sz w:val="24"/>
                <w:szCs w:val="24"/>
                <w:lang w:val="es-CO" w:eastAsia="es-CO"/>
              </w:rPr>
            </w:pPr>
            <w:r w:rsidRPr="005D1BF1">
              <w:rPr>
                <w:rFonts w:ascii="Arial Narrow" w:hAnsi="Arial Narrow" w:cs="Arial"/>
                <w:sz w:val="24"/>
                <w:szCs w:val="24"/>
                <w:lang w:val="es-CO" w:eastAsia="es-CO"/>
              </w:rPr>
              <w:t>De igual forma, el Consejo de Estado se pronunció en la Sentencia del 26 de noviembre de 2013. rad. 250000-23-24-000- 2011-00227-01 (AP), sobre la protección animal, señalando lo siguiente: “</w:t>
            </w:r>
            <w:r w:rsidRPr="005D1BF1">
              <w:rPr>
                <w:rFonts w:ascii="Arial Narrow" w:hAnsi="Arial Narrow" w:cs="Arial"/>
                <w:i/>
                <w:iCs/>
                <w:sz w:val="24"/>
                <w:szCs w:val="24"/>
                <w:lang w:val="es-CO" w:eastAsia="es-CO"/>
              </w:rPr>
              <w:t>En otros términos, no es necesario que los animales o las especies vegetales sean consideradas personas jurídicas o morales para que puedan comparecer a la administración de justicia en busca de que se protejan sus derechos reconocidos por la propia comunidad, ya que existen los mecanismos procesales constitucionales idóneos para garantizar el amparo de los respectivos derechos</w:t>
            </w:r>
            <w:r w:rsidRPr="005D1BF1">
              <w:rPr>
                <w:rFonts w:ascii="Arial Narrow" w:hAnsi="Arial Narrow" w:cs="Arial"/>
                <w:sz w:val="24"/>
                <w:szCs w:val="24"/>
                <w:lang w:val="es-CO" w:eastAsia="es-CO"/>
              </w:rPr>
              <w:t>”.</w:t>
            </w:r>
          </w:p>
          <w:p w14:paraId="6202A4AD" w14:textId="61432A39" w:rsidR="627F97C2" w:rsidRPr="005D1BF1" w:rsidRDefault="627F97C2" w:rsidP="00890859">
            <w:pPr>
              <w:jc w:val="both"/>
              <w:rPr>
                <w:rFonts w:ascii="Arial Narrow" w:hAnsi="Arial Narrow" w:cs="Arial"/>
                <w:sz w:val="24"/>
                <w:szCs w:val="24"/>
                <w:lang w:val="es-CO" w:eastAsia="es-CO"/>
              </w:rPr>
            </w:pPr>
          </w:p>
          <w:p w14:paraId="63038533" w14:textId="4CAD4B2B" w:rsidR="3E2A4208" w:rsidRPr="005D1BF1" w:rsidRDefault="3E2A4208" w:rsidP="00890859">
            <w:pPr>
              <w:jc w:val="both"/>
              <w:rPr>
                <w:rFonts w:ascii="Arial Narrow" w:hAnsi="Arial Narrow" w:cs="Arial"/>
                <w:sz w:val="24"/>
                <w:szCs w:val="24"/>
                <w:lang w:val="es-CO" w:eastAsia="es-CO"/>
              </w:rPr>
            </w:pPr>
            <w:r w:rsidRPr="005D1BF1">
              <w:rPr>
                <w:rFonts w:ascii="Arial Narrow" w:hAnsi="Arial Narrow" w:cs="Arial"/>
                <w:sz w:val="24"/>
                <w:szCs w:val="24"/>
                <w:lang w:val="es-CO" w:eastAsia="es-CO"/>
              </w:rPr>
              <w:t>En igual sentido, en la misma providencia se expresó: “(…) l</w:t>
            </w:r>
            <w:r w:rsidRPr="005D1BF1">
              <w:rPr>
                <w:rFonts w:ascii="Arial Narrow" w:hAnsi="Arial Narrow" w:cs="Arial"/>
                <w:i/>
                <w:iCs/>
                <w:sz w:val="24"/>
                <w:szCs w:val="24"/>
                <w:lang w:val="es-CO" w:eastAsia="es-CO"/>
              </w:rPr>
              <w:t xml:space="preserve">os humanos pueden servirse de los animales para su supervivencia, para su compañía, para investigación, en actividades laborales o recreativas, pero sin vulnerar los derechos que les asisten, en especial de no ser tratados simplemente como objetos o cosas, de no ser sometidos a tratos crueles, degradantes, a ser mantenidos en malas condiciones de salud y libertad, a su sacrificio con el menor dolor y sufrimiento posible, a jornadas laborales adecuadas con condiciones que respeten su integridad y descanso, a no ser objeto de sufrimientos innecesarios cuando se experimente con ellos en el campo científico, a garantizar un mínimo de libertad y espacio, a garantizar su adecuada alimentación y cuidado </w:t>
            </w:r>
            <w:r w:rsidRPr="005D1BF1">
              <w:rPr>
                <w:rFonts w:ascii="Arial Narrow" w:hAnsi="Arial Narrow" w:cs="Arial"/>
                <w:sz w:val="24"/>
                <w:szCs w:val="24"/>
                <w:lang w:val="es-CO" w:eastAsia="es-CO"/>
              </w:rPr>
              <w:t>(…)”</w:t>
            </w:r>
          </w:p>
          <w:p w14:paraId="12DF33D3" w14:textId="63746DA4" w:rsidR="627F97C2" w:rsidRPr="005D1BF1" w:rsidRDefault="627F97C2" w:rsidP="00890859">
            <w:pPr>
              <w:jc w:val="both"/>
              <w:rPr>
                <w:rFonts w:ascii="Arial Narrow" w:hAnsi="Arial Narrow" w:cs="Arial"/>
                <w:sz w:val="24"/>
                <w:szCs w:val="24"/>
                <w:lang w:val="es-CO" w:eastAsia="es-CO"/>
              </w:rPr>
            </w:pPr>
          </w:p>
          <w:p w14:paraId="4DF438E2" w14:textId="0E6A7F09" w:rsidR="3E2A4208" w:rsidRPr="00BA09AF" w:rsidRDefault="3E2A4208" w:rsidP="00890859">
            <w:pPr>
              <w:jc w:val="both"/>
              <w:rPr>
                <w:rFonts w:ascii="Arial Narrow" w:hAnsi="Arial Narrow" w:cs="Arial"/>
                <w:b/>
                <w:bCs/>
                <w:sz w:val="24"/>
                <w:szCs w:val="24"/>
                <w:lang w:val="es-CO" w:eastAsia="es-CO"/>
              </w:rPr>
            </w:pPr>
            <w:r w:rsidRPr="00BA09AF">
              <w:rPr>
                <w:rFonts w:ascii="Arial Narrow" w:hAnsi="Arial Narrow" w:cs="Arial"/>
                <w:b/>
                <w:bCs/>
                <w:sz w:val="24"/>
                <w:szCs w:val="24"/>
                <w:lang w:val="es-CO" w:eastAsia="es-CO"/>
              </w:rPr>
              <w:t>Corte Constitucional</w:t>
            </w:r>
          </w:p>
          <w:p w14:paraId="2061A069" w14:textId="067BEBF5" w:rsidR="627F97C2" w:rsidRPr="005D1BF1" w:rsidRDefault="627F97C2" w:rsidP="00890859">
            <w:pPr>
              <w:jc w:val="both"/>
              <w:rPr>
                <w:rFonts w:ascii="Arial Narrow" w:hAnsi="Arial Narrow" w:cs="Arial"/>
                <w:sz w:val="24"/>
                <w:szCs w:val="24"/>
                <w:lang w:val="es-CO" w:eastAsia="es-CO"/>
              </w:rPr>
            </w:pPr>
          </w:p>
          <w:p w14:paraId="1D23AF9C" w14:textId="0388C6A7" w:rsidR="3E2A4208" w:rsidRPr="005D1BF1" w:rsidRDefault="3E2A4208" w:rsidP="00890859">
            <w:pPr>
              <w:jc w:val="both"/>
              <w:rPr>
                <w:rFonts w:ascii="Arial Narrow" w:hAnsi="Arial Narrow" w:cs="Arial"/>
                <w:sz w:val="24"/>
                <w:szCs w:val="24"/>
                <w:lang w:val="es-CO" w:eastAsia="es-CO"/>
              </w:rPr>
            </w:pPr>
            <w:r w:rsidRPr="005D1BF1">
              <w:rPr>
                <w:rFonts w:ascii="Arial Narrow" w:hAnsi="Arial Narrow" w:cs="Arial"/>
                <w:sz w:val="24"/>
                <w:szCs w:val="24"/>
                <w:lang w:val="es-CO" w:eastAsia="es-CO"/>
              </w:rPr>
              <w:t>La Corte Constitucional también se ha pronunciado sobre el cuidado y la protección de los animales en diferentes sentencias. Frente el concepto de Constitución Ecológica, el valor intrínseco de la naturaleza y la relación del ser humano con ella, en la Sentencia C-041 de 2017, resalto que, “</w:t>
            </w:r>
            <w:r w:rsidRPr="005D1BF1">
              <w:rPr>
                <w:rFonts w:ascii="Arial Narrow" w:hAnsi="Arial Narrow" w:cs="Arial"/>
                <w:i/>
                <w:iCs/>
                <w:sz w:val="24"/>
                <w:szCs w:val="24"/>
                <w:lang w:val="es-CO" w:eastAsia="es-CO"/>
              </w:rPr>
              <w:t>es admisible sostener por la Corte que los enfoques heterogéneos de protección al medio ambiente encuentran respaldo en las disposiciones de la Carta de 1991. El paradigma a que nos aboca la denominada “Constitución Ecológica”, por corresponder a un instrumento dinámico y abierto, soportado en un sistema de evidencias y de representaciones colectivas, implica para la sociedad contemporánea tomar en serio los ecosistemas y las comunidades naturales, avanzando hacia un enfoque jurídico que se muestre más comprometidos con ellos, como bienes que resultan por sí mismos objeto de garantía y protección</w:t>
            </w:r>
            <w:r w:rsidRPr="005D1BF1">
              <w:rPr>
                <w:rFonts w:ascii="Arial Narrow" w:hAnsi="Arial Narrow" w:cs="Arial"/>
                <w:sz w:val="24"/>
                <w:szCs w:val="24"/>
                <w:lang w:val="es-CO" w:eastAsia="es-CO"/>
              </w:rPr>
              <w:t>”</w:t>
            </w:r>
            <w:r w:rsidR="09ECF8AB" w:rsidRPr="005D1BF1">
              <w:rPr>
                <w:rFonts w:ascii="Arial Narrow" w:hAnsi="Arial Narrow" w:cs="Arial"/>
                <w:sz w:val="24"/>
                <w:szCs w:val="24"/>
                <w:lang w:val="es-CO" w:eastAsia="es-CO"/>
              </w:rPr>
              <w:t>.</w:t>
            </w:r>
          </w:p>
          <w:p w14:paraId="4E6209B7" w14:textId="2D31ACF1" w:rsidR="627F97C2" w:rsidRPr="005D1BF1" w:rsidRDefault="627F97C2" w:rsidP="00890859">
            <w:pPr>
              <w:jc w:val="both"/>
              <w:rPr>
                <w:rFonts w:ascii="Arial Narrow" w:hAnsi="Arial Narrow" w:cs="Arial"/>
                <w:sz w:val="24"/>
                <w:szCs w:val="24"/>
                <w:lang w:val="es-CO" w:eastAsia="es-CO"/>
              </w:rPr>
            </w:pPr>
          </w:p>
          <w:p w14:paraId="71AC8638" w14:textId="622509C0" w:rsidR="3E2A4208" w:rsidRPr="005D1BF1" w:rsidRDefault="3E2A4208" w:rsidP="00890859">
            <w:pPr>
              <w:jc w:val="both"/>
              <w:rPr>
                <w:rFonts w:ascii="Arial Narrow" w:hAnsi="Arial Narrow" w:cs="Arial"/>
                <w:sz w:val="24"/>
                <w:szCs w:val="24"/>
                <w:lang w:val="es-CO" w:eastAsia="es-CO"/>
              </w:rPr>
            </w:pPr>
            <w:r w:rsidRPr="005D1BF1">
              <w:rPr>
                <w:rFonts w:ascii="Arial Narrow" w:hAnsi="Arial Narrow" w:cs="Arial"/>
                <w:sz w:val="24"/>
                <w:szCs w:val="24"/>
                <w:lang w:val="es-CO" w:eastAsia="es-CO"/>
              </w:rPr>
              <w:lastRenderedPageBreak/>
              <w:t xml:space="preserve">Ahora bien, en concordancia con lo anterior, en la misma providencia manifestó que, “(…) </w:t>
            </w:r>
            <w:r w:rsidRPr="005D1BF1">
              <w:rPr>
                <w:rFonts w:ascii="Arial Narrow" w:hAnsi="Arial Narrow" w:cs="Arial"/>
                <w:i/>
                <w:iCs/>
                <w:sz w:val="24"/>
                <w:szCs w:val="24"/>
                <w:lang w:val="es-CO" w:eastAsia="es-CO"/>
              </w:rPr>
              <w:t>Los animales no son individuos idénticos a los humanos y no tienen por qué serlo. La Constitución preserva las especies -humanas y no humanas- como parte del entorno ecológico, pero también es posible extraer su protección como individuos al disponer de variadas y similares capacidades y niveles de raciocinio. De las interacciones que los humanos tienen con los demás seres vivos es claro que hacemos parte del mismo ecosistema compartiendo análogas y diferentes necesidades básicas, que no se reducen a la condición de seres vivos y sintientes</w:t>
            </w:r>
            <w:r w:rsidRPr="005D1BF1">
              <w:rPr>
                <w:rFonts w:ascii="Arial Narrow" w:hAnsi="Arial Narrow" w:cs="Arial"/>
                <w:sz w:val="24"/>
                <w:szCs w:val="24"/>
                <w:lang w:val="es-CO" w:eastAsia="es-CO"/>
              </w:rPr>
              <w:t>. (…)”.</w:t>
            </w:r>
          </w:p>
          <w:p w14:paraId="4323AC60" w14:textId="163EA1FC" w:rsidR="627F97C2" w:rsidRPr="005D1BF1" w:rsidRDefault="627F97C2" w:rsidP="00890859">
            <w:pPr>
              <w:jc w:val="both"/>
              <w:rPr>
                <w:rFonts w:ascii="Arial Narrow" w:hAnsi="Arial Narrow" w:cs="Arial"/>
                <w:sz w:val="24"/>
                <w:szCs w:val="24"/>
                <w:lang w:val="es-CO" w:eastAsia="es-CO"/>
              </w:rPr>
            </w:pPr>
          </w:p>
          <w:p w14:paraId="2FF48779" w14:textId="7681844E" w:rsidR="3E2A4208" w:rsidRPr="005D1BF1" w:rsidRDefault="3E2A4208" w:rsidP="00890859">
            <w:pPr>
              <w:jc w:val="both"/>
              <w:rPr>
                <w:rFonts w:ascii="Arial Narrow" w:hAnsi="Arial Narrow" w:cs="Arial"/>
                <w:sz w:val="24"/>
                <w:szCs w:val="24"/>
                <w:lang w:val="es-CO" w:eastAsia="es-CO"/>
              </w:rPr>
            </w:pPr>
            <w:r w:rsidRPr="005D1BF1">
              <w:rPr>
                <w:rFonts w:ascii="Arial Narrow" w:hAnsi="Arial Narrow" w:cs="Arial"/>
                <w:sz w:val="24"/>
                <w:szCs w:val="24"/>
                <w:lang w:val="es-CO" w:eastAsia="es-CO"/>
              </w:rPr>
              <w:t xml:space="preserve">Es necesario destacar que la Corte Constitucional resalta la importancia de proteger a los animales silvestres, en la misma sentencia, de la siguiente forma: “(…) </w:t>
            </w:r>
            <w:r w:rsidRPr="005D1BF1">
              <w:rPr>
                <w:rFonts w:ascii="Arial Narrow" w:hAnsi="Arial Narrow" w:cs="Arial"/>
                <w:i/>
                <w:iCs/>
                <w:sz w:val="24"/>
                <w:szCs w:val="24"/>
                <w:lang w:val="es-CO" w:eastAsia="es-CO"/>
              </w:rPr>
              <w:t>el interés superior del medio ambiente</w:t>
            </w:r>
            <w:r w:rsidR="47235413" w:rsidRPr="005D1BF1">
              <w:rPr>
                <w:rFonts w:ascii="Arial Narrow" w:hAnsi="Arial Narrow" w:cs="Arial"/>
                <w:i/>
                <w:iCs/>
                <w:sz w:val="24"/>
                <w:szCs w:val="24"/>
                <w:lang w:val="es-CO" w:eastAsia="es-CO"/>
              </w:rPr>
              <w:t xml:space="preserve"> </w:t>
            </w:r>
            <w:r w:rsidRPr="005D1BF1">
              <w:rPr>
                <w:rFonts w:ascii="Arial Narrow" w:hAnsi="Arial Narrow" w:cs="Arial"/>
                <w:i/>
                <w:iCs/>
                <w:sz w:val="24"/>
                <w:szCs w:val="24"/>
                <w:lang w:val="es-CO" w:eastAsia="es-CO"/>
              </w:rPr>
              <w:t>implica también la protección de la fauna ante el padecimiento, el maltrato y la crueldad, lo cual refleja un contenido de moral política y conciencia de la responsabilidad que deben tener los seres humanos respecto de los otros seres sintientes</w:t>
            </w:r>
            <w:r w:rsidRPr="005D1BF1">
              <w:rPr>
                <w:rFonts w:ascii="Arial Narrow" w:hAnsi="Arial Narrow" w:cs="Arial"/>
                <w:sz w:val="24"/>
                <w:szCs w:val="24"/>
                <w:lang w:val="es-CO" w:eastAsia="es-CO"/>
              </w:rPr>
              <w:t xml:space="preserve"> (…)”</w:t>
            </w:r>
          </w:p>
          <w:p w14:paraId="130ACAE2" w14:textId="79A480FC" w:rsidR="627F97C2" w:rsidRPr="005D1BF1" w:rsidRDefault="627F97C2" w:rsidP="00890859">
            <w:pPr>
              <w:jc w:val="both"/>
              <w:rPr>
                <w:rFonts w:ascii="Arial Narrow" w:hAnsi="Arial Narrow" w:cs="Arial"/>
                <w:sz w:val="24"/>
                <w:szCs w:val="24"/>
                <w:lang w:val="es-CO" w:eastAsia="es-CO"/>
              </w:rPr>
            </w:pPr>
          </w:p>
          <w:p w14:paraId="1B3F1C98" w14:textId="3596778C" w:rsidR="3E2A4208" w:rsidRPr="005D1BF1" w:rsidRDefault="3E2A4208" w:rsidP="00890859">
            <w:pPr>
              <w:jc w:val="both"/>
              <w:rPr>
                <w:rFonts w:ascii="Arial Narrow" w:hAnsi="Arial Narrow" w:cs="Arial"/>
                <w:sz w:val="24"/>
                <w:szCs w:val="24"/>
                <w:lang w:val="es-CO" w:eastAsia="es-CO"/>
              </w:rPr>
            </w:pPr>
            <w:r w:rsidRPr="005D1BF1">
              <w:rPr>
                <w:rFonts w:ascii="Arial Narrow" w:hAnsi="Arial Narrow" w:cs="Arial"/>
                <w:sz w:val="24"/>
                <w:szCs w:val="24"/>
                <w:lang w:val="es-CO" w:eastAsia="es-CO"/>
              </w:rPr>
              <w:t xml:space="preserve">Por otra parte, la Corte Constitucional en Sentencia C-283 de 2014, se pronunció sobre la exhibición de animales silvestres de cualquier especie, nativos o exóticos, en circos fijos o itinerantes, manifestado que, “(…) </w:t>
            </w:r>
            <w:r w:rsidRPr="005D1BF1">
              <w:rPr>
                <w:rFonts w:ascii="Arial Narrow" w:hAnsi="Arial Narrow" w:cs="Arial"/>
                <w:i/>
                <w:iCs/>
                <w:sz w:val="24"/>
                <w:szCs w:val="24"/>
                <w:lang w:val="es-CO" w:eastAsia="es-CO"/>
              </w:rPr>
              <w:t xml:space="preserve">De tal manera que la Corte halla fundamento constitucional en la determinación del Congreso al prohibir los animales silvestres en espectáculos circenses. La protección de los animales desde la perspectiva de los deberes morales y solidarios -bienestar animal-, como del comportamiento digno que los humanos están obligados a proveer respecto de otras especies -seres vivos y sintientes- en aras de la conservación del medio ambiente </w:t>
            </w:r>
            <w:r w:rsidRPr="005D1BF1">
              <w:rPr>
                <w:rFonts w:ascii="Arial Narrow" w:hAnsi="Arial Narrow" w:cs="Arial"/>
                <w:sz w:val="24"/>
                <w:szCs w:val="24"/>
                <w:lang w:val="es-CO" w:eastAsia="es-CO"/>
              </w:rPr>
              <w:t xml:space="preserve">(…)”. De igual forma, en la Sentencia T-095 de 2016, se refirió a la protección de los animales, indicando que, “(…) </w:t>
            </w:r>
            <w:r w:rsidRPr="005D1BF1">
              <w:rPr>
                <w:rFonts w:ascii="Arial Narrow" w:hAnsi="Arial Narrow" w:cs="Arial"/>
                <w:i/>
                <w:iCs/>
                <w:sz w:val="24"/>
                <w:szCs w:val="24"/>
                <w:lang w:val="es-CO" w:eastAsia="es-CO"/>
              </w:rPr>
              <w:t>la protección del ambiente implica incluir a los animales, desde la perspectiva de la fauna, amparada en virtud del mantenimiento de la biodiversidad del equilibrio natural de las especies y, en salvaguardarlos de sufrir padecimientos sin una justificación legítima</w:t>
            </w:r>
            <w:r w:rsidRPr="005D1BF1">
              <w:rPr>
                <w:rFonts w:ascii="Arial Narrow" w:hAnsi="Arial Narrow" w:cs="Arial"/>
                <w:sz w:val="24"/>
                <w:szCs w:val="24"/>
                <w:lang w:val="es-CO" w:eastAsia="es-CO"/>
              </w:rPr>
              <w:t xml:space="preserve"> (…)”.</w:t>
            </w:r>
          </w:p>
          <w:p w14:paraId="35E255E1" w14:textId="7FA2FC4F" w:rsidR="627F97C2" w:rsidRPr="005D1BF1" w:rsidRDefault="627F97C2" w:rsidP="00890859">
            <w:pPr>
              <w:jc w:val="both"/>
              <w:rPr>
                <w:rFonts w:ascii="Arial Narrow" w:hAnsi="Arial Narrow" w:cs="Arial"/>
                <w:sz w:val="24"/>
                <w:szCs w:val="24"/>
                <w:lang w:val="es-CO" w:eastAsia="es-CO"/>
              </w:rPr>
            </w:pPr>
          </w:p>
          <w:p w14:paraId="3D6263B9" w14:textId="70089B4D" w:rsidR="3E2A4208" w:rsidRPr="005D1BF1" w:rsidRDefault="3E2A4208" w:rsidP="00890859">
            <w:pPr>
              <w:jc w:val="both"/>
              <w:rPr>
                <w:rFonts w:ascii="Arial Narrow" w:hAnsi="Arial Narrow" w:cs="Arial"/>
                <w:sz w:val="24"/>
                <w:szCs w:val="24"/>
                <w:lang w:val="es-CO" w:eastAsia="es-CO"/>
              </w:rPr>
            </w:pPr>
            <w:r w:rsidRPr="005D1BF1">
              <w:rPr>
                <w:rFonts w:ascii="Arial Narrow" w:hAnsi="Arial Narrow" w:cs="Arial"/>
                <w:sz w:val="24"/>
                <w:szCs w:val="24"/>
                <w:lang w:val="es-CO" w:eastAsia="es-CO"/>
              </w:rPr>
              <w:t>Aunado a lo anterior, se debe traer a colación el pronunciamiento expuesto en la Sentencia T 411 de 1992, “(…) “</w:t>
            </w:r>
            <w:r w:rsidRPr="005D1BF1">
              <w:rPr>
                <w:rFonts w:ascii="Arial Narrow" w:hAnsi="Arial Narrow" w:cs="Arial"/>
                <w:i/>
                <w:iCs/>
                <w:sz w:val="24"/>
                <w:szCs w:val="24"/>
                <w:lang w:val="es-CO" w:eastAsia="es-CO"/>
              </w:rPr>
              <w:t>la protección al ambiente no es un amor platónico hacia la madre naturaleza", sino la respuesta a un problema que de seguirse agravando al ritmo presente, acabaría planteando una auténtica cuestión de vida o muerte: la contaminación de los ríos y mares, la progresiva desaparición de la fauna y la flora, la conversión en irrespirable de la atmósfera de muchas grandes ciudades por la polución, la desaparición de la capa de ozono, el efecto invernadero, el ruido, la deforestación, el aumento de la erosión, el uso de productos químicos, los desechos industriales, la lluvia ácida, los melones nucleares, el empobrecimiento de los bancos genéticos del planeta, etc., son cuestiones tan vitales que merecen una decisión firme y unánime de la población mundial. Al fin y al cabo, el patrimonio natural de un país, al igual que ocurre con el histórico - artístico, pertenece a las personas que en él viven, pero también a las generaciones venideras, puesto que estamos en la obligación y el desafío de entregar el legado que hemos recibido en condiciones óptimas a nuestros descendientes”</w:t>
            </w:r>
            <w:r w:rsidRPr="005D1BF1">
              <w:rPr>
                <w:rFonts w:ascii="Arial Narrow" w:hAnsi="Arial Narrow" w:cs="Arial"/>
                <w:sz w:val="24"/>
                <w:szCs w:val="24"/>
                <w:lang w:val="es-CO" w:eastAsia="es-CO"/>
              </w:rPr>
              <w:t>. (…)”</w:t>
            </w:r>
          </w:p>
          <w:p w14:paraId="1FDA81BF" w14:textId="3BCD5362" w:rsidR="627F97C2" w:rsidRPr="005D1BF1" w:rsidRDefault="627F97C2" w:rsidP="00890859">
            <w:pPr>
              <w:jc w:val="both"/>
              <w:rPr>
                <w:rFonts w:ascii="Arial Narrow" w:hAnsi="Arial Narrow" w:cs="Arial"/>
                <w:sz w:val="24"/>
                <w:szCs w:val="24"/>
                <w:lang w:val="es-CO" w:eastAsia="es-CO"/>
              </w:rPr>
            </w:pPr>
          </w:p>
          <w:p w14:paraId="4D64B2C2" w14:textId="196398A9" w:rsidR="3E2A4208" w:rsidRPr="005D1BF1" w:rsidRDefault="3E2A4208" w:rsidP="00890859">
            <w:pPr>
              <w:jc w:val="both"/>
              <w:rPr>
                <w:rFonts w:ascii="Arial Narrow" w:hAnsi="Arial Narrow" w:cs="Arial"/>
                <w:sz w:val="24"/>
                <w:szCs w:val="24"/>
                <w:lang w:val="es-CO" w:eastAsia="es-CO"/>
              </w:rPr>
            </w:pPr>
            <w:r w:rsidRPr="005D1BF1">
              <w:rPr>
                <w:rFonts w:ascii="Arial Narrow" w:hAnsi="Arial Narrow" w:cs="Arial"/>
                <w:sz w:val="24"/>
                <w:szCs w:val="24"/>
                <w:lang w:val="es-CO" w:eastAsia="es-CO"/>
              </w:rPr>
              <w:t xml:space="preserve">En este punto, resulta pertinente citar la Sentencia C-045 de 2019, en la que se refirió sobre la prohibición de la caza deportiva en cualquiera de sus modalidades debido al daño y al maltrato al que son sometidas las especies, en los siguientes términos: “(…) </w:t>
            </w:r>
            <w:r w:rsidRPr="005D1BF1">
              <w:rPr>
                <w:rFonts w:ascii="Arial Narrow" w:hAnsi="Arial Narrow" w:cs="Arial"/>
                <w:i/>
                <w:iCs/>
                <w:sz w:val="24"/>
                <w:szCs w:val="24"/>
                <w:lang w:val="es-CO" w:eastAsia="es-CO"/>
              </w:rPr>
              <w:t>la jurisprudencia de esta Corporación ha delineado el estándar constitucional de prohibición del maltrato animal como alcance de la obligación de protección a la diversidad e integridad del ambiente. Esta obligación deriva de una concepción que no es utilitarista, es decir, que no ve a los animales sencillamente como un recurso disponible para la satisfacción de las necesidades humanas, sino que son objeto de protección constitucional autónoma. En este estándar se ha definido que la prohibición del maltrato animal constituye una limitación a los derechos a la cultura, a la recreación, al deporte, a la educación, al libre desarrollo de la personalidad y a la libre iniciativa privada</w:t>
            </w:r>
            <w:r w:rsidRPr="005D1BF1">
              <w:rPr>
                <w:rFonts w:ascii="Arial Narrow" w:hAnsi="Arial Narrow" w:cs="Arial"/>
                <w:sz w:val="24"/>
                <w:szCs w:val="24"/>
                <w:lang w:val="es-CO" w:eastAsia="es-CO"/>
              </w:rPr>
              <w:t xml:space="preserve"> (…)”.</w:t>
            </w:r>
          </w:p>
          <w:p w14:paraId="63FBC74C" w14:textId="7446A037" w:rsidR="627F97C2" w:rsidRPr="005D1BF1" w:rsidRDefault="627F97C2" w:rsidP="00890859">
            <w:pPr>
              <w:jc w:val="both"/>
              <w:rPr>
                <w:rFonts w:ascii="Arial Narrow" w:hAnsi="Arial Narrow" w:cs="Arial"/>
                <w:sz w:val="24"/>
                <w:szCs w:val="24"/>
                <w:lang w:val="es-CO" w:eastAsia="es-CO"/>
              </w:rPr>
            </w:pPr>
          </w:p>
          <w:p w14:paraId="6277DEA3" w14:textId="035C952F" w:rsidR="7498877E" w:rsidRPr="005D1BF1" w:rsidRDefault="7498877E" w:rsidP="00890859">
            <w:pPr>
              <w:jc w:val="both"/>
              <w:rPr>
                <w:rFonts w:ascii="Arial Narrow" w:hAnsi="Arial Narrow" w:cs="Arial"/>
                <w:sz w:val="24"/>
                <w:szCs w:val="24"/>
                <w:lang w:val="es-CO" w:eastAsia="es-CO"/>
              </w:rPr>
            </w:pPr>
            <w:r w:rsidRPr="005D1BF1">
              <w:rPr>
                <w:rFonts w:ascii="Arial Narrow" w:hAnsi="Arial Narrow" w:cs="Arial"/>
                <w:sz w:val="24"/>
                <w:szCs w:val="24"/>
                <w:lang w:val="es-CO" w:eastAsia="es-CO"/>
              </w:rPr>
              <w:lastRenderedPageBreak/>
              <w:t>S</w:t>
            </w:r>
            <w:r w:rsidR="3E2A4208" w:rsidRPr="005D1BF1">
              <w:rPr>
                <w:rFonts w:ascii="Arial Narrow" w:hAnsi="Arial Narrow" w:cs="Arial"/>
                <w:sz w:val="24"/>
                <w:szCs w:val="24"/>
                <w:lang w:val="es-CO" w:eastAsia="es-CO"/>
              </w:rPr>
              <w:t>e destaca</w:t>
            </w:r>
            <w:r w:rsidR="0B1DC22D" w:rsidRPr="005D1BF1">
              <w:rPr>
                <w:rFonts w:ascii="Arial Narrow" w:hAnsi="Arial Narrow" w:cs="Arial"/>
                <w:sz w:val="24"/>
                <w:szCs w:val="24"/>
                <w:lang w:val="es-CO" w:eastAsia="es-CO"/>
              </w:rPr>
              <w:t xml:space="preserve"> también</w:t>
            </w:r>
            <w:r w:rsidR="3E2A4208" w:rsidRPr="005D1BF1">
              <w:rPr>
                <w:rFonts w:ascii="Arial Narrow" w:hAnsi="Arial Narrow" w:cs="Arial"/>
                <w:sz w:val="24"/>
                <w:szCs w:val="24"/>
                <w:lang w:val="es-CO" w:eastAsia="es-CO"/>
              </w:rPr>
              <w:t xml:space="preserve"> el pronunciamiento emitido en la Sentencia C-666 de 2010, mediante la cual señaló que, “(…) </w:t>
            </w:r>
            <w:r w:rsidR="3E2A4208" w:rsidRPr="005D1BF1">
              <w:rPr>
                <w:rFonts w:ascii="Arial Narrow" w:hAnsi="Arial Narrow" w:cs="Arial"/>
                <w:i/>
                <w:iCs/>
                <w:sz w:val="24"/>
                <w:szCs w:val="24"/>
                <w:lang w:val="es-CO" w:eastAsia="es-CO"/>
              </w:rPr>
              <w:t>una concepción integral del ambiente incluye de forma necesaria a los animales, como parte del concepto de fauna que encuentra protección y garantía en la Carta Política. Desde esta visión, se excluye cualquier tipo de concepción meramente utilitarista “que valore a los animales exclusivamente en cuanto recurso, es decir, como elemento de explotación por parte de los seres humanos”</w:t>
            </w:r>
            <w:r w:rsidR="3E2A4208" w:rsidRPr="005D1BF1">
              <w:rPr>
                <w:rFonts w:ascii="Arial Narrow" w:hAnsi="Arial Narrow" w:cs="Arial"/>
                <w:sz w:val="24"/>
                <w:szCs w:val="24"/>
                <w:lang w:val="es-CO" w:eastAsia="es-CO"/>
              </w:rPr>
              <w:t xml:space="preserve"> (…)” </w:t>
            </w:r>
          </w:p>
          <w:p w14:paraId="42499C06" w14:textId="6D755439" w:rsidR="627F97C2" w:rsidRPr="005D1BF1" w:rsidRDefault="627F97C2" w:rsidP="00890859">
            <w:pPr>
              <w:jc w:val="both"/>
              <w:rPr>
                <w:rFonts w:ascii="Arial Narrow" w:hAnsi="Arial Narrow" w:cs="Arial"/>
                <w:sz w:val="24"/>
                <w:szCs w:val="24"/>
                <w:lang w:val="es-CO" w:eastAsia="es-CO"/>
              </w:rPr>
            </w:pPr>
          </w:p>
          <w:p w14:paraId="6AACCA5B" w14:textId="675E13C0" w:rsidR="3E2A4208" w:rsidRPr="005D1BF1" w:rsidRDefault="3E2A4208" w:rsidP="00890859">
            <w:pPr>
              <w:jc w:val="both"/>
              <w:rPr>
                <w:rFonts w:ascii="Arial Narrow" w:hAnsi="Arial Narrow" w:cs="Arial"/>
                <w:sz w:val="24"/>
                <w:szCs w:val="24"/>
                <w:lang w:val="es-CO" w:eastAsia="es-CO"/>
              </w:rPr>
            </w:pPr>
            <w:r w:rsidRPr="005D1BF1">
              <w:rPr>
                <w:rFonts w:ascii="Arial Narrow" w:hAnsi="Arial Narrow" w:cs="Arial"/>
                <w:sz w:val="24"/>
                <w:szCs w:val="24"/>
                <w:lang w:val="es-CO" w:eastAsia="es-CO"/>
              </w:rPr>
              <w:t>Por su parte, el Alto Tribunal en sede de la sentencia C-467 de 2016 al realizar el análisis de constitucionalidad de las definiciones contenidas en los artículos 655 y 658 del Código Civil, en la medida en que incluyen dentro de la categoría de “bienes” a los animales, concluyó que categorizar a los animales como bienes jurídicos no se opone a su calificación como seres sintientes y en consecuencia, no se infringe la prohibición constitucional de maltrato animal.</w:t>
            </w:r>
          </w:p>
          <w:p w14:paraId="79D9C71B" w14:textId="6835E72E" w:rsidR="627F97C2" w:rsidRPr="005D1BF1" w:rsidRDefault="627F97C2" w:rsidP="00890859">
            <w:pPr>
              <w:jc w:val="both"/>
              <w:rPr>
                <w:rFonts w:ascii="Arial Narrow" w:hAnsi="Arial Narrow" w:cs="Arial"/>
                <w:sz w:val="24"/>
                <w:szCs w:val="24"/>
                <w:lang w:val="es-CO" w:eastAsia="es-CO"/>
              </w:rPr>
            </w:pPr>
          </w:p>
          <w:p w14:paraId="17017E29" w14:textId="377B81A2" w:rsidR="3E2A4208" w:rsidRPr="005D1BF1" w:rsidRDefault="3E2A4208" w:rsidP="00890859">
            <w:pPr>
              <w:jc w:val="both"/>
              <w:rPr>
                <w:rFonts w:ascii="Arial Narrow" w:hAnsi="Arial Narrow" w:cs="Arial"/>
                <w:sz w:val="24"/>
                <w:szCs w:val="24"/>
                <w:lang w:val="es-CO" w:eastAsia="es-CO"/>
              </w:rPr>
            </w:pPr>
            <w:r w:rsidRPr="005D1BF1">
              <w:rPr>
                <w:rFonts w:ascii="Arial Narrow" w:hAnsi="Arial Narrow" w:cs="Arial"/>
                <w:sz w:val="24"/>
                <w:szCs w:val="24"/>
                <w:lang w:val="es-CO" w:eastAsia="es-CO"/>
              </w:rPr>
              <w:t xml:space="preserve">Además, en esta oportunidad la Corte puntualizó: “en principio, el mandato constitucional de bienestar animal no envuelve una prohibición abstracta o general para el legislador de </w:t>
            </w:r>
            <w:r w:rsidRPr="005D1BF1">
              <w:rPr>
                <w:rFonts w:ascii="Arial Narrow" w:hAnsi="Arial Narrow" w:cs="Arial"/>
                <w:i/>
                <w:iCs/>
                <w:sz w:val="24"/>
                <w:szCs w:val="24"/>
                <w:lang w:val="es-CO" w:eastAsia="es-CO"/>
              </w:rPr>
              <w:t>colocar a los animales dentro de la categoría de los bienes, sino únicamente en la medida en que dicha calificación, en el caso concreto y específico, promueva o alimente el fenómeno del maltrato animal. La razón de ello es que el deber constitucional de protección animal está vinculado con la obligación de garantizar que en las relaciones entre seres humanos y animales se preserve el bienestar de estos últimos, bienestar que, a su turno, no guarda una relación directa ni con los signos lingüísticos mediante los cuales estos son designados, ni con las categorizaciones que se haga de ellos en el ordenamiento jurídico, sino con los postulados básicos del bienestar animal, postulados a luz de los cuales estos deben, al menos: (i) no ser sometidos a sed, hambre y malnutrición, lo cual se garantiza a través de un acceso permanente a agua de bebida así como a una dieta adecuada a sus necesidades; (ii) no ser mantenidos en condiciones de incomodidad, en términos de espacio físico, temperatura ambiental, nivel de oxigenación del aire, entre otros; (iii) ser atendidos frente al dolor, enfermedad y las lesiones; (</w:t>
            </w:r>
            <w:proofErr w:type="spellStart"/>
            <w:r w:rsidRPr="005D1BF1">
              <w:rPr>
                <w:rFonts w:ascii="Arial Narrow" w:hAnsi="Arial Narrow" w:cs="Arial"/>
                <w:i/>
                <w:iCs/>
                <w:sz w:val="24"/>
                <w:szCs w:val="24"/>
                <w:lang w:val="es-CO" w:eastAsia="es-CO"/>
              </w:rPr>
              <w:t>iv</w:t>
            </w:r>
            <w:proofErr w:type="spellEnd"/>
            <w:r w:rsidRPr="005D1BF1">
              <w:rPr>
                <w:rFonts w:ascii="Arial Narrow" w:hAnsi="Arial Narrow" w:cs="Arial"/>
                <w:i/>
                <w:iCs/>
                <w:sz w:val="24"/>
                <w:szCs w:val="24"/>
                <w:lang w:val="es-CO" w:eastAsia="es-CO"/>
              </w:rPr>
              <w:t>) no ser sometidos a condiciones que les genere miedo o estrés; (v) tener la posibilidad de manifestar el comportamiento natural propio de su especie</w:t>
            </w:r>
            <w:r w:rsidRPr="005D1BF1">
              <w:rPr>
                <w:rFonts w:ascii="Arial Narrow" w:hAnsi="Arial Narrow" w:cs="Arial"/>
                <w:sz w:val="24"/>
                <w:szCs w:val="24"/>
                <w:lang w:val="es-CO" w:eastAsia="es-CO"/>
              </w:rPr>
              <w:t>.”</w:t>
            </w:r>
          </w:p>
          <w:p w14:paraId="384A92B1" w14:textId="76AD553C" w:rsidR="627F97C2" w:rsidRPr="005D1BF1" w:rsidRDefault="627F97C2" w:rsidP="00890859">
            <w:pPr>
              <w:jc w:val="both"/>
              <w:rPr>
                <w:rFonts w:ascii="Arial Narrow" w:hAnsi="Arial Narrow" w:cs="Arial"/>
                <w:sz w:val="24"/>
                <w:szCs w:val="24"/>
                <w:lang w:val="es-CO" w:eastAsia="es-CO"/>
              </w:rPr>
            </w:pPr>
          </w:p>
          <w:p w14:paraId="4A68D0AE" w14:textId="22EF7FE5" w:rsidR="3E2A4208" w:rsidRPr="005D1BF1" w:rsidRDefault="3E2A4208" w:rsidP="00890859">
            <w:pPr>
              <w:jc w:val="both"/>
              <w:rPr>
                <w:rFonts w:ascii="Arial Narrow" w:hAnsi="Arial Narrow" w:cs="Arial"/>
                <w:sz w:val="24"/>
                <w:szCs w:val="24"/>
                <w:lang w:val="es-CO" w:eastAsia="es-CO"/>
              </w:rPr>
            </w:pPr>
            <w:r w:rsidRPr="005D1BF1">
              <w:rPr>
                <w:rFonts w:ascii="Arial Narrow" w:hAnsi="Arial Narrow" w:cs="Arial"/>
                <w:sz w:val="24"/>
                <w:szCs w:val="24"/>
                <w:lang w:val="es-CO" w:eastAsia="es-CO"/>
              </w:rPr>
              <w:t>En ese orden de ideas, “</w:t>
            </w:r>
            <w:r w:rsidRPr="005D1BF1">
              <w:rPr>
                <w:rFonts w:ascii="Arial Narrow" w:hAnsi="Arial Narrow" w:cs="Arial"/>
                <w:i/>
                <w:iCs/>
                <w:sz w:val="24"/>
                <w:szCs w:val="24"/>
                <w:lang w:val="es-CO" w:eastAsia="es-CO"/>
              </w:rPr>
              <w:t>la Corte precisó que el fenómeno del maltrato animal representa actualmente un gran desafío para la humanidad, pero enfatizó en que, para enfrentar adecuadamente problemáticas de alta complejidad como estas, más allá de cambio formales, se requiere obrar sobre los escenarios reales, concretos y específicos en los que se produce el maltrato animal</w:t>
            </w:r>
            <w:r w:rsidRPr="005D1BF1">
              <w:rPr>
                <w:rFonts w:ascii="Arial Narrow" w:hAnsi="Arial Narrow" w:cs="Arial"/>
                <w:sz w:val="24"/>
                <w:szCs w:val="24"/>
                <w:lang w:val="es-CO" w:eastAsia="es-CO"/>
              </w:rPr>
              <w:t>.”</w:t>
            </w:r>
          </w:p>
          <w:p w14:paraId="7161ED4D" w14:textId="7446D824" w:rsidR="627F97C2" w:rsidRPr="005D1BF1" w:rsidRDefault="627F97C2" w:rsidP="00890859">
            <w:pPr>
              <w:jc w:val="both"/>
              <w:rPr>
                <w:rFonts w:ascii="Arial Narrow" w:hAnsi="Arial Narrow" w:cs="Arial"/>
                <w:sz w:val="24"/>
                <w:szCs w:val="24"/>
                <w:lang w:val="es-CO" w:eastAsia="es-CO"/>
              </w:rPr>
            </w:pPr>
          </w:p>
          <w:p w14:paraId="00AD3F10" w14:textId="41C78C47" w:rsidR="3E2A4208" w:rsidRPr="00BA09AF" w:rsidRDefault="3E2A4208" w:rsidP="00890859">
            <w:pPr>
              <w:jc w:val="both"/>
              <w:rPr>
                <w:rFonts w:ascii="Arial Narrow" w:hAnsi="Arial Narrow" w:cs="Arial"/>
                <w:b/>
                <w:bCs/>
                <w:sz w:val="24"/>
                <w:szCs w:val="24"/>
                <w:lang w:val="es-CO" w:eastAsia="es-CO"/>
              </w:rPr>
            </w:pPr>
            <w:r w:rsidRPr="00BA09AF">
              <w:rPr>
                <w:rFonts w:ascii="Arial Narrow" w:hAnsi="Arial Narrow" w:cs="Arial"/>
                <w:b/>
                <w:bCs/>
                <w:sz w:val="24"/>
                <w:szCs w:val="24"/>
                <w:lang w:val="es-CO" w:eastAsia="es-CO"/>
              </w:rPr>
              <w:t>Corte Suprema de Justicia</w:t>
            </w:r>
          </w:p>
          <w:p w14:paraId="4BC2847D" w14:textId="3A1318B6" w:rsidR="627F97C2" w:rsidRPr="005D1BF1" w:rsidRDefault="627F97C2" w:rsidP="00890859">
            <w:pPr>
              <w:jc w:val="both"/>
              <w:rPr>
                <w:rFonts w:ascii="Arial Narrow" w:hAnsi="Arial Narrow" w:cs="Arial"/>
                <w:sz w:val="24"/>
                <w:szCs w:val="24"/>
                <w:lang w:val="es-CO" w:eastAsia="es-CO"/>
              </w:rPr>
            </w:pPr>
          </w:p>
          <w:p w14:paraId="1D3DF626" w14:textId="66DACA61" w:rsidR="627F97C2" w:rsidRPr="005D1BF1" w:rsidRDefault="3E2A4208" w:rsidP="00890859">
            <w:pPr>
              <w:jc w:val="both"/>
              <w:rPr>
                <w:rFonts w:ascii="Arial Narrow" w:hAnsi="Arial Narrow" w:cs="Arial"/>
                <w:sz w:val="24"/>
                <w:szCs w:val="24"/>
                <w:lang w:val="es-CO" w:eastAsia="es-CO"/>
              </w:rPr>
            </w:pPr>
            <w:r w:rsidRPr="005D1BF1">
              <w:rPr>
                <w:rFonts w:ascii="Arial Narrow" w:hAnsi="Arial Narrow" w:cs="Arial"/>
                <w:sz w:val="24"/>
                <w:szCs w:val="24"/>
                <w:lang w:val="es-CO" w:eastAsia="es-CO"/>
              </w:rPr>
              <w:t xml:space="preserve">Dentro de las acciones en la protección y bienestar de los animales, esta corporación se refirió en la Sentencia del 16 de agosto de 2017, en la que revocó el habeas corpus a favor del oso de anteojos Chucho, señalando lo siguiente: “(…) </w:t>
            </w:r>
            <w:r w:rsidRPr="005D1BF1">
              <w:rPr>
                <w:rFonts w:ascii="Arial Narrow" w:hAnsi="Arial Narrow" w:cs="Arial"/>
                <w:i/>
                <w:iCs/>
                <w:sz w:val="24"/>
                <w:szCs w:val="24"/>
                <w:lang w:val="es-CO" w:eastAsia="es-CO"/>
              </w:rPr>
              <w:t>la defensa de los animales ante el maltrato, o ante la extinción o abuso, no se resuelve adscribiéndoles el carácter de persona, sino fundamentalmente mediante otro tipo de mecanismos, que incluso prevé la reseñada Ley 1774 de 2016, cuyo objeto es el de otorgarles protección contra el sufrimiento y el dolor, causado directa o indirectamente por los humanos, conductas por las cuales se establece un procedimiento tanto policivo como judicial, pero además, vistos en sintonía</w:t>
            </w:r>
            <w:r w:rsidR="74409859" w:rsidRPr="005D1BF1">
              <w:rPr>
                <w:rFonts w:ascii="Arial Narrow" w:hAnsi="Arial Narrow" w:cs="Arial"/>
                <w:i/>
                <w:iCs/>
                <w:sz w:val="24"/>
                <w:szCs w:val="24"/>
                <w:lang w:val="es-CO" w:eastAsia="es-CO"/>
              </w:rPr>
              <w:t xml:space="preserve"> </w:t>
            </w:r>
            <w:r w:rsidRPr="005D1BF1">
              <w:rPr>
                <w:rFonts w:ascii="Arial Narrow" w:hAnsi="Arial Narrow" w:cs="Arial"/>
                <w:i/>
                <w:iCs/>
                <w:sz w:val="24"/>
                <w:szCs w:val="24"/>
                <w:lang w:val="es-CO" w:eastAsia="es-CO"/>
              </w:rPr>
              <w:t xml:space="preserve">con la Constitución Política, y con su propio artículo 3 de principios, entre los que se cuenta que «el trato a los animales se basa en el respeto, la solidaridad, la compasión, la ética, la justicia, el cuidado, la prevención del sufrimiento, la erradicación del cautiverio y el abandono, así como de cualquier otra forma de abuso, maltrato, violencia y trato cruel» permite sostener que si estos se presentan y si, además se trasgreden los lineamientos de bienestar animal allí incorporados como que no deben sufrir «hambre, ni sed, que no sufran injustificadamente malestar físico, ni dolor, que no les sean provocadas enfermedades por negligencia o descuido, que no sean sometidos a condiciones de miedo ni estrés», es el Estado quien </w:t>
            </w:r>
            <w:r w:rsidRPr="005D1BF1">
              <w:rPr>
                <w:rFonts w:ascii="Arial Narrow" w:hAnsi="Arial Narrow" w:cs="Arial"/>
                <w:i/>
                <w:iCs/>
                <w:sz w:val="24"/>
                <w:szCs w:val="24"/>
                <w:lang w:val="es-CO" w:eastAsia="es-CO"/>
              </w:rPr>
              <w:lastRenderedPageBreak/>
              <w:t>tiene función preferente de hacerlo efectivo, pero así mismo, por razón del principio de «solidaridad social», que en esa misma normativa se precave, es la sociedad la legitimada para «asistir y proteger a los animales con acciones diligentes que pongan en peligro su vida, su salud o su integridad física</w:t>
            </w:r>
            <w:r w:rsidRPr="005D1BF1">
              <w:rPr>
                <w:rFonts w:ascii="Arial Narrow" w:hAnsi="Arial Narrow" w:cs="Arial"/>
                <w:sz w:val="24"/>
                <w:szCs w:val="24"/>
                <w:lang w:val="es-CO" w:eastAsia="es-CO"/>
              </w:rPr>
              <w:t>» (…)”</w:t>
            </w:r>
          </w:p>
          <w:p w14:paraId="0F9F71EB" w14:textId="77777777" w:rsidR="00050AC1" w:rsidRPr="00050AC1" w:rsidRDefault="00050AC1" w:rsidP="00050AC1">
            <w:pPr>
              <w:jc w:val="both"/>
              <w:rPr>
                <w:rFonts w:ascii="Arial Narrow" w:hAnsi="Arial Narrow" w:cs="Arial"/>
                <w:sz w:val="24"/>
                <w:szCs w:val="24"/>
                <w:lang w:val="es-CO" w:eastAsia="es-CO"/>
              </w:rPr>
            </w:pPr>
          </w:p>
          <w:p w14:paraId="72E2088E" w14:textId="77777777" w:rsidR="00050AC1" w:rsidRPr="00050AC1" w:rsidRDefault="00050AC1" w:rsidP="00050AC1">
            <w:pPr>
              <w:jc w:val="both"/>
              <w:rPr>
                <w:rFonts w:ascii="Arial Narrow" w:hAnsi="Arial Narrow" w:cs="Arial"/>
                <w:sz w:val="24"/>
                <w:szCs w:val="24"/>
                <w:lang w:val="es-CO" w:eastAsia="es-CO"/>
              </w:rPr>
            </w:pPr>
            <w:r w:rsidRPr="00050AC1">
              <w:rPr>
                <w:rFonts w:ascii="Arial Narrow" w:hAnsi="Arial Narrow" w:cs="Arial"/>
                <w:sz w:val="24"/>
                <w:szCs w:val="24"/>
                <w:lang w:val="es-CO" w:eastAsia="es-CO"/>
              </w:rPr>
              <w:t>Así mismo, la Sentencia AHC4806-2017 de la Corte Suprema de Justicia estableció: “Hasta hoy (…) el hombre ha tenido un rol central en el universo, azuzado por un individualismo enfermizo (…) La relación hombre-naturaleza es vista bajo la dinámica de eficiencia y utilidad, donde el ser que se impuso en el eslabón evolutivo es centro y conquistador, por tal razón tiene derecho legítimo a utilizar y explotar el entorno a su antojo (…) Es constitucional y convencionalmente válido, como fuente normativa, abogar por la protección de todos los seres sintientes, incluyendo a los animales, para preservar el medio ambiente como parte de la fauna mundial (…) nuestros criterios ortodoxos deben revaluarse para entender que, como parte de la naturaleza, los seres sintientes no humanos contribuyen al equilibrio ecológico para la sobrevivencia de la humanidad.”</w:t>
            </w:r>
          </w:p>
          <w:p w14:paraId="09AB671D" w14:textId="77777777" w:rsidR="00050AC1" w:rsidRPr="005D1BF1" w:rsidRDefault="00050AC1" w:rsidP="00890859">
            <w:pPr>
              <w:jc w:val="both"/>
              <w:rPr>
                <w:rFonts w:ascii="Arial Narrow" w:hAnsi="Arial Narrow" w:cs="Arial"/>
                <w:sz w:val="24"/>
                <w:szCs w:val="24"/>
                <w:lang w:val="es-CO" w:eastAsia="es-CO"/>
              </w:rPr>
            </w:pPr>
          </w:p>
          <w:p w14:paraId="5DF4AD43" w14:textId="77777777" w:rsidR="00795C6B" w:rsidRPr="005D1BF1" w:rsidRDefault="00D05B67" w:rsidP="00890859">
            <w:pPr>
              <w:ind w:left="360"/>
              <w:jc w:val="both"/>
              <w:rPr>
                <w:rFonts w:ascii="Arial Narrow" w:hAnsi="Arial Narrow" w:cs="Arial"/>
                <w:sz w:val="24"/>
                <w:szCs w:val="24"/>
                <w:lang w:val="es-CO" w:eastAsia="es-CO"/>
              </w:rPr>
            </w:pPr>
            <w:r w:rsidRPr="005D1BF1">
              <w:rPr>
                <w:rFonts w:ascii="Arial Narrow" w:hAnsi="Arial Narrow" w:cs="Arial"/>
                <w:sz w:val="24"/>
                <w:szCs w:val="24"/>
                <w:lang w:val="es-CO" w:eastAsia="es-CO"/>
              </w:rPr>
              <w:t>3.5 Circunstancias jurídicas adicionales</w:t>
            </w:r>
          </w:p>
          <w:p w14:paraId="0EA7D875" w14:textId="77777777" w:rsidR="00D837DD" w:rsidRPr="005D1BF1" w:rsidRDefault="00D837DD" w:rsidP="00890859">
            <w:pPr>
              <w:jc w:val="both"/>
              <w:rPr>
                <w:rFonts w:ascii="Arial Narrow" w:hAnsi="Arial Narrow" w:cs="Arial"/>
                <w:sz w:val="24"/>
                <w:szCs w:val="24"/>
                <w:lang w:val="es-CO" w:eastAsia="es-CO"/>
              </w:rPr>
            </w:pPr>
          </w:p>
          <w:p w14:paraId="5827B04F" w14:textId="6CFBCAE5" w:rsidR="000A4DBF" w:rsidRPr="005D1BF1" w:rsidRDefault="000A4DBF" w:rsidP="000A4DBF">
            <w:pPr>
              <w:jc w:val="both"/>
              <w:rPr>
                <w:rFonts w:ascii="Arial Narrow" w:hAnsi="Arial Narrow" w:cs="Arial"/>
                <w:sz w:val="24"/>
                <w:szCs w:val="24"/>
                <w:lang w:val="es-CO" w:eastAsia="es-CO"/>
              </w:rPr>
            </w:pPr>
            <w:r>
              <w:rPr>
                <w:rFonts w:ascii="Arial Narrow" w:hAnsi="Arial Narrow" w:cs="Arial"/>
                <w:sz w:val="24"/>
                <w:szCs w:val="24"/>
                <w:lang w:val="es-CO" w:eastAsia="es-CO"/>
              </w:rPr>
              <w:t xml:space="preserve">Teniendo en cuenta lo dispuesto por </w:t>
            </w:r>
            <w:r w:rsidRPr="000A4DBF">
              <w:rPr>
                <w:rFonts w:ascii="Arial Narrow" w:hAnsi="Arial Narrow" w:cs="Arial"/>
                <w:sz w:val="24"/>
                <w:szCs w:val="24"/>
                <w:lang w:val="es-CO" w:eastAsia="es-CO"/>
              </w:rPr>
              <w:t xml:space="preserve">el artículo 2.1.2.1.23 del Decreto Único Reglamentario 1081 de 2015 y el parágrafo del artículo 2 la Resolución No. 1046 de 2017, se publicará la iniciativa normativa </w:t>
            </w:r>
            <w:r>
              <w:rPr>
                <w:rFonts w:ascii="Arial Narrow" w:hAnsi="Arial Narrow" w:cs="Arial"/>
                <w:sz w:val="24"/>
                <w:szCs w:val="24"/>
                <w:lang w:val="es-CO" w:eastAsia="es-CO"/>
              </w:rPr>
              <w:t xml:space="preserve">(Decreto) </w:t>
            </w:r>
            <w:r w:rsidRPr="000A4DBF">
              <w:rPr>
                <w:rFonts w:ascii="Arial Narrow" w:hAnsi="Arial Narrow" w:cs="Arial"/>
                <w:sz w:val="24"/>
                <w:szCs w:val="24"/>
                <w:lang w:val="es-CO" w:eastAsia="es-CO"/>
              </w:rPr>
              <w:t>por el término de</w:t>
            </w:r>
            <w:r>
              <w:rPr>
                <w:rFonts w:ascii="Arial Narrow" w:hAnsi="Arial Narrow" w:cs="Arial"/>
                <w:sz w:val="24"/>
                <w:szCs w:val="24"/>
                <w:lang w:val="es-CO" w:eastAsia="es-CO"/>
              </w:rPr>
              <w:t xml:space="preserve"> quince (</w:t>
            </w:r>
            <w:r w:rsidRPr="00CA6613">
              <w:rPr>
                <w:rFonts w:ascii="Arial Narrow" w:hAnsi="Arial Narrow" w:cs="Arial"/>
                <w:sz w:val="24"/>
                <w:szCs w:val="24"/>
                <w:lang w:val="es-CO" w:eastAsia="es-CO"/>
              </w:rPr>
              <w:t>15) días calendario.</w:t>
            </w:r>
          </w:p>
        </w:tc>
      </w:tr>
      <w:tr w:rsidR="00DF60FD" w:rsidRPr="005D1BF1" w14:paraId="5653F9D4" w14:textId="77777777">
        <w:trPr>
          <w:trHeight w:val="925"/>
        </w:trPr>
        <w:tc>
          <w:tcPr>
            <w:tcW w:w="1077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0ABE74E" w14:textId="77777777" w:rsidR="00DF60FD" w:rsidRPr="005D1BF1" w:rsidRDefault="00DF60FD" w:rsidP="00890859">
            <w:pPr>
              <w:numPr>
                <w:ilvl w:val="0"/>
                <w:numId w:val="14"/>
              </w:numPr>
              <w:ind w:firstLine="0"/>
              <w:rPr>
                <w:rFonts w:ascii="Arial Narrow" w:hAnsi="Arial Narrow" w:cs="Arial"/>
                <w:b/>
                <w:color w:val="000000"/>
                <w:sz w:val="24"/>
                <w:szCs w:val="24"/>
              </w:rPr>
            </w:pPr>
            <w:r w:rsidRPr="005D1BF1">
              <w:rPr>
                <w:rFonts w:ascii="Arial Narrow" w:hAnsi="Arial Narrow" w:cs="Arial"/>
                <w:b/>
                <w:color w:val="000000"/>
                <w:sz w:val="24"/>
                <w:szCs w:val="24"/>
              </w:rPr>
              <w:lastRenderedPageBreak/>
              <w:t xml:space="preserve">IMPACTO ECONÓMICO </w:t>
            </w:r>
            <w:r w:rsidR="00D05B67" w:rsidRPr="005D1BF1">
              <w:rPr>
                <w:rFonts w:ascii="Arial Narrow" w:hAnsi="Arial Narrow" w:cs="Arial"/>
                <w:color w:val="000000"/>
                <w:sz w:val="24"/>
                <w:szCs w:val="24"/>
              </w:rPr>
              <w:t>(Si se requiere)</w:t>
            </w:r>
          </w:p>
          <w:p w14:paraId="6117BDD7" w14:textId="77777777" w:rsidR="00F23696" w:rsidRDefault="00F23696" w:rsidP="00890859">
            <w:pPr>
              <w:jc w:val="both"/>
              <w:rPr>
                <w:rFonts w:ascii="Arial Narrow" w:hAnsi="Arial Narrow" w:cs="Arial"/>
                <w:sz w:val="24"/>
                <w:szCs w:val="24"/>
                <w:lang w:val="es-CO"/>
              </w:rPr>
            </w:pPr>
          </w:p>
          <w:p w14:paraId="523F029C" w14:textId="2B8C4EDF" w:rsidR="00843EFF" w:rsidRPr="005D1BF1" w:rsidRDefault="00BA09AF" w:rsidP="00890859">
            <w:pPr>
              <w:jc w:val="both"/>
              <w:rPr>
                <w:rFonts w:ascii="Arial Narrow" w:hAnsi="Arial Narrow" w:cs="Arial"/>
                <w:sz w:val="24"/>
                <w:szCs w:val="24"/>
                <w:lang w:val="es-CO"/>
              </w:rPr>
            </w:pPr>
            <w:r>
              <w:rPr>
                <w:rFonts w:ascii="Arial Narrow" w:hAnsi="Arial Narrow" w:cs="Arial"/>
                <w:sz w:val="24"/>
                <w:szCs w:val="24"/>
                <w:lang w:val="es-CO"/>
              </w:rPr>
              <w:t>N/A</w:t>
            </w:r>
          </w:p>
        </w:tc>
      </w:tr>
      <w:tr w:rsidR="00DF60FD" w:rsidRPr="005D1BF1" w14:paraId="32FA988E" w14:textId="77777777">
        <w:trPr>
          <w:trHeight w:val="66"/>
        </w:trPr>
        <w:tc>
          <w:tcPr>
            <w:tcW w:w="1077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EA42E14" w14:textId="77777777" w:rsidR="00DF60FD" w:rsidRPr="005D1BF1" w:rsidRDefault="00795C6B" w:rsidP="00890859">
            <w:pPr>
              <w:numPr>
                <w:ilvl w:val="0"/>
                <w:numId w:val="14"/>
              </w:numPr>
              <w:ind w:firstLine="0"/>
              <w:rPr>
                <w:rFonts w:ascii="Arial Narrow" w:hAnsi="Arial Narrow" w:cs="Arial"/>
                <w:b/>
                <w:color w:val="000000"/>
                <w:sz w:val="24"/>
                <w:szCs w:val="24"/>
              </w:rPr>
            </w:pPr>
            <w:r w:rsidRPr="005D1BF1">
              <w:rPr>
                <w:rFonts w:ascii="Arial Narrow" w:hAnsi="Arial Narrow" w:cs="Arial"/>
                <w:b/>
                <w:color w:val="000000"/>
                <w:sz w:val="24"/>
                <w:szCs w:val="24"/>
              </w:rPr>
              <w:t xml:space="preserve">VIABILIDAD O </w:t>
            </w:r>
            <w:r w:rsidR="00DF60FD" w:rsidRPr="005D1BF1">
              <w:rPr>
                <w:rFonts w:ascii="Arial Narrow" w:hAnsi="Arial Narrow" w:cs="Arial"/>
                <w:b/>
                <w:color w:val="000000"/>
                <w:sz w:val="24"/>
                <w:szCs w:val="24"/>
              </w:rPr>
              <w:t xml:space="preserve">DISPONIBILIDAD PRESUPUESTAL </w:t>
            </w:r>
            <w:r w:rsidR="00D05B67" w:rsidRPr="005D1BF1">
              <w:rPr>
                <w:rFonts w:ascii="Arial Narrow" w:hAnsi="Arial Narrow" w:cs="Arial"/>
                <w:color w:val="000000"/>
                <w:sz w:val="24"/>
                <w:szCs w:val="24"/>
              </w:rPr>
              <w:t>(Si se requiere)</w:t>
            </w:r>
          </w:p>
          <w:p w14:paraId="76CE7A26" w14:textId="7157E222" w:rsidR="00696582" w:rsidRDefault="00D05B67" w:rsidP="00890859">
            <w:pPr>
              <w:pStyle w:val="Listavistosa-nfasis11"/>
              <w:spacing w:after="0" w:line="240" w:lineRule="auto"/>
              <w:jc w:val="both"/>
              <w:rPr>
                <w:rFonts w:ascii="Arial Narrow" w:hAnsi="Arial Narrow" w:cs="Arial"/>
                <w:i/>
                <w:color w:val="808080"/>
                <w:sz w:val="24"/>
                <w:szCs w:val="24"/>
              </w:rPr>
            </w:pPr>
            <w:r w:rsidRPr="005D1BF1">
              <w:rPr>
                <w:rFonts w:ascii="Arial Narrow" w:hAnsi="Arial Narrow" w:cs="Arial"/>
                <w:i/>
                <w:color w:val="808080"/>
                <w:sz w:val="24"/>
                <w:szCs w:val="24"/>
              </w:rPr>
              <w:t xml:space="preserve"> </w:t>
            </w:r>
          </w:p>
          <w:p w14:paraId="577219A9" w14:textId="67A15D26" w:rsidR="00F23696" w:rsidRDefault="00F23696" w:rsidP="00890859">
            <w:pPr>
              <w:pStyle w:val="Listavistosa-nfasis11"/>
              <w:spacing w:after="0" w:line="240" w:lineRule="auto"/>
              <w:ind w:left="0"/>
              <w:jc w:val="both"/>
              <w:rPr>
                <w:rFonts w:ascii="Arial Narrow" w:hAnsi="Arial Narrow" w:cs="Arial"/>
                <w:sz w:val="24"/>
                <w:szCs w:val="24"/>
              </w:rPr>
            </w:pPr>
            <w:r>
              <w:rPr>
                <w:rFonts w:ascii="Arial Narrow" w:hAnsi="Arial Narrow" w:cs="Arial"/>
                <w:sz w:val="24"/>
                <w:szCs w:val="24"/>
              </w:rPr>
              <w:t xml:space="preserve">Se anexa </w:t>
            </w:r>
            <w:r w:rsidR="00DF6CAC">
              <w:rPr>
                <w:rFonts w:ascii="Arial Narrow" w:hAnsi="Arial Narrow" w:cs="Arial"/>
                <w:sz w:val="24"/>
                <w:szCs w:val="24"/>
              </w:rPr>
              <w:t xml:space="preserve">comunicación </w:t>
            </w:r>
            <w:r>
              <w:rPr>
                <w:rFonts w:ascii="Arial Narrow" w:hAnsi="Arial Narrow" w:cs="Arial"/>
                <w:sz w:val="24"/>
                <w:szCs w:val="24"/>
              </w:rPr>
              <w:t xml:space="preserve">del </w:t>
            </w:r>
            <w:r w:rsidRPr="00F23696">
              <w:rPr>
                <w:rFonts w:ascii="Arial Narrow" w:hAnsi="Arial Narrow" w:cs="Arial"/>
                <w:sz w:val="24"/>
                <w:szCs w:val="24"/>
              </w:rPr>
              <w:t>Ministerio de Tecnologías de la Información y Comunicaciones</w:t>
            </w:r>
            <w:r w:rsidR="00DF6CAC">
              <w:rPr>
                <w:rFonts w:ascii="Arial Narrow" w:hAnsi="Arial Narrow" w:cs="Arial"/>
                <w:sz w:val="24"/>
                <w:szCs w:val="24"/>
              </w:rPr>
              <w:t xml:space="preserve"> en la que certifica las actuaciones adelantada</w:t>
            </w:r>
            <w:r w:rsidR="00AE4F69">
              <w:rPr>
                <w:rFonts w:ascii="Arial Narrow" w:hAnsi="Arial Narrow" w:cs="Arial"/>
                <w:sz w:val="24"/>
                <w:szCs w:val="24"/>
              </w:rPr>
              <w:t>s</w:t>
            </w:r>
            <w:r w:rsidR="00DF6CAC">
              <w:rPr>
                <w:rFonts w:ascii="Arial Narrow" w:hAnsi="Arial Narrow" w:cs="Arial"/>
                <w:sz w:val="24"/>
                <w:szCs w:val="24"/>
              </w:rPr>
              <w:t xml:space="preserve"> para diseñar e implementar el </w:t>
            </w:r>
            <w:r w:rsidR="00DF6CAC" w:rsidRPr="00DF6CAC">
              <w:rPr>
                <w:rFonts w:ascii="Arial Narrow" w:hAnsi="Arial Narrow" w:cs="Arial"/>
                <w:sz w:val="24"/>
                <w:szCs w:val="24"/>
              </w:rPr>
              <w:t>Observatorio de Protección y Bienestar Animal</w:t>
            </w:r>
            <w:r w:rsidR="00DF6CAC">
              <w:rPr>
                <w:rFonts w:ascii="Arial Narrow" w:hAnsi="Arial Narrow" w:cs="Arial"/>
                <w:sz w:val="24"/>
                <w:szCs w:val="24"/>
              </w:rPr>
              <w:t>.</w:t>
            </w:r>
          </w:p>
          <w:p w14:paraId="2B889CF8" w14:textId="53C6354B" w:rsidR="00AE4F69" w:rsidRPr="005D1BF1" w:rsidRDefault="00AE4F69" w:rsidP="00890859">
            <w:pPr>
              <w:pStyle w:val="Listavistosa-nfasis11"/>
              <w:spacing w:after="0" w:line="240" w:lineRule="auto"/>
              <w:ind w:left="0"/>
              <w:jc w:val="both"/>
              <w:rPr>
                <w:rFonts w:ascii="Arial Narrow" w:hAnsi="Arial Narrow" w:cs="Arial"/>
                <w:i/>
                <w:color w:val="808080"/>
                <w:sz w:val="24"/>
                <w:szCs w:val="24"/>
              </w:rPr>
            </w:pPr>
          </w:p>
        </w:tc>
      </w:tr>
      <w:tr w:rsidR="00DF60FD" w:rsidRPr="005D1BF1" w14:paraId="5F80A401" w14:textId="77777777">
        <w:trPr>
          <w:trHeight w:val="687"/>
        </w:trPr>
        <w:tc>
          <w:tcPr>
            <w:tcW w:w="10774" w:type="dxa"/>
            <w:gridSpan w:val="3"/>
            <w:tcBorders>
              <w:top w:val="single" w:sz="4" w:space="0" w:color="auto"/>
              <w:bottom w:val="single" w:sz="4" w:space="0" w:color="auto"/>
            </w:tcBorders>
            <w:shd w:val="clear" w:color="auto" w:fill="FFFFFF"/>
            <w:vAlign w:val="center"/>
          </w:tcPr>
          <w:p w14:paraId="52BB5DD8" w14:textId="77777777" w:rsidR="00DF60FD" w:rsidRPr="005D1BF1" w:rsidRDefault="00DF60FD" w:rsidP="00890859">
            <w:pPr>
              <w:numPr>
                <w:ilvl w:val="0"/>
                <w:numId w:val="14"/>
              </w:numPr>
              <w:ind w:firstLine="0"/>
              <w:jc w:val="both"/>
              <w:rPr>
                <w:rFonts w:ascii="Arial Narrow" w:hAnsi="Arial Narrow" w:cs="Arial"/>
                <w:b/>
                <w:color w:val="000000"/>
                <w:sz w:val="24"/>
                <w:szCs w:val="24"/>
              </w:rPr>
            </w:pPr>
            <w:r w:rsidRPr="005D1BF1">
              <w:rPr>
                <w:rFonts w:ascii="Arial Narrow" w:hAnsi="Arial Narrow" w:cs="Arial"/>
                <w:b/>
                <w:color w:val="000000"/>
                <w:sz w:val="24"/>
                <w:szCs w:val="24"/>
              </w:rPr>
              <w:t xml:space="preserve">IMPACTO MEDIOAMBIENTAL O SOBRE EL PATRIMONIO CULTURAL DE LA NACIÓN </w:t>
            </w:r>
            <w:r w:rsidR="00D05B67" w:rsidRPr="005D1BF1">
              <w:rPr>
                <w:rFonts w:ascii="Arial Narrow" w:hAnsi="Arial Narrow" w:cs="Arial"/>
                <w:color w:val="000000"/>
                <w:sz w:val="24"/>
                <w:szCs w:val="24"/>
              </w:rPr>
              <w:t>(Si se requiere)</w:t>
            </w:r>
          </w:p>
          <w:p w14:paraId="790C14A3" w14:textId="538B3686" w:rsidR="001A1E25" w:rsidRPr="005D1BF1" w:rsidRDefault="001A1E25" w:rsidP="00890859">
            <w:pPr>
              <w:ind w:left="778"/>
              <w:jc w:val="both"/>
              <w:rPr>
                <w:rFonts w:ascii="Arial Narrow" w:hAnsi="Arial Narrow" w:cs="Arial"/>
                <w:i/>
                <w:color w:val="808080"/>
                <w:sz w:val="24"/>
                <w:szCs w:val="24"/>
              </w:rPr>
            </w:pPr>
          </w:p>
        </w:tc>
      </w:tr>
      <w:tr w:rsidR="00DF60FD" w:rsidRPr="005D1BF1" w14:paraId="6C0400CF" w14:textId="77777777">
        <w:trPr>
          <w:trHeight w:val="317"/>
        </w:trPr>
        <w:tc>
          <w:tcPr>
            <w:tcW w:w="10774" w:type="dxa"/>
            <w:gridSpan w:val="3"/>
            <w:tcBorders>
              <w:top w:val="single" w:sz="4" w:space="0" w:color="auto"/>
              <w:bottom w:val="single" w:sz="4" w:space="0" w:color="auto"/>
            </w:tcBorders>
            <w:shd w:val="clear" w:color="auto" w:fill="FFFFFF"/>
            <w:vAlign w:val="center"/>
          </w:tcPr>
          <w:p w14:paraId="65209EB1" w14:textId="77777777" w:rsidR="00D05B67" w:rsidRPr="005D1BF1" w:rsidRDefault="00D05B67" w:rsidP="00890859">
            <w:pPr>
              <w:numPr>
                <w:ilvl w:val="0"/>
                <w:numId w:val="14"/>
              </w:numPr>
              <w:ind w:firstLine="0"/>
              <w:jc w:val="both"/>
              <w:rPr>
                <w:rFonts w:ascii="Arial Narrow" w:hAnsi="Arial Narrow" w:cs="Arial"/>
                <w:sz w:val="24"/>
                <w:szCs w:val="24"/>
              </w:rPr>
            </w:pPr>
            <w:r w:rsidRPr="005D1BF1">
              <w:rPr>
                <w:rFonts w:ascii="Arial Narrow" w:hAnsi="Arial Narrow" w:cs="Arial"/>
                <w:b/>
                <w:sz w:val="24"/>
                <w:szCs w:val="24"/>
              </w:rPr>
              <w:t>ESTUDIOS TÉCNICOS QUE SUSTENTEN EL PROYECTO NORMATIVO</w:t>
            </w:r>
            <w:r w:rsidRPr="005D1BF1">
              <w:rPr>
                <w:rFonts w:ascii="Arial Narrow" w:hAnsi="Arial Narrow" w:cs="Arial"/>
                <w:sz w:val="24"/>
                <w:szCs w:val="24"/>
              </w:rPr>
              <w:t xml:space="preserve"> </w:t>
            </w:r>
            <w:r w:rsidR="008F1DE8" w:rsidRPr="005D1BF1">
              <w:rPr>
                <w:rFonts w:ascii="Arial Narrow" w:hAnsi="Arial Narrow" w:cs="Arial"/>
                <w:sz w:val="24"/>
                <w:szCs w:val="24"/>
              </w:rPr>
              <w:t>(incluye el análisis de la</w:t>
            </w:r>
            <w:r w:rsidR="009F5ACB" w:rsidRPr="005D1BF1">
              <w:rPr>
                <w:rFonts w:ascii="Arial Narrow" w:hAnsi="Arial Narrow" w:cs="Arial"/>
                <w:sz w:val="24"/>
                <w:szCs w:val="24"/>
              </w:rPr>
              <w:t xml:space="preserve"> </w:t>
            </w:r>
            <w:r w:rsidR="008F1DE8" w:rsidRPr="005D1BF1">
              <w:rPr>
                <w:rFonts w:ascii="Arial Narrow" w:hAnsi="Arial Narrow" w:cs="Arial"/>
                <w:sz w:val="24"/>
                <w:szCs w:val="24"/>
              </w:rPr>
              <w:t>problemática existente, sustento técnico del proyecto de norma y bibliografía sobre el tema, esta última si existe)</w:t>
            </w:r>
          </w:p>
          <w:p w14:paraId="2F74CE75" w14:textId="77777777" w:rsidR="001A1E25" w:rsidRDefault="001A1E25" w:rsidP="00890859">
            <w:pPr>
              <w:jc w:val="both"/>
              <w:rPr>
                <w:rFonts w:ascii="Arial Narrow" w:hAnsi="Arial Narrow" w:cs="Arial"/>
                <w:b/>
                <w:sz w:val="24"/>
                <w:szCs w:val="24"/>
              </w:rPr>
            </w:pPr>
          </w:p>
          <w:p w14:paraId="375DE5B7" w14:textId="53B4F288" w:rsidR="00DF6CAC" w:rsidRPr="005D1BF1" w:rsidRDefault="00DF6CAC" w:rsidP="00890859">
            <w:pPr>
              <w:pStyle w:val="Textoindependiente"/>
              <w:widowControl w:val="0"/>
              <w:ind w:right="188"/>
              <w:rPr>
                <w:rFonts w:ascii="Arial Narrow" w:hAnsi="Arial Narrow"/>
                <w:sz w:val="24"/>
                <w:szCs w:val="24"/>
              </w:rPr>
            </w:pPr>
            <w:r w:rsidRPr="005D1BF1">
              <w:rPr>
                <w:rFonts w:ascii="Arial Narrow" w:hAnsi="Arial Narrow"/>
                <w:sz w:val="24"/>
                <w:szCs w:val="24"/>
              </w:rPr>
              <w:t>Tanto el SINAPYBA como la Política Nacional de Protección y Bienestar de Animales Domésticos y Silvestres en adelante PNPYBA actualmente en revisión y ajuste, son las herramientas mediante las cuales el Gobierno nacional busca enfrentar las problemáticas en relación con la protección y el bienestar animal. En tal sentido, pese a los esfuerzos del país, en la actualidad se presentan carencias respecto de la gestión institucional, por ende, debe promoverse una articulación institucional del Estado en todo el territorio nacional. Además, apenas en el país se están formulando, implementando, realizando seguimiento y evaluación de políticas y normativas en el tema, en el ámbito nacional y territorial.</w:t>
            </w:r>
          </w:p>
          <w:p w14:paraId="28426676" w14:textId="77777777" w:rsidR="00DF6CAC" w:rsidRPr="005D1BF1" w:rsidRDefault="00DF6CAC" w:rsidP="00890859">
            <w:pPr>
              <w:pStyle w:val="Textoindependiente"/>
              <w:widowControl w:val="0"/>
              <w:ind w:right="188"/>
              <w:rPr>
                <w:rFonts w:ascii="Arial Narrow" w:hAnsi="Arial Narrow"/>
                <w:sz w:val="24"/>
                <w:szCs w:val="24"/>
              </w:rPr>
            </w:pPr>
            <w:bookmarkStart w:id="0" w:name="_Hlk150282785"/>
          </w:p>
          <w:p w14:paraId="16619390" w14:textId="7F9DDE77" w:rsidR="00DF6CAC" w:rsidRPr="005D1BF1" w:rsidRDefault="00DF6CAC" w:rsidP="00890859">
            <w:pPr>
              <w:pStyle w:val="Textoindependiente"/>
              <w:widowControl w:val="0"/>
              <w:ind w:right="188"/>
              <w:rPr>
                <w:rFonts w:ascii="Arial Narrow" w:hAnsi="Arial Narrow"/>
                <w:sz w:val="24"/>
                <w:szCs w:val="24"/>
              </w:rPr>
            </w:pPr>
            <w:r w:rsidRPr="005D1BF1">
              <w:rPr>
                <w:rFonts w:ascii="Arial Narrow" w:hAnsi="Arial Narrow"/>
                <w:sz w:val="24"/>
                <w:szCs w:val="24"/>
              </w:rPr>
              <w:t xml:space="preserve">Basados en la matriz de problemas, soluciones y alcances, realizada por una mesa interdisciplinaria liderada por el </w:t>
            </w:r>
            <w:r w:rsidRPr="005D1BF1">
              <w:rPr>
                <w:rFonts w:ascii="Arial Narrow" w:hAnsi="Arial Narrow"/>
                <w:sz w:val="24"/>
                <w:szCs w:val="24"/>
              </w:rPr>
              <w:lastRenderedPageBreak/>
              <w:t>Ministerio de Ambiente y Desarrollo Sostenible en el proceso de ajuste de la PNPYBA</w:t>
            </w:r>
            <w:r w:rsidR="005F51FB">
              <w:rPr>
                <w:rFonts w:ascii="Arial Narrow" w:hAnsi="Arial Narrow"/>
                <w:sz w:val="24"/>
                <w:szCs w:val="24"/>
              </w:rPr>
              <w:t xml:space="preserve"> de 2022</w:t>
            </w:r>
            <w:r w:rsidRPr="005D1BF1">
              <w:rPr>
                <w:rFonts w:ascii="Arial Narrow" w:hAnsi="Arial Narrow"/>
                <w:sz w:val="24"/>
                <w:szCs w:val="24"/>
              </w:rPr>
              <w:t xml:space="preserve"> se identificaron seis categorías que agrupan las principales problemáticas: </w:t>
            </w:r>
          </w:p>
          <w:p w14:paraId="3866B4DC" w14:textId="77777777" w:rsidR="00DF6CAC" w:rsidRPr="005D1BF1" w:rsidRDefault="00DF6CAC" w:rsidP="00890859">
            <w:pPr>
              <w:pStyle w:val="Textoindependiente"/>
              <w:widowControl w:val="0"/>
              <w:ind w:right="188"/>
              <w:rPr>
                <w:rFonts w:ascii="Arial Narrow" w:hAnsi="Arial Narrow"/>
                <w:sz w:val="24"/>
                <w:szCs w:val="24"/>
              </w:rPr>
            </w:pPr>
          </w:p>
          <w:bookmarkEnd w:id="0"/>
          <w:p w14:paraId="57352294" w14:textId="71BCBC47" w:rsidR="00DF6CAC" w:rsidRPr="005D1BF1" w:rsidRDefault="00DF6CAC" w:rsidP="00890859">
            <w:pPr>
              <w:pStyle w:val="Textoindependiente"/>
              <w:widowControl w:val="0"/>
              <w:numPr>
                <w:ilvl w:val="0"/>
                <w:numId w:val="20"/>
              </w:numPr>
              <w:ind w:right="188"/>
              <w:rPr>
                <w:rFonts w:ascii="Arial Narrow" w:hAnsi="Arial Narrow"/>
                <w:sz w:val="24"/>
                <w:szCs w:val="24"/>
              </w:rPr>
            </w:pPr>
            <w:r w:rsidRPr="005D1BF1">
              <w:rPr>
                <w:rFonts w:ascii="Arial Narrow" w:hAnsi="Arial Narrow"/>
                <w:sz w:val="24"/>
                <w:szCs w:val="24"/>
                <w:u w:val="single"/>
              </w:rPr>
              <w:t>Legislación y políticas</w:t>
            </w:r>
            <w:r w:rsidRPr="005D1BF1">
              <w:rPr>
                <w:rFonts w:ascii="Arial Narrow" w:hAnsi="Arial Narrow"/>
                <w:sz w:val="24"/>
                <w:szCs w:val="24"/>
              </w:rPr>
              <w:t>: donde se incluyen problemas como el desconocimiento del marco legal en protección y bienestar animal en todas las instancias y en la mayoría de los territorios e insufic</w:t>
            </w:r>
            <w:r w:rsidR="000A4DBF">
              <w:rPr>
                <w:rFonts w:ascii="Arial Narrow" w:hAnsi="Arial Narrow"/>
                <w:sz w:val="24"/>
                <w:szCs w:val="24"/>
              </w:rPr>
              <w:t>3</w:t>
            </w:r>
            <w:r w:rsidRPr="005D1BF1">
              <w:rPr>
                <w:rFonts w:ascii="Arial Narrow" w:hAnsi="Arial Narrow"/>
                <w:sz w:val="24"/>
                <w:szCs w:val="24"/>
              </w:rPr>
              <w:t>iencia normativa alrededor del tema.</w:t>
            </w:r>
          </w:p>
          <w:p w14:paraId="2C7C6C9F" w14:textId="77777777" w:rsidR="00DF6CAC" w:rsidRPr="005D1BF1" w:rsidRDefault="00DF6CAC" w:rsidP="00890859">
            <w:pPr>
              <w:pStyle w:val="Textoindependiente"/>
              <w:widowControl w:val="0"/>
              <w:numPr>
                <w:ilvl w:val="0"/>
                <w:numId w:val="20"/>
              </w:numPr>
              <w:ind w:right="188"/>
              <w:rPr>
                <w:rFonts w:ascii="Arial Narrow" w:hAnsi="Arial Narrow"/>
                <w:sz w:val="24"/>
                <w:szCs w:val="24"/>
              </w:rPr>
            </w:pPr>
            <w:r w:rsidRPr="005D1BF1">
              <w:rPr>
                <w:rFonts w:ascii="Arial Narrow" w:hAnsi="Arial Narrow"/>
                <w:sz w:val="24"/>
                <w:szCs w:val="24"/>
                <w:u w:val="single"/>
              </w:rPr>
              <w:t>Territorialización:</w:t>
            </w:r>
            <w:r w:rsidRPr="005D1BF1">
              <w:rPr>
                <w:rFonts w:ascii="Arial Narrow" w:hAnsi="Arial Narrow"/>
                <w:sz w:val="24"/>
                <w:szCs w:val="24"/>
              </w:rPr>
              <w:t xml:space="preserve"> existe una carencia de grupos transversales en el enfoque rural que imposibilita la socialización de la información relacionada con protección y bienestar animal con diversas comunidades rurales y campesinas.</w:t>
            </w:r>
          </w:p>
          <w:p w14:paraId="3C5FD5F8" w14:textId="77777777" w:rsidR="00DF6CAC" w:rsidRPr="005D1BF1" w:rsidRDefault="00DF6CAC" w:rsidP="00890859">
            <w:pPr>
              <w:pStyle w:val="Textoindependiente"/>
              <w:widowControl w:val="0"/>
              <w:numPr>
                <w:ilvl w:val="0"/>
                <w:numId w:val="20"/>
              </w:numPr>
              <w:ind w:right="188"/>
              <w:rPr>
                <w:rFonts w:ascii="Arial Narrow" w:hAnsi="Arial Narrow"/>
                <w:sz w:val="24"/>
                <w:szCs w:val="24"/>
              </w:rPr>
            </w:pPr>
            <w:r w:rsidRPr="005D1BF1">
              <w:rPr>
                <w:rFonts w:ascii="Arial Narrow" w:hAnsi="Arial Narrow"/>
                <w:sz w:val="24"/>
                <w:szCs w:val="24"/>
                <w:u w:val="single"/>
              </w:rPr>
              <w:t>Presupuesto y Planeación</w:t>
            </w:r>
            <w:r w:rsidRPr="005D1BF1">
              <w:rPr>
                <w:rFonts w:ascii="Arial Narrow" w:hAnsi="Arial Narrow"/>
                <w:sz w:val="24"/>
                <w:szCs w:val="24"/>
              </w:rPr>
              <w:t>: Desde las administraciones territoriales no existen líneas ni proyectos de inversión enfocados en la protección y el bienestar de los animales, y los que los tienen ejecutan mal sus recursos, sin metas claras. Igualmente, no existe una correcta articulación desde el gobierno nacional y las instituciones hacia los territorios respecto al tema.</w:t>
            </w:r>
          </w:p>
          <w:p w14:paraId="43A06C80" w14:textId="77777777" w:rsidR="00DF6CAC" w:rsidRPr="005D1BF1" w:rsidRDefault="00DF6CAC" w:rsidP="00890859">
            <w:pPr>
              <w:pStyle w:val="Textoindependiente"/>
              <w:widowControl w:val="0"/>
              <w:numPr>
                <w:ilvl w:val="0"/>
                <w:numId w:val="20"/>
              </w:numPr>
              <w:ind w:right="188"/>
              <w:rPr>
                <w:rFonts w:ascii="Arial Narrow" w:hAnsi="Arial Narrow"/>
                <w:sz w:val="24"/>
                <w:szCs w:val="24"/>
              </w:rPr>
            </w:pPr>
            <w:r w:rsidRPr="005D1BF1">
              <w:rPr>
                <w:rFonts w:ascii="Arial Narrow" w:hAnsi="Arial Narrow"/>
                <w:sz w:val="24"/>
                <w:szCs w:val="24"/>
                <w:u w:val="single"/>
              </w:rPr>
              <w:t>Educación, Comunidad y Cultura Ciudadana</w:t>
            </w:r>
            <w:r w:rsidRPr="005D1BF1">
              <w:rPr>
                <w:rFonts w:ascii="Arial Narrow" w:hAnsi="Arial Narrow"/>
                <w:sz w:val="24"/>
                <w:szCs w:val="24"/>
              </w:rPr>
              <w:t>: existe un desconocimiento del impacto del bienestar animal en ámbitos sociales, económicos y culturales. No existe una cultura ciudadana hacia el cuidado, el respeto, el bienestar y la protección animal.</w:t>
            </w:r>
          </w:p>
          <w:p w14:paraId="7C6F496E" w14:textId="77777777" w:rsidR="00DF6CAC" w:rsidRPr="005D1BF1" w:rsidRDefault="00DF6CAC" w:rsidP="00890859">
            <w:pPr>
              <w:pStyle w:val="Textoindependiente"/>
              <w:widowControl w:val="0"/>
              <w:numPr>
                <w:ilvl w:val="0"/>
                <w:numId w:val="20"/>
              </w:numPr>
              <w:ind w:right="188"/>
              <w:rPr>
                <w:rFonts w:ascii="Arial Narrow" w:hAnsi="Arial Narrow"/>
                <w:sz w:val="24"/>
                <w:szCs w:val="24"/>
              </w:rPr>
            </w:pPr>
            <w:r w:rsidRPr="005D1BF1">
              <w:rPr>
                <w:rFonts w:ascii="Arial Narrow" w:hAnsi="Arial Narrow"/>
                <w:sz w:val="24"/>
                <w:szCs w:val="24"/>
                <w:u w:val="single"/>
              </w:rPr>
              <w:t>Insuficiencia en Generación de la Información</w:t>
            </w:r>
            <w:r w:rsidRPr="005D1BF1">
              <w:rPr>
                <w:rFonts w:ascii="Arial Narrow" w:hAnsi="Arial Narrow"/>
                <w:sz w:val="24"/>
                <w:szCs w:val="24"/>
              </w:rPr>
              <w:t>: hay una insuficiencia a nivel de intercambio de información entre entidades, además de existir un desconocimiento de las intervenciones y las problemáticas generadas desde los territorios, no hay líneas base ni estadísticas relacionadas con protección y bienestar animal.</w:t>
            </w:r>
          </w:p>
          <w:p w14:paraId="5461067B" w14:textId="77777777" w:rsidR="00DF6CAC" w:rsidRPr="005D1BF1" w:rsidRDefault="00DF6CAC" w:rsidP="00890859">
            <w:pPr>
              <w:pStyle w:val="Textoindependiente"/>
              <w:widowControl w:val="0"/>
              <w:numPr>
                <w:ilvl w:val="0"/>
                <w:numId w:val="20"/>
              </w:numPr>
              <w:ind w:right="188"/>
              <w:rPr>
                <w:rFonts w:ascii="Arial Narrow" w:hAnsi="Arial Narrow"/>
                <w:sz w:val="24"/>
                <w:szCs w:val="24"/>
              </w:rPr>
            </w:pPr>
            <w:proofErr w:type="spellStart"/>
            <w:r w:rsidRPr="005D1BF1">
              <w:rPr>
                <w:rFonts w:ascii="Arial Narrow" w:hAnsi="Arial Narrow"/>
                <w:sz w:val="24"/>
                <w:szCs w:val="24"/>
                <w:u w:val="single"/>
              </w:rPr>
              <w:t>Invisibilización</w:t>
            </w:r>
            <w:proofErr w:type="spellEnd"/>
            <w:r w:rsidRPr="005D1BF1">
              <w:rPr>
                <w:rFonts w:ascii="Arial Narrow" w:hAnsi="Arial Narrow"/>
                <w:sz w:val="24"/>
                <w:szCs w:val="24"/>
                <w:u w:val="single"/>
              </w:rPr>
              <w:t xml:space="preserve"> de la Ruralidad</w:t>
            </w:r>
            <w:r w:rsidRPr="005D1BF1">
              <w:rPr>
                <w:rFonts w:ascii="Arial Narrow" w:hAnsi="Arial Narrow"/>
                <w:sz w:val="24"/>
                <w:szCs w:val="24"/>
              </w:rPr>
              <w:t>: Desde el Estado, hay un profundo desconocimiento de la ruralidad, de la interacción entre los animales con sus tenedores y sus necesidades.</w:t>
            </w:r>
          </w:p>
          <w:p w14:paraId="294290E6" w14:textId="77777777" w:rsidR="00DF6CAC" w:rsidRPr="005D1BF1" w:rsidRDefault="00DF6CAC" w:rsidP="00890859">
            <w:pPr>
              <w:pStyle w:val="Textoindependiente"/>
              <w:widowControl w:val="0"/>
              <w:ind w:right="188"/>
              <w:rPr>
                <w:rFonts w:ascii="Arial Narrow" w:hAnsi="Arial Narrow"/>
                <w:sz w:val="24"/>
                <w:szCs w:val="24"/>
              </w:rPr>
            </w:pPr>
          </w:p>
          <w:p w14:paraId="31AF9117" w14:textId="2180EA96" w:rsidR="00DF6CAC" w:rsidRPr="00B83DDB" w:rsidRDefault="00DF6CAC" w:rsidP="00B83DDB">
            <w:pPr>
              <w:pStyle w:val="Textoindependiente"/>
              <w:widowControl w:val="0"/>
              <w:ind w:right="188"/>
              <w:rPr>
                <w:rFonts w:ascii="Arial Narrow" w:hAnsi="Arial Narrow"/>
                <w:sz w:val="24"/>
                <w:szCs w:val="24"/>
              </w:rPr>
            </w:pPr>
            <w:r w:rsidRPr="005D1BF1">
              <w:rPr>
                <w:rFonts w:ascii="Arial Narrow" w:hAnsi="Arial Narrow"/>
                <w:sz w:val="24"/>
                <w:szCs w:val="24"/>
              </w:rPr>
              <w:t>Las anteriores problemáticas se consolidaron en una sola problemática general, centra</w:t>
            </w:r>
            <w:r w:rsidR="00B83DDB">
              <w:rPr>
                <w:rFonts w:ascii="Arial Narrow" w:hAnsi="Arial Narrow"/>
                <w:sz w:val="24"/>
                <w:szCs w:val="24"/>
              </w:rPr>
              <w:t>da</w:t>
            </w:r>
            <w:r w:rsidRPr="005D1BF1">
              <w:rPr>
                <w:rFonts w:ascii="Arial Narrow" w:hAnsi="Arial Narrow"/>
                <w:sz w:val="24"/>
                <w:szCs w:val="24"/>
              </w:rPr>
              <w:t xml:space="preserve"> en la falta de reconocimiento de</w:t>
            </w:r>
            <w:r w:rsidR="005F51FB">
              <w:rPr>
                <w:rFonts w:ascii="Arial Narrow" w:hAnsi="Arial Narrow"/>
                <w:sz w:val="24"/>
                <w:szCs w:val="24"/>
              </w:rPr>
              <w:t xml:space="preserve"> la protección y el bienestar animal</w:t>
            </w:r>
            <w:r w:rsidRPr="005D1BF1">
              <w:rPr>
                <w:rFonts w:ascii="Arial Narrow" w:hAnsi="Arial Narrow"/>
                <w:sz w:val="24"/>
                <w:szCs w:val="24"/>
              </w:rPr>
              <w:t xml:space="preserve"> como un componente fundamental de la construcción social, ambiental y de salud pública para la contribución el desarrollo sostenible e integral del país.</w:t>
            </w:r>
            <w:r w:rsidR="00B83DDB">
              <w:rPr>
                <w:rFonts w:ascii="Arial Narrow" w:hAnsi="Arial Narrow"/>
                <w:sz w:val="24"/>
                <w:szCs w:val="24"/>
              </w:rPr>
              <w:t xml:space="preserve"> </w:t>
            </w:r>
            <w:r w:rsidRPr="005D1BF1">
              <w:rPr>
                <w:rFonts w:ascii="Arial Narrow" w:hAnsi="Arial Narrow"/>
                <w:sz w:val="24"/>
                <w:szCs w:val="24"/>
              </w:rPr>
              <w:t xml:space="preserve">Adicionalmente, </w:t>
            </w:r>
            <w:r w:rsidR="00B83DDB">
              <w:rPr>
                <w:rFonts w:ascii="Arial Narrow" w:hAnsi="Arial Narrow"/>
                <w:sz w:val="24"/>
                <w:szCs w:val="24"/>
              </w:rPr>
              <w:t>en</w:t>
            </w:r>
            <w:r w:rsidRPr="005D1BF1">
              <w:rPr>
                <w:rFonts w:ascii="Arial Narrow" w:hAnsi="Arial Narrow"/>
                <w:sz w:val="24"/>
                <w:szCs w:val="24"/>
              </w:rPr>
              <w:t xml:space="preserve"> una débil participación o movilización social en torno al tema en el territorio</w:t>
            </w:r>
            <w:r w:rsidR="00B83DDB">
              <w:rPr>
                <w:rFonts w:ascii="Arial Narrow" w:hAnsi="Arial Narrow"/>
                <w:sz w:val="24"/>
                <w:szCs w:val="24"/>
              </w:rPr>
              <w:t xml:space="preserve">, y tampoco existe una </w:t>
            </w:r>
            <w:r w:rsidRPr="005D1BF1">
              <w:rPr>
                <w:rFonts w:ascii="Arial Narrow" w:hAnsi="Arial Narrow"/>
                <w:sz w:val="24"/>
                <w:szCs w:val="24"/>
              </w:rPr>
              <w:t>articulación de las políticas, planes, proyectos y programas en torno al tema.</w:t>
            </w:r>
          </w:p>
          <w:p w14:paraId="2F213665" w14:textId="77777777" w:rsidR="001A1E25" w:rsidRPr="005D1BF1" w:rsidRDefault="001A1E25" w:rsidP="00890859">
            <w:pPr>
              <w:jc w:val="both"/>
              <w:rPr>
                <w:rFonts w:ascii="Arial Narrow" w:hAnsi="Arial Narrow" w:cs="Arial"/>
                <w:b/>
                <w:sz w:val="24"/>
                <w:szCs w:val="24"/>
              </w:rPr>
            </w:pPr>
          </w:p>
          <w:p w14:paraId="28309D01" w14:textId="77777777" w:rsidR="001A1E25" w:rsidRPr="005D1BF1" w:rsidRDefault="001A1E25" w:rsidP="00890859">
            <w:pPr>
              <w:ind w:left="720"/>
              <w:jc w:val="both"/>
              <w:rPr>
                <w:rFonts w:ascii="Arial Narrow" w:hAnsi="Arial Narrow" w:cs="Arial"/>
                <w:sz w:val="24"/>
                <w:szCs w:val="24"/>
              </w:rPr>
            </w:pPr>
          </w:p>
        </w:tc>
      </w:tr>
      <w:tr w:rsidR="00DF60FD" w:rsidRPr="005D1BF1" w14:paraId="42C8D719" w14:textId="77777777" w:rsidTr="627F97C2">
        <w:trPr>
          <w:trHeight w:val="416"/>
        </w:trPr>
        <w:tc>
          <w:tcPr>
            <w:tcW w:w="10774" w:type="dxa"/>
            <w:gridSpan w:val="3"/>
            <w:tcBorders>
              <w:top w:val="single" w:sz="4" w:space="0" w:color="auto"/>
              <w:bottom w:val="single" w:sz="4" w:space="0" w:color="auto"/>
            </w:tcBorders>
            <w:shd w:val="clear" w:color="auto" w:fill="154A8A"/>
            <w:vAlign w:val="center"/>
          </w:tcPr>
          <w:p w14:paraId="709FF00B" w14:textId="77777777" w:rsidR="00F55DC4" w:rsidRPr="005D1BF1" w:rsidRDefault="00DF60FD" w:rsidP="00890859">
            <w:pPr>
              <w:jc w:val="center"/>
              <w:rPr>
                <w:rFonts w:ascii="Arial Narrow" w:hAnsi="Arial Narrow" w:cs="Arial"/>
                <w:color w:val="FFFFFF"/>
                <w:sz w:val="24"/>
                <w:szCs w:val="24"/>
              </w:rPr>
            </w:pPr>
            <w:r w:rsidRPr="005D1BF1">
              <w:rPr>
                <w:rFonts w:ascii="Arial Narrow" w:hAnsi="Arial Narrow" w:cs="Arial"/>
                <w:b/>
                <w:color w:val="FFFFFF"/>
                <w:sz w:val="24"/>
                <w:szCs w:val="24"/>
              </w:rPr>
              <w:lastRenderedPageBreak/>
              <w:t>ANEXOS</w:t>
            </w:r>
            <w:r w:rsidR="00D05B67" w:rsidRPr="005D1BF1">
              <w:rPr>
                <w:rFonts w:ascii="Arial Narrow" w:hAnsi="Arial Narrow" w:cs="Arial"/>
                <w:b/>
                <w:color w:val="FFFFFF"/>
                <w:sz w:val="24"/>
                <w:szCs w:val="24"/>
              </w:rPr>
              <w:t>:</w:t>
            </w:r>
            <w:r w:rsidR="00696582" w:rsidRPr="005D1BF1">
              <w:rPr>
                <w:rFonts w:ascii="Arial Narrow" w:hAnsi="Arial Narrow" w:cs="Arial"/>
                <w:color w:val="FFFFFF"/>
                <w:sz w:val="24"/>
                <w:szCs w:val="24"/>
              </w:rPr>
              <w:t xml:space="preserve"> </w:t>
            </w:r>
          </w:p>
        </w:tc>
      </w:tr>
      <w:tr w:rsidR="000370C6" w:rsidRPr="005D1BF1" w14:paraId="6F301BF6" w14:textId="77777777">
        <w:trPr>
          <w:trHeight w:val="66"/>
        </w:trPr>
        <w:tc>
          <w:tcPr>
            <w:tcW w:w="7655" w:type="dxa"/>
            <w:gridSpan w:val="2"/>
            <w:tcBorders>
              <w:top w:val="single" w:sz="4" w:space="0" w:color="auto"/>
              <w:bottom w:val="single" w:sz="4" w:space="0" w:color="auto"/>
              <w:right w:val="single" w:sz="4" w:space="0" w:color="auto"/>
            </w:tcBorders>
            <w:shd w:val="clear" w:color="auto" w:fill="FFFFFF"/>
            <w:vAlign w:val="center"/>
          </w:tcPr>
          <w:p w14:paraId="2DF0B2B9" w14:textId="77777777" w:rsidR="00D05B67" w:rsidRPr="005D1BF1" w:rsidRDefault="00D05B67" w:rsidP="00890859">
            <w:pPr>
              <w:jc w:val="both"/>
              <w:rPr>
                <w:rFonts w:ascii="Arial Narrow" w:hAnsi="Arial Narrow" w:cs="Arial"/>
                <w:sz w:val="24"/>
                <w:szCs w:val="24"/>
              </w:rPr>
            </w:pPr>
            <w:r w:rsidRPr="005D1BF1">
              <w:rPr>
                <w:rFonts w:ascii="Arial Narrow" w:hAnsi="Arial Narrow" w:cs="Arial"/>
                <w:sz w:val="24"/>
                <w:szCs w:val="24"/>
              </w:rPr>
              <w:t xml:space="preserve">Certificación de cumplimiento de requisitos de consulta, publicidad y de incorporación en la agenda regulatoria </w:t>
            </w:r>
          </w:p>
          <w:p w14:paraId="0605387B" w14:textId="77777777" w:rsidR="00D05B67" w:rsidRPr="005D1BF1" w:rsidRDefault="00D05B67" w:rsidP="00890859">
            <w:pPr>
              <w:jc w:val="both"/>
              <w:rPr>
                <w:rFonts w:ascii="Arial Narrow" w:hAnsi="Arial Narrow" w:cs="Arial"/>
                <w:i/>
                <w:color w:val="808080"/>
                <w:sz w:val="24"/>
                <w:szCs w:val="24"/>
              </w:rPr>
            </w:pPr>
            <w:r w:rsidRPr="005D1BF1">
              <w:rPr>
                <w:rFonts w:ascii="Arial Narrow" w:hAnsi="Arial Narrow" w:cs="Arial"/>
                <w:i/>
                <w:color w:val="808080"/>
                <w:sz w:val="24"/>
                <w:szCs w:val="24"/>
              </w:rPr>
              <w:t>(Firmada por el servidor público competente –entidad originadora)</w:t>
            </w:r>
          </w:p>
        </w:tc>
        <w:tc>
          <w:tcPr>
            <w:tcW w:w="3119" w:type="dxa"/>
            <w:tcBorders>
              <w:top w:val="single" w:sz="4" w:space="0" w:color="auto"/>
              <w:left w:val="single" w:sz="4" w:space="0" w:color="auto"/>
              <w:bottom w:val="single" w:sz="4" w:space="0" w:color="auto"/>
            </w:tcBorders>
            <w:shd w:val="clear" w:color="auto" w:fill="FFFFFF"/>
            <w:vAlign w:val="center"/>
          </w:tcPr>
          <w:p w14:paraId="11546EEC" w14:textId="77777777" w:rsidR="00D05B67" w:rsidRPr="005D1BF1" w:rsidRDefault="00D05B67" w:rsidP="00890859">
            <w:pPr>
              <w:jc w:val="both"/>
              <w:rPr>
                <w:rFonts w:ascii="Arial Narrow" w:hAnsi="Arial Narrow" w:cs="Arial"/>
                <w:i/>
                <w:color w:val="808080"/>
                <w:sz w:val="24"/>
                <w:szCs w:val="24"/>
              </w:rPr>
            </w:pPr>
            <w:r w:rsidRPr="005D1BF1">
              <w:rPr>
                <w:rFonts w:ascii="Arial Narrow" w:hAnsi="Arial Narrow" w:cs="Arial"/>
                <w:i/>
                <w:color w:val="808080"/>
                <w:sz w:val="24"/>
                <w:szCs w:val="24"/>
              </w:rPr>
              <w:t>(Marque con una x)</w:t>
            </w:r>
          </w:p>
        </w:tc>
      </w:tr>
      <w:tr w:rsidR="000370C6" w:rsidRPr="005D1BF1" w14:paraId="65805EE2" w14:textId="77777777">
        <w:trPr>
          <w:trHeight w:val="66"/>
        </w:trPr>
        <w:tc>
          <w:tcPr>
            <w:tcW w:w="7655" w:type="dxa"/>
            <w:gridSpan w:val="2"/>
            <w:tcBorders>
              <w:top w:val="single" w:sz="4" w:space="0" w:color="auto"/>
              <w:bottom w:val="single" w:sz="4" w:space="0" w:color="auto"/>
              <w:right w:val="single" w:sz="4" w:space="0" w:color="auto"/>
            </w:tcBorders>
            <w:shd w:val="clear" w:color="auto" w:fill="FFFFFF"/>
            <w:vAlign w:val="center"/>
          </w:tcPr>
          <w:p w14:paraId="23ADB078" w14:textId="77777777" w:rsidR="00D05B67" w:rsidRPr="005D1BF1" w:rsidRDefault="00D05B67" w:rsidP="00890859">
            <w:pPr>
              <w:jc w:val="both"/>
              <w:rPr>
                <w:rFonts w:ascii="Arial Narrow" w:hAnsi="Arial Narrow" w:cs="Arial"/>
                <w:sz w:val="24"/>
                <w:szCs w:val="24"/>
              </w:rPr>
            </w:pPr>
            <w:r w:rsidRPr="005D1BF1">
              <w:rPr>
                <w:rFonts w:ascii="Arial Narrow" w:hAnsi="Arial Narrow" w:cs="Arial"/>
                <w:sz w:val="24"/>
                <w:szCs w:val="24"/>
              </w:rPr>
              <w:t>Concepto</w:t>
            </w:r>
            <w:r w:rsidR="005F30C3" w:rsidRPr="005D1BF1">
              <w:rPr>
                <w:rFonts w:ascii="Arial Narrow" w:hAnsi="Arial Narrow" w:cs="Arial"/>
                <w:sz w:val="24"/>
                <w:szCs w:val="24"/>
              </w:rPr>
              <w:t>(s)</w:t>
            </w:r>
            <w:r w:rsidRPr="005D1BF1">
              <w:rPr>
                <w:rFonts w:ascii="Arial Narrow" w:hAnsi="Arial Narrow" w:cs="Arial"/>
                <w:sz w:val="24"/>
                <w:szCs w:val="24"/>
              </w:rPr>
              <w:t xml:space="preserve"> de Min</w:t>
            </w:r>
            <w:r w:rsidR="005F30C3" w:rsidRPr="005D1BF1">
              <w:rPr>
                <w:rFonts w:ascii="Arial Narrow" w:hAnsi="Arial Narrow" w:cs="Arial"/>
                <w:sz w:val="24"/>
                <w:szCs w:val="24"/>
              </w:rPr>
              <w:t>isterio de</w:t>
            </w:r>
            <w:r w:rsidRPr="005D1BF1">
              <w:rPr>
                <w:rFonts w:ascii="Arial Narrow" w:hAnsi="Arial Narrow" w:cs="Arial"/>
                <w:sz w:val="24"/>
                <w:szCs w:val="24"/>
              </w:rPr>
              <w:t xml:space="preserve"> Comercio</w:t>
            </w:r>
            <w:r w:rsidR="005F30C3" w:rsidRPr="005D1BF1">
              <w:rPr>
                <w:rFonts w:ascii="Arial Narrow" w:hAnsi="Arial Narrow" w:cs="Arial"/>
                <w:sz w:val="24"/>
                <w:szCs w:val="24"/>
              </w:rPr>
              <w:t>, Industria y Turismo</w:t>
            </w:r>
          </w:p>
          <w:p w14:paraId="5957A80F" w14:textId="77777777" w:rsidR="00D05B67" w:rsidRPr="005D1BF1" w:rsidRDefault="005F30C3" w:rsidP="00890859">
            <w:pPr>
              <w:jc w:val="both"/>
              <w:rPr>
                <w:rFonts w:ascii="Arial Narrow" w:hAnsi="Arial Narrow" w:cs="Arial"/>
                <w:i/>
                <w:color w:val="808080"/>
                <w:sz w:val="24"/>
                <w:szCs w:val="24"/>
              </w:rPr>
            </w:pPr>
            <w:r w:rsidRPr="005D1BF1">
              <w:rPr>
                <w:rFonts w:ascii="Arial Narrow" w:hAnsi="Arial Narrow" w:cs="Arial"/>
                <w:i/>
                <w:color w:val="808080"/>
                <w:sz w:val="24"/>
                <w:szCs w:val="24"/>
              </w:rPr>
              <w:t>(Cuando se trate de un proyecto de reglamento técnico o de procedimientos de evaluación de conformidad)</w:t>
            </w:r>
          </w:p>
        </w:tc>
        <w:tc>
          <w:tcPr>
            <w:tcW w:w="3119" w:type="dxa"/>
            <w:tcBorders>
              <w:top w:val="single" w:sz="4" w:space="0" w:color="auto"/>
              <w:left w:val="single" w:sz="4" w:space="0" w:color="auto"/>
              <w:bottom w:val="single" w:sz="4" w:space="0" w:color="auto"/>
            </w:tcBorders>
            <w:shd w:val="clear" w:color="auto" w:fill="FFFFFF"/>
            <w:vAlign w:val="center"/>
          </w:tcPr>
          <w:p w14:paraId="12D737B2" w14:textId="77777777" w:rsidR="00D05B67" w:rsidRPr="005D1BF1" w:rsidRDefault="005F30C3" w:rsidP="00890859">
            <w:pPr>
              <w:jc w:val="both"/>
              <w:rPr>
                <w:rFonts w:ascii="Arial Narrow" w:hAnsi="Arial Narrow" w:cs="Arial"/>
                <w:sz w:val="24"/>
                <w:szCs w:val="24"/>
              </w:rPr>
            </w:pPr>
            <w:r w:rsidRPr="005D1BF1">
              <w:rPr>
                <w:rFonts w:ascii="Arial Narrow" w:hAnsi="Arial Narrow" w:cs="Arial"/>
                <w:i/>
                <w:color w:val="808080"/>
                <w:sz w:val="24"/>
                <w:szCs w:val="24"/>
              </w:rPr>
              <w:t>(Marque con una x)</w:t>
            </w:r>
          </w:p>
        </w:tc>
      </w:tr>
      <w:tr w:rsidR="000370C6" w:rsidRPr="005D1BF1" w14:paraId="44B4438A" w14:textId="77777777">
        <w:trPr>
          <w:trHeight w:val="66"/>
        </w:trPr>
        <w:tc>
          <w:tcPr>
            <w:tcW w:w="7655" w:type="dxa"/>
            <w:gridSpan w:val="2"/>
            <w:tcBorders>
              <w:top w:val="single" w:sz="4" w:space="0" w:color="auto"/>
              <w:bottom w:val="single" w:sz="4" w:space="0" w:color="auto"/>
              <w:right w:val="single" w:sz="4" w:space="0" w:color="auto"/>
            </w:tcBorders>
            <w:shd w:val="clear" w:color="auto" w:fill="FFFFFF"/>
            <w:vAlign w:val="center"/>
          </w:tcPr>
          <w:p w14:paraId="08C4FF4A" w14:textId="77777777" w:rsidR="005F30C3" w:rsidRPr="005D1BF1" w:rsidRDefault="005F30C3" w:rsidP="00890859">
            <w:pPr>
              <w:jc w:val="both"/>
              <w:rPr>
                <w:rFonts w:ascii="Arial Narrow" w:hAnsi="Arial Narrow" w:cs="Arial"/>
                <w:sz w:val="24"/>
                <w:szCs w:val="24"/>
              </w:rPr>
            </w:pPr>
            <w:r w:rsidRPr="005D1BF1">
              <w:rPr>
                <w:rFonts w:ascii="Arial Narrow" w:hAnsi="Arial Narrow" w:cs="Arial"/>
                <w:sz w:val="24"/>
                <w:szCs w:val="24"/>
              </w:rPr>
              <w:t xml:space="preserve">Informe de observaciones y respuestas </w:t>
            </w:r>
          </w:p>
          <w:p w14:paraId="08825EAD" w14:textId="77777777" w:rsidR="005F30C3" w:rsidRPr="005D1BF1" w:rsidRDefault="005F30C3" w:rsidP="00890859">
            <w:pPr>
              <w:jc w:val="both"/>
              <w:rPr>
                <w:rFonts w:ascii="Arial Narrow" w:hAnsi="Arial Narrow" w:cs="Arial"/>
                <w:i/>
                <w:color w:val="808080"/>
                <w:sz w:val="24"/>
                <w:szCs w:val="24"/>
              </w:rPr>
            </w:pPr>
            <w:r w:rsidRPr="005D1BF1">
              <w:rPr>
                <w:rFonts w:ascii="Arial Narrow" w:hAnsi="Arial Narrow" w:cs="Arial"/>
                <w:i/>
                <w:color w:val="808080"/>
                <w:sz w:val="24"/>
                <w:szCs w:val="24"/>
              </w:rPr>
              <w:t>(Análisis del informe con la evaluación de las observaciones de los ciudadanos y grupos de interés sobre el proyecto normativo)</w:t>
            </w:r>
          </w:p>
        </w:tc>
        <w:tc>
          <w:tcPr>
            <w:tcW w:w="3119" w:type="dxa"/>
            <w:tcBorders>
              <w:top w:val="single" w:sz="4" w:space="0" w:color="auto"/>
              <w:left w:val="single" w:sz="4" w:space="0" w:color="auto"/>
              <w:bottom w:val="single" w:sz="4" w:space="0" w:color="auto"/>
            </w:tcBorders>
            <w:shd w:val="clear" w:color="auto" w:fill="FFFFFF"/>
            <w:vAlign w:val="center"/>
          </w:tcPr>
          <w:p w14:paraId="0C76CD72" w14:textId="77777777" w:rsidR="005F30C3" w:rsidRPr="005D1BF1" w:rsidRDefault="005F30C3" w:rsidP="00890859">
            <w:pPr>
              <w:jc w:val="both"/>
              <w:rPr>
                <w:rFonts w:ascii="Arial Narrow" w:hAnsi="Arial Narrow" w:cs="Arial"/>
                <w:sz w:val="24"/>
                <w:szCs w:val="24"/>
              </w:rPr>
            </w:pPr>
            <w:r w:rsidRPr="005D1BF1">
              <w:rPr>
                <w:rFonts w:ascii="Arial Narrow" w:hAnsi="Arial Narrow" w:cs="Arial"/>
                <w:i/>
                <w:color w:val="808080"/>
                <w:sz w:val="24"/>
                <w:szCs w:val="24"/>
              </w:rPr>
              <w:t>(Marque con una x)</w:t>
            </w:r>
          </w:p>
        </w:tc>
      </w:tr>
      <w:tr w:rsidR="000370C6" w:rsidRPr="005D1BF1" w14:paraId="5E53581B" w14:textId="77777777">
        <w:trPr>
          <w:trHeight w:val="66"/>
        </w:trPr>
        <w:tc>
          <w:tcPr>
            <w:tcW w:w="7655" w:type="dxa"/>
            <w:gridSpan w:val="2"/>
            <w:tcBorders>
              <w:top w:val="single" w:sz="4" w:space="0" w:color="auto"/>
              <w:bottom w:val="single" w:sz="4" w:space="0" w:color="auto"/>
              <w:right w:val="single" w:sz="4" w:space="0" w:color="auto"/>
            </w:tcBorders>
            <w:shd w:val="clear" w:color="auto" w:fill="FFFFFF"/>
            <w:vAlign w:val="center"/>
          </w:tcPr>
          <w:p w14:paraId="528FD6A7" w14:textId="77777777" w:rsidR="005F30C3" w:rsidRPr="005D1BF1" w:rsidRDefault="005F30C3" w:rsidP="00890859">
            <w:pPr>
              <w:jc w:val="both"/>
              <w:rPr>
                <w:rFonts w:ascii="Arial Narrow" w:hAnsi="Arial Narrow" w:cs="Arial"/>
                <w:sz w:val="24"/>
                <w:szCs w:val="24"/>
              </w:rPr>
            </w:pPr>
            <w:r w:rsidRPr="005D1BF1">
              <w:rPr>
                <w:rFonts w:ascii="Arial Narrow" w:hAnsi="Arial Narrow" w:cs="Arial"/>
                <w:sz w:val="24"/>
                <w:szCs w:val="24"/>
              </w:rPr>
              <w:lastRenderedPageBreak/>
              <w:t>Concepto de Abogacía de la Competencia de la Superintendencia de Industria y Comercio</w:t>
            </w:r>
          </w:p>
          <w:p w14:paraId="732AB67B" w14:textId="77777777" w:rsidR="005F30C3" w:rsidRPr="005D1BF1" w:rsidRDefault="005F30C3" w:rsidP="00890859">
            <w:pPr>
              <w:jc w:val="both"/>
              <w:rPr>
                <w:rFonts w:ascii="Arial Narrow" w:hAnsi="Arial Narrow" w:cs="Arial"/>
                <w:i/>
                <w:color w:val="808080"/>
                <w:sz w:val="24"/>
                <w:szCs w:val="24"/>
              </w:rPr>
            </w:pPr>
            <w:r w:rsidRPr="005D1BF1">
              <w:rPr>
                <w:rFonts w:ascii="Arial Narrow" w:hAnsi="Arial Narrow" w:cs="Arial"/>
                <w:i/>
                <w:color w:val="808080"/>
                <w:sz w:val="24"/>
                <w:szCs w:val="24"/>
              </w:rPr>
              <w:t>(Cuando los proyectos normativos tengan incidencia en la libre competencia de los mercados)</w:t>
            </w:r>
          </w:p>
        </w:tc>
        <w:tc>
          <w:tcPr>
            <w:tcW w:w="3119" w:type="dxa"/>
            <w:tcBorders>
              <w:top w:val="single" w:sz="4" w:space="0" w:color="auto"/>
              <w:left w:val="single" w:sz="4" w:space="0" w:color="auto"/>
              <w:bottom w:val="single" w:sz="4" w:space="0" w:color="auto"/>
            </w:tcBorders>
            <w:shd w:val="clear" w:color="auto" w:fill="FFFFFF"/>
            <w:vAlign w:val="center"/>
          </w:tcPr>
          <w:p w14:paraId="48A78984" w14:textId="77777777" w:rsidR="005F30C3" w:rsidRPr="005D1BF1" w:rsidRDefault="005F30C3" w:rsidP="00890859">
            <w:pPr>
              <w:jc w:val="both"/>
              <w:rPr>
                <w:rFonts w:ascii="Arial Narrow" w:hAnsi="Arial Narrow" w:cs="Arial"/>
                <w:sz w:val="24"/>
                <w:szCs w:val="24"/>
              </w:rPr>
            </w:pPr>
            <w:r w:rsidRPr="005D1BF1">
              <w:rPr>
                <w:rFonts w:ascii="Arial Narrow" w:hAnsi="Arial Narrow" w:cs="Arial"/>
                <w:i/>
                <w:color w:val="808080"/>
                <w:sz w:val="24"/>
                <w:szCs w:val="24"/>
              </w:rPr>
              <w:t>(Marque con una x)</w:t>
            </w:r>
          </w:p>
        </w:tc>
      </w:tr>
      <w:tr w:rsidR="000370C6" w:rsidRPr="005D1BF1" w14:paraId="6482031A" w14:textId="77777777">
        <w:trPr>
          <w:trHeight w:val="66"/>
        </w:trPr>
        <w:tc>
          <w:tcPr>
            <w:tcW w:w="7655" w:type="dxa"/>
            <w:gridSpan w:val="2"/>
            <w:tcBorders>
              <w:top w:val="single" w:sz="4" w:space="0" w:color="auto"/>
              <w:bottom w:val="single" w:sz="4" w:space="0" w:color="auto"/>
              <w:right w:val="single" w:sz="4" w:space="0" w:color="auto"/>
            </w:tcBorders>
            <w:shd w:val="clear" w:color="auto" w:fill="FFFFFF"/>
            <w:vAlign w:val="center"/>
          </w:tcPr>
          <w:p w14:paraId="3E67E4C4" w14:textId="77777777" w:rsidR="005F30C3" w:rsidRPr="005D1BF1" w:rsidRDefault="005F30C3" w:rsidP="00890859">
            <w:pPr>
              <w:jc w:val="both"/>
              <w:rPr>
                <w:rFonts w:ascii="Arial Narrow" w:hAnsi="Arial Narrow" w:cs="Arial"/>
                <w:sz w:val="24"/>
                <w:szCs w:val="24"/>
              </w:rPr>
            </w:pPr>
            <w:r w:rsidRPr="005D1BF1">
              <w:rPr>
                <w:rFonts w:ascii="Arial Narrow" w:hAnsi="Arial Narrow" w:cs="Arial"/>
                <w:sz w:val="24"/>
                <w:szCs w:val="24"/>
              </w:rPr>
              <w:t>Concepto de aprobación nuevos trámites del Departamento Administrativo de la Función Pública</w:t>
            </w:r>
          </w:p>
          <w:p w14:paraId="32C00EB1" w14:textId="77777777" w:rsidR="005F30C3" w:rsidRPr="005D1BF1" w:rsidRDefault="005F30C3" w:rsidP="00890859">
            <w:pPr>
              <w:jc w:val="both"/>
              <w:rPr>
                <w:rFonts w:ascii="Arial Narrow" w:hAnsi="Arial Narrow" w:cs="Arial"/>
                <w:sz w:val="24"/>
                <w:szCs w:val="24"/>
              </w:rPr>
            </w:pPr>
            <w:r w:rsidRPr="005D1BF1">
              <w:rPr>
                <w:rFonts w:ascii="Arial Narrow" w:hAnsi="Arial Narrow" w:cs="Arial"/>
                <w:i/>
                <w:color w:val="808080"/>
                <w:sz w:val="24"/>
                <w:szCs w:val="24"/>
              </w:rPr>
              <w:t>(Cuando el proyecto normativo adopte o modifique un trámite)</w:t>
            </w:r>
          </w:p>
        </w:tc>
        <w:tc>
          <w:tcPr>
            <w:tcW w:w="3119" w:type="dxa"/>
            <w:tcBorders>
              <w:top w:val="single" w:sz="4" w:space="0" w:color="auto"/>
              <w:left w:val="single" w:sz="4" w:space="0" w:color="auto"/>
              <w:bottom w:val="single" w:sz="4" w:space="0" w:color="auto"/>
            </w:tcBorders>
            <w:shd w:val="clear" w:color="auto" w:fill="FFFFFF"/>
            <w:vAlign w:val="center"/>
          </w:tcPr>
          <w:p w14:paraId="0D006DD4" w14:textId="77777777" w:rsidR="005F30C3" w:rsidRPr="005D1BF1" w:rsidRDefault="005F30C3" w:rsidP="00890859">
            <w:pPr>
              <w:jc w:val="both"/>
              <w:rPr>
                <w:rFonts w:ascii="Arial Narrow" w:hAnsi="Arial Narrow" w:cs="Arial"/>
                <w:sz w:val="24"/>
                <w:szCs w:val="24"/>
              </w:rPr>
            </w:pPr>
            <w:r w:rsidRPr="005D1BF1">
              <w:rPr>
                <w:rFonts w:ascii="Arial Narrow" w:hAnsi="Arial Narrow" w:cs="Arial"/>
                <w:i/>
                <w:color w:val="808080"/>
                <w:sz w:val="24"/>
                <w:szCs w:val="24"/>
              </w:rPr>
              <w:t>(Marque con una x)</w:t>
            </w:r>
          </w:p>
        </w:tc>
      </w:tr>
      <w:tr w:rsidR="000370C6" w:rsidRPr="005D1BF1" w14:paraId="49ACC1B8" w14:textId="77777777">
        <w:trPr>
          <w:trHeight w:val="66"/>
        </w:trPr>
        <w:tc>
          <w:tcPr>
            <w:tcW w:w="7655" w:type="dxa"/>
            <w:gridSpan w:val="2"/>
            <w:tcBorders>
              <w:top w:val="single" w:sz="4" w:space="0" w:color="auto"/>
              <w:bottom w:val="single" w:sz="4" w:space="0" w:color="auto"/>
              <w:right w:val="single" w:sz="4" w:space="0" w:color="auto"/>
            </w:tcBorders>
            <w:shd w:val="clear" w:color="auto" w:fill="FFFFFF"/>
            <w:vAlign w:val="center"/>
          </w:tcPr>
          <w:p w14:paraId="6ABDF946" w14:textId="77777777" w:rsidR="005F30C3" w:rsidRPr="005D1BF1" w:rsidRDefault="005F30C3" w:rsidP="00890859">
            <w:pPr>
              <w:jc w:val="both"/>
              <w:rPr>
                <w:rFonts w:ascii="Arial Narrow" w:hAnsi="Arial Narrow" w:cs="Arial"/>
                <w:sz w:val="24"/>
                <w:szCs w:val="24"/>
              </w:rPr>
            </w:pPr>
            <w:r w:rsidRPr="005D1BF1">
              <w:rPr>
                <w:rFonts w:ascii="Arial Narrow" w:hAnsi="Arial Narrow" w:cs="Arial"/>
                <w:sz w:val="24"/>
                <w:szCs w:val="24"/>
              </w:rPr>
              <w:t xml:space="preserve">Otro </w:t>
            </w:r>
          </w:p>
          <w:p w14:paraId="1510E3CD" w14:textId="77777777" w:rsidR="005F30C3" w:rsidRPr="005D1BF1" w:rsidRDefault="005F30C3" w:rsidP="00890859">
            <w:pPr>
              <w:jc w:val="both"/>
              <w:rPr>
                <w:rFonts w:ascii="Arial Narrow" w:hAnsi="Arial Narrow" w:cs="Arial"/>
                <w:sz w:val="24"/>
                <w:szCs w:val="24"/>
              </w:rPr>
            </w:pPr>
            <w:r w:rsidRPr="005D1BF1">
              <w:rPr>
                <w:rFonts w:ascii="Arial Narrow" w:hAnsi="Arial Narrow" w:cs="Arial"/>
                <w:i/>
                <w:color w:val="808080"/>
                <w:sz w:val="24"/>
                <w:szCs w:val="24"/>
              </w:rPr>
              <w:t>(Cualquier otro aspecto que la entidad originadora de la norma considere relevante o de importancia)</w:t>
            </w:r>
          </w:p>
        </w:tc>
        <w:tc>
          <w:tcPr>
            <w:tcW w:w="3119" w:type="dxa"/>
            <w:tcBorders>
              <w:top w:val="single" w:sz="4" w:space="0" w:color="auto"/>
              <w:left w:val="single" w:sz="4" w:space="0" w:color="auto"/>
              <w:bottom w:val="single" w:sz="4" w:space="0" w:color="auto"/>
            </w:tcBorders>
            <w:shd w:val="clear" w:color="auto" w:fill="FFFFFF"/>
            <w:vAlign w:val="center"/>
          </w:tcPr>
          <w:p w14:paraId="43FFDC21" w14:textId="77777777" w:rsidR="005F30C3" w:rsidRPr="005D1BF1" w:rsidRDefault="005F30C3" w:rsidP="00890859">
            <w:pPr>
              <w:jc w:val="both"/>
              <w:rPr>
                <w:rFonts w:ascii="Arial Narrow" w:hAnsi="Arial Narrow" w:cs="Arial"/>
                <w:sz w:val="24"/>
                <w:szCs w:val="24"/>
              </w:rPr>
            </w:pPr>
            <w:r w:rsidRPr="005D1BF1">
              <w:rPr>
                <w:rFonts w:ascii="Arial Narrow" w:hAnsi="Arial Narrow" w:cs="Arial"/>
                <w:i/>
                <w:color w:val="808080"/>
                <w:sz w:val="24"/>
                <w:szCs w:val="24"/>
              </w:rPr>
              <w:t>(Marque con una x)</w:t>
            </w:r>
          </w:p>
        </w:tc>
      </w:tr>
    </w:tbl>
    <w:p w14:paraId="0390809F" w14:textId="77777777" w:rsidR="00301DC2" w:rsidRPr="005D1BF1" w:rsidRDefault="00301DC2" w:rsidP="00890859">
      <w:pPr>
        <w:ind w:right="-377"/>
        <w:jc w:val="both"/>
        <w:rPr>
          <w:rFonts w:ascii="Arial Narrow" w:hAnsi="Arial Narrow" w:cs="Arial"/>
          <w:sz w:val="24"/>
          <w:szCs w:val="24"/>
        </w:rPr>
      </w:pPr>
    </w:p>
    <w:p w14:paraId="59A2FFE5" w14:textId="77777777" w:rsidR="00B66D03" w:rsidRPr="005D1BF1" w:rsidRDefault="000B30A6" w:rsidP="00890859">
      <w:pPr>
        <w:ind w:left="-1276" w:right="-377"/>
        <w:jc w:val="both"/>
        <w:rPr>
          <w:rFonts w:ascii="Arial Narrow" w:hAnsi="Arial Narrow" w:cs="Arial"/>
          <w:b/>
          <w:sz w:val="24"/>
          <w:szCs w:val="24"/>
        </w:rPr>
      </w:pPr>
      <w:r w:rsidRPr="005D1BF1">
        <w:rPr>
          <w:rFonts w:ascii="Arial Narrow" w:hAnsi="Arial Narrow" w:cs="Arial"/>
          <w:b/>
          <w:sz w:val="24"/>
          <w:szCs w:val="24"/>
        </w:rPr>
        <w:t>Aprobó</w:t>
      </w:r>
      <w:r w:rsidR="00CB4D37" w:rsidRPr="005D1BF1">
        <w:rPr>
          <w:rFonts w:ascii="Arial Narrow" w:hAnsi="Arial Narrow" w:cs="Arial"/>
          <w:b/>
          <w:sz w:val="24"/>
          <w:szCs w:val="24"/>
        </w:rPr>
        <w:t>:</w:t>
      </w:r>
    </w:p>
    <w:p w14:paraId="5D3FCD81" w14:textId="77777777" w:rsidR="00014D67" w:rsidRPr="005D1BF1" w:rsidRDefault="00014D67" w:rsidP="00890859">
      <w:pPr>
        <w:ind w:right="-377"/>
        <w:jc w:val="both"/>
        <w:rPr>
          <w:rFonts w:ascii="Arial Narrow" w:hAnsi="Arial Narrow" w:cs="Arial"/>
          <w:sz w:val="24"/>
          <w:szCs w:val="24"/>
        </w:rPr>
      </w:pPr>
    </w:p>
    <w:p w14:paraId="73BBBB7B" w14:textId="77777777" w:rsidR="001A1E25" w:rsidRDefault="001A1E25" w:rsidP="00890859">
      <w:pPr>
        <w:ind w:right="-377"/>
        <w:jc w:val="both"/>
        <w:rPr>
          <w:rFonts w:ascii="Arial Narrow" w:hAnsi="Arial Narrow" w:cs="Arial"/>
          <w:sz w:val="24"/>
          <w:szCs w:val="24"/>
        </w:rPr>
      </w:pPr>
    </w:p>
    <w:p w14:paraId="05C6B899" w14:textId="77777777" w:rsidR="00EE16C6" w:rsidRDefault="00EE16C6" w:rsidP="00890859">
      <w:pPr>
        <w:ind w:right="-377"/>
        <w:jc w:val="both"/>
        <w:rPr>
          <w:rFonts w:ascii="Arial Narrow" w:hAnsi="Arial Narrow" w:cs="Arial"/>
          <w:sz w:val="24"/>
          <w:szCs w:val="24"/>
        </w:rPr>
      </w:pPr>
    </w:p>
    <w:p w14:paraId="4A9C1769" w14:textId="77777777" w:rsidR="00EE16C6" w:rsidRPr="005D1BF1" w:rsidRDefault="00EE16C6" w:rsidP="00890859">
      <w:pPr>
        <w:ind w:right="-377"/>
        <w:jc w:val="both"/>
        <w:rPr>
          <w:rFonts w:ascii="Arial Narrow" w:hAnsi="Arial Narrow" w:cs="Arial"/>
          <w:sz w:val="24"/>
          <w:szCs w:val="24"/>
        </w:rPr>
      </w:pPr>
    </w:p>
    <w:p w14:paraId="041453ED" w14:textId="77777777" w:rsidR="00D05B67" w:rsidRPr="005D1BF1" w:rsidRDefault="00D05B67" w:rsidP="00890859">
      <w:pPr>
        <w:pStyle w:val="Listavistosa-nfasis11"/>
        <w:spacing w:after="0" w:line="240" w:lineRule="auto"/>
        <w:ind w:left="-993"/>
        <w:jc w:val="center"/>
        <w:rPr>
          <w:rFonts w:ascii="Arial Narrow" w:hAnsi="Arial Narrow" w:cs="Arial"/>
          <w:b/>
          <w:sz w:val="24"/>
          <w:szCs w:val="24"/>
        </w:rPr>
      </w:pPr>
      <w:r w:rsidRPr="005D1BF1">
        <w:rPr>
          <w:rFonts w:ascii="Arial Narrow" w:hAnsi="Arial Narrow" w:cs="Arial"/>
          <w:b/>
          <w:sz w:val="24"/>
          <w:szCs w:val="24"/>
        </w:rPr>
        <w:t>_______________</w:t>
      </w:r>
      <w:r w:rsidR="00431BB6" w:rsidRPr="005D1BF1">
        <w:rPr>
          <w:rFonts w:ascii="Arial Narrow" w:hAnsi="Arial Narrow" w:cs="Arial"/>
          <w:b/>
          <w:sz w:val="24"/>
          <w:szCs w:val="24"/>
        </w:rPr>
        <w:t>______________________________________________________</w:t>
      </w:r>
      <w:r w:rsidRPr="005D1BF1">
        <w:rPr>
          <w:rFonts w:ascii="Arial Narrow" w:hAnsi="Arial Narrow" w:cs="Arial"/>
          <w:b/>
          <w:sz w:val="24"/>
          <w:szCs w:val="24"/>
        </w:rPr>
        <w:t>__</w:t>
      </w:r>
    </w:p>
    <w:p w14:paraId="43F09763" w14:textId="3EE3DE70" w:rsidR="00D05B67" w:rsidRPr="005D1BF1" w:rsidRDefault="00BA09AF" w:rsidP="00890859">
      <w:pPr>
        <w:pStyle w:val="Listavistosa-nfasis11"/>
        <w:spacing w:after="0" w:line="240" w:lineRule="auto"/>
        <w:ind w:left="-993"/>
        <w:jc w:val="center"/>
        <w:rPr>
          <w:rFonts w:ascii="Arial Narrow" w:hAnsi="Arial Narrow" w:cs="Arial"/>
          <w:b/>
          <w:sz w:val="24"/>
          <w:szCs w:val="24"/>
        </w:rPr>
      </w:pPr>
      <w:r w:rsidRPr="00BA09AF">
        <w:rPr>
          <w:rFonts w:ascii="Arial Narrow" w:hAnsi="Arial Narrow" w:cs="Arial"/>
          <w:b/>
          <w:sz w:val="24"/>
          <w:szCs w:val="24"/>
        </w:rPr>
        <w:t>ALICIA ANDREA BAQUERO ORTEGÓN</w:t>
      </w:r>
    </w:p>
    <w:p w14:paraId="7FEC91D8" w14:textId="77777777" w:rsidR="001A1E25" w:rsidRDefault="001A1E25" w:rsidP="00890859">
      <w:pPr>
        <w:pStyle w:val="Listavistosa-nfasis11"/>
        <w:spacing w:after="0" w:line="240" w:lineRule="auto"/>
        <w:ind w:left="-993"/>
        <w:jc w:val="center"/>
        <w:rPr>
          <w:rFonts w:ascii="Arial Narrow" w:hAnsi="Arial Narrow" w:cs="Arial"/>
          <w:b/>
          <w:sz w:val="24"/>
          <w:szCs w:val="24"/>
        </w:rPr>
      </w:pPr>
    </w:p>
    <w:p w14:paraId="4726C0E8" w14:textId="77777777" w:rsidR="00EE16C6" w:rsidRDefault="00EE16C6" w:rsidP="00890859">
      <w:pPr>
        <w:pStyle w:val="Listavistosa-nfasis11"/>
        <w:spacing w:after="0" w:line="240" w:lineRule="auto"/>
        <w:ind w:left="-993"/>
        <w:jc w:val="center"/>
        <w:rPr>
          <w:rFonts w:ascii="Arial Narrow" w:hAnsi="Arial Narrow" w:cs="Arial"/>
          <w:b/>
          <w:sz w:val="24"/>
          <w:szCs w:val="24"/>
        </w:rPr>
      </w:pPr>
    </w:p>
    <w:p w14:paraId="46D9131B" w14:textId="77777777" w:rsidR="00EE16C6" w:rsidRDefault="00EE16C6" w:rsidP="00890859">
      <w:pPr>
        <w:pStyle w:val="Listavistosa-nfasis11"/>
        <w:spacing w:after="0" w:line="240" w:lineRule="auto"/>
        <w:ind w:left="-993"/>
        <w:jc w:val="center"/>
        <w:rPr>
          <w:rFonts w:ascii="Arial Narrow" w:hAnsi="Arial Narrow" w:cs="Arial"/>
          <w:b/>
          <w:sz w:val="24"/>
          <w:szCs w:val="24"/>
        </w:rPr>
      </w:pPr>
    </w:p>
    <w:p w14:paraId="01BB199F" w14:textId="77777777" w:rsidR="00EE16C6" w:rsidRPr="005D1BF1" w:rsidRDefault="00EE16C6" w:rsidP="00890859">
      <w:pPr>
        <w:pStyle w:val="Listavistosa-nfasis11"/>
        <w:spacing w:after="0" w:line="240" w:lineRule="auto"/>
        <w:ind w:left="-993"/>
        <w:jc w:val="center"/>
        <w:rPr>
          <w:rFonts w:ascii="Arial Narrow" w:hAnsi="Arial Narrow" w:cs="Arial"/>
          <w:b/>
          <w:sz w:val="24"/>
          <w:szCs w:val="24"/>
        </w:rPr>
      </w:pPr>
    </w:p>
    <w:p w14:paraId="31A4065A" w14:textId="77777777" w:rsidR="001A1E25" w:rsidRPr="005D1BF1" w:rsidRDefault="001A1E25" w:rsidP="00890859">
      <w:pPr>
        <w:pStyle w:val="Listavistosa-nfasis11"/>
        <w:spacing w:after="0" w:line="240" w:lineRule="auto"/>
        <w:ind w:left="-993"/>
        <w:jc w:val="center"/>
        <w:rPr>
          <w:rFonts w:ascii="Arial Narrow" w:hAnsi="Arial Narrow" w:cs="Arial"/>
          <w:b/>
          <w:sz w:val="24"/>
          <w:szCs w:val="24"/>
        </w:rPr>
      </w:pPr>
      <w:r w:rsidRPr="005D1BF1">
        <w:rPr>
          <w:rFonts w:ascii="Arial Narrow" w:hAnsi="Arial Narrow" w:cs="Arial"/>
          <w:b/>
          <w:sz w:val="24"/>
          <w:szCs w:val="24"/>
        </w:rPr>
        <w:t>_______________________________________________________________________</w:t>
      </w:r>
    </w:p>
    <w:p w14:paraId="680C54AE" w14:textId="5D6E4D2D" w:rsidR="00D05B67" w:rsidRPr="005D1BF1" w:rsidRDefault="00BA09AF" w:rsidP="00890859">
      <w:pPr>
        <w:pStyle w:val="Listavistosa-nfasis11"/>
        <w:spacing w:after="0" w:line="240" w:lineRule="auto"/>
        <w:ind w:left="-993"/>
        <w:jc w:val="center"/>
        <w:rPr>
          <w:rFonts w:ascii="Arial Narrow" w:hAnsi="Arial Narrow" w:cs="Arial"/>
          <w:b/>
          <w:sz w:val="24"/>
          <w:szCs w:val="24"/>
        </w:rPr>
      </w:pPr>
      <w:r w:rsidRPr="00BA09AF">
        <w:rPr>
          <w:rFonts w:ascii="Arial Narrow" w:hAnsi="Arial Narrow" w:cs="Arial"/>
          <w:b/>
          <w:sz w:val="24"/>
          <w:szCs w:val="24"/>
        </w:rPr>
        <w:t>ADRIANA RIVERA BRUSATIN</w:t>
      </w:r>
    </w:p>
    <w:p w14:paraId="3C1997B7" w14:textId="77777777" w:rsidR="001A1E25" w:rsidRPr="005D1BF1" w:rsidRDefault="001A1E25" w:rsidP="00890859">
      <w:pPr>
        <w:pStyle w:val="Listavistosa-nfasis11"/>
        <w:spacing w:after="0" w:line="240" w:lineRule="auto"/>
        <w:ind w:left="-993"/>
        <w:jc w:val="center"/>
        <w:rPr>
          <w:rFonts w:ascii="Arial Narrow" w:hAnsi="Arial Narrow" w:cs="Arial"/>
          <w:b/>
          <w:sz w:val="24"/>
          <w:szCs w:val="24"/>
        </w:rPr>
      </w:pPr>
    </w:p>
    <w:p w14:paraId="3CDE0EAA" w14:textId="77777777" w:rsidR="001A1E25" w:rsidRPr="005D1BF1" w:rsidRDefault="001A1E25" w:rsidP="00890859">
      <w:pPr>
        <w:pStyle w:val="Listavistosa-nfasis11"/>
        <w:spacing w:after="0" w:line="240" w:lineRule="auto"/>
        <w:ind w:left="-993"/>
        <w:jc w:val="center"/>
        <w:rPr>
          <w:rFonts w:ascii="Arial Narrow" w:hAnsi="Arial Narrow" w:cs="Arial"/>
          <w:b/>
          <w:sz w:val="24"/>
          <w:szCs w:val="24"/>
        </w:rPr>
      </w:pPr>
    </w:p>
    <w:p w14:paraId="2DE558AA" w14:textId="77777777" w:rsidR="001A1E25" w:rsidRPr="005D1BF1" w:rsidRDefault="001A1E25" w:rsidP="00890859">
      <w:pPr>
        <w:pStyle w:val="Listavistosa-nfasis11"/>
        <w:spacing w:after="0" w:line="240" w:lineRule="auto"/>
        <w:ind w:left="-993"/>
        <w:jc w:val="center"/>
        <w:rPr>
          <w:rFonts w:ascii="Arial Narrow" w:hAnsi="Arial Narrow" w:cs="Arial"/>
          <w:b/>
          <w:sz w:val="24"/>
          <w:szCs w:val="24"/>
        </w:rPr>
      </w:pPr>
      <w:r w:rsidRPr="005D1BF1">
        <w:rPr>
          <w:rFonts w:ascii="Arial Narrow" w:hAnsi="Arial Narrow" w:cs="Arial"/>
          <w:b/>
          <w:sz w:val="24"/>
          <w:szCs w:val="24"/>
        </w:rPr>
        <w:t>_______________________________________________________________________</w:t>
      </w:r>
    </w:p>
    <w:p w14:paraId="5287417B" w14:textId="77777777" w:rsidR="006779DA" w:rsidRPr="005D1BF1" w:rsidRDefault="00D05B67" w:rsidP="00890859">
      <w:pPr>
        <w:pStyle w:val="Listavistosa-nfasis11"/>
        <w:spacing w:after="0" w:line="240" w:lineRule="auto"/>
        <w:ind w:left="-993"/>
        <w:jc w:val="center"/>
        <w:rPr>
          <w:rFonts w:ascii="Arial Narrow" w:hAnsi="Arial Narrow" w:cs="Arial"/>
          <w:b/>
          <w:sz w:val="24"/>
          <w:szCs w:val="24"/>
        </w:rPr>
      </w:pPr>
      <w:r w:rsidRPr="005D1BF1">
        <w:rPr>
          <w:rFonts w:ascii="Arial Narrow" w:hAnsi="Arial Narrow" w:cs="Arial"/>
          <w:b/>
          <w:sz w:val="24"/>
          <w:szCs w:val="24"/>
        </w:rPr>
        <w:t>Nombre y firma del (los) servidor(es) público(s) responsables de otras entidades</w:t>
      </w:r>
      <w:r w:rsidRPr="005D1BF1">
        <w:rPr>
          <w:rFonts w:ascii="Arial Narrow" w:hAnsi="Arial Narrow"/>
          <w:sz w:val="24"/>
          <w:szCs w:val="24"/>
        </w:rPr>
        <w:t xml:space="preserve"> </w:t>
      </w:r>
      <w:r w:rsidR="008F1DE8" w:rsidRPr="005D1BF1">
        <w:rPr>
          <w:rFonts w:ascii="Arial Narrow" w:hAnsi="Arial Narrow" w:cs="Arial"/>
          <w:b/>
          <w:sz w:val="24"/>
          <w:szCs w:val="24"/>
        </w:rPr>
        <w:t>(área(s) misional(es))</w:t>
      </w:r>
    </w:p>
    <w:sectPr w:rsidR="006779DA" w:rsidRPr="005D1BF1" w:rsidSect="00CE5AB3">
      <w:headerReference w:type="even" r:id="rId11"/>
      <w:headerReference w:type="default" r:id="rId12"/>
      <w:footerReference w:type="default" r:id="rId13"/>
      <w:headerReference w:type="first" r:id="rId14"/>
      <w:footerReference w:type="first" r:id="rId15"/>
      <w:type w:val="continuous"/>
      <w:pgSz w:w="12240" w:h="15840" w:code="1"/>
      <w:pgMar w:top="1616" w:right="616" w:bottom="1115" w:left="1701" w:header="624" w:footer="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BDEDE0" w14:textId="77777777" w:rsidR="00DB7E1F" w:rsidRDefault="00DB7E1F">
      <w:r>
        <w:separator/>
      </w:r>
    </w:p>
  </w:endnote>
  <w:endnote w:type="continuationSeparator" w:id="0">
    <w:p w14:paraId="4C0B1FC6" w14:textId="77777777" w:rsidR="00DB7E1F" w:rsidRDefault="00DB7E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quot;Arial Narrow&quot;,sans-serif">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7846B" w14:textId="77777777" w:rsidR="00CE5AB3" w:rsidRDefault="00496BDC" w:rsidP="00CE5AB3">
    <w:pPr>
      <w:pStyle w:val="Piedepgina"/>
      <w:tabs>
        <w:tab w:val="left" w:pos="3555"/>
      </w:tabs>
      <w:ind w:left="-993"/>
      <w:rPr>
        <w:rFonts w:ascii="Arial Narrow" w:hAnsi="Arial Narrow"/>
        <w:color w:val="7F7F7F"/>
        <w:sz w:val="18"/>
        <w:szCs w:val="18"/>
      </w:rPr>
    </w:pPr>
    <w:bookmarkStart w:id="1" w:name="_Hlk52279145"/>
    <w:r w:rsidRPr="005A4F38">
      <w:rPr>
        <w:rFonts w:ascii="Arial Narrow" w:hAnsi="Arial Narrow"/>
        <w:color w:val="7F7F7F"/>
        <w:sz w:val="18"/>
        <w:szCs w:val="18"/>
      </w:rPr>
      <w:t xml:space="preserve">Formato tomado </w:t>
    </w:r>
    <w:r w:rsidR="0041114C" w:rsidRPr="005A4F38">
      <w:rPr>
        <w:rFonts w:ascii="Arial Narrow" w:hAnsi="Arial Narrow"/>
        <w:color w:val="7F7F7F"/>
        <w:sz w:val="18"/>
        <w:szCs w:val="18"/>
      </w:rPr>
      <w:t xml:space="preserve">del Departamento Administrativo de la Función Pública a partir de lo reglamentado por medio del Decreto 1273 </w:t>
    </w:r>
    <w:r w:rsidR="008F1DE8">
      <w:rPr>
        <w:rFonts w:ascii="Arial Narrow" w:hAnsi="Arial Narrow"/>
        <w:color w:val="7F7F7F"/>
        <w:sz w:val="18"/>
        <w:szCs w:val="18"/>
      </w:rPr>
      <w:t xml:space="preserve">de 2020 </w:t>
    </w:r>
    <w:r w:rsidR="0041114C" w:rsidRPr="005A4F38">
      <w:rPr>
        <w:rFonts w:ascii="Arial Narrow" w:hAnsi="Arial Narrow"/>
        <w:color w:val="7F7F7F"/>
        <w:sz w:val="18"/>
        <w:szCs w:val="18"/>
      </w:rPr>
      <w:t>y la Resolución 371 de 2020.</w:t>
    </w:r>
    <w:bookmarkEnd w:id="1"/>
    <w:r w:rsidR="001A1E25" w:rsidRPr="005A4F38">
      <w:rPr>
        <w:rFonts w:ascii="Arial Narrow" w:hAnsi="Arial Narrow"/>
        <w:color w:val="7F7F7F"/>
        <w:sz w:val="18"/>
        <w:szCs w:val="18"/>
      </w:rPr>
      <w:tab/>
      <w:t xml:space="preserve">      </w:t>
    </w:r>
    <w:r w:rsidR="00CE5AB3">
      <w:rPr>
        <w:rFonts w:ascii="Arial Narrow" w:hAnsi="Arial Narrow"/>
        <w:color w:val="7F7F7F"/>
        <w:sz w:val="18"/>
        <w:szCs w:val="18"/>
      </w:rPr>
      <w:t xml:space="preserve">                         </w:t>
    </w:r>
  </w:p>
  <w:p w14:paraId="69DFC699" w14:textId="77777777" w:rsidR="00CE5AB3" w:rsidRPr="002F32A6" w:rsidRDefault="00CE5AB3" w:rsidP="00CE5AB3">
    <w:pPr>
      <w:pStyle w:val="Piedepgina"/>
      <w:tabs>
        <w:tab w:val="left" w:pos="3555"/>
      </w:tabs>
      <w:ind w:left="-993"/>
      <w:rPr>
        <w:sz w:val="18"/>
        <w:szCs w:val="18"/>
      </w:rPr>
    </w:pPr>
    <w:r w:rsidRPr="002F32A6">
      <w:rPr>
        <w:sz w:val="18"/>
        <w:szCs w:val="18"/>
      </w:rPr>
      <w:t xml:space="preserve">Calle 37 No. 8 – 40 </w:t>
    </w:r>
  </w:p>
  <w:p w14:paraId="48D2D198" w14:textId="77777777" w:rsidR="00CE5AB3" w:rsidRDefault="00CE5AB3" w:rsidP="00CE5AB3">
    <w:pPr>
      <w:pStyle w:val="Piedepgina"/>
      <w:tabs>
        <w:tab w:val="left" w:pos="3555"/>
      </w:tabs>
      <w:ind w:left="-993"/>
      <w:rPr>
        <w:sz w:val="18"/>
        <w:szCs w:val="18"/>
      </w:rPr>
    </w:pPr>
    <w:r>
      <w:rPr>
        <w:sz w:val="18"/>
        <w:szCs w:val="18"/>
      </w:rPr>
      <w:t>Conmutador +57 601</w:t>
    </w:r>
    <w:r w:rsidRPr="002F32A6">
      <w:rPr>
        <w:sz w:val="18"/>
        <w:szCs w:val="18"/>
      </w:rPr>
      <w:t>3323400</w:t>
    </w:r>
  </w:p>
  <w:p w14:paraId="5ABF9147" w14:textId="77777777" w:rsidR="00CE5AB3" w:rsidRPr="002F32A6" w:rsidRDefault="003C2685" w:rsidP="00CE5AB3">
    <w:pPr>
      <w:pStyle w:val="Piedepgina"/>
      <w:tabs>
        <w:tab w:val="left" w:pos="3555"/>
      </w:tabs>
      <w:ind w:left="-993"/>
      <w:rPr>
        <w:sz w:val="18"/>
        <w:szCs w:val="18"/>
      </w:rPr>
    </w:pPr>
    <w:hyperlink r:id="rId1" w:history="1">
      <w:r w:rsidR="00CE5AB3" w:rsidRPr="002F32A6">
        <w:rPr>
          <w:rStyle w:val="Hipervnculo"/>
          <w:sz w:val="18"/>
          <w:szCs w:val="18"/>
        </w:rPr>
        <w:t>www.minambiente.gov.co</w:t>
      </w:r>
    </w:hyperlink>
  </w:p>
  <w:p w14:paraId="02354190" w14:textId="77777777" w:rsidR="00CE5AB3" w:rsidRDefault="00CE5AB3" w:rsidP="00CE5AB3">
    <w:pPr>
      <w:pStyle w:val="Piedepgina"/>
      <w:tabs>
        <w:tab w:val="left" w:pos="3555"/>
      </w:tabs>
      <w:ind w:left="-993"/>
    </w:pPr>
    <w:r w:rsidRPr="002F32A6">
      <w:rPr>
        <w:sz w:val="18"/>
        <w:szCs w:val="18"/>
      </w:rPr>
      <w:t>Bogotá, Colombia</w:t>
    </w:r>
    <w:r>
      <w:rPr>
        <w:sz w:val="18"/>
        <w:szCs w:val="18"/>
      </w:rPr>
      <w:tab/>
    </w:r>
    <w:r>
      <w:rPr>
        <w:sz w:val="18"/>
        <w:szCs w:val="18"/>
      </w:rPr>
      <w:tab/>
    </w:r>
    <w:r>
      <w:rPr>
        <w:sz w:val="18"/>
        <w:szCs w:val="18"/>
      </w:rPr>
      <w:tab/>
    </w:r>
    <w:r w:rsidRPr="00722047">
      <w:t xml:space="preserve">Página </w:t>
    </w:r>
    <w:r w:rsidRPr="00722047">
      <w:rPr>
        <w:b/>
        <w:bCs/>
      </w:rPr>
      <w:fldChar w:fldCharType="begin"/>
    </w:r>
    <w:r w:rsidRPr="00722047">
      <w:rPr>
        <w:b/>
        <w:bCs/>
      </w:rPr>
      <w:instrText>PAGE  \* Arabic  \* MERGEFORMAT</w:instrText>
    </w:r>
    <w:r w:rsidRPr="00722047">
      <w:rPr>
        <w:b/>
        <w:bCs/>
      </w:rPr>
      <w:fldChar w:fldCharType="separate"/>
    </w:r>
    <w:r w:rsidR="00D82FA2">
      <w:rPr>
        <w:b/>
        <w:bCs/>
        <w:noProof/>
      </w:rPr>
      <w:t>2</w:t>
    </w:r>
    <w:r w:rsidRPr="00722047">
      <w:rPr>
        <w:b/>
        <w:bCs/>
      </w:rPr>
      <w:fldChar w:fldCharType="end"/>
    </w:r>
    <w:r w:rsidRPr="00722047">
      <w:t xml:space="preserve"> de </w:t>
    </w:r>
    <w:r>
      <w:t>2</w:t>
    </w:r>
  </w:p>
  <w:p w14:paraId="5020F2F3" w14:textId="77777777" w:rsidR="00CE5AB3" w:rsidRDefault="00CE5AB3" w:rsidP="00CE5AB3">
    <w:pPr>
      <w:pStyle w:val="Piedepgina"/>
      <w:tabs>
        <w:tab w:val="left" w:pos="3555"/>
      </w:tabs>
      <w:ind w:left="-993"/>
    </w:pPr>
  </w:p>
  <w:p w14:paraId="1B15329E" w14:textId="77777777" w:rsidR="00CE5AB3" w:rsidRPr="00CE5AB3" w:rsidRDefault="00CE5AB3" w:rsidP="00CE5AB3">
    <w:pPr>
      <w:pStyle w:val="Piedepgina"/>
      <w:tabs>
        <w:tab w:val="left" w:pos="3555"/>
      </w:tabs>
      <w:ind w:left="-993" w:right="-1085"/>
      <w:jc w:val="both"/>
      <w:rPr>
        <w:rFonts w:ascii="Arial Narrow" w:hAnsi="Arial Narrow"/>
        <w:color w:val="7F7F7F"/>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6027C" w14:textId="77777777" w:rsidR="001A1E25" w:rsidRDefault="001A1E25" w:rsidP="001A1E25">
    <w:pPr>
      <w:pStyle w:val="Piedepgina"/>
      <w:tabs>
        <w:tab w:val="left" w:pos="3555"/>
      </w:tabs>
      <w:jc w:val="both"/>
      <w:rPr>
        <w:rFonts w:ascii="Arial Narrow" w:hAnsi="Arial Narrow"/>
        <w:sz w:val="18"/>
        <w:szCs w:val="18"/>
      </w:rPr>
    </w:pPr>
    <w:r w:rsidRPr="001A1E25">
      <w:rPr>
        <w:rFonts w:ascii="Arial Narrow" w:hAnsi="Arial Narrow"/>
        <w:color w:val="A6A6A6"/>
        <w:sz w:val="18"/>
        <w:szCs w:val="18"/>
      </w:rPr>
      <w:t>MEMORIA JUSTIFICATIVA</w:t>
    </w:r>
    <w:r w:rsidRPr="001A1E25">
      <w:rPr>
        <w:rFonts w:ascii="Arial Narrow" w:hAnsi="Arial Narrow"/>
        <w:color w:val="A6A6A6"/>
        <w:sz w:val="18"/>
        <w:szCs w:val="18"/>
      </w:rPr>
      <w:tab/>
    </w:r>
    <w:r w:rsidRPr="001A1E25">
      <w:rPr>
        <w:rFonts w:ascii="Arial Narrow" w:hAnsi="Arial Narrow"/>
        <w:color w:val="A6A6A6"/>
        <w:sz w:val="18"/>
        <w:szCs w:val="18"/>
      </w:rPr>
      <w:tab/>
    </w:r>
    <w:r w:rsidRPr="001A1E25">
      <w:rPr>
        <w:rFonts w:ascii="Arial Narrow" w:hAnsi="Arial Narrow"/>
        <w:color w:val="A6A6A6"/>
        <w:sz w:val="18"/>
        <w:szCs w:val="18"/>
      </w:rPr>
      <w:tab/>
      <w:t xml:space="preserve">                                      </w:t>
    </w:r>
    <w:r w:rsidRPr="009A3873">
      <w:rPr>
        <w:rFonts w:ascii="Arial Narrow" w:hAnsi="Arial Narrow"/>
        <w:sz w:val="18"/>
        <w:szCs w:val="18"/>
      </w:rPr>
      <w:t xml:space="preserve">Calle 37 No. 8 – 40 </w:t>
    </w:r>
  </w:p>
  <w:p w14:paraId="1EFA419D" w14:textId="77777777" w:rsidR="001A1E25" w:rsidRDefault="001A1E25" w:rsidP="001A1E25">
    <w:pPr>
      <w:pStyle w:val="Piedepgina"/>
      <w:tabs>
        <w:tab w:val="left" w:pos="3555"/>
      </w:tabs>
      <w:jc w:val="both"/>
      <w:rPr>
        <w:rFonts w:ascii="Arial Narrow" w:hAnsi="Arial Narrow"/>
        <w:sz w:val="18"/>
        <w:szCs w:val="18"/>
      </w:rPr>
    </w:pPr>
    <w:r w:rsidRPr="001A1E25">
      <w:rPr>
        <w:rFonts w:ascii="Arial Narrow" w:hAnsi="Arial Narrow"/>
        <w:color w:val="A6A6A6"/>
        <w:sz w:val="18"/>
        <w:szCs w:val="18"/>
      </w:rPr>
      <w:t xml:space="preserve">F-A-GJR-07                                                                                  </w:t>
    </w:r>
    <w:r w:rsidRPr="001A1E25">
      <w:rPr>
        <w:rFonts w:ascii="Arial Narrow" w:hAnsi="Arial Narrow"/>
        <w:color w:val="A6A6A6"/>
        <w:sz w:val="18"/>
        <w:szCs w:val="18"/>
      </w:rPr>
      <w:tab/>
    </w:r>
    <w:r w:rsidRPr="001A1E25">
      <w:rPr>
        <w:rFonts w:ascii="Arial Narrow" w:hAnsi="Arial Narrow"/>
        <w:color w:val="A6A6A6"/>
        <w:sz w:val="18"/>
        <w:szCs w:val="18"/>
      </w:rPr>
      <w:tab/>
    </w:r>
    <w:r w:rsidRPr="009A3873">
      <w:rPr>
        <w:rFonts w:ascii="Arial Narrow" w:hAnsi="Arial Narrow"/>
        <w:sz w:val="18"/>
        <w:szCs w:val="18"/>
      </w:rPr>
      <w:t>Conmutador (571) 3323400</w:t>
    </w:r>
  </w:p>
  <w:p w14:paraId="01B3F38A" w14:textId="77777777" w:rsidR="001A1E25" w:rsidRDefault="001A1E25" w:rsidP="001A1E25">
    <w:pPr>
      <w:pStyle w:val="Piedepgina"/>
      <w:tabs>
        <w:tab w:val="left" w:pos="3555"/>
      </w:tabs>
      <w:jc w:val="both"/>
      <w:rPr>
        <w:rFonts w:ascii="Arial Narrow" w:hAnsi="Arial Narrow"/>
        <w:sz w:val="18"/>
        <w:szCs w:val="18"/>
      </w:rPr>
    </w:pPr>
    <w:r w:rsidRPr="008F0815">
      <w:rPr>
        <w:rFonts w:ascii="Arial Narrow" w:hAnsi="Arial Narrow"/>
        <w:color w:val="FF0000"/>
        <w:sz w:val="18"/>
        <w:szCs w:val="18"/>
      </w:rPr>
      <w:t xml:space="preserve">Vigencia: </w:t>
    </w:r>
    <w:r>
      <w:rPr>
        <w:rFonts w:ascii="Arial Narrow" w:hAnsi="Arial Narrow"/>
        <w:color w:val="FF0000"/>
        <w:sz w:val="18"/>
        <w:szCs w:val="18"/>
      </w:rPr>
      <w:t>15</w:t>
    </w:r>
    <w:r w:rsidRPr="008F0815">
      <w:rPr>
        <w:rFonts w:ascii="Arial Narrow" w:hAnsi="Arial Narrow"/>
        <w:color w:val="FF0000"/>
        <w:sz w:val="18"/>
        <w:szCs w:val="18"/>
      </w:rPr>
      <w:t>/</w:t>
    </w:r>
    <w:r>
      <w:rPr>
        <w:rFonts w:ascii="Arial Narrow" w:hAnsi="Arial Narrow"/>
        <w:color w:val="FF0000"/>
        <w:sz w:val="18"/>
        <w:szCs w:val="18"/>
      </w:rPr>
      <w:t>10</w:t>
    </w:r>
    <w:r w:rsidRPr="008F0815">
      <w:rPr>
        <w:rFonts w:ascii="Arial Narrow" w:hAnsi="Arial Narrow"/>
        <w:color w:val="FF0000"/>
        <w:sz w:val="18"/>
        <w:szCs w:val="18"/>
      </w:rPr>
      <w:t>/20</w:t>
    </w:r>
    <w:r>
      <w:rPr>
        <w:rFonts w:ascii="Arial Narrow" w:hAnsi="Arial Narrow"/>
        <w:color w:val="FF0000"/>
        <w:sz w:val="18"/>
        <w:szCs w:val="18"/>
      </w:rPr>
      <w:t>20</w:t>
    </w:r>
    <w:r w:rsidRPr="008F0815">
      <w:rPr>
        <w:rFonts w:ascii="Arial Narrow" w:hAnsi="Arial Narrow"/>
        <w:color w:val="FF0000"/>
        <w:sz w:val="18"/>
        <w:szCs w:val="18"/>
      </w:rPr>
      <w:t xml:space="preserve">                                                                      </w:t>
    </w:r>
    <w:r w:rsidRPr="001A1E25">
      <w:rPr>
        <w:rFonts w:ascii="Arial Narrow" w:hAnsi="Arial Narrow"/>
        <w:color w:val="A6A6A6"/>
        <w:sz w:val="18"/>
        <w:szCs w:val="18"/>
      </w:rPr>
      <w:tab/>
      <w:t xml:space="preserve">                                     </w:t>
    </w:r>
    <w:hyperlink r:id="rId1" w:history="1">
      <w:r w:rsidRPr="009A3873">
        <w:rPr>
          <w:rStyle w:val="Hipervnculo"/>
          <w:rFonts w:ascii="Arial Narrow" w:hAnsi="Arial Narrow"/>
          <w:sz w:val="18"/>
          <w:szCs w:val="18"/>
        </w:rPr>
        <w:t>www.minambiente.gov.co</w:t>
      </w:r>
    </w:hyperlink>
    <w:r>
      <w:rPr>
        <w:rFonts w:ascii="Arial Narrow" w:hAnsi="Arial Narrow"/>
        <w:sz w:val="18"/>
        <w:szCs w:val="18"/>
      </w:rPr>
      <w:t xml:space="preserve"> </w:t>
    </w:r>
  </w:p>
  <w:p w14:paraId="6F929DE4" w14:textId="77777777" w:rsidR="001A1E25" w:rsidRPr="008F0815" w:rsidRDefault="001A1E25" w:rsidP="001A1E25">
    <w:pPr>
      <w:pStyle w:val="Piedepgina"/>
      <w:tabs>
        <w:tab w:val="left" w:pos="3555"/>
      </w:tabs>
      <w:jc w:val="both"/>
      <w:rPr>
        <w:rFonts w:ascii="Arial Narrow" w:hAnsi="Arial Narrow"/>
        <w:sz w:val="18"/>
        <w:szCs w:val="18"/>
      </w:rPr>
    </w:pPr>
    <w:r w:rsidRPr="001A1E25">
      <w:rPr>
        <w:rFonts w:ascii="Arial Narrow" w:hAnsi="Arial Narrow"/>
        <w:color w:val="A6A6A6"/>
        <w:sz w:val="18"/>
        <w:szCs w:val="18"/>
      </w:rPr>
      <w:t xml:space="preserve">Versión 3                                                                                                      </w:t>
    </w:r>
    <w:r w:rsidRPr="001A1E25">
      <w:rPr>
        <w:rFonts w:ascii="Arial Narrow" w:hAnsi="Arial Narrow"/>
        <w:color w:val="A6A6A6"/>
        <w:sz w:val="18"/>
        <w:szCs w:val="18"/>
      </w:rPr>
      <w:tab/>
    </w:r>
    <w:r w:rsidRPr="009A3873">
      <w:rPr>
        <w:rFonts w:ascii="Arial Narrow" w:hAnsi="Arial Narrow"/>
        <w:sz w:val="18"/>
        <w:szCs w:val="18"/>
      </w:rPr>
      <w:t>Bogotá, Colombia</w:t>
    </w:r>
  </w:p>
  <w:p w14:paraId="66C02CD6" w14:textId="77777777" w:rsidR="001A1E25" w:rsidRDefault="001A1E2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BF199C" w14:textId="77777777" w:rsidR="00DB7E1F" w:rsidRDefault="00DB7E1F">
      <w:r>
        <w:separator/>
      </w:r>
    </w:p>
  </w:footnote>
  <w:footnote w:type="continuationSeparator" w:id="0">
    <w:p w14:paraId="321D1DFC" w14:textId="77777777" w:rsidR="00DB7E1F" w:rsidRDefault="00DB7E1F">
      <w:r>
        <w:continuationSeparator/>
      </w:r>
    </w:p>
  </w:footnote>
  <w:footnote w:id="1">
    <w:p w14:paraId="788CB3B4" w14:textId="482B3F8A" w:rsidR="627F97C2" w:rsidRPr="000A4DBF" w:rsidRDefault="627F97C2" w:rsidP="0060057E">
      <w:pPr>
        <w:pStyle w:val="Textonotapie"/>
        <w:ind w:left="-993"/>
        <w:rPr>
          <w:sz w:val="16"/>
          <w:szCs w:val="16"/>
          <w:lang w:val="es-CO"/>
        </w:rPr>
      </w:pPr>
      <w:r w:rsidRPr="0060057E">
        <w:rPr>
          <w:rStyle w:val="Refdenotaalpie"/>
          <w:sz w:val="16"/>
          <w:szCs w:val="16"/>
        </w:rPr>
        <w:footnoteRef/>
      </w:r>
      <w:r w:rsidRPr="000A4DBF">
        <w:rPr>
          <w:sz w:val="16"/>
          <w:szCs w:val="16"/>
          <w:lang w:val="es-CO"/>
        </w:rPr>
        <w:t xml:space="preserve"> Tomado de POLÍTICA NACIONAL DE PROTECCIÓN Y BIENESTAR ANIMAL, 2022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7E2212" w14:textId="77777777" w:rsidR="008A7359" w:rsidRDefault="003C2685">
    <w:pPr>
      <w:pStyle w:val="Encabezado"/>
    </w:pPr>
    <w:r>
      <w:rPr>
        <w:noProof/>
        <w:lang w:val="es-CO" w:eastAsia="es-CO"/>
      </w:rPr>
      <w:pict w14:anchorId="44FF68B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249344" o:spid="_x0000_s1028" type="#_x0000_t75" style="position:absolute;margin-left:0;margin-top:0;width:496.05pt;height:149.6pt;z-index:-251658240;mso-wrap-edited:f;mso-position-horizontal:center;mso-position-horizontal-relative:margin;mso-position-vertical:center;mso-position-vertical-relative:margin" o:allowincell="f">
          <v:imagedata r:id="rId1" o:title="Logo Marca de agua"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239D7" w14:textId="77777777" w:rsidR="00F07A7D" w:rsidRDefault="00F07A7D">
    <w:pPr>
      <w:pStyle w:val="Encabezado"/>
    </w:pPr>
  </w:p>
  <w:tbl>
    <w:tblPr>
      <w:tblW w:w="1077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2"/>
      <w:gridCol w:w="6209"/>
      <w:gridCol w:w="1843"/>
    </w:tblGrid>
    <w:tr w:rsidR="00CE5AB3" w:rsidRPr="009E07BE" w14:paraId="451E9AC0" w14:textId="77777777" w:rsidTr="00CE5AB3">
      <w:trPr>
        <w:cantSplit/>
        <w:trHeight w:val="313"/>
      </w:trPr>
      <w:tc>
        <w:tcPr>
          <w:tcW w:w="2722" w:type="dxa"/>
          <w:vMerge w:val="restart"/>
          <w:shd w:val="clear" w:color="auto" w:fill="auto"/>
          <w:vAlign w:val="center"/>
        </w:tcPr>
        <w:p w14:paraId="1D319C3D" w14:textId="77777777" w:rsidR="00CE5AB3" w:rsidRPr="001D62F3" w:rsidRDefault="00CE5AB3" w:rsidP="00CE5AB3">
          <w:pPr>
            <w:jc w:val="center"/>
            <w:rPr>
              <w:rFonts w:cs="Arial"/>
              <w:bCs/>
              <w:spacing w:val="-6"/>
              <w:sz w:val="18"/>
            </w:rPr>
          </w:pPr>
          <w:r w:rsidRPr="001D62F3">
            <w:rPr>
              <w:rFonts w:cs="Arial"/>
              <w:bCs/>
              <w:spacing w:val="-6"/>
              <w:sz w:val="18"/>
            </w:rPr>
            <w:t>MINISTERIO DE AMBIENTE Y DESARROLLO SOSTENIBLE</w:t>
          </w:r>
        </w:p>
      </w:tc>
      <w:tc>
        <w:tcPr>
          <w:tcW w:w="6209" w:type="dxa"/>
          <w:shd w:val="clear" w:color="auto" w:fill="154A8A"/>
        </w:tcPr>
        <w:p w14:paraId="13438D4E" w14:textId="77777777" w:rsidR="00CE5AB3" w:rsidRPr="00B80E2A" w:rsidRDefault="00CE5AB3" w:rsidP="00CE5AB3">
          <w:pPr>
            <w:spacing w:before="60"/>
            <w:ind w:right="-40"/>
            <w:jc w:val="center"/>
            <w:rPr>
              <w:rFonts w:cs="Arial"/>
              <w:b/>
              <w:bCs/>
              <w:color w:val="FFFFFF"/>
              <w:spacing w:val="-6"/>
            </w:rPr>
          </w:pPr>
          <w:r w:rsidRPr="00B80E2A">
            <w:rPr>
              <w:rFonts w:cs="Arial"/>
              <w:b/>
              <w:bCs/>
              <w:color w:val="FFFFFF"/>
              <w:spacing w:val="-6"/>
            </w:rPr>
            <w:t>MEMORIA JUSTIFICATIVA</w:t>
          </w:r>
        </w:p>
      </w:tc>
      <w:tc>
        <w:tcPr>
          <w:tcW w:w="1843" w:type="dxa"/>
          <w:vMerge w:val="restart"/>
          <w:shd w:val="clear" w:color="auto" w:fill="auto"/>
          <w:vAlign w:val="center"/>
        </w:tcPr>
        <w:p w14:paraId="2190A535" w14:textId="1C9E8B24" w:rsidR="00CE5AB3" w:rsidRPr="001D62F3" w:rsidRDefault="00EE16C6" w:rsidP="00CE5AB3">
          <w:pPr>
            <w:ind w:right="-42"/>
            <w:jc w:val="center"/>
            <w:rPr>
              <w:rFonts w:cs="Arial"/>
              <w:b/>
              <w:bCs/>
              <w:spacing w:val="-6"/>
            </w:rPr>
          </w:pPr>
          <w:r>
            <w:rPr>
              <w:rFonts w:cs="Arial"/>
              <w:b/>
              <w:noProof/>
              <w:spacing w:val="-6"/>
              <w:lang w:val="es-CO" w:eastAsia="es-CO"/>
            </w:rPr>
            <w:drawing>
              <wp:inline distT="0" distB="0" distL="0" distR="0" wp14:anchorId="6AA40969" wp14:editId="7654571B">
                <wp:extent cx="1043940" cy="320675"/>
                <wp:effectExtent l="0" t="0" r="0" b="0"/>
                <wp:docPr id="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1"/>
                        <pic:cNvPicPr>
                          <a:picLocks noChangeAspect="1" noChangeArrowheads="1"/>
                        </pic:cNvPicPr>
                      </pic:nvPicPr>
                      <pic:blipFill>
                        <a:blip r:embed="rId1">
                          <a:extLst>
                            <a:ext uri="{28A0092B-C50C-407E-A947-70E740481C1C}">
                              <a14:useLocalDpi xmlns:a14="http://schemas.microsoft.com/office/drawing/2010/main" val="0"/>
                            </a:ext>
                          </a:extLst>
                        </a:blip>
                        <a:srcRect l="-563" t="-1860" r="-1199" b="-3265"/>
                        <a:stretch>
                          <a:fillRect/>
                        </a:stretch>
                      </pic:blipFill>
                      <pic:spPr bwMode="auto">
                        <a:xfrm>
                          <a:off x="0" y="0"/>
                          <a:ext cx="1043940" cy="320675"/>
                        </a:xfrm>
                        <a:prstGeom prst="rect">
                          <a:avLst/>
                        </a:prstGeom>
                        <a:noFill/>
                        <a:ln>
                          <a:noFill/>
                        </a:ln>
                      </pic:spPr>
                    </pic:pic>
                  </a:graphicData>
                </a:graphic>
              </wp:inline>
            </w:drawing>
          </w:r>
        </w:p>
      </w:tc>
    </w:tr>
    <w:tr w:rsidR="00CE5AB3" w:rsidRPr="009E07BE" w14:paraId="35832717" w14:textId="77777777" w:rsidTr="00CE5AB3">
      <w:trPr>
        <w:cantSplit/>
        <w:trHeight w:val="316"/>
      </w:trPr>
      <w:tc>
        <w:tcPr>
          <w:tcW w:w="2722" w:type="dxa"/>
          <w:vMerge/>
          <w:vAlign w:val="center"/>
        </w:tcPr>
        <w:p w14:paraId="42238FF1" w14:textId="77777777" w:rsidR="00CE5AB3" w:rsidRPr="001D62F3" w:rsidRDefault="00CE5AB3" w:rsidP="00CE5AB3">
          <w:pPr>
            <w:jc w:val="center"/>
            <w:rPr>
              <w:rFonts w:cs="Arial"/>
              <w:bCs/>
              <w:spacing w:val="-6"/>
              <w:szCs w:val="17"/>
            </w:rPr>
          </w:pPr>
        </w:p>
      </w:tc>
      <w:tc>
        <w:tcPr>
          <w:tcW w:w="6209" w:type="dxa"/>
          <w:shd w:val="clear" w:color="auto" w:fill="E1E1E1"/>
        </w:tcPr>
        <w:p w14:paraId="6955E25F" w14:textId="77777777" w:rsidR="00CE5AB3" w:rsidRPr="001D62F3" w:rsidRDefault="00CE5AB3" w:rsidP="00CE5AB3">
          <w:pPr>
            <w:ind w:right="-42"/>
            <w:jc w:val="center"/>
            <w:rPr>
              <w:rFonts w:cs="Arial"/>
              <w:bCs/>
              <w:spacing w:val="-6"/>
            </w:rPr>
          </w:pPr>
          <w:r>
            <w:rPr>
              <w:b/>
              <w:bCs/>
            </w:rPr>
            <w:t xml:space="preserve">Proceso: </w:t>
          </w:r>
          <w:r>
            <w:t>Gestión jurídica</w:t>
          </w:r>
        </w:p>
      </w:tc>
      <w:tc>
        <w:tcPr>
          <w:tcW w:w="1843" w:type="dxa"/>
          <w:vMerge/>
          <w:vAlign w:val="center"/>
        </w:tcPr>
        <w:p w14:paraId="1EDA3DD7" w14:textId="77777777" w:rsidR="00CE5AB3" w:rsidRPr="001D62F3" w:rsidRDefault="00CE5AB3" w:rsidP="00CE5AB3">
          <w:pPr>
            <w:ind w:right="-42"/>
            <w:jc w:val="center"/>
            <w:rPr>
              <w:rFonts w:cs="Arial"/>
              <w:bCs/>
              <w:spacing w:val="-6"/>
            </w:rPr>
          </w:pPr>
        </w:p>
      </w:tc>
    </w:tr>
    <w:tr w:rsidR="00CE5AB3" w:rsidRPr="009E07BE" w14:paraId="47EFDB7C" w14:textId="77777777" w:rsidTr="00CE5AB3">
      <w:trPr>
        <w:cantSplit/>
        <w:trHeight w:val="339"/>
      </w:trPr>
      <w:tc>
        <w:tcPr>
          <w:tcW w:w="2722" w:type="dxa"/>
          <w:vAlign w:val="center"/>
        </w:tcPr>
        <w:p w14:paraId="037F69DC" w14:textId="77777777" w:rsidR="00CE5AB3" w:rsidRPr="001D62F3" w:rsidRDefault="00CE5AB3" w:rsidP="00CE5AB3">
          <w:pPr>
            <w:jc w:val="center"/>
            <w:rPr>
              <w:rFonts w:cs="Arial"/>
              <w:bCs/>
              <w:spacing w:val="-6"/>
              <w:sz w:val="16"/>
              <w:szCs w:val="17"/>
              <w:lang w:val="en-US"/>
            </w:rPr>
          </w:pPr>
          <w:r w:rsidRPr="001D62F3">
            <w:rPr>
              <w:rFonts w:cs="Arial"/>
              <w:b/>
              <w:bCs/>
              <w:spacing w:val="-6"/>
              <w:sz w:val="16"/>
            </w:rPr>
            <w:t>Versión</w:t>
          </w:r>
          <w:r w:rsidRPr="001D62F3">
            <w:rPr>
              <w:rFonts w:cs="Arial"/>
              <w:bCs/>
              <w:spacing w:val="-6"/>
              <w:sz w:val="16"/>
            </w:rPr>
            <w:t>:</w:t>
          </w:r>
          <w:r>
            <w:rPr>
              <w:rFonts w:cs="Arial"/>
              <w:bCs/>
              <w:spacing w:val="-6"/>
              <w:sz w:val="16"/>
            </w:rPr>
            <w:t xml:space="preserve"> 4</w:t>
          </w:r>
        </w:p>
      </w:tc>
      <w:tc>
        <w:tcPr>
          <w:tcW w:w="6209" w:type="dxa"/>
        </w:tcPr>
        <w:p w14:paraId="4A0CE1DB" w14:textId="77777777" w:rsidR="00CE5AB3" w:rsidRPr="001D62F3" w:rsidRDefault="00CE5AB3" w:rsidP="00D82FA2">
          <w:pPr>
            <w:ind w:right="-42"/>
            <w:jc w:val="center"/>
            <w:rPr>
              <w:rFonts w:cs="Arial"/>
              <w:bCs/>
              <w:spacing w:val="-6"/>
              <w:sz w:val="16"/>
            </w:rPr>
          </w:pPr>
          <w:r>
            <w:rPr>
              <w:b/>
              <w:bCs/>
              <w:sz w:val="16"/>
              <w:szCs w:val="16"/>
            </w:rPr>
            <w:t>Vigencia</w:t>
          </w:r>
          <w:r>
            <w:rPr>
              <w:sz w:val="16"/>
              <w:szCs w:val="16"/>
            </w:rPr>
            <w:t>: 2</w:t>
          </w:r>
          <w:r w:rsidR="00D82FA2">
            <w:rPr>
              <w:sz w:val="16"/>
              <w:szCs w:val="16"/>
            </w:rPr>
            <w:t>5</w:t>
          </w:r>
          <w:r>
            <w:rPr>
              <w:sz w:val="16"/>
              <w:szCs w:val="16"/>
            </w:rPr>
            <w:t>/1</w:t>
          </w:r>
          <w:r w:rsidR="00D82FA2">
            <w:rPr>
              <w:sz w:val="16"/>
              <w:szCs w:val="16"/>
            </w:rPr>
            <w:t>1</w:t>
          </w:r>
          <w:r>
            <w:rPr>
              <w:sz w:val="16"/>
              <w:szCs w:val="16"/>
            </w:rPr>
            <w:t>/2022</w:t>
          </w:r>
        </w:p>
      </w:tc>
      <w:tc>
        <w:tcPr>
          <w:tcW w:w="1843" w:type="dxa"/>
          <w:vAlign w:val="center"/>
        </w:tcPr>
        <w:p w14:paraId="6B416C97" w14:textId="77777777" w:rsidR="00CE5AB3" w:rsidRPr="001D62F3" w:rsidRDefault="00CE5AB3" w:rsidP="00CE5AB3">
          <w:pPr>
            <w:ind w:right="-42"/>
            <w:jc w:val="center"/>
            <w:rPr>
              <w:rFonts w:cs="Arial"/>
              <w:bCs/>
              <w:spacing w:val="-6"/>
              <w:sz w:val="16"/>
            </w:rPr>
          </w:pPr>
          <w:r w:rsidRPr="001D62F3">
            <w:rPr>
              <w:rFonts w:cs="Arial"/>
              <w:b/>
              <w:bCs/>
              <w:spacing w:val="-6"/>
              <w:sz w:val="16"/>
            </w:rPr>
            <w:t>Código:</w:t>
          </w:r>
          <w:r w:rsidRPr="001D62F3">
            <w:rPr>
              <w:rFonts w:cs="Arial"/>
              <w:bCs/>
              <w:spacing w:val="-6"/>
              <w:sz w:val="16"/>
            </w:rPr>
            <w:t xml:space="preserve"> </w:t>
          </w:r>
          <w:r>
            <w:rPr>
              <w:rFonts w:cs="Arial"/>
              <w:bCs/>
              <w:spacing w:val="-6"/>
              <w:sz w:val="16"/>
            </w:rPr>
            <w:t>F</w:t>
          </w:r>
          <w:r w:rsidRPr="00722047">
            <w:rPr>
              <w:rFonts w:cs="Arial"/>
              <w:bCs/>
              <w:spacing w:val="-6"/>
              <w:sz w:val="16"/>
            </w:rPr>
            <w:t>-A-GJR-0</w:t>
          </w:r>
          <w:r>
            <w:rPr>
              <w:rFonts w:cs="Arial"/>
              <w:bCs/>
              <w:spacing w:val="-6"/>
              <w:sz w:val="16"/>
            </w:rPr>
            <w:t>7</w:t>
          </w:r>
        </w:p>
      </w:tc>
    </w:tr>
  </w:tbl>
  <w:p w14:paraId="57C3FCFC" w14:textId="2323248E" w:rsidR="00F07A7D" w:rsidRDefault="00EE16C6">
    <w:pPr>
      <w:pStyle w:val="Encabezado"/>
    </w:pPr>
    <w:r>
      <w:rPr>
        <w:noProof/>
      </w:rPr>
      <w:drawing>
        <wp:anchor distT="0" distB="0" distL="114300" distR="114300" simplePos="0" relativeHeight="251659264" behindDoc="1" locked="0" layoutInCell="1" allowOverlap="1" wp14:anchorId="15616C0F" wp14:editId="4EA821BD">
          <wp:simplePos x="0" y="0"/>
          <wp:positionH relativeFrom="margin">
            <wp:posOffset>514350</wp:posOffset>
          </wp:positionH>
          <wp:positionV relativeFrom="paragraph">
            <wp:posOffset>3205480</wp:posOffset>
          </wp:positionV>
          <wp:extent cx="5258435" cy="1586230"/>
          <wp:effectExtent l="0" t="0" r="0" b="0"/>
          <wp:wrapNone/>
          <wp:docPr id="3"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lum bright="20000" contrast="-20000"/>
                    <a:extLst>
                      <a:ext uri="{28A0092B-C50C-407E-A947-70E740481C1C}">
                        <a14:useLocalDpi xmlns:a14="http://schemas.microsoft.com/office/drawing/2010/main" val="0"/>
                      </a:ext>
                    </a:extLst>
                  </a:blip>
                  <a:srcRect/>
                  <a:stretch>
                    <a:fillRect/>
                  </a:stretch>
                </pic:blipFill>
                <pic:spPr bwMode="auto">
                  <a:xfrm>
                    <a:off x="0" y="0"/>
                    <a:ext cx="5258435" cy="158623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0" w:type="pct"/>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6"/>
      <w:gridCol w:w="4567"/>
      <w:gridCol w:w="3503"/>
    </w:tblGrid>
    <w:tr w:rsidR="00431BB6" w:rsidRPr="006374A6" w14:paraId="5F13A372" w14:textId="77777777" w:rsidTr="00431BB6">
      <w:trPr>
        <w:cantSplit/>
        <w:trHeight w:val="706"/>
      </w:trPr>
      <w:tc>
        <w:tcPr>
          <w:tcW w:w="1579" w:type="pct"/>
          <w:vMerge w:val="restart"/>
          <w:shd w:val="clear" w:color="auto" w:fill="auto"/>
          <w:vAlign w:val="center"/>
        </w:tcPr>
        <w:p w14:paraId="16D7322B" w14:textId="77777777" w:rsidR="00431BB6" w:rsidRPr="006374A6" w:rsidRDefault="00431BB6" w:rsidP="00431BB6">
          <w:pPr>
            <w:jc w:val="center"/>
            <w:rPr>
              <w:rFonts w:ascii="Arial Narrow" w:hAnsi="Arial Narrow" w:cs="Arial"/>
              <w:b/>
            </w:rPr>
          </w:pPr>
          <w:r w:rsidRPr="006374A6">
            <w:rPr>
              <w:rFonts w:ascii="Arial Narrow" w:hAnsi="Arial Narrow" w:cs="Arial"/>
              <w:bCs/>
              <w:spacing w:val="-6"/>
            </w:rPr>
            <w:t>MINISTERIO DE AMBIENTE Y DESARROLLO SOSTENIBLE</w:t>
          </w:r>
        </w:p>
      </w:tc>
      <w:tc>
        <w:tcPr>
          <w:tcW w:w="1936" w:type="pct"/>
          <w:shd w:val="clear" w:color="auto" w:fill="4472C4"/>
          <w:vAlign w:val="center"/>
        </w:tcPr>
        <w:p w14:paraId="58AC5AC9" w14:textId="77777777" w:rsidR="00431BB6" w:rsidRPr="00431BB6" w:rsidRDefault="00431BB6" w:rsidP="00431BB6">
          <w:pPr>
            <w:spacing w:before="60"/>
            <w:ind w:right="-40"/>
            <w:jc w:val="center"/>
            <w:rPr>
              <w:rFonts w:ascii="Arial Narrow" w:hAnsi="Arial Narrow" w:cs="Arial"/>
              <w:b/>
              <w:color w:val="FFFFFF"/>
              <w:sz w:val="24"/>
              <w:szCs w:val="24"/>
            </w:rPr>
          </w:pPr>
          <w:r w:rsidRPr="00431BB6">
            <w:rPr>
              <w:rFonts w:ascii="Arial Narrow" w:hAnsi="Arial Narrow"/>
              <w:b/>
              <w:color w:val="FFFFFF"/>
              <w:sz w:val="24"/>
              <w:szCs w:val="24"/>
            </w:rPr>
            <w:t>MEMORIA JUSTIFICATIVA</w:t>
          </w:r>
        </w:p>
      </w:tc>
      <w:tc>
        <w:tcPr>
          <w:tcW w:w="1485" w:type="pct"/>
          <w:vMerge w:val="restart"/>
          <w:shd w:val="clear" w:color="auto" w:fill="auto"/>
          <w:vAlign w:val="center"/>
        </w:tcPr>
        <w:p w14:paraId="6723AF94" w14:textId="77F464F4" w:rsidR="00431BB6" w:rsidRPr="006374A6" w:rsidRDefault="00EE16C6" w:rsidP="00431BB6">
          <w:pPr>
            <w:ind w:right="-42"/>
            <w:jc w:val="center"/>
            <w:rPr>
              <w:rFonts w:ascii="Arial Narrow" w:hAnsi="Arial Narrow" w:cs="Arial"/>
              <w:b/>
            </w:rPr>
          </w:pPr>
          <w:r>
            <w:rPr>
              <w:rFonts w:ascii="Arial Narrow" w:hAnsi="Arial Narrow" w:cs="Arial"/>
              <w:b/>
              <w:noProof/>
              <w:lang w:val="es-CO" w:eastAsia="es-CO"/>
            </w:rPr>
            <w:drawing>
              <wp:anchor distT="0" distB="0" distL="114300" distR="114300" simplePos="0" relativeHeight="251656192" behindDoc="0" locked="0" layoutInCell="1" allowOverlap="1" wp14:anchorId="557B2FAC" wp14:editId="5E803815">
                <wp:simplePos x="0" y="0"/>
                <wp:positionH relativeFrom="margin">
                  <wp:posOffset>233680</wp:posOffset>
                </wp:positionH>
                <wp:positionV relativeFrom="margin">
                  <wp:posOffset>146050</wp:posOffset>
                </wp:positionV>
                <wp:extent cx="1536700" cy="398780"/>
                <wp:effectExtent l="0" t="0" r="0" b="0"/>
                <wp:wrapSquare wrapText="bothSides"/>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6700" cy="398780"/>
                        </a:xfrm>
                        <a:prstGeom prst="rect">
                          <a:avLst/>
                        </a:prstGeom>
                        <a:noFill/>
                      </pic:spPr>
                    </pic:pic>
                  </a:graphicData>
                </a:graphic>
                <wp14:sizeRelH relativeFrom="page">
                  <wp14:pctWidth>0</wp14:pctWidth>
                </wp14:sizeRelH>
                <wp14:sizeRelV relativeFrom="page">
                  <wp14:pctHeight>0</wp14:pctHeight>
                </wp14:sizeRelV>
              </wp:anchor>
            </w:drawing>
          </w:r>
        </w:p>
      </w:tc>
    </w:tr>
    <w:tr w:rsidR="00431BB6" w:rsidRPr="006374A6" w14:paraId="598D29C8" w14:textId="77777777" w:rsidTr="00431BB6">
      <w:trPr>
        <w:cantSplit/>
        <w:trHeight w:val="273"/>
      </w:trPr>
      <w:tc>
        <w:tcPr>
          <w:tcW w:w="1579" w:type="pct"/>
          <w:vMerge/>
          <w:vAlign w:val="center"/>
        </w:tcPr>
        <w:p w14:paraId="0F722EB9" w14:textId="77777777" w:rsidR="00431BB6" w:rsidRPr="006374A6" w:rsidRDefault="00431BB6" w:rsidP="00431BB6">
          <w:pPr>
            <w:jc w:val="center"/>
            <w:rPr>
              <w:rFonts w:ascii="Arial Narrow" w:hAnsi="Arial Narrow" w:cs="Arial"/>
              <w:bCs/>
              <w:spacing w:val="-6"/>
            </w:rPr>
          </w:pPr>
        </w:p>
      </w:tc>
      <w:tc>
        <w:tcPr>
          <w:tcW w:w="1936" w:type="pct"/>
          <w:shd w:val="clear" w:color="auto" w:fill="E6EFFD"/>
          <w:vAlign w:val="center"/>
        </w:tcPr>
        <w:p w14:paraId="2A772EAC" w14:textId="77777777" w:rsidR="00431BB6" w:rsidRPr="006374A6" w:rsidRDefault="00431BB6" w:rsidP="00431BB6">
          <w:pPr>
            <w:ind w:right="-42"/>
            <w:jc w:val="center"/>
            <w:rPr>
              <w:rFonts w:ascii="Arial Narrow" w:hAnsi="Arial Narrow" w:cs="Arial"/>
              <w:bCs/>
              <w:spacing w:val="-6"/>
            </w:rPr>
          </w:pPr>
          <w:r w:rsidRPr="00431BB6">
            <w:rPr>
              <w:rFonts w:ascii="Arial Narrow" w:hAnsi="Arial Narrow" w:cs="Arial"/>
              <w:b/>
              <w:spacing w:val="-6"/>
            </w:rPr>
            <w:t>Proceso:</w:t>
          </w:r>
          <w:r w:rsidRPr="006374A6">
            <w:rPr>
              <w:rFonts w:ascii="Arial Narrow" w:hAnsi="Arial Narrow" w:cs="Arial"/>
              <w:bCs/>
              <w:spacing w:val="-6"/>
            </w:rPr>
            <w:t xml:space="preserve"> </w:t>
          </w:r>
          <w:r>
            <w:rPr>
              <w:rFonts w:ascii="Arial Narrow" w:hAnsi="Arial Narrow" w:cs="Arial"/>
              <w:bCs/>
              <w:spacing w:val="-6"/>
            </w:rPr>
            <w:t>Gestión Jurídica</w:t>
          </w:r>
        </w:p>
      </w:tc>
      <w:tc>
        <w:tcPr>
          <w:tcW w:w="1485" w:type="pct"/>
          <w:vMerge/>
          <w:vAlign w:val="center"/>
        </w:tcPr>
        <w:p w14:paraId="3946508E" w14:textId="77777777" w:rsidR="00431BB6" w:rsidRPr="006374A6" w:rsidRDefault="00431BB6" w:rsidP="00431BB6">
          <w:pPr>
            <w:ind w:right="-42"/>
            <w:jc w:val="center"/>
            <w:rPr>
              <w:rFonts w:ascii="Arial Narrow" w:hAnsi="Arial Narrow" w:cs="Arial"/>
              <w:bCs/>
              <w:spacing w:val="-6"/>
            </w:rPr>
          </w:pPr>
        </w:p>
      </w:tc>
    </w:tr>
    <w:tr w:rsidR="00431BB6" w:rsidRPr="006374A6" w14:paraId="0386B434" w14:textId="77777777" w:rsidTr="00431BB6">
      <w:trPr>
        <w:cantSplit/>
        <w:trHeight w:val="278"/>
      </w:trPr>
      <w:tc>
        <w:tcPr>
          <w:tcW w:w="1579" w:type="pct"/>
          <w:vAlign w:val="center"/>
        </w:tcPr>
        <w:p w14:paraId="1788C177" w14:textId="77777777" w:rsidR="00431BB6" w:rsidRPr="006374A6" w:rsidRDefault="00431BB6" w:rsidP="00431BB6">
          <w:pPr>
            <w:jc w:val="center"/>
            <w:rPr>
              <w:rFonts w:ascii="Arial Narrow" w:hAnsi="Arial Narrow" w:cs="Arial"/>
              <w:bCs/>
              <w:color w:val="FF0000"/>
              <w:spacing w:val="-6"/>
              <w:lang w:val="en-US"/>
            </w:rPr>
          </w:pPr>
          <w:r w:rsidRPr="00431BB6">
            <w:rPr>
              <w:rFonts w:ascii="Arial Narrow" w:hAnsi="Arial Narrow" w:cs="Arial"/>
              <w:b/>
              <w:color w:val="FF0000"/>
              <w:spacing w:val="-6"/>
            </w:rPr>
            <w:t>Versión:</w:t>
          </w:r>
          <w:r w:rsidRPr="006374A6">
            <w:rPr>
              <w:rFonts w:ascii="Arial Narrow" w:hAnsi="Arial Narrow" w:cs="Arial"/>
              <w:bCs/>
              <w:color w:val="FF0000"/>
              <w:spacing w:val="-6"/>
            </w:rPr>
            <w:t xml:space="preserve"> </w:t>
          </w:r>
          <w:r>
            <w:rPr>
              <w:rFonts w:ascii="Arial Narrow" w:hAnsi="Arial Narrow" w:cs="Arial"/>
              <w:bCs/>
              <w:color w:val="FF0000"/>
              <w:spacing w:val="-6"/>
            </w:rPr>
            <w:t>3</w:t>
          </w:r>
        </w:p>
      </w:tc>
      <w:tc>
        <w:tcPr>
          <w:tcW w:w="1936" w:type="pct"/>
          <w:vAlign w:val="center"/>
        </w:tcPr>
        <w:p w14:paraId="7472A39B" w14:textId="77777777" w:rsidR="00431BB6" w:rsidRPr="006374A6" w:rsidRDefault="00431BB6" w:rsidP="00431BB6">
          <w:pPr>
            <w:ind w:right="-42"/>
            <w:jc w:val="center"/>
            <w:rPr>
              <w:rFonts w:ascii="Arial Narrow" w:hAnsi="Arial Narrow" w:cs="Arial"/>
              <w:bCs/>
              <w:color w:val="FF0000"/>
              <w:spacing w:val="-6"/>
            </w:rPr>
          </w:pPr>
          <w:r w:rsidRPr="00431BB6">
            <w:rPr>
              <w:rFonts w:ascii="Arial Narrow" w:hAnsi="Arial Narrow" w:cs="Arial"/>
              <w:b/>
              <w:color w:val="FF0000"/>
              <w:spacing w:val="-6"/>
            </w:rPr>
            <w:t>Vigencia:</w:t>
          </w:r>
          <w:r w:rsidRPr="006374A6">
            <w:rPr>
              <w:rFonts w:ascii="Arial Narrow" w:hAnsi="Arial Narrow" w:cs="Arial"/>
              <w:bCs/>
              <w:color w:val="FF0000"/>
              <w:spacing w:val="-6"/>
            </w:rPr>
            <w:t xml:space="preserve"> </w:t>
          </w:r>
          <w:r>
            <w:rPr>
              <w:rFonts w:ascii="Arial Narrow" w:hAnsi="Arial Narrow" w:cs="Arial"/>
              <w:bCs/>
              <w:color w:val="FF0000"/>
              <w:spacing w:val="-6"/>
            </w:rPr>
            <w:t>15/10/2020</w:t>
          </w:r>
        </w:p>
      </w:tc>
      <w:tc>
        <w:tcPr>
          <w:tcW w:w="1485" w:type="pct"/>
          <w:vAlign w:val="center"/>
        </w:tcPr>
        <w:p w14:paraId="6CFB660B" w14:textId="77777777" w:rsidR="00431BB6" w:rsidRPr="006374A6" w:rsidRDefault="00431BB6" w:rsidP="00431BB6">
          <w:pPr>
            <w:ind w:right="-42"/>
            <w:jc w:val="center"/>
            <w:rPr>
              <w:rFonts w:ascii="Arial Narrow" w:hAnsi="Arial Narrow" w:cs="Arial"/>
              <w:bCs/>
              <w:color w:val="FF0000"/>
              <w:spacing w:val="-6"/>
            </w:rPr>
          </w:pPr>
          <w:r w:rsidRPr="00431BB6">
            <w:rPr>
              <w:rFonts w:ascii="Arial Narrow" w:hAnsi="Arial Narrow" w:cs="Arial"/>
              <w:b/>
              <w:color w:val="FF0000"/>
              <w:spacing w:val="-6"/>
            </w:rPr>
            <w:t>Código:</w:t>
          </w:r>
          <w:r w:rsidRPr="006374A6">
            <w:rPr>
              <w:rFonts w:ascii="Arial Narrow" w:hAnsi="Arial Narrow" w:cs="Arial"/>
              <w:bCs/>
              <w:color w:val="FF0000"/>
              <w:spacing w:val="-6"/>
            </w:rPr>
            <w:t xml:space="preserve"> </w:t>
          </w:r>
          <w:r>
            <w:rPr>
              <w:rFonts w:ascii="Arial Narrow" w:hAnsi="Arial Narrow" w:cs="Arial"/>
              <w:bCs/>
              <w:color w:val="FF0000"/>
              <w:spacing w:val="-6"/>
            </w:rPr>
            <w:t>F-A-GJR-07</w:t>
          </w:r>
        </w:p>
      </w:tc>
    </w:tr>
  </w:tbl>
  <w:p w14:paraId="61BBDA46" w14:textId="77777777" w:rsidR="00350767" w:rsidRDefault="003C2685">
    <w:pPr>
      <w:pStyle w:val="Encabezado"/>
    </w:pPr>
    <w:r>
      <w:rPr>
        <w:rFonts w:ascii="Arial Narrow" w:hAnsi="Arial Narrow" w:cs="Arial"/>
        <w:bCs/>
        <w:noProof/>
        <w:spacing w:val="-6"/>
        <w:lang w:val="es-CO" w:eastAsia="es-CO"/>
      </w:rPr>
      <w:pict w14:anchorId="71E0CA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249343" o:spid="_x0000_s1025" type="#_x0000_t75" style="position:absolute;margin-left:0;margin-top:0;width:496.05pt;height:149.6pt;z-index:-251659264;mso-wrap-edited:f;mso-position-horizontal:center;mso-position-horizontal-relative:margin;mso-position-vertical:center;mso-position-vertical-relative:margin" o:allowincell="f">
          <v:imagedata r:id="rId2" o:title="Logo Marca de agua"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E4C31"/>
    <w:multiLevelType w:val="hybridMultilevel"/>
    <w:tmpl w:val="53429254"/>
    <w:lvl w:ilvl="0" w:tplc="240A001B">
      <w:start w:val="1"/>
      <w:numFmt w:val="lowerRoman"/>
      <w:lvlText w:val="%1."/>
      <w:lvlJc w:val="righ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1" w15:restartNumberingAfterBreak="0">
    <w:nsid w:val="025B0976"/>
    <w:multiLevelType w:val="hybridMultilevel"/>
    <w:tmpl w:val="FA1E16FA"/>
    <w:lvl w:ilvl="0" w:tplc="240A000F">
      <w:start w:val="1"/>
      <w:numFmt w:val="decimal"/>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041F3873"/>
    <w:multiLevelType w:val="hybridMultilevel"/>
    <w:tmpl w:val="FA1E16FA"/>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8728F28"/>
    <w:multiLevelType w:val="hybridMultilevel"/>
    <w:tmpl w:val="DC8A2C2A"/>
    <w:lvl w:ilvl="0" w:tplc="BD2E2E7C">
      <w:start w:val="2"/>
      <w:numFmt w:val="lowerLetter"/>
      <w:lvlText w:val="%1."/>
      <w:lvlJc w:val="left"/>
      <w:pPr>
        <w:ind w:left="720" w:hanging="360"/>
      </w:pPr>
    </w:lvl>
    <w:lvl w:ilvl="1" w:tplc="D2440ACA">
      <w:start w:val="1"/>
      <w:numFmt w:val="lowerLetter"/>
      <w:lvlText w:val="%2."/>
      <w:lvlJc w:val="left"/>
      <w:pPr>
        <w:ind w:left="1440" w:hanging="360"/>
      </w:pPr>
    </w:lvl>
    <w:lvl w:ilvl="2" w:tplc="5D18E7D0">
      <w:start w:val="1"/>
      <w:numFmt w:val="lowerRoman"/>
      <w:lvlText w:val="%3."/>
      <w:lvlJc w:val="right"/>
      <w:pPr>
        <w:ind w:left="2160" w:hanging="180"/>
      </w:pPr>
    </w:lvl>
    <w:lvl w:ilvl="3" w:tplc="D3A2A918">
      <w:start w:val="1"/>
      <w:numFmt w:val="decimal"/>
      <w:lvlText w:val="%4."/>
      <w:lvlJc w:val="left"/>
      <w:pPr>
        <w:ind w:left="2880" w:hanging="360"/>
      </w:pPr>
    </w:lvl>
    <w:lvl w:ilvl="4" w:tplc="86222A68">
      <w:start w:val="1"/>
      <w:numFmt w:val="lowerLetter"/>
      <w:lvlText w:val="%5."/>
      <w:lvlJc w:val="left"/>
      <w:pPr>
        <w:ind w:left="3600" w:hanging="360"/>
      </w:pPr>
    </w:lvl>
    <w:lvl w:ilvl="5" w:tplc="2A125E5E">
      <w:start w:val="1"/>
      <w:numFmt w:val="lowerRoman"/>
      <w:lvlText w:val="%6."/>
      <w:lvlJc w:val="right"/>
      <w:pPr>
        <w:ind w:left="4320" w:hanging="180"/>
      </w:pPr>
    </w:lvl>
    <w:lvl w:ilvl="6" w:tplc="A6A6CD6E">
      <w:start w:val="1"/>
      <w:numFmt w:val="decimal"/>
      <w:lvlText w:val="%7."/>
      <w:lvlJc w:val="left"/>
      <w:pPr>
        <w:ind w:left="5040" w:hanging="360"/>
      </w:pPr>
    </w:lvl>
    <w:lvl w:ilvl="7" w:tplc="94841D02">
      <w:start w:val="1"/>
      <w:numFmt w:val="lowerLetter"/>
      <w:lvlText w:val="%8."/>
      <w:lvlJc w:val="left"/>
      <w:pPr>
        <w:ind w:left="5760" w:hanging="360"/>
      </w:pPr>
    </w:lvl>
    <w:lvl w:ilvl="8" w:tplc="1BB66F20">
      <w:start w:val="1"/>
      <w:numFmt w:val="lowerRoman"/>
      <w:lvlText w:val="%9."/>
      <w:lvlJc w:val="right"/>
      <w:pPr>
        <w:ind w:left="6480" w:hanging="180"/>
      </w:pPr>
    </w:lvl>
  </w:abstractNum>
  <w:abstractNum w:abstractNumId="4" w15:restartNumberingAfterBreak="0">
    <w:nsid w:val="08960BAA"/>
    <w:multiLevelType w:val="hybridMultilevel"/>
    <w:tmpl w:val="732A90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0DAC5AB5"/>
    <w:multiLevelType w:val="hybridMultilevel"/>
    <w:tmpl w:val="5DAAE044"/>
    <w:lvl w:ilvl="0" w:tplc="2D3CD2AC">
      <w:start w:val="1"/>
      <w:numFmt w:val="bullet"/>
      <w:lvlText w:val="-"/>
      <w:lvlJc w:val="left"/>
      <w:pPr>
        <w:ind w:left="720" w:hanging="360"/>
      </w:pPr>
      <w:rPr>
        <w:rFonts w:ascii="&quot;Arial Narrow&quot;,sans-serif" w:hAnsi="&quot;Arial Narrow&quot;,sans-serif" w:hint="default"/>
      </w:rPr>
    </w:lvl>
    <w:lvl w:ilvl="1" w:tplc="BB1A8766">
      <w:start w:val="1"/>
      <w:numFmt w:val="bullet"/>
      <w:lvlText w:val="o"/>
      <w:lvlJc w:val="left"/>
      <w:pPr>
        <w:ind w:left="1440" w:hanging="360"/>
      </w:pPr>
      <w:rPr>
        <w:rFonts w:ascii="Courier New" w:hAnsi="Courier New" w:hint="default"/>
      </w:rPr>
    </w:lvl>
    <w:lvl w:ilvl="2" w:tplc="F83EF8EA">
      <w:start w:val="1"/>
      <w:numFmt w:val="bullet"/>
      <w:lvlText w:val=""/>
      <w:lvlJc w:val="left"/>
      <w:pPr>
        <w:ind w:left="2160" w:hanging="360"/>
      </w:pPr>
      <w:rPr>
        <w:rFonts w:ascii="Wingdings" w:hAnsi="Wingdings" w:hint="default"/>
      </w:rPr>
    </w:lvl>
    <w:lvl w:ilvl="3" w:tplc="C4800712">
      <w:start w:val="1"/>
      <w:numFmt w:val="bullet"/>
      <w:lvlText w:val=""/>
      <w:lvlJc w:val="left"/>
      <w:pPr>
        <w:ind w:left="2880" w:hanging="360"/>
      </w:pPr>
      <w:rPr>
        <w:rFonts w:ascii="Symbol" w:hAnsi="Symbol" w:hint="default"/>
      </w:rPr>
    </w:lvl>
    <w:lvl w:ilvl="4" w:tplc="A656AC48">
      <w:start w:val="1"/>
      <w:numFmt w:val="bullet"/>
      <w:lvlText w:val="o"/>
      <w:lvlJc w:val="left"/>
      <w:pPr>
        <w:ind w:left="3600" w:hanging="360"/>
      </w:pPr>
      <w:rPr>
        <w:rFonts w:ascii="Courier New" w:hAnsi="Courier New" w:hint="default"/>
      </w:rPr>
    </w:lvl>
    <w:lvl w:ilvl="5" w:tplc="B2388E92">
      <w:start w:val="1"/>
      <w:numFmt w:val="bullet"/>
      <w:lvlText w:val=""/>
      <w:lvlJc w:val="left"/>
      <w:pPr>
        <w:ind w:left="4320" w:hanging="360"/>
      </w:pPr>
      <w:rPr>
        <w:rFonts w:ascii="Wingdings" w:hAnsi="Wingdings" w:hint="default"/>
      </w:rPr>
    </w:lvl>
    <w:lvl w:ilvl="6" w:tplc="EFEE1C6A">
      <w:start w:val="1"/>
      <w:numFmt w:val="bullet"/>
      <w:lvlText w:val=""/>
      <w:lvlJc w:val="left"/>
      <w:pPr>
        <w:ind w:left="5040" w:hanging="360"/>
      </w:pPr>
      <w:rPr>
        <w:rFonts w:ascii="Symbol" w:hAnsi="Symbol" w:hint="default"/>
      </w:rPr>
    </w:lvl>
    <w:lvl w:ilvl="7" w:tplc="8572DB88">
      <w:start w:val="1"/>
      <w:numFmt w:val="bullet"/>
      <w:lvlText w:val="o"/>
      <w:lvlJc w:val="left"/>
      <w:pPr>
        <w:ind w:left="5760" w:hanging="360"/>
      </w:pPr>
      <w:rPr>
        <w:rFonts w:ascii="Courier New" w:hAnsi="Courier New" w:hint="default"/>
      </w:rPr>
    </w:lvl>
    <w:lvl w:ilvl="8" w:tplc="6C5431F6">
      <w:start w:val="1"/>
      <w:numFmt w:val="bullet"/>
      <w:lvlText w:val=""/>
      <w:lvlJc w:val="left"/>
      <w:pPr>
        <w:ind w:left="6480" w:hanging="360"/>
      </w:pPr>
      <w:rPr>
        <w:rFonts w:ascii="Wingdings" w:hAnsi="Wingdings" w:hint="default"/>
      </w:rPr>
    </w:lvl>
  </w:abstractNum>
  <w:abstractNum w:abstractNumId="6" w15:restartNumberingAfterBreak="0">
    <w:nsid w:val="13153578"/>
    <w:multiLevelType w:val="hybridMultilevel"/>
    <w:tmpl w:val="039A670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16EE8E8E"/>
    <w:multiLevelType w:val="hybridMultilevel"/>
    <w:tmpl w:val="502ACB8A"/>
    <w:lvl w:ilvl="0" w:tplc="F2A0A75C">
      <w:start w:val="1"/>
      <w:numFmt w:val="lowerLetter"/>
      <w:lvlText w:val="%1."/>
      <w:lvlJc w:val="left"/>
      <w:pPr>
        <w:ind w:left="720" w:hanging="360"/>
      </w:pPr>
    </w:lvl>
    <w:lvl w:ilvl="1" w:tplc="F7200C18">
      <w:start w:val="1"/>
      <w:numFmt w:val="lowerLetter"/>
      <w:lvlText w:val="%2."/>
      <w:lvlJc w:val="left"/>
      <w:pPr>
        <w:ind w:left="1440" w:hanging="360"/>
      </w:pPr>
    </w:lvl>
    <w:lvl w:ilvl="2" w:tplc="39A82CAA">
      <w:start w:val="1"/>
      <w:numFmt w:val="lowerRoman"/>
      <w:lvlText w:val="%3."/>
      <w:lvlJc w:val="right"/>
      <w:pPr>
        <w:ind w:left="2160" w:hanging="180"/>
      </w:pPr>
    </w:lvl>
    <w:lvl w:ilvl="3" w:tplc="F77CDC22">
      <w:start w:val="1"/>
      <w:numFmt w:val="decimal"/>
      <w:lvlText w:val="%4."/>
      <w:lvlJc w:val="left"/>
      <w:pPr>
        <w:ind w:left="2880" w:hanging="360"/>
      </w:pPr>
    </w:lvl>
    <w:lvl w:ilvl="4" w:tplc="9DB6CE22">
      <w:start w:val="1"/>
      <w:numFmt w:val="lowerLetter"/>
      <w:lvlText w:val="%5."/>
      <w:lvlJc w:val="left"/>
      <w:pPr>
        <w:ind w:left="3600" w:hanging="360"/>
      </w:pPr>
    </w:lvl>
    <w:lvl w:ilvl="5" w:tplc="80B07B94">
      <w:start w:val="1"/>
      <w:numFmt w:val="lowerRoman"/>
      <w:lvlText w:val="%6."/>
      <w:lvlJc w:val="right"/>
      <w:pPr>
        <w:ind w:left="4320" w:hanging="180"/>
      </w:pPr>
    </w:lvl>
    <w:lvl w:ilvl="6" w:tplc="7AA8EFF6">
      <w:start w:val="1"/>
      <w:numFmt w:val="decimal"/>
      <w:lvlText w:val="%7."/>
      <w:lvlJc w:val="left"/>
      <w:pPr>
        <w:ind w:left="5040" w:hanging="360"/>
      </w:pPr>
    </w:lvl>
    <w:lvl w:ilvl="7" w:tplc="4B7AEB20">
      <w:start w:val="1"/>
      <w:numFmt w:val="lowerLetter"/>
      <w:lvlText w:val="%8."/>
      <w:lvlJc w:val="left"/>
      <w:pPr>
        <w:ind w:left="5760" w:hanging="360"/>
      </w:pPr>
    </w:lvl>
    <w:lvl w:ilvl="8" w:tplc="EC181CF8">
      <w:start w:val="1"/>
      <w:numFmt w:val="lowerRoman"/>
      <w:lvlText w:val="%9."/>
      <w:lvlJc w:val="right"/>
      <w:pPr>
        <w:ind w:left="6480" w:hanging="180"/>
      </w:pPr>
    </w:lvl>
  </w:abstractNum>
  <w:abstractNum w:abstractNumId="8" w15:restartNumberingAfterBreak="0">
    <w:nsid w:val="1ABA1801"/>
    <w:multiLevelType w:val="hybridMultilevel"/>
    <w:tmpl w:val="3FFCF364"/>
    <w:lvl w:ilvl="0" w:tplc="CCFC6ADE">
      <w:numFmt w:val="bullet"/>
      <w:lvlText w:val="-"/>
      <w:lvlJc w:val="left"/>
      <w:pPr>
        <w:ind w:left="720" w:hanging="360"/>
      </w:pPr>
      <w:rPr>
        <w:rFonts w:ascii="Arial" w:hAnsi="Arial" w:hint="default"/>
      </w:rPr>
    </w:lvl>
    <w:lvl w:ilvl="1" w:tplc="2702FAF2">
      <w:start w:val="1"/>
      <w:numFmt w:val="bullet"/>
      <w:lvlText w:val="o"/>
      <w:lvlJc w:val="left"/>
      <w:pPr>
        <w:ind w:left="1440" w:hanging="360"/>
      </w:pPr>
      <w:rPr>
        <w:rFonts w:ascii="Courier New" w:hAnsi="Courier New" w:hint="default"/>
      </w:rPr>
    </w:lvl>
    <w:lvl w:ilvl="2" w:tplc="9FF856F0">
      <w:start w:val="1"/>
      <w:numFmt w:val="bullet"/>
      <w:lvlText w:val=""/>
      <w:lvlJc w:val="left"/>
      <w:pPr>
        <w:ind w:left="2160" w:hanging="360"/>
      </w:pPr>
      <w:rPr>
        <w:rFonts w:ascii="Wingdings" w:hAnsi="Wingdings" w:hint="default"/>
      </w:rPr>
    </w:lvl>
    <w:lvl w:ilvl="3" w:tplc="A6FC9496">
      <w:start w:val="1"/>
      <w:numFmt w:val="bullet"/>
      <w:lvlText w:val=""/>
      <w:lvlJc w:val="left"/>
      <w:pPr>
        <w:ind w:left="2880" w:hanging="360"/>
      </w:pPr>
      <w:rPr>
        <w:rFonts w:ascii="Symbol" w:hAnsi="Symbol" w:hint="default"/>
      </w:rPr>
    </w:lvl>
    <w:lvl w:ilvl="4" w:tplc="CEDED57A">
      <w:start w:val="1"/>
      <w:numFmt w:val="bullet"/>
      <w:lvlText w:val="o"/>
      <w:lvlJc w:val="left"/>
      <w:pPr>
        <w:ind w:left="3600" w:hanging="360"/>
      </w:pPr>
      <w:rPr>
        <w:rFonts w:ascii="Courier New" w:hAnsi="Courier New" w:hint="default"/>
      </w:rPr>
    </w:lvl>
    <w:lvl w:ilvl="5" w:tplc="35D20168">
      <w:start w:val="1"/>
      <w:numFmt w:val="bullet"/>
      <w:lvlText w:val=""/>
      <w:lvlJc w:val="left"/>
      <w:pPr>
        <w:ind w:left="4320" w:hanging="360"/>
      </w:pPr>
      <w:rPr>
        <w:rFonts w:ascii="Wingdings" w:hAnsi="Wingdings" w:hint="default"/>
      </w:rPr>
    </w:lvl>
    <w:lvl w:ilvl="6" w:tplc="531A7D74">
      <w:start w:val="1"/>
      <w:numFmt w:val="bullet"/>
      <w:lvlText w:val=""/>
      <w:lvlJc w:val="left"/>
      <w:pPr>
        <w:ind w:left="5040" w:hanging="360"/>
      </w:pPr>
      <w:rPr>
        <w:rFonts w:ascii="Symbol" w:hAnsi="Symbol" w:hint="default"/>
      </w:rPr>
    </w:lvl>
    <w:lvl w:ilvl="7" w:tplc="450EB6B0">
      <w:start w:val="1"/>
      <w:numFmt w:val="bullet"/>
      <w:lvlText w:val="o"/>
      <w:lvlJc w:val="left"/>
      <w:pPr>
        <w:ind w:left="5760" w:hanging="360"/>
      </w:pPr>
      <w:rPr>
        <w:rFonts w:ascii="Courier New" w:hAnsi="Courier New" w:hint="default"/>
      </w:rPr>
    </w:lvl>
    <w:lvl w:ilvl="8" w:tplc="FE10367E">
      <w:start w:val="1"/>
      <w:numFmt w:val="bullet"/>
      <w:lvlText w:val=""/>
      <w:lvlJc w:val="left"/>
      <w:pPr>
        <w:ind w:left="6480" w:hanging="360"/>
      </w:pPr>
      <w:rPr>
        <w:rFonts w:ascii="Wingdings" w:hAnsi="Wingdings" w:hint="default"/>
      </w:rPr>
    </w:lvl>
  </w:abstractNum>
  <w:abstractNum w:abstractNumId="9" w15:restartNumberingAfterBreak="0">
    <w:nsid w:val="24FE5652"/>
    <w:multiLevelType w:val="hybridMultilevel"/>
    <w:tmpl w:val="2E946C98"/>
    <w:lvl w:ilvl="0" w:tplc="790E759A">
      <w:start w:val="1"/>
      <w:numFmt w:val="decimal"/>
      <w:lvlText w:val="%1."/>
      <w:lvlJc w:val="left"/>
      <w:pPr>
        <w:ind w:left="1410" w:hanging="69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0" w15:restartNumberingAfterBreak="0">
    <w:nsid w:val="260305B9"/>
    <w:multiLevelType w:val="hybridMultilevel"/>
    <w:tmpl w:val="80A0F0D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2CF45B5D"/>
    <w:multiLevelType w:val="hybridMultilevel"/>
    <w:tmpl w:val="BE5449B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2DB9612F"/>
    <w:multiLevelType w:val="hybridMultilevel"/>
    <w:tmpl w:val="16C281B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2E9008E1"/>
    <w:multiLevelType w:val="hybridMultilevel"/>
    <w:tmpl w:val="97C2645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30BF7E7D"/>
    <w:multiLevelType w:val="hybridMultilevel"/>
    <w:tmpl w:val="D6FAE8BC"/>
    <w:lvl w:ilvl="0" w:tplc="1BA87FBA">
      <w:numFmt w:val="bullet"/>
      <w:lvlText w:val="-"/>
      <w:lvlJc w:val="left"/>
      <w:pPr>
        <w:ind w:left="720" w:hanging="360"/>
      </w:pPr>
      <w:rPr>
        <w:rFonts w:ascii="Arial" w:hAnsi="Arial" w:hint="default"/>
      </w:rPr>
    </w:lvl>
    <w:lvl w:ilvl="1" w:tplc="67BC17B6">
      <w:start w:val="1"/>
      <w:numFmt w:val="bullet"/>
      <w:lvlText w:val="o"/>
      <w:lvlJc w:val="left"/>
      <w:pPr>
        <w:ind w:left="1440" w:hanging="360"/>
      </w:pPr>
      <w:rPr>
        <w:rFonts w:ascii="Courier New" w:hAnsi="Courier New" w:hint="default"/>
      </w:rPr>
    </w:lvl>
    <w:lvl w:ilvl="2" w:tplc="E4483FC6">
      <w:start w:val="1"/>
      <w:numFmt w:val="bullet"/>
      <w:lvlText w:val=""/>
      <w:lvlJc w:val="left"/>
      <w:pPr>
        <w:ind w:left="2160" w:hanging="360"/>
      </w:pPr>
      <w:rPr>
        <w:rFonts w:ascii="Wingdings" w:hAnsi="Wingdings" w:hint="default"/>
      </w:rPr>
    </w:lvl>
    <w:lvl w:ilvl="3" w:tplc="FB1C1D74">
      <w:start w:val="1"/>
      <w:numFmt w:val="bullet"/>
      <w:lvlText w:val=""/>
      <w:lvlJc w:val="left"/>
      <w:pPr>
        <w:ind w:left="2880" w:hanging="360"/>
      </w:pPr>
      <w:rPr>
        <w:rFonts w:ascii="Symbol" w:hAnsi="Symbol" w:hint="default"/>
      </w:rPr>
    </w:lvl>
    <w:lvl w:ilvl="4" w:tplc="34CA9F16">
      <w:start w:val="1"/>
      <w:numFmt w:val="bullet"/>
      <w:lvlText w:val="o"/>
      <w:lvlJc w:val="left"/>
      <w:pPr>
        <w:ind w:left="3600" w:hanging="360"/>
      </w:pPr>
      <w:rPr>
        <w:rFonts w:ascii="Courier New" w:hAnsi="Courier New" w:hint="default"/>
      </w:rPr>
    </w:lvl>
    <w:lvl w:ilvl="5" w:tplc="A45AA7FE">
      <w:start w:val="1"/>
      <w:numFmt w:val="bullet"/>
      <w:lvlText w:val=""/>
      <w:lvlJc w:val="left"/>
      <w:pPr>
        <w:ind w:left="4320" w:hanging="360"/>
      </w:pPr>
      <w:rPr>
        <w:rFonts w:ascii="Wingdings" w:hAnsi="Wingdings" w:hint="default"/>
      </w:rPr>
    </w:lvl>
    <w:lvl w:ilvl="6" w:tplc="6D4EACDE">
      <w:start w:val="1"/>
      <w:numFmt w:val="bullet"/>
      <w:lvlText w:val=""/>
      <w:lvlJc w:val="left"/>
      <w:pPr>
        <w:ind w:left="5040" w:hanging="360"/>
      </w:pPr>
      <w:rPr>
        <w:rFonts w:ascii="Symbol" w:hAnsi="Symbol" w:hint="default"/>
      </w:rPr>
    </w:lvl>
    <w:lvl w:ilvl="7" w:tplc="4D38C3C4">
      <w:start w:val="1"/>
      <w:numFmt w:val="bullet"/>
      <w:lvlText w:val="o"/>
      <w:lvlJc w:val="left"/>
      <w:pPr>
        <w:ind w:left="5760" w:hanging="360"/>
      </w:pPr>
      <w:rPr>
        <w:rFonts w:ascii="Courier New" w:hAnsi="Courier New" w:hint="default"/>
      </w:rPr>
    </w:lvl>
    <w:lvl w:ilvl="8" w:tplc="B5ECA570">
      <w:start w:val="1"/>
      <w:numFmt w:val="bullet"/>
      <w:lvlText w:val=""/>
      <w:lvlJc w:val="left"/>
      <w:pPr>
        <w:ind w:left="6480" w:hanging="360"/>
      </w:pPr>
      <w:rPr>
        <w:rFonts w:ascii="Wingdings" w:hAnsi="Wingdings" w:hint="default"/>
      </w:rPr>
    </w:lvl>
  </w:abstractNum>
  <w:abstractNum w:abstractNumId="15" w15:restartNumberingAfterBreak="0">
    <w:nsid w:val="35C87B2D"/>
    <w:multiLevelType w:val="multilevel"/>
    <w:tmpl w:val="E8FCD39A"/>
    <w:lvl w:ilvl="0">
      <w:start w:val="1"/>
      <w:numFmt w:val="decimal"/>
      <w:lvlText w:val="%1."/>
      <w:lvlJc w:val="left"/>
      <w:pPr>
        <w:ind w:left="720" w:hanging="360"/>
      </w:pPr>
      <w:rPr>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37518005"/>
    <w:multiLevelType w:val="hybridMultilevel"/>
    <w:tmpl w:val="D884FCAA"/>
    <w:lvl w:ilvl="0" w:tplc="D32849C4">
      <w:start w:val="3"/>
      <w:numFmt w:val="lowerLetter"/>
      <w:lvlText w:val="%1."/>
      <w:lvlJc w:val="left"/>
      <w:pPr>
        <w:ind w:left="720" w:hanging="360"/>
      </w:pPr>
    </w:lvl>
    <w:lvl w:ilvl="1" w:tplc="41747874">
      <w:start w:val="1"/>
      <w:numFmt w:val="lowerLetter"/>
      <w:lvlText w:val="%2."/>
      <w:lvlJc w:val="left"/>
      <w:pPr>
        <w:ind w:left="1440" w:hanging="360"/>
      </w:pPr>
    </w:lvl>
    <w:lvl w:ilvl="2" w:tplc="91282A20">
      <w:start w:val="1"/>
      <w:numFmt w:val="lowerRoman"/>
      <w:lvlText w:val="%3."/>
      <w:lvlJc w:val="right"/>
      <w:pPr>
        <w:ind w:left="2160" w:hanging="180"/>
      </w:pPr>
    </w:lvl>
    <w:lvl w:ilvl="3" w:tplc="87A2B40A">
      <w:start w:val="1"/>
      <w:numFmt w:val="decimal"/>
      <w:lvlText w:val="%4."/>
      <w:lvlJc w:val="left"/>
      <w:pPr>
        <w:ind w:left="2880" w:hanging="360"/>
      </w:pPr>
    </w:lvl>
    <w:lvl w:ilvl="4" w:tplc="5E600DC6">
      <w:start w:val="1"/>
      <w:numFmt w:val="lowerLetter"/>
      <w:lvlText w:val="%5."/>
      <w:lvlJc w:val="left"/>
      <w:pPr>
        <w:ind w:left="3600" w:hanging="360"/>
      </w:pPr>
    </w:lvl>
    <w:lvl w:ilvl="5" w:tplc="CA9EC45A">
      <w:start w:val="1"/>
      <w:numFmt w:val="lowerRoman"/>
      <w:lvlText w:val="%6."/>
      <w:lvlJc w:val="right"/>
      <w:pPr>
        <w:ind w:left="4320" w:hanging="180"/>
      </w:pPr>
    </w:lvl>
    <w:lvl w:ilvl="6" w:tplc="27C29374">
      <w:start w:val="1"/>
      <w:numFmt w:val="decimal"/>
      <w:lvlText w:val="%7."/>
      <w:lvlJc w:val="left"/>
      <w:pPr>
        <w:ind w:left="5040" w:hanging="360"/>
      </w:pPr>
    </w:lvl>
    <w:lvl w:ilvl="7" w:tplc="5524ABB6">
      <w:start w:val="1"/>
      <w:numFmt w:val="lowerLetter"/>
      <w:lvlText w:val="%8."/>
      <w:lvlJc w:val="left"/>
      <w:pPr>
        <w:ind w:left="5760" w:hanging="360"/>
      </w:pPr>
    </w:lvl>
    <w:lvl w:ilvl="8" w:tplc="DC6EE632">
      <w:start w:val="1"/>
      <w:numFmt w:val="lowerRoman"/>
      <w:lvlText w:val="%9."/>
      <w:lvlJc w:val="right"/>
      <w:pPr>
        <w:ind w:left="6480" w:hanging="180"/>
      </w:pPr>
    </w:lvl>
  </w:abstractNum>
  <w:abstractNum w:abstractNumId="17" w15:restartNumberingAfterBreak="0">
    <w:nsid w:val="3B3938F7"/>
    <w:multiLevelType w:val="hybridMultilevel"/>
    <w:tmpl w:val="736212C8"/>
    <w:lvl w:ilvl="0" w:tplc="FA3ECCA6">
      <w:start w:val="1"/>
      <w:numFmt w:val="decimal"/>
      <w:lvlText w:val="%1."/>
      <w:lvlJc w:val="left"/>
      <w:pPr>
        <w:ind w:left="1410" w:hanging="69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8" w15:restartNumberingAfterBreak="0">
    <w:nsid w:val="3B8F1EA7"/>
    <w:multiLevelType w:val="hybridMultilevel"/>
    <w:tmpl w:val="30963EC8"/>
    <w:lvl w:ilvl="0" w:tplc="240A001B">
      <w:start w:val="1"/>
      <w:numFmt w:val="lowerRoman"/>
      <w:lvlText w:val="%1."/>
      <w:lvlJc w:val="righ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19" w15:restartNumberingAfterBreak="0">
    <w:nsid w:val="3BDC48D3"/>
    <w:multiLevelType w:val="hybridMultilevel"/>
    <w:tmpl w:val="BE64AF1A"/>
    <w:lvl w:ilvl="0" w:tplc="1E96E146">
      <w:start w:val="1"/>
      <w:numFmt w:val="bullet"/>
      <w:lvlText w:val="-"/>
      <w:lvlJc w:val="left"/>
      <w:pPr>
        <w:ind w:left="720" w:hanging="360"/>
      </w:pPr>
      <w:rPr>
        <w:rFonts w:ascii="&quot;Arial Narrow&quot;,sans-serif" w:hAnsi="&quot;Arial Narrow&quot;,sans-serif" w:hint="default"/>
      </w:rPr>
    </w:lvl>
    <w:lvl w:ilvl="1" w:tplc="FB4E71A2">
      <w:start w:val="1"/>
      <w:numFmt w:val="bullet"/>
      <w:lvlText w:val="o"/>
      <w:lvlJc w:val="left"/>
      <w:pPr>
        <w:ind w:left="1440" w:hanging="360"/>
      </w:pPr>
      <w:rPr>
        <w:rFonts w:ascii="Courier New" w:hAnsi="Courier New" w:hint="default"/>
      </w:rPr>
    </w:lvl>
    <w:lvl w:ilvl="2" w:tplc="C80E7D14">
      <w:start w:val="1"/>
      <w:numFmt w:val="bullet"/>
      <w:lvlText w:val=""/>
      <w:lvlJc w:val="left"/>
      <w:pPr>
        <w:ind w:left="2160" w:hanging="360"/>
      </w:pPr>
      <w:rPr>
        <w:rFonts w:ascii="Wingdings" w:hAnsi="Wingdings" w:hint="default"/>
      </w:rPr>
    </w:lvl>
    <w:lvl w:ilvl="3" w:tplc="F7AAE73C">
      <w:start w:val="1"/>
      <w:numFmt w:val="bullet"/>
      <w:lvlText w:val=""/>
      <w:lvlJc w:val="left"/>
      <w:pPr>
        <w:ind w:left="2880" w:hanging="360"/>
      </w:pPr>
      <w:rPr>
        <w:rFonts w:ascii="Symbol" w:hAnsi="Symbol" w:hint="default"/>
      </w:rPr>
    </w:lvl>
    <w:lvl w:ilvl="4" w:tplc="66E4BD66">
      <w:start w:val="1"/>
      <w:numFmt w:val="bullet"/>
      <w:lvlText w:val="o"/>
      <w:lvlJc w:val="left"/>
      <w:pPr>
        <w:ind w:left="3600" w:hanging="360"/>
      </w:pPr>
      <w:rPr>
        <w:rFonts w:ascii="Courier New" w:hAnsi="Courier New" w:hint="default"/>
      </w:rPr>
    </w:lvl>
    <w:lvl w:ilvl="5" w:tplc="659C87B6">
      <w:start w:val="1"/>
      <w:numFmt w:val="bullet"/>
      <w:lvlText w:val=""/>
      <w:lvlJc w:val="left"/>
      <w:pPr>
        <w:ind w:left="4320" w:hanging="360"/>
      </w:pPr>
      <w:rPr>
        <w:rFonts w:ascii="Wingdings" w:hAnsi="Wingdings" w:hint="default"/>
      </w:rPr>
    </w:lvl>
    <w:lvl w:ilvl="6" w:tplc="B6CE9292">
      <w:start w:val="1"/>
      <w:numFmt w:val="bullet"/>
      <w:lvlText w:val=""/>
      <w:lvlJc w:val="left"/>
      <w:pPr>
        <w:ind w:left="5040" w:hanging="360"/>
      </w:pPr>
      <w:rPr>
        <w:rFonts w:ascii="Symbol" w:hAnsi="Symbol" w:hint="default"/>
      </w:rPr>
    </w:lvl>
    <w:lvl w:ilvl="7" w:tplc="84CADFAC">
      <w:start w:val="1"/>
      <w:numFmt w:val="bullet"/>
      <w:lvlText w:val="o"/>
      <w:lvlJc w:val="left"/>
      <w:pPr>
        <w:ind w:left="5760" w:hanging="360"/>
      </w:pPr>
      <w:rPr>
        <w:rFonts w:ascii="Courier New" w:hAnsi="Courier New" w:hint="default"/>
      </w:rPr>
    </w:lvl>
    <w:lvl w:ilvl="8" w:tplc="7DB05DA8">
      <w:start w:val="1"/>
      <w:numFmt w:val="bullet"/>
      <w:lvlText w:val=""/>
      <w:lvlJc w:val="left"/>
      <w:pPr>
        <w:ind w:left="6480" w:hanging="360"/>
      </w:pPr>
      <w:rPr>
        <w:rFonts w:ascii="Wingdings" w:hAnsi="Wingdings" w:hint="default"/>
      </w:rPr>
    </w:lvl>
  </w:abstractNum>
  <w:abstractNum w:abstractNumId="20" w15:restartNumberingAfterBreak="0">
    <w:nsid w:val="44AB6118"/>
    <w:multiLevelType w:val="hybridMultilevel"/>
    <w:tmpl w:val="2D5A423E"/>
    <w:lvl w:ilvl="0" w:tplc="BE0C85DE">
      <w:start w:val="1"/>
      <w:numFmt w:val="bullet"/>
      <w:lvlText w:val="-"/>
      <w:lvlJc w:val="left"/>
      <w:pPr>
        <w:ind w:left="720" w:hanging="360"/>
      </w:pPr>
      <w:rPr>
        <w:rFonts w:ascii="&quot;Arial Narrow&quot;,sans-serif" w:hAnsi="&quot;Arial Narrow&quot;,sans-serif" w:hint="default"/>
      </w:rPr>
    </w:lvl>
    <w:lvl w:ilvl="1" w:tplc="1E620B28">
      <w:start w:val="1"/>
      <w:numFmt w:val="bullet"/>
      <w:lvlText w:val="o"/>
      <w:lvlJc w:val="left"/>
      <w:pPr>
        <w:ind w:left="1440" w:hanging="360"/>
      </w:pPr>
      <w:rPr>
        <w:rFonts w:ascii="Courier New" w:hAnsi="Courier New" w:hint="default"/>
      </w:rPr>
    </w:lvl>
    <w:lvl w:ilvl="2" w:tplc="69F0BA68">
      <w:start w:val="1"/>
      <w:numFmt w:val="bullet"/>
      <w:lvlText w:val=""/>
      <w:lvlJc w:val="left"/>
      <w:pPr>
        <w:ind w:left="2160" w:hanging="360"/>
      </w:pPr>
      <w:rPr>
        <w:rFonts w:ascii="Wingdings" w:hAnsi="Wingdings" w:hint="default"/>
      </w:rPr>
    </w:lvl>
    <w:lvl w:ilvl="3" w:tplc="AAC49432">
      <w:start w:val="1"/>
      <w:numFmt w:val="bullet"/>
      <w:lvlText w:val=""/>
      <w:lvlJc w:val="left"/>
      <w:pPr>
        <w:ind w:left="2880" w:hanging="360"/>
      </w:pPr>
      <w:rPr>
        <w:rFonts w:ascii="Symbol" w:hAnsi="Symbol" w:hint="default"/>
      </w:rPr>
    </w:lvl>
    <w:lvl w:ilvl="4" w:tplc="A6268FE6">
      <w:start w:val="1"/>
      <w:numFmt w:val="bullet"/>
      <w:lvlText w:val="o"/>
      <w:lvlJc w:val="left"/>
      <w:pPr>
        <w:ind w:left="3600" w:hanging="360"/>
      </w:pPr>
      <w:rPr>
        <w:rFonts w:ascii="Courier New" w:hAnsi="Courier New" w:hint="default"/>
      </w:rPr>
    </w:lvl>
    <w:lvl w:ilvl="5" w:tplc="0F5A2FF8">
      <w:start w:val="1"/>
      <w:numFmt w:val="bullet"/>
      <w:lvlText w:val=""/>
      <w:lvlJc w:val="left"/>
      <w:pPr>
        <w:ind w:left="4320" w:hanging="360"/>
      </w:pPr>
      <w:rPr>
        <w:rFonts w:ascii="Wingdings" w:hAnsi="Wingdings" w:hint="default"/>
      </w:rPr>
    </w:lvl>
    <w:lvl w:ilvl="6" w:tplc="C9FC44CE">
      <w:start w:val="1"/>
      <w:numFmt w:val="bullet"/>
      <w:lvlText w:val=""/>
      <w:lvlJc w:val="left"/>
      <w:pPr>
        <w:ind w:left="5040" w:hanging="360"/>
      </w:pPr>
      <w:rPr>
        <w:rFonts w:ascii="Symbol" w:hAnsi="Symbol" w:hint="default"/>
      </w:rPr>
    </w:lvl>
    <w:lvl w:ilvl="7" w:tplc="1B9C9120">
      <w:start w:val="1"/>
      <w:numFmt w:val="bullet"/>
      <w:lvlText w:val="o"/>
      <w:lvlJc w:val="left"/>
      <w:pPr>
        <w:ind w:left="5760" w:hanging="360"/>
      </w:pPr>
      <w:rPr>
        <w:rFonts w:ascii="Courier New" w:hAnsi="Courier New" w:hint="default"/>
      </w:rPr>
    </w:lvl>
    <w:lvl w:ilvl="8" w:tplc="FDC04798">
      <w:start w:val="1"/>
      <w:numFmt w:val="bullet"/>
      <w:lvlText w:val=""/>
      <w:lvlJc w:val="left"/>
      <w:pPr>
        <w:ind w:left="6480" w:hanging="360"/>
      </w:pPr>
      <w:rPr>
        <w:rFonts w:ascii="Wingdings" w:hAnsi="Wingdings" w:hint="default"/>
      </w:rPr>
    </w:lvl>
  </w:abstractNum>
  <w:abstractNum w:abstractNumId="21" w15:restartNumberingAfterBreak="0">
    <w:nsid w:val="530103A9"/>
    <w:multiLevelType w:val="hybridMultilevel"/>
    <w:tmpl w:val="259C3928"/>
    <w:lvl w:ilvl="0" w:tplc="240A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532735AA"/>
    <w:multiLevelType w:val="hybridMultilevel"/>
    <w:tmpl w:val="CF9E9014"/>
    <w:lvl w:ilvl="0" w:tplc="240A001B">
      <w:start w:val="1"/>
      <w:numFmt w:val="lowerRoman"/>
      <w:lvlText w:val="%1."/>
      <w:lvlJc w:val="righ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23" w15:restartNumberingAfterBreak="0">
    <w:nsid w:val="57023680"/>
    <w:multiLevelType w:val="hybridMultilevel"/>
    <w:tmpl w:val="BC886322"/>
    <w:lvl w:ilvl="0" w:tplc="81702122">
      <w:numFmt w:val="bullet"/>
      <w:lvlText w:val="-"/>
      <w:lvlJc w:val="left"/>
      <w:pPr>
        <w:ind w:left="720" w:hanging="360"/>
      </w:pPr>
      <w:rPr>
        <w:rFonts w:ascii="Arial" w:hAnsi="Arial" w:hint="default"/>
      </w:rPr>
    </w:lvl>
    <w:lvl w:ilvl="1" w:tplc="97146E82">
      <w:start w:val="1"/>
      <w:numFmt w:val="bullet"/>
      <w:lvlText w:val="o"/>
      <w:lvlJc w:val="left"/>
      <w:pPr>
        <w:ind w:left="1440" w:hanging="360"/>
      </w:pPr>
      <w:rPr>
        <w:rFonts w:ascii="Courier New" w:hAnsi="Courier New" w:hint="default"/>
      </w:rPr>
    </w:lvl>
    <w:lvl w:ilvl="2" w:tplc="DFBE0686">
      <w:start w:val="1"/>
      <w:numFmt w:val="bullet"/>
      <w:lvlText w:val=""/>
      <w:lvlJc w:val="left"/>
      <w:pPr>
        <w:ind w:left="2160" w:hanging="360"/>
      </w:pPr>
      <w:rPr>
        <w:rFonts w:ascii="Wingdings" w:hAnsi="Wingdings" w:hint="default"/>
      </w:rPr>
    </w:lvl>
    <w:lvl w:ilvl="3" w:tplc="BFE650C8">
      <w:start w:val="1"/>
      <w:numFmt w:val="bullet"/>
      <w:lvlText w:val=""/>
      <w:lvlJc w:val="left"/>
      <w:pPr>
        <w:ind w:left="2880" w:hanging="360"/>
      </w:pPr>
      <w:rPr>
        <w:rFonts w:ascii="Symbol" w:hAnsi="Symbol" w:hint="default"/>
      </w:rPr>
    </w:lvl>
    <w:lvl w:ilvl="4" w:tplc="734CCE1E">
      <w:start w:val="1"/>
      <w:numFmt w:val="bullet"/>
      <w:lvlText w:val="o"/>
      <w:lvlJc w:val="left"/>
      <w:pPr>
        <w:ind w:left="3600" w:hanging="360"/>
      </w:pPr>
      <w:rPr>
        <w:rFonts w:ascii="Courier New" w:hAnsi="Courier New" w:hint="default"/>
      </w:rPr>
    </w:lvl>
    <w:lvl w:ilvl="5" w:tplc="FADC4D5C">
      <w:start w:val="1"/>
      <w:numFmt w:val="bullet"/>
      <w:lvlText w:val=""/>
      <w:lvlJc w:val="left"/>
      <w:pPr>
        <w:ind w:left="4320" w:hanging="360"/>
      </w:pPr>
      <w:rPr>
        <w:rFonts w:ascii="Wingdings" w:hAnsi="Wingdings" w:hint="default"/>
      </w:rPr>
    </w:lvl>
    <w:lvl w:ilvl="6" w:tplc="1AD4A3DE">
      <w:start w:val="1"/>
      <w:numFmt w:val="bullet"/>
      <w:lvlText w:val=""/>
      <w:lvlJc w:val="left"/>
      <w:pPr>
        <w:ind w:left="5040" w:hanging="360"/>
      </w:pPr>
      <w:rPr>
        <w:rFonts w:ascii="Symbol" w:hAnsi="Symbol" w:hint="default"/>
      </w:rPr>
    </w:lvl>
    <w:lvl w:ilvl="7" w:tplc="279033BC">
      <w:start w:val="1"/>
      <w:numFmt w:val="bullet"/>
      <w:lvlText w:val="o"/>
      <w:lvlJc w:val="left"/>
      <w:pPr>
        <w:ind w:left="5760" w:hanging="360"/>
      </w:pPr>
      <w:rPr>
        <w:rFonts w:ascii="Courier New" w:hAnsi="Courier New" w:hint="default"/>
      </w:rPr>
    </w:lvl>
    <w:lvl w:ilvl="8" w:tplc="3264AF5E">
      <w:start w:val="1"/>
      <w:numFmt w:val="bullet"/>
      <w:lvlText w:val=""/>
      <w:lvlJc w:val="left"/>
      <w:pPr>
        <w:ind w:left="6480" w:hanging="360"/>
      </w:pPr>
      <w:rPr>
        <w:rFonts w:ascii="Wingdings" w:hAnsi="Wingdings" w:hint="default"/>
      </w:rPr>
    </w:lvl>
  </w:abstractNum>
  <w:abstractNum w:abstractNumId="24" w15:restartNumberingAfterBreak="0">
    <w:nsid w:val="5D45A2C2"/>
    <w:multiLevelType w:val="hybridMultilevel"/>
    <w:tmpl w:val="EA78A97C"/>
    <w:lvl w:ilvl="0" w:tplc="64DA8962">
      <w:start w:val="1"/>
      <w:numFmt w:val="bullet"/>
      <w:lvlText w:val="-"/>
      <w:lvlJc w:val="left"/>
      <w:pPr>
        <w:ind w:left="720" w:hanging="360"/>
      </w:pPr>
      <w:rPr>
        <w:rFonts w:ascii="&quot;Arial Narrow&quot;,sans-serif" w:hAnsi="&quot;Arial Narrow&quot;,sans-serif" w:hint="default"/>
      </w:rPr>
    </w:lvl>
    <w:lvl w:ilvl="1" w:tplc="0374CA60">
      <w:start w:val="1"/>
      <w:numFmt w:val="bullet"/>
      <w:lvlText w:val="o"/>
      <w:lvlJc w:val="left"/>
      <w:pPr>
        <w:ind w:left="1440" w:hanging="360"/>
      </w:pPr>
      <w:rPr>
        <w:rFonts w:ascii="Courier New" w:hAnsi="Courier New" w:hint="default"/>
      </w:rPr>
    </w:lvl>
    <w:lvl w:ilvl="2" w:tplc="69E041BC">
      <w:start w:val="1"/>
      <w:numFmt w:val="bullet"/>
      <w:lvlText w:val=""/>
      <w:lvlJc w:val="left"/>
      <w:pPr>
        <w:ind w:left="2160" w:hanging="360"/>
      </w:pPr>
      <w:rPr>
        <w:rFonts w:ascii="Wingdings" w:hAnsi="Wingdings" w:hint="default"/>
      </w:rPr>
    </w:lvl>
    <w:lvl w:ilvl="3" w:tplc="3B5499CE">
      <w:start w:val="1"/>
      <w:numFmt w:val="bullet"/>
      <w:lvlText w:val=""/>
      <w:lvlJc w:val="left"/>
      <w:pPr>
        <w:ind w:left="2880" w:hanging="360"/>
      </w:pPr>
      <w:rPr>
        <w:rFonts w:ascii="Symbol" w:hAnsi="Symbol" w:hint="default"/>
      </w:rPr>
    </w:lvl>
    <w:lvl w:ilvl="4" w:tplc="E42864F8">
      <w:start w:val="1"/>
      <w:numFmt w:val="bullet"/>
      <w:lvlText w:val="o"/>
      <w:lvlJc w:val="left"/>
      <w:pPr>
        <w:ind w:left="3600" w:hanging="360"/>
      </w:pPr>
      <w:rPr>
        <w:rFonts w:ascii="Courier New" w:hAnsi="Courier New" w:hint="default"/>
      </w:rPr>
    </w:lvl>
    <w:lvl w:ilvl="5" w:tplc="DDE4144C">
      <w:start w:val="1"/>
      <w:numFmt w:val="bullet"/>
      <w:lvlText w:val=""/>
      <w:lvlJc w:val="left"/>
      <w:pPr>
        <w:ind w:left="4320" w:hanging="360"/>
      </w:pPr>
      <w:rPr>
        <w:rFonts w:ascii="Wingdings" w:hAnsi="Wingdings" w:hint="default"/>
      </w:rPr>
    </w:lvl>
    <w:lvl w:ilvl="6" w:tplc="F74220CA">
      <w:start w:val="1"/>
      <w:numFmt w:val="bullet"/>
      <w:lvlText w:val=""/>
      <w:lvlJc w:val="left"/>
      <w:pPr>
        <w:ind w:left="5040" w:hanging="360"/>
      </w:pPr>
      <w:rPr>
        <w:rFonts w:ascii="Symbol" w:hAnsi="Symbol" w:hint="default"/>
      </w:rPr>
    </w:lvl>
    <w:lvl w:ilvl="7" w:tplc="3A8EAFD0">
      <w:start w:val="1"/>
      <w:numFmt w:val="bullet"/>
      <w:lvlText w:val="o"/>
      <w:lvlJc w:val="left"/>
      <w:pPr>
        <w:ind w:left="5760" w:hanging="360"/>
      </w:pPr>
      <w:rPr>
        <w:rFonts w:ascii="Courier New" w:hAnsi="Courier New" w:hint="default"/>
      </w:rPr>
    </w:lvl>
    <w:lvl w:ilvl="8" w:tplc="6FEC40C6">
      <w:start w:val="1"/>
      <w:numFmt w:val="bullet"/>
      <w:lvlText w:val=""/>
      <w:lvlJc w:val="left"/>
      <w:pPr>
        <w:ind w:left="6480" w:hanging="360"/>
      </w:pPr>
      <w:rPr>
        <w:rFonts w:ascii="Wingdings" w:hAnsi="Wingdings" w:hint="default"/>
      </w:rPr>
    </w:lvl>
  </w:abstractNum>
  <w:abstractNum w:abstractNumId="25" w15:restartNumberingAfterBreak="0">
    <w:nsid w:val="60301183"/>
    <w:multiLevelType w:val="hybridMultilevel"/>
    <w:tmpl w:val="C4EAD4DC"/>
    <w:lvl w:ilvl="0" w:tplc="900A5D16">
      <w:numFmt w:val="bullet"/>
      <w:lvlText w:val="-"/>
      <w:lvlJc w:val="left"/>
      <w:pPr>
        <w:ind w:left="720" w:hanging="360"/>
      </w:pPr>
      <w:rPr>
        <w:rFonts w:ascii="Arial" w:hAnsi="Arial" w:hint="default"/>
      </w:rPr>
    </w:lvl>
    <w:lvl w:ilvl="1" w:tplc="995A9E00">
      <w:start w:val="1"/>
      <w:numFmt w:val="bullet"/>
      <w:lvlText w:val="o"/>
      <w:lvlJc w:val="left"/>
      <w:pPr>
        <w:ind w:left="1440" w:hanging="360"/>
      </w:pPr>
      <w:rPr>
        <w:rFonts w:ascii="Courier New" w:hAnsi="Courier New" w:hint="default"/>
      </w:rPr>
    </w:lvl>
    <w:lvl w:ilvl="2" w:tplc="F2AC529A">
      <w:start w:val="1"/>
      <w:numFmt w:val="bullet"/>
      <w:lvlText w:val=""/>
      <w:lvlJc w:val="left"/>
      <w:pPr>
        <w:ind w:left="2160" w:hanging="360"/>
      </w:pPr>
      <w:rPr>
        <w:rFonts w:ascii="Wingdings" w:hAnsi="Wingdings" w:hint="default"/>
      </w:rPr>
    </w:lvl>
    <w:lvl w:ilvl="3" w:tplc="5B4E1DA6">
      <w:start w:val="1"/>
      <w:numFmt w:val="bullet"/>
      <w:lvlText w:val=""/>
      <w:lvlJc w:val="left"/>
      <w:pPr>
        <w:ind w:left="2880" w:hanging="360"/>
      </w:pPr>
      <w:rPr>
        <w:rFonts w:ascii="Symbol" w:hAnsi="Symbol" w:hint="default"/>
      </w:rPr>
    </w:lvl>
    <w:lvl w:ilvl="4" w:tplc="E4D41A2A">
      <w:start w:val="1"/>
      <w:numFmt w:val="bullet"/>
      <w:lvlText w:val="o"/>
      <w:lvlJc w:val="left"/>
      <w:pPr>
        <w:ind w:left="3600" w:hanging="360"/>
      </w:pPr>
      <w:rPr>
        <w:rFonts w:ascii="Courier New" w:hAnsi="Courier New" w:hint="default"/>
      </w:rPr>
    </w:lvl>
    <w:lvl w:ilvl="5" w:tplc="1834CC04">
      <w:start w:val="1"/>
      <w:numFmt w:val="bullet"/>
      <w:lvlText w:val=""/>
      <w:lvlJc w:val="left"/>
      <w:pPr>
        <w:ind w:left="4320" w:hanging="360"/>
      </w:pPr>
      <w:rPr>
        <w:rFonts w:ascii="Wingdings" w:hAnsi="Wingdings" w:hint="default"/>
      </w:rPr>
    </w:lvl>
    <w:lvl w:ilvl="6" w:tplc="2FE82C32">
      <w:start w:val="1"/>
      <w:numFmt w:val="bullet"/>
      <w:lvlText w:val=""/>
      <w:lvlJc w:val="left"/>
      <w:pPr>
        <w:ind w:left="5040" w:hanging="360"/>
      </w:pPr>
      <w:rPr>
        <w:rFonts w:ascii="Symbol" w:hAnsi="Symbol" w:hint="default"/>
      </w:rPr>
    </w:lvl>
    <w:lvl w:ilvl="7" w:tplc="D1C2A1A8">
      <w:start w:val="1"/>
      <w:numFmt w:val="bullet"/>
      <w:lvlText w:val="o"/>
      <w:lvlJc w:val="left"/>
      <w:pPr>
        <w:ind w:left="5760" w:hanging="360"/>
      </w:pPr>
      <w:rPr>
        <w:rFonts w:ascii="Courier New" w:hAnsi="Courier New" w:hint="default"/>
      </w:rPr>
    </w:lvl>
    <w:lvl w:ilvl="8" w:tplc="208CED4E">
      <w:start w:val="1"/>
      <w:numFmt w:val="bullet"/>
      <w:lvlText w:val=""/>
      <w:lvlJc w:val="left"/>
      <w:pPr>
        <w:ind w:left="6480" w:hanging="360"/>
      </w:pPr>
      <w:rPr>
        <w:rFonts w:ascii="Wingdings" w:hAnsi="Wingdings" w:hint="default"/>
      </w:rPr>
    </w:lvl>
  </w:abstractNum>
  <w:abstractNum w:abstractNumId="26" w15:restartNumberingAfterBreak="0">
    <w:nsid w:val="61596E14"/>
    <w:multiLevelType w:val="hybridMultilevel"/>
    <w:tmpl w:val="352425E4"/>
    <w:lvl w:ilvl="0" w:tplc="240A000F">
      <w:start w:val="1"/>
      <w:numFmt w:val="decimal"/>
      <w:lvlText w:val="%1."/>
      <w:lvlJc w:val="left"/>
      <w:pPr>
        <w:ind w:left="277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621A5CF6"/>
    <w:multiLevelType w:val="hybridMultilevel"/>
    <w:tmpl w:val="075CA71A"/>
    <w:lvl w:ilvl="0" w:tplc="034E0B42">
      <w:start w:val="1"/>
      <w:numFmt w:val="bullet"/>
      <w:lvlText w:val="-"/>
      <w:lvlJc w:val="left"/>
      <w:pPr>
        <w:ind w:left="720" w:hanging="360"/>
      </w:pPr>
      <w:rPr>
        <w:rFonts w:ascii="&quot;Arial Narrow&quot;,sans-serif" w:hAnsi="&quot;Arial Narrow&quot;,sans-serif" w:hint="default"/>
      </w:rPr>
    </w:lvl>
    <w:lvl w:ilvl="1" w:tplc="64BE4FD6">
      <w:start w:val="1"/>
      <w:numFmt w:val="bullet"/>
      <w:lvlText w:val="o"/>
      <w:lvlJc w:val="left"/>
      <w:pPr>
        <w:ind w:left="1440" w:hanging="360"/>
      </w:pPr>
      <w:rPr>
        <w:rFonts w:ascii="Courier New" w:hAnsi="Courier New" w:hint="default"/>
      </w:rPr>
    </w:lvl>
    <w:lvl w:ilvl="2" w:tplc="5466677E">
      <w:start w:val="1"/>
      <w:numFmt w:val="bullet"/>
      <w:lvlText w:val=""/>
      <w:lvlJc w:val="left"/>
      <w:pPr>
        <w:ind w:left="2160" w:hanging="360"/>
      </w:pPr>
      <w:rPr>
        <w:rFonts w:ascii="Wingdings" w:hAnsi="Wingdings" w:hint="default"/>
      </w:rPr>
    </w:lvl>
    <w:lvl w:ilvl="3" w:tplc="E932E2A2">
      <w:start w:val="1"/>
      <w:numFmt w:val="bullet"/>
      <w:lvlText w:val=""/>
      <w:lvlJc w:val="left"/>
      <w:pPr>
        <w:ind w:left="2880" w:hanging="360"/>
      </w:pPr>
      <w:rPr>
        <w:rFonts w:ascii="Symbol" w:hAnsi="Symbol" w:hint="default"/>
      </w:rPr>
    </w:lvl>
    <w:lvl w:ilvl="4" w:tplc="0812FD24">
      <w:start w:val="1"/>
      <w:numFmt w:val="bullet"/>
      <w:lvlText w:val="o"/>
      <w:lvlJc w:val="left"/>
      <w:pPr>
        <w:ind w:left="3600" w:hanging="360"/>
      </w:pPr>
      <w:rPr>
        <w:rFonts w:ascii="Courier New" w:hAnsi="Courier New" w:hint="default"/>
      </w:rPr>
    </w:lvl>
    <w:lvl w:ilvl="5" w:tplc="17EC16BA">
      <w:start w:val="1"/>
      <w:numFmt w:val="bullet"/>
      <w:lvlText w:val=""/>
      <w:lvlJc w:val="left"/>
      <w:pPr>
        <w:ind w:left="4320" w:hanging="360"/>
      </w:pPr>
      <w:rPr>
        <w:rFonts w:ascii="Wingdings" w:hAnsi="Wingdings" w:hint="default"/>
      </w:rPr>
    </w:lvl>
    <w:lvl w:ilvl="6" w:tplc="3D60FAF0">
      <w:start w:val="1"/>
      <w:numFmt w:val="bullet"/>
      <w:lvlText w:val=""/>
      <w:lvlJc w:val="left"/>
      <w:pPr>
        <w:ind w:left="5040" w:hanging="360"/>
      </w:pPr>
      <w:rPr>
        <w:rFonts w:ascii="Symbol" w:hAnsi="Symbol" w:hint="default"/>
      </w:rPr>
    </w:lvl>
    <w:lvl w:ilvl="7" w:tplc="7986A9BE">
      <w:start w:val="1"/>
      <w:numFmt w:val="bullet"/>
      <w:lvlText w:val="o"/>
      <w:lvlJc w:val="left"/>
      <w:pPr>
        <w:ind w:left="5760" w:hanging="360"/>
      </w:pPr>
      <w:rPr>
        <w:rFonts w:ascii="Courier New" w:hAnsi="Courier New" w:hint="default"/>
      </w:rPr>
    </w:lvl>
    <w:lvl w:ilvl="8" w:tplc="48660800">
      <w:start w:val="1"/>
      <w:numFmt w:val="bullet"/>
      <w:lvlText w:val=""/>
      <w:lvlJc w:val="left"/>
      <w:pPr>
        <w:ind w:left="6480" w:hanging="360"/>
      </w:pPr>
      <w:rPr>
        <w:rFonts w:ascii="Wingdings" w:hAnsi="Wingdings" w:hint="default"/>
      </w:rPr>
    </w:lvl>
  </w:abstractNum>
  <w:abstractNum w:abstractNumId="28" w15:restartNumberingAfterBreak="0">
    <w:nsid w:val="621B0014"/>
    <w:multiLevelType w:val="hybridMultilevel"/>
    <w:tmpl w:val="7C1E2A38"/>
    <w:lvl w:ilvl="0" w:tplc="FA427F06">
      <w:start w:val="1"/>
      <w:numFmt w:val="bullet"/>
      <w:lvlText w:val="•"/>
      <w:lvlJc w:val="left"/>
      <w:pPr>
        <w:tabs>
          <w:tab w:val="num" w:pos="720"/>
        </w:tabs>
        <w:ind w:left="720" w:hanging="360"/>
      </w:pPr>
      <w:rPr>
        <w:rFonts w:ascii="Times New Roman" w:hAnsi="Times New Roman" w:hint="default"/>
      </w:rPr>
    </w:lvl>
    <w:lvl w:ilvl="1" w:tplc="85048DC6" w:tentative="1">
      <w:start w:val="1"/>
      <w:numFmt w:val="bullet"/>
      <w:lvlText w:val="•"/>
      <w:lvlJc w:val="left"/>
      <w:pPr>
        <w:tabs>
          <w:tab w:val="num" w:pos="1440"/>
        </w:tabs>
        <w:ind w:left="1440" w:hanging="360"/>
      </w:pPr>
      <w:rPr>
        <w:rFonts w:ascii="Times New Roman" w:hAnsi="Times New Roman" w:hint="default"/>
      </w:rPr>
    </w:lvl>
    <w:lvl w:ilvl="2" w:tplc="8818798C" w:tentative="1">
      <w:start w:val="1"/>
      <w:numFmt w:val="bullet"/>
      <w:lvlText w:val="•"/>
      <w:lvlJc w:val="left"/>
      <w:pPr>
        <w:tabs>
          <w:tab w:val="num" w:pos="2160"/>
        </w:tabs>
        <w:ind w:left="2160" w:hanging="360"/>
      </w:pPr>
      <w:rPr>
        <w:rFonts w:ascii="Times New Roman" w:hAnsi="Times New Roman" w:hint="default"/>
      </w:rPr>
    </w:lvl>
    <w:lvl w:ilvl="3" w:tplc="96828DB0" w:tentative="1">
      <w:start w:val="1"/>
      <w:numFmt w:val="bullet"/>
      <w:lvlText w:val="•"/>
      <w:lvlJc w:val="left"/>
      <w:pPr>
        <w:tabs>
          <w:tab w:val="num" w:pos="2880"/>
        </w:tabs>
        <w:ind w:left="2880" w:hanging="360"/>
      </w:pPr>
      <w:rPr>
        <w:rFonts w:ascii="Times New Roman" w:hAnsi="Times New Roman" w:hint="default"/>
      </w:rPr>
    </w:lvl>
    <w:lvl w:ilvl="4" w:tplc="0C8A55F0" w:tentative="1">
      <w:start w:val="1"/>
      <w:numFmt w:val="bullet"/>
      <w:lvlText w:val="•"/>
      <w:lvlJc w:val="left"/>
      <w:pPr>
        <w:tabs>
          <w:tab w:val="num" w:pos="3600"/>
        </w:tabs>
        <w:ind w:left="3600" w:hanging="360"/>
      </w:pPr>
      <w:rPr>
        <w:rFonts w:ascii="Times New Roman" w:hAnsi="Times New Roman" w:hint="default"/>
      </w:rPr>
    </w:lvl>
    <w:lvl w:ilvl="5" w:tplc="4EB02398" w:tentative="1">
      <w:start w:val="1"/>
      <w:numFmt w:val="bullet"/>
      <w:lvlText w:val="•"/>
      <w:lvlJc w:val="left"/>
      <w:pPr>
        <w:tabs>
          <w:tab w:val="num" w:pos="4320"/>
        </w:tabs>
        <w:ind w:left="4320" w:hanging="360"/>
      </w:pPr>
      <w:rPr>
        <w:rFonts w:ascii="Times New Roman" w:hAnsi="Times New Roman" w:hint="default"/>
      </w:rPr>
    </w:lvl>
    <w:lvl w:ilvl="6" w:tplc="D96CA1F0" w:tentative="1">
      <w:start w:val="1"/>
      <w:numFmt w:val="bullet"/>
      <w:lvlText w:val="•"/>
      <w:lvlJc w:val="left"/>
      <w:pPr>
        <w:tabs>
          <w:tab w:val="num" w:pos="5040"/>
        </w:tabs>
        <w:ind w:left="5040" w:hanging="360"/>
      </w:pPr>
      <w:rPr>
        <w:rFonts w:ascii="Times New Roman" w:hAnsi="Times New Roman" w:hint="default"/>
      </w:rPr>
    </w:lvl>
    <w:lvl w:ilvl="7" w:tplc="E628465E" w:tentative="1">
      <w:start w:val="1"/>
      <w:numFmt w:val="bullet"/>
      <w:lvlText w:val="•"/>
      <w:lvlJc w:val="left"/>
      <w:pPr>
        <w:tabs>
          <w:tab w:val="num" w:pos="5760"/>
        </w:tabs>
        <w:ind w:left="5760" w:hanging="360"/>
      </w:pPr>
      <w:rPr>
        <w:rFonts w:ascii="Times New Roman" w:hAnsi="Times New Roman" w:hint="default"/>
      </w:rPr>
    </w:lvl>
    <w:lvl w:ilvl="8" w:tplc="D4E4AA70" w:tentative="1">
      <w:start w:val="1"/>
      <w:numFmt w:val="bullet"/>
      <w:lvlText w:val="•"/>
      <w:lvlJc w:val="left"/>
      <w:pPr>
        <w:tabs>
          <w:tab w:val="num" w:pos="6480"/>
        </w:tabs>
        <w:ind w:left="6480" w:hanging="360"/>
      </w:pPr>
      <w:rPr>
        <w:rFonts w:ascii="Times New Roman" w:hAnsi="Times New Roman" w:hint="default"/>
      </w:rPr>
    </w:lvl>
  </w:abstractNum>
  <w:abstractNum w:abstractNumId="29" w15:restartNumberingAfterBreak="0">
    <w:nsid w:val="640724CE"/>
    <w:multiLevelType w:val="hybridMultilevel"/>
    <w:tmpl w:val="71BC99D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15:restartNumberingAfterBreak="0">
    <w:nsid w:val="64FCB49E"/>
    <w:multiLevelType w:val="hybridMultilevel"/>
    <w:tmpl w:val="24B211E6"/>
    <w:lvl w:ilvl="0" w:tplc="FC70DEE0">
      <w:start w:val="1"/>
      <w:numFmt w:val="bullet"/>
      <w:lvlText w:val="-"/>
      <w:lvlJc w:val="left"/>
      <w:pPr>
        <w:ind w:left="720" w:hanging="360"/>
      </w:pPr>
      <w:rPr>
        <w:rFonts w:ascii="&quot;Arial Narrow&quot;,sans-serif" w:hAnsi="&quot;Arial Narrow&quot;,sans-serif" w:hint="default"/>
      </w:rPr>
    </w:lvl>
    <w:lvl w:ilvl="1" w:tplc="CEB69840">
      <w:start w:val="1"/>
      <w:numFmt w:val="bullet"/>
      <w:lvlText w:val="o"/>
      <w:lvlJc w:val="left"/>
      <w:pPr>
        <w:ind w:left="1440" w:hanging="360"/>
      </w:pPr>
      <w:rPr>
        <w:rFonts w:ascii="Courier New" w:hAnsi="Courier New" w:hint="default"/>
      </w:rPr>
    </w:lvl>
    <w:lvl w:ilvl="2" w:tplc="42BA2F22">
      <w:start w:val="1"/>
      <w:numFmt w:val="bullet"/>
      <w:lvlText w:val=""/>
      <w:lvlJc w:val="left"/>
      <w:pPr>
        <w:ind w:left="2160" w:hanging="360"/>
      </w:pPr>
      <w:rPr>
        <w:rFonts w:ascii="Wingdings" w:hAnsi="Wingdings" w:hint="default"/>
      </w:rPr>
    </w:lvl>
    <w:lvl w:ilvl="3" w:tplc="B6AC5CC2">
      <w:start w:val="1"/>
      <w:numFmt w:val="bullet"/>
      <w:lvlText w:val=""/>
      <w:lvlJc w:val="left"/>
      <w:pPr>
        <w:ind w:left="2880" w:hanging="360"/>
      </w:pPr>
      <w:rPr>
        <w:rFonts w:ascii="Symbol" w:hAnsi="Symbol" w:hint="default"/>
      </w:rPr>
    </w:lvl>
    <w:lvl w:ilvl="4" w:tplc="1B8E7BF0">
      <w:start w:val="1"/>
      <w:numFmt w:val="bullet"/>
      <w:lvlText w:val="o"/>
      <w:lvlJc w:val="left"/>
      <w:pPr>
        <w:ind w:left="3600" w:hanging="360"/>
      </w:pPr>
      <w:rPr>
        <w:rFonts w:ascii="Courier New" w:hAnsi="Courier New" w:hint="default"/>
      </w:rPr>
    </w:lvl>
    <w:lvl w:ilvl="5" w:tplc="425E7F8A">
      <w:start w:val="1"/>
      <w:numFmt w:val="bullet"/>
      <w:lvlText w:val=""/>
      <w:lvlJc w:val="left"/>
      <w:pPr>
        <w:ind w:left="4320" w:hanging="360"/>
      </w:pPr>
      <w:rPr>
        <w:rFonts w:ascii="Wingdings" w:hAnsi="Wingdings" w:hint="default"/>
      </w:rPr>
    </w:lvl>
    <w:lvl w:ilvl="6" w:tplc="6E5C2132">
      <w:start w:val="1"/>
      <w:numFmt w:val="bullet"/>
      <w:lvlText w:val=""/>
      <w:lvlJc w:val="left"/>
      <w:pPr>
        <w:ind w:left="5040" w:hanging="360"/>
      </w:pPr>
      <w:rPr>
        <w:rFonts w:ascii="Symbol" w:hAnsi="Symbol" w:hint="default"/>
      </w:rPr>
    </w:lvl>
    <w:lvl w:ilvl="7" w:tplc="06FAE430">
      <w:start w:val="1"/>
      <w:numFmt w:val="bullet"/>
      <w:lvlText w:val="o"/>
      <w:lvlJc w:val="left"/>
      <w:pPr>
        <w:ind w:left="5760" w:hanging="360"/>
      </w:pPr>
      <w:rPr>
        <w:rFonts w:ascii="Courier New" w:hAnsi="Courier New" w:hint="default"/>
      </w:rPr>
    </w:lvl>
    <w:lvl w:ilvl="8" w:tplc="CC205D62">
      <w:start w:val="1"/>
      <w:numFmt w:val="bullet"/>
      <w:lvlText w:val=""/>
      <w:lvlJc w:val="left"/>
      <w:pPr>
        <w:ind w:left="6480" w:hanging="360"/>
      </w:pPr>
      <w:rPr>
        <w:rFonts w:ascii="Wingdings" w:hAnsi="Wingdings" w:hint="default"/>
      </w:rPr>
    </w:lvl>
  </w:abstractNum>
  <w:abstractNum w:abstractNumId="31" w15:restartNumberingAfterBreak="0">
    <w:nsid w:val="74D72CF2"/>
    <w:multiLevelType w:val="hybridMultilevel"/>
    <w:tmpl w:val="FB661554"/>
    <w:lvl w:ilvl="0" w:tplc="240A001B">
      <w:start w:val="1"/>
      <w:numFmt w:val="lowerRoman"/>
      <w:lvlText w:val="%1."/>
      <w:lvlJc w:val="righ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32" w15:restartNumberingAfterBreak="0">
    <w:nsid w:val="77B241F0"/>
    <w:multiLevelType w:val="hybridMultilevel"/>
    <w:tmpl w:val="D504734E"/>
    <w:lvl w:ilvl="0" w:tplc="240A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7B15293D"/>
    <w:multiLevelType w:val="hybridMultilevel"/>
    <w:tmpl w:val="3F62E648"/>
    <w:lvl w:ilvl="0" w:tplc="60703C5E">
      <w:start w:val="1"/>
      <w:numFmt w:val="decimal"/>
      <w:lvlText w:val="%1."/>
      <w:lvlJc w:val="left"/>
      <w:pPr>
        <w:ind w:left="1065" w:hanging="705"/>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4" w15:restartNumberingAfterBreak="0">
    <w:nsid w:val="7D697E80"/>
    <w:multiLevelType w:val="hybridMultilevel"/>
    <w:tmpl w:val="B21EDFEC"/>
    <w:lvl w:ilvl="0" w:tplc="04C690B8">
      <w:start w:val="1"/>
      <w:numFmt w:val="bullet"/>
      <w:lvlText w:val="•"/>
      <w:lvlJc w:val="left"/>
      <w:pPr>
        <w:tabs>
          <w:tab w:val="num" w:pos="720"/>
        </w:tabs>
        <w:ind w:left="720" w:hanging="360"/>
      </w:pPr>
      <w:rPr>
        <w:rFonts w:ascii="Times New Roman" w:hAnsi="Times New Roman" w:hint="default"/>
      </w:rPr>
    </w:lvl>
    <w:lvl w:ilvl="1" w:tplc="4F9226C0" w:tentative="1">
      <w:start w:val="1"/>
      <w:numFmt w:val="bullet"/>
      <w:lvlText w:val="•"/>
      <w:lvlJc w:val="left"/>
      <w:pPr>
        <w:tabs>
          <w:tab w:val="num" w:pos="1440"/>
        </w:tabs>
        <w:ind w:left="1440" w:hanging="360"/>
      </w:pPr>
      <w:rPr>
        <w:rFonts w:ascii="Times New Roman" w:hAnsi="Times New Roman" w:hint="default"/>
      </w:rPr>
    </w:lvl>
    <w:lvl w:ilvl="2" w:tplc="F6BC35BE" w:tentative="1">
      <w:start w:val="1"/>
      <w:numFmt w:val="bullet"/>
      <w:lvlText w:val="•"/>
      <w:lvlJc w:val="left"/>
      <w:pPr>
        <w:tabs>
          <w:tab w:val="num" w:pos="2160"/>
        </w:tabs>
        <w:ind w:left="2160" w:hanging="360"/>
      </w:pPr>
      <w:rPr>
        <w:rFonts w:ascii="Times New Roman" w:hAnsi="Times New Roman" w:hint="default"/>
      </w:rPr>
    </w:lvl>
    <w:lvl w:ilvl="3" w:tplc="46D01000" w:tentative="1">
      <w:start w:val="1"/>
      <w:numFmt w:val="bullet"/>
      <w:lvlText w:val="•"/>
      <w:lvlJc w:val="left"/>
      <w:pPr>
        <w:tabs>
          <w:tab w:val="num" w:pos="2880"/>
        </w:tabs>
        <w:ind w:left="2880" w:hanging="360"/>
      </w:pPr>
      <w:rPr>
        <w:rFonts w:ascii="Times New Roman" w:hAnsi="Times New Roman" w:hint="default"/>
      </w:rPr>
    </w:lvl>
    <w:lvl w:ilvl="4" w:tplc="5478D4A4" w:tentative="1">
      <w:start w:val="1"/>
      <w:numFmt w:val="bullet"/>
      <w:lvlText w:val="•"/>
      <w:lvlJc w:val="left"/>
      <w:pPr>
        <w:tabs>
          <w:tab w:val="num" w:pos="3600"/>
        </w:tabs>
        <w:ind w:left="3600" w:hanging="360"/>
      </w:pPr>
      <w:rPr>
        <w:rFonts w:ascii="Times New Roman" w:hAnsi="Times New Roman" w:hint="default"/>
      </w:rPr>
    </w:lvl>
    <w:lvl w:ilvl="5" w:tplc="50AE9C52" w:tentative="1">
      <w:start w:val="1"/>
      <w:numFmt w:val="bullet"/>
      <w:lvlText w:val="•"/>
      <w:lvlJc w:val="left"/>
      <w:pPr>
        <w:tabs>
          <w:tab w:val="num" w:pos="4320"/>
        </w:tabs>
        <w:ind w:left="4320" w:hanging="360"/>
      </w:pPr>
      <w:rPr>
        <w:rFonts w:ascii="Times New Roman" w:hAnsi="Times New Roman" w:hint="default"/>
      </w:rPr>
    </w:lvl>
    <w:lvl w:ilvl="6" w:tplc="5B240EEA" w:tentative="1">
      <w:start w:val="1"/>
      <w:numFmt w:val="bullet"/>
      <w:lvlText w:val="•"/>
      <w:lvlJc w:val="left"/>
      <w:pPr>
        <w:tabs>
          <w:tab w:val="num" w:pos="5040"/>
        </w:tabs>
        <w:ind w:left="5040" w:hanging="360"/>
      </w:pPr>
      <w:rPr>
        <w:rFonts w:ascii="Times New Roman" w:hAnsi="Times New Roman" w:hint="default"/>
      </w:rPr>
    </w:lvl>
    <w:lvl w:ilvl="7" w:tplc="725EDE98" w:tentative="1">
      <w:start w:val="1"/>
      <w:numFmt w:val="bullet"/>
      <w:lvlText w:val="•"/>
      <w:lvlJc w:val="left"/>
      <w:pPr>
        <w:tabs>
          <w:tab w:val="num" w:pos="5760"/>
        </w:tabs>
        <w:ind w:left="5760" w:hanging="360"/>
      </w:pPr>
      <w:rPr>
        <w:rFonts w:ascii="Times New Roman" w:hAnsi="Times New Roman" w:hint="default"/>
      </w:rPr>
    </w:lvl>
    <w:lvl w:ilvl="8" w:tplc="2B42EA2C" w:tentative="1">
      <w:start w:val="1"/>
      <w:numFmt w:val="bullet"/>
      <w:lvlText w:val="•"/>
      <w:lvlJc w:val="left"/>
      <w:pPr>
        <w:tabs>
          <w:tab w:val="num" w:pos="6480"/>
        </w:tabs>
        <w:ind w:left="6480" w:hanging="360"/>
      </w:pPr>
      <w:rPr>
        <w:rFonts w:ascii="Times New Roman" w:hAnsi="Times New Roman" w:hint="default"/>
      </w:rPr>
    </w:lvl>
  </w:abstractNum>
  <w:num w:numId="1" w16cid:durableId="951085514">
    <w:abstractNumId w:val="16"/>
  </w:num>
  <w:num w:numId="2" w16cid:durableId="823357609">
    <w:abstractNumId w:val="3"/>
  </w:num>
  <w:num w:numId="3" w16cid:durableId="898054497">
    <w:abstractNumId w:val="7"/>
  </w:num>
  <w:num w:numId="4" w16cid:durableId="1192381889">
    <w:abstractNumId w:val="25"/>
  </w:num>
  <w:num w:numId="5" w16cid:durableId="387148665">
    <w:abstractNumId w:val="8"/>
  </w:num>
  <w:num w:numId="6" w16cid:durableId="493228782">
    <w:abstractNumId w:val="14"/>
  </w:num>
  <w:num w:numId="7" w16cid:durableId="647823450">
    <w:abstractNumId w:val="23"/>
  </w:num>
  <w:num w:numId="8" w16cid:durableId="79526635">
    <w:abstractNumId w:val="27"/>
  </w:num>
  <w:num w:numId="9" w16cid:durableId="546373645">
    <w:abstractNumId w:val="19"/>
  </w:num>
  <w:num w:numId="10" w16cid:durableId="1707870154">
    <w:abstractNumId w:val="20"/>
  </w:num>
  <w:num w:numId="11" w16cid:durableId="1046175387">
    <w:abstractNumId w:val="30"/>
  </w:num>
  <w:num w:numId="12" w16cid:durableId="585261325">
    <w:abstractNumId w:val="24"/>
  </w:num>
  <w:num w:numId="13" w16cid:durableId="51585536">
    <w:abstractNumId w:val="5"/>
  </w:num>
  <w:num w:numId="14" w16cid:durableId="1145665268">
    <w:abstractNumId w:val="15"/>
  </w:num>
  <w:num w:numId="15" w16cid:durableId="41053601">
    <w:abstractNumId w:val="34"/>
  </w:num>
  <w:num w:numId="16" w16cid:durableId="208567859">
    <w:abstractNumId w:val="28"/>
  </w:num>
  <w:num w:numId="17" w16cid:durableId="81877167">
    <w:abstractNumId w:val="26"/>
  </w:num>
  <w:num w:numId="18" w16cid:durableId="1298491131">
    <w:abstractNumId w:val="4"/>
  </w:num>
  <w:num w:numId="19" w16cid:durableId="914972014">
    <w:abstractNumId w:val="10"/>
  </w:num>
  <w:num w:numId="20" w16cid:durableId="901521396">
    <w:abstractNumId w:val="13"/>
  </w:num>
  <w:num w:numId="21" w16cid:durableId="87770765">
    <w:abstractNumId w:val="11"/>
  </w:num>
  <w:num w:numId="22" w16cid:durableId="1127358161">
    <w:abstractNumId w:val="21"/>
  </w:num>
  <w:num w:numId="23" w16cid:durableId="121118724">
    <w:abstractNumId w:val="29"/>
  </w:num>
  <w:num w:numId="24" w16cid:durableId="1812557398">
    <w:abstractNumId w:val="1"/>
  </w:num>
  <w:num w:numId="25" w16cid:durableId="38013459">
    <w:abstractNumId w:val="12"/>
  </w:num>
  <w:num w:numId="26" w16cid:durableId="1357460159">
    <w:abstractNumId w:val="33"/>
  </w:num>
  <w:num w:numId="27" w16cid:durableId="894270494">
    <w:abstractNumId w:val="6"/>
  </w:num>
  <w:num w:numId="28" w16cid:durableId="920211627">
    <w:abstractNumId w:val="32"/>
  </w:num>
  <w:num w:numId="29" w16cid:durableId="959217272">
    <w:abstractNumId w:val="31"/>
  </w:num>
  <w:num w:numId="30" w16cid:durableId="921643918">
    <w:abstractNumId w:val="9"/>
  </w:num>
  <w:num w:numId="31" w16cid:durableId="37366582">
    <w:abstractNumId w:val="0"/>
  </w:num>
  <w:num w:numId="32" w16cid:durableId="260340166">
    <w:abstractNumId w:val="17"/>
  </w:num>
  <w:num w:numId="33" w16cid:durableId="1457214122">
    <w:abstractNumId w:val="18"/>
  </w:num>
  <w:num w:numId="34" w16cid:durableId="287128425">
    <w:abstractNumId w:val="22"/>
  </w:num>
  <w:num w:numId="35" w16cid:durableId="2088722044">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rawingGridVerticalSpacing w:val="136"/>
  <w:displayHorizontalDrawingGridEvery w:val="0"/>
  <w:displayVerticalDrawingGridEvery w:val="0"/>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6980"/>
    <w:rsid w:val="00003D24"/>
    <w:rsid w:val="00006F83"/>
    <w:rsid w:val="00007F07"/>
    <w:rsid w:val="00013C42"/>
    <w:rsid w:val="00014D67"/>
    <w:rsid w:val="00016A94"/>
    <w:rsid w:val="00021FCC"/>
    <w:rsid w:val="00024F34"/>
    <w:rsid w:val="0002546A"/>
    <w:rsid w:val="00032CBF"/>
    <w:rsid w:val="000370C6"/>
    <w:rsid w:val="0004205E"/>
    <w:rsid w:val="00043C83"/>
    <w:rsid w:val="00047A6E"/>
    <w:rsid w:val="00050524"/>
    <w:rsid w:val="00050AC1"/>
    <w:rsid w:val="00066463"/>
    <w:rsid w:val="0007636F"/>
    <w:rsid w:val="00081CEE"/>
    <w:rsid w:val="00082817"/>
    <w:rsid w:val="00084B49"/>
    <w:rsid w:val="00086B16"/>
    <w:rsid w:val="00092C0A"/>
    <w:rsid w:val="00094D9F"/>
    <w:rsid w:val="000A35DA"/>
    <w:rsid w:val="000A3E34"/>
    <w:rsid w:val="000A4DBF"/>
    <w:rsid w:val="000A5EC6"/>
    <w:rsid w:val="000B2054"/>
    <w:rsid w:val="000B30A2"/>
    <w:rsid w:val="000B30A6"/>
    <w:rsid w:val="000B39C5"/>
    <w:rsid w:val="000B50F1"/>
    <w:rsid w:val="000B6BAC"/>
    <w:rsid w:val="000C41BE"/>
    <w:rsid w:val="000C614C"/>
    <w:rsid w:val="000C6884"/>
    <w:rsid w:val="000C6C52"/>
    <w:rsid w:val="000D1904"/>
    <w:rsid w:val="000D2DA8"/>
    <w:rsid w:val="000D50AC"/>
    <w:rsid w:val="000D512E"/>
    <w:rsid w:val="000D514E"/>
    <w:rsid w:val="000D5353"/>
    <w:rsid w:val="000E0152"/>
    <w:rsid w:val="000E370D"/>
    <w:rsid w:val="000E65A4"/>
    <w:rsid w:val="00105533"/>
    <w:rsid w:val="001072FB"/>
    <w:rsid w:val="00113934"/>
    <w:rsid w:val="00116659"/>
    <w:rsid w:val="001175AA"/>
    <w:rsid w:val="001233FE"/>
    <w:rsid w:val="00125A3A"/>
    <w:rsid w:val="00126916"/>
    <w:rsid w:val="00126980"/>
    <w:rsid w:val="001303DD"/>
    <w:rsid w:val="00130926"/>
    <w:rsid w:val="00134447"/>
    <w:rsid w:val="001348DA"/>
    <w:rsid w:val="0013659A"/>
    <w:rsid w:val="001365B5"/>
    <w:rsid w:val="00136CD0"/>
    <w:rsid w:val="0013737F"/>
    <w:rsid w:val="00142BF2"/>
    <w:rsid w:val="001447C1"/>
    <w:rsid w:val="00145BCA"/>
    <w:rsid w:val="0015216F"/>
    <w:rsid w:val="00153523"/>
    <w:rsid w:val="00157729"/>
    <w:rsid w:val="00164587"/>
    <w:rsid w:val="001665A3"/>
    <w:rsid w:val="001743EF"/>
    <w:rsid w:val="00174A31"/>
    <w:rsid w:val="00177232"/>
    <w:rsid w:val="00184460"/>
    <w:rsid w:val="00187186"/>
    <w:rsid w:val="00190AA8"/>
    <w:rsid w:val="00195ACA"/>
    <w:rsid w:val="001978EB"/>
    <w:rsid w:val="001A1E25"/>
    <w:rsid w:val="001A2AF1"/>
    <w:rsid w:val="001C013E"/>
    <w:rsid w:val="001D1743"/>
    <w:rsid w:val="001D17CF"/>
    <w:rsid w:val="001E2543"/>
    <w:rsid w:val="001E6C60"/>
    <w:rsid w:val="001E7DFF"/>
    <w:rsid w:val="001F238A"/>
    <w:rsid w:val="002171A2"/>
    <w:rsid w:val="002217D1"/>
    <w:rsid w:val="002264B8"/>
    <w:rsid w:val="00230E4D"/>
    <w:rsid w:val="00234045"/>
    <w:rsid w:val="00235361"/>
    <w:rsid w:val="00235C92"/>
    <w:rsid w:val="00236F62"/>
    <w:rsid w:val="00237D76"/>
    <w:rsid w:val="002450EA"/>
    <w:rsid w:val="00250667"/>
    <w:rsid w:val="00251FCE"/>
    <w:rsid w:val="00252F13"/>
    <w:rsid w:val="00253DCA"/>
    <w:rsid w:val="00254313"/>
    <w:rsid w:val="00257B0C"/>
    <w:rsid w:val="00262609"/>
    <w:rsid w:val="00264DB8"/>
    <w:rsid w:val="0026513E"/>
    <w:rsid w:val="00265F0E"/>
    <w:rsid w:val="0026644C"/>
    <w:rsid w:val="002729A5"/>
    <w:rsid w:val="002862C1"/>
    <w:rsid w:val="00286449"/>
    <w:rsid w:val="00287EC3"/>
    <w:rsid w:val="00293F29"/>
    <w:rsid w:val="002941D1"/>
    <w:rsid w:val="002A2A12"/>
    <w:rsid w:val="002C05D0"/>
    <w:rsid w:val="002C6429"/>
    <w:rsid w:val="002D096D"/>
    <w:rsid w:val="002D11FE"/>
    <w:rsid w:val="002D2CB2"/>
    <w:rsid w:val="002D35EC"/>
    <w:rsid w:val="002D3FE3"/>
    <w:rsid w:val="002D5E8B"/>
    <w:rsid w:val="002E379F"/>
    <w:rsid w:val="002E4A97"/>
    <w:rsid w:val="002E71C4"/>
    <w:rsid w:val="002F226A"/>
    <w:rsid w:val="002F24E9"/>
    <w:rsid w:val="002F392F"/>
    <w:rsid w:val="002F6C2D"/>
    <w:rsid w:val="00301DC2"/>
    <w:rsid w:val="003227FD"/>
    <w:rsid w:val="00325A55"/>
    <w:rsid w:val="003300CD"/>
    <w:rsid w:val="003343DB"/>
    <w:rsid w:val="00336655"/>
    <w:rsid w:val="00342B3C"/>
    <w:rsid w:val="00346554"/>
    <w:rsid w:val="003503EB"/>
    <w:rsid w:val="00350767"/>
    <w:rsid w:val="00350E4B"/>
    <w:rsid w:val="003533A1"/>
    <w:rsid w:val="003651DE"/>
    <w:rsid w:val="003653C6"/>
    <w:rsid w:val="00366349"/>
    <w:rsid w:val="00367CB8"/>
    <w:rsid w:val="003711C0"/>
    <w:rsid w:val="00373197"/>
    <w:rsid w:val="00375051"/>
    <w:rsid w:val="0038390A"/>
    <w:rsid w:val="003A0BBF"/>
    <w:rsid w:val="003A3C08"/>
    <w:rsid w:val="003A6449"/>
    <w:rsid w:val="003A73D2"/>
    <w:rsid w:val="003B01B4"/>
    <w:rsid w:val="003B3F46"/>
    <w:rsid w:val="003B4DDE"/>
    <w:rsid w:val="003B625C"/>
    <w:rsid w:val="003B79C9"/>
    <w:rsid w:val="003C0C28"/>
    <w:rsid w:val="003C0F32"/>
    <w:rsid w:val="003C2685"/>
    <w:rsid w:val="003C319E"/>
    <w:rsid w:val="003C4567"/>
    <w:rsid w:val="003C6CAC"/>
    <w:rsid w:val="003D3516"/>
    <w:rsid w:val="003E1394"/>
    <w:rsid w:val="003E582F"/>
    <w:rsid w:val="00401B59"/>
    <w:rsid w:val="00405CE5"/>
    <w:rsid w:val="0041114C"/>
    <w:rsid w:val="00413171"/>
    <w:rsid w:val="0041604F"/>
    <w:rsid w:val="00427DD9"/>
    <w:rsid w:val="00430FE2"/>
    <w:rsid w:val="004317DB"/>
    <w:rsid w:val="00431BB6"/>
    <w:rsid w:val="00432C5C"/>
    <w:rsid w:val="00437C19"/>
    <w:rsid w:val="00440C72"/>
    <w:rsid w:val="00447A5C"/>
    <w:rsid w:val="0045341F"/>
    <w:rsid w:val="00461D1F"/>
    <w:rsid w:val="00464191"/>
    <w:rsid w:val="00470148"/>
    <w:rsid w:val="00470526"/>
    <w:rsid w:val="00471D36"/>
    <w:rsid w:val="004848A4"/>
    <w:rsid w:val="00490DFE"/>
    <w:rsid w:val="00496BDC"/>
    <w:rsid w:val="004A0755"/>
    <w:rsid w:val="004A11C7"/>
    <w:rsid w:val="004A6BE3"/>
    <w:rsid w:val="004B078F"/>
    <w:rsid w:val="004B0A10"/>
    <w:rsid w:val="004B6BE3"/>
    <w:rsid w:val="004C4371"/>
    <w:rsid w:val="004C7D38"/>
    <w:rsid w:val="004D0D86"/>
    <w:rsid w:val="004D10C6"/>
    <w:rsid w:val="004D2643"/>
    <w:rsid w:val="004D294E"/>
    <w:rsid w:val="004D3D03"/>
    <w:rsid w:val="004D4125"/>
    <w:rsid w:val="004D4586"/>
    <w:rsid w:val="004D6329"/>
    <w:rsid w:val="004E034B"/>
    <w:rsid w:val="004E17FC"/>
    <w:rsid w:val="004E274E"/>
    <w:rsid w:val="004E517F"/>
    <w:rsid w:val="004F176B"/>
    <w:rsid w:val="004F778E"/>
    <w:rsid w:val="004F7A38"/>
    <w:rsid w:val="0050148F"/>
    <w:rsid w:val="00502F91"/>
    <w:rsid w:val="00520AAA"/>
    <w:rsid w:val="00520B2A"/>
    <w:rsid w:val="005234F1"/>
    <w:rsid w:val="005338E4"/>
    <w:rsid w:val="00534B06"/>
    <w:rsid w:val="0054286C"/>
    <w:rsid w:val="00543E5A"/>
    <w:rsid w:val="00545A32"/>
    <w:rsid w:val="0054645F"/>
    <w:rsid w:val="00555EC0"/>
    <w:rsid w:val="005616ED"/>
    <w:rsid w:val="005629D0"/>
    <w:rsid w:val="00564693"/>
    <w:rsid w:val="00564A4E"/>
    <w:rsid w:val="00577805"/>
    <w:rsid w:val="005815B6"/>
    <w:rsid w:val="00584E85"/>
    <w:rsid w:val="00585475"/>
    <w:rsid w:val="005871DA"/>
    <w:rsid w:val="00587695"/>
    <w:rsid w:val="0059054D"/>
    <w:rsid w:val="0059316B"/>
    <w:rsid w:val="005949A8"/>
    <w:rsid w:val="005A077D"/>
    <w:rsid w:val="005A0FB0"/>
    <w:rsid w:val="005A3958"/>
    <w:rsid w:val="005A4320"/>
    <w:rsid w:val="005A498D"/>
    <w:rsid w:val="005A4F38"/>
    <w:rsid w:val="005C19CA"/>
    <w:rsid w:val="005C3393"/>
    <w:rsid w:val="005C4522"/>
    <w:rsid w:val="005D1BF1"/>
    <w:rsid w:val="005D49BF"/>
    <w:rsid w:val="005D77CA"/>
    <w:rsid w:val="005F30C3"/>
    <w:rsid w:val="005F51FB"/>
    <w:rsid w:val="005F7863"/>
    <w:rsid w:val="0060057E"/>
    <w:rsid w:val="00602074"/>
    <w:rsid w:val="0060353B"/>
    <w:rsid w:val="00620876"/>
    <w:rsid w:val="00624FD0"/>
    <w:rsid w:val="00630C5E"/>
    <w:rsid w:val="006315B4"/>
    <w:rsid w:val="006324D8"/>
    <w:rsid w:val="00635AC3"/>
    <w:rsid w:val="00636FFB"/>
    <w:rsid w:val="00644A1A"/>
    <w:rsid w:val="00654CCF"/>
    <w:rsid w:val="00655079"/>
    <w:rsid w:val="00664BBE"/>
    <w:rsid w:val="00665F82"/>
    <w:rsid w:val="0067186C"/>
    <w:rsid w:val="00671E11"/>
    <w:rsid w:val="006779DA"/>
    <w:rsid w:val="006849C6"/>
    <w:rsid w:val="00687EB3"/>
    <w:rsid w:val="00692980"/>
    <w:rsid w:val="00693246"/>
    <w:rsid w:val="0069506F"/>
    <w:rsid w:val="00696582"/>
    <w:rsid w:val="006A1DBB"/>
    <w:rsid w:val="006B0FDE"/>
    <w:rsid w:val="006B4E40"/>
    <w:rsid w:val="006C103A"/>
    <w:rsid w:val="006C4E6A"/>
    <w:rsid w:val="006C50E8"/>
    <w:rsid w:val="006D3350"/>
    <w:rsid w:val="006D464D"/>
    <w:rsid w:val="006D5E5B"/>
    <w:rsid w:val="006E6F11"/>
    <w:rsid w:val="006F0B6B"/>
    <w:rsid w:val="006F144D"/>
    <w:rsid w:val="006F461B"/>
    <w:rsid w:val="006F622C"/>
    <w:rsid w:val="00700FF6"/>
    <w:rsid w:val="0070164F"/>
    <w:rsid w:val="0070386A"/>
    <w:rsid w:val="00704D44"/>
    <w:rsid w:val="00707BEA"/>
    <w:rsid w:val="00715A68"/>
    <w:rsid w:val="00715DD5"/>
    <w:rsid w:val="00715ECF"/>
    <w:rsid w:val="00717A04"/>
    <w:rsid w:val="00717BFE"/>
    <w:rsid w:val="007208C5"/>
    <w:rsid w:val="00725BB4"/>
    <w:rsid w:val="0073180A"/>
    <w:rsid w:val="00732997"/>
    <w:rsid w:val="007336C3"/>
    <w:rsid w:val="00735033"/>
    <w:rsid w:val="00756485"/>
    <w:rsid w:val="0075705D"/>
    <w:rsid w:val="007610FE"/>
    <w:rsid w:val="007626E1"/>
    <w:rsid w:val="007647D8"/>
    <w:rsid w:val="00767F65"/>
    <w:rsid w:val="00770C12"/>
    <w:rsid w:val="00770D6C"/>
    <w:rsid w:val="00773277"/>
    <w:rsid w:val="00777992"/>
    <w:rsid w:val="00783515"/>
    <w:rsid w:val="00787C94"/>
    <w:rsid w:val="00791BCB"/>
    <w:rsid w:val="007921BD"/>
    <w:rsid w:val="00793A02"/>
    <w:rsid w:val="00795C6B"/>
    <w:rsid w:val="007969CC"/>
    <w:rsid w:val="007A1566"/>
    <w:rsid w:val="007A3995"/>
    <w:rsid w:val="007A5AC5"/>
    <w:rsid w:val="007B622D"/>
    <w:rsid w:val="007C30E8"/>
    <w:rsid w:val="007C4288"/>
    <w:rsid w:val="007C484E"/>
    <w:rsid w:val="007D4853"/>
    <w:rsid w:val="007D57C4"/>
    <w:rsid w:val="007E0429"/>
    <w:rsid w:val="007E3C6B"/>
    <w:rsid w:val="007E41DE"/>
    <w:rsid w:val="007E4CE3"/>
    <w:rsid w:val="007F2B1F"/>
    <w:rsid w:val="00802F7A"/>
    <w:rsid w:val="00806A1C"/>
    <w:rsid w:val="0080773A"/>
    <w:rsid w:val="008173F3"/>
    <w:rsid w:val="0082117C"/>
    <w:rsid w:val="008227E9"/>
    <w:rsid w:val="008245F9"/>
    <w:rsid w:val="008252C5"/>
    <w:rsid w:val="00831860"/>
    <w:rsid w:val="00832F2D"/>
    <w:rsid w:val="00836906"/>
    <w:rsid w:val="00836C6A"/>
    <w:rsid w:val="00841C9F"/>
    <w:rsid w:val="0084294E"/>
    <w:rsid w:val="00843EFF"/>
    <w:rsid w:val="008442A5"/>
    <w:rsid w:val="008477A9"/>
    <w:rsid w:val="0085416A"/>
    <w:rsid w:val="00856B0F"/>
    <w:rsid w:val="0086691B"/>
    <w:rsid w:val="0087186A"/>
    <w:rsid w:val="00872C56"/>
    <w:rsid w:val="00874F67"/>
    <w:rsid w:val="0087670D"/>
    <w:rsid w:val="00876AC2"/>
    <w:rsid w:val="00883F43"/>
    <w:rsid w:val="00884C98"/>
    <w:rsid w:val="00884CE2"/>
    <w:rsid w:val="00885E7D"/>
    <w:rsid w:val="00890859"/>
    <w:rsid w:val="0089363F"/>
    <w:rsid w:val="00894D05"/>
    <w:rsid w:val="00896ED8"/>
    <w:rsid w:val="008A209D"/>
    <w:rsid w:val="008A2436"/>
    <w:rsid w:val="008A4E8C"/>
    <w:rsid w:val="008A563D"/>
    <w:rsid w:val="008A7359"/>
    <w:rsid w:val="008B3B0A"/>
    <w:rsid w:val="008C2BA0"/>
    <w:rsid w:val="008C4627"/>
    <w:rsid w:val="008C69F2"/>
    <w:rsid w:val="008C7819"/>
    <w:rsid w:val="008D1D44"/>
    <w:rsid w:val="008D3E6C"/>
    <w:rsid w:val="008E04EC"/>
    <w:rsid w:val="008E1500"/>
    <w:rsid w:val="008E43F4"/>
    <w:rsid w:val="008F1DE8"/>
    <w:rsid w:val="008F42F6"/>
    <w:rsid w:val="008F5282"/>
    <w:rsid w:val="00902A53"/>
    <w:rsid w:val="00912BAC"/>
    <w:rsid w:val="00915FEB"/>
    <w:rsid w:val="00924CE2"/>
    <w:rsid w:val="00925058"/>
    <w:rsid w:val="00926CDB"/>
    <w:rsid w:val="00930113"/>
    <w:rsid w:val="009356EC"/>
    <w:rsid w:val="00937817"/>
    <w:rsid w:val="00937FB2"/>
    <w:rsid w:val="0094114F"/>
    <w:rsid w:val="00944A56"/>
    <w:rsid w:val="0095690D"/>
    <w:rsid w:val="009609C5"/>
    <w:rsid w:val="00965B1A"/>
    <w:rsid w:val="00971B57"/>
    <w:rsid w:val="00976933"/>
    <w:rsid w:val="00981893"/>
    <w:rsid w:val="00984974"/>
    <w:rsid w:val="00986438"/>
    <w:rsid w:val="00987DBF"/>
    <w:rsid w:val="009970F9"/>
    <w:rsid w:val="009A5590"/>
    <w:rsid w:val="009B394C"/>
    <w:rsid w:val="009C14DA"/>
    <w:rsid w:val="009C3837"/>
    <w:rsid w:val="009C44BD"/>
    <w:rsid w:val="009C501C"/>
    <w:rsid w:val="009C537F"/>
    <w:rsid w:val="009D0585"/>
    <w:rsid w:val="009D1B4E"/>
    <w:rsid w:val="009D2BB3"/>
    <w:rsid w:val="009D68D6"/>
    <w:rsid w:val="009E0846"/>
    <w:rsid w:val="009E1EF4"/>
    <w:rsid w:val="009E1F32"/>
    <w:rsid w:val="009E4BD5"/>
    <w:rsid w:val="009F1BE0"/>
    <w:rsid w:val="009F5ACB"/>
    <w:rsid w:val="009F7CED"/>
    <w:rsid w:val="00A04569"/>
    <w:rsid w:val="00A0736A"/>
    <w:rsid w:val="00A07DE7"/>
    <w:rsid w:val="00A120D6"/>
    <w:rsid w:val="00A1301A"/>
    <w:rsid w:val="00A14C37"/>
    <w:rsid w:val="00A161B9"/>
    <w:rsid w:val="00A1620E"/>
    <w:rsid w:val="00A17790"/>
    <w:rsid w:val="00A17A2D"/>
    <w:rsid w:val="00A20F39"/>
    <w:rsid w:val="00A219D7"/>
    <w:rsid w:val="00A21C26"/>
    <w:rsid w:val="00A2785C"/>
    <w:rsid w:val="00A337E8"/>
    <w:rsid w:val="00A33DCF"/>
    <w:rsid w:val="00A35631"/>
    <w:rsid w:val="00A377FE"/>
    <w:rsid w:val="00A4128C"/>
    <w:rsid w:val="00A41AEF"/>
    <w:rsid w:val="00A447B3"/>
    <w:rsid w:val="00A500DD"/>
    <w:rsid w:val="00A520FC"/>
    <w:rsid w:val="00A52C3F"/>
    <w:rsid w:val="00A55DB6"/>
    <w:rsid w:val="00A61784"/>
    <w:rsid w:val="00A64120"/>
    <w:rsid w:val="00A72973"/>
    <w:rsid w:val="00A74AFD"/>
    <w:rsid w:val="00A80613"/>
    <w:rsid w:val="00A83A98"/>
    <w:rsid w:val="00A85966"/>
    <w:rsid w:val="00A85AEA"/>
    <w:rsid w:val="00A94019"/>
    <w:rsid w:val="00AA28E8"/>
    <w:rsid w:val="00AB0708"/>
    <w:rsid w:val="00AB0C45"/>
    <w:rsid w:val="00AB6652"/>
    <w:rsid w:val="00AC0B13"/>
    <w:rsid w:val="00AC1AF8"/>
    <w:rsid w:val="00AC447D"/>
    <w:rsid w:val="00AD5446"/>
    <w:rsid w:val="00AD623F"/>
    <w:rsid w:val="00AD71E3"/>
    <w:rsid w:val="00AE03F3"/>
    <w:rsid w:val="00AE4F69"/>
    <w:rsid w:val="00AE7379"/>
    <w:rsid w:val="00AF3627"/>
    <w:rsid w:val="00AF5E71"/>
    <w:rsid w:val="00B13AE3"/>
    <w:rsid w:val="00B25550"/>
    <w:rsid w:val="00B27868"/>
    <w:rsid w:val="00B30DCD"/>
    <w:rsid w:val="00B377D3"/>
    <w:rsid w:val="00B4178F"/>
    <w:rsid w:val="00B4216E"/>
    <w:rsid w:val="00B448DC"/>
    <w:rsid w:val="00B463AC"/>
    <w:rsid w:val="00B51095"/>
    <w:rsid w:val="00B6123C"/>
    <w:rsid w:val="00B61CA6"/>
    <w:rsid w:val="00B65F1B"/>
    <w:rsid w:val="00B66D03"/>
    <w:rsid w:val="00B7000F"/>
    <w:rsid w:val="00B710DC"/>
    <w:rsid w:val="00B729FC"/>
    <w:rsid w:val="00B73EC6"/>
    <w:rsid w:val="00B766E4"/>
    <w:rsid w:val="00B80E2A"/>
    <w:rsid w:val="00B82FAB"/>
    <w:rsid w:val="00B8326D"/>
    <w:rsid w:val="00B83DDB"/>
    <w:rsid w:val="00B84AF8"/>
    <w:rsid w:val="00B85EF2"/>
    <w:rsid w:val="00B937B6"/>
    <w:rsid w:val="00B94273"/>
    <w:rsid w:val="00BA09AF"/>
    <w:rsid w:val="00BA450F"/>
    <w:rsid w:val="00BB545F"/>
    <w:rsid w:val="00BB6E7B"/>
    <w:rsid w:val="00BC7AFF"/>
    <w:rsid w:val="00BD4B65"/>
    <w:rsid w:val="00BD6CC6"/>
    <w:rsid w:val="00BD765E"/>
    <w:rsid w:val="00BE280C"/>
    <w:rsid w:val="00BE2AE0"/>
    <w:rsid w:val="00BF054E"/>
    <w:rsid w:val="00BF0DB9"/>
    <w:rsid w:val="00BF7B25"/>
    <w:rsid w:val="00C120E4"/>
    <w:rsid w:val="00C12B93"/>
    <w:rsid w:val="00C134C3"/>
    <w:rsid w:val="00C229AE"/>
    <w:rsid w:val="00C26C14"/>
    <w:rsid w:val="00C27D76"/>
    <w:rsid w:val="00C31285"/>
    <w:rsid w:val="00C31D59"/>
    <w:rsid w:val="00C36892"/>
    <w:rsid w:val="00C4009A"/>
    <w:rsid w:val="00C401C2"/>
    <w:rsid w:val="00C46330"/>
    <w:rsid w:val="00C47F73"/>
    <w:rsid w:val="00C52E86"/>
    <w:rsid w:val="00C6077B"/>
    <w:rsid w:val="00C61441"/>
    <w:rsid w:val="00C62372"/>
    <w:rsid w:val="00C67969"/>
    <w:rsid w:val="00C717B6"/>
    <w:rsid w:val="00C7294E"/>
    <w:rsid w:val="00C756C5"/>
    <w:rsid w:val="00C811AE"/>
    <w:rsid w:val="00C91F90"/>
    <w:rsid w:val="00CA08A9"/>
    <w:rsid w:val="00CA57DF"/>
    <w:rsid w:val="00CA6613"/>
    <w:rsid w:val="00CA7259"/>
    <w:rsid w:val="00CB0063"/>
    <w:rsid w:val="00CB4CC6"/>
    <w:rsid w:val="00CB4D37"/>
    <w:rsid w:val="00CB4E18"/>
    <w:rsid w:val="00CB66F7"/>
    <w:rsid w:val="00CC0C62"/>
    <w:rsid w:val="00CC241C"/>
    <w:rsid w:val="00CC259C"/>
    <w:rsid w:val="00CC42D1"/>
    <w:rsid w:val="00CC5B3E"/>
    <w:rsid w:val="00CD7896"/>
    <w:rsid w:val="00CE1A87"/>
    <w:rsid w:val="00CE5AB3"/>
    <w:rsid w:val="00CF25EF"/>
    <w:rsid w:val="00D04A96"/>
    <w:rsid w:val="00D05B67"/>
    <w:rsid w:val="00D05D52"/>
    <w:rsid w:val="00D24980"/>
    <w:rsid w:val="00D26D53"/>
    <w:rsid w:val="00D31F43"/>
    <w:rsid w:val="00D35AF3"/>
    <w:rsid w:val="00D40E59"/>
    <w:rsid w:val="00D415E6"/>
    <w:rsid w:val="00D42037"/>
    <w:rsid w:val="00D444C5"/>
    <w:rsid w:val="00D45577"/>
    <w:rsid w:val="00D530DC"/>
    <w:rsid w:val="00D62023"/>
    <w:rsid w:val="00D64546"/>
    <w:rsid w:val="00D7070F"/>
    <w:rsid w:val="00D709DD"/>
    <w:rsid w:val="00D70EFD"/>
    <w:rsid w:val="00D75F41"/>
    <w:rsid w:val="00D8294A"/>
    <w:rsid w:val="00D82FA2"/>
    <w:rsid w:val="00D837DD"/>
    <w:rsid w:val="00D83F98"/>
    <w:rsid w:val="00D84A75"/>
    <w:rsid w:val="00D85F90"/>
    <w:rsid w:val="00D90649"/>
    <w:rsid w:val="00D91E89"/>
    <w:rsid w:val="00D9213D"/>
    <w:rsid w:val="00D93648"/>
    <w:rsid w:val="00D95277"/>
    <w:rsid w:val="00D95D28"/>
    <w:rsid w:val="00D965B1"/>
    <w:rsid w:val="00D97DF9"/>
    <w:rsid w:val="00DA6526"/>
    <w:rsid w:val="00DA6C54"/>
    <w:rsid w:val="00DB7E1F"/>
    <w:rsid w:val="00DC54A3"/>
    <w:rsid w:val="00DD181C"/>
    <w:rsid w:val="00DD2F2C"/>
    <w:rsid w:val="00DD48D9"/>
    <w:rsid w:val="00DD7F8F"/>
    <w:rsid w:val="00DE1540"/>
    <w:rsid w:val="00DE520C"/>
    <w:rsid w:val="00DF02E7"/>
    <w:rsid w:val="00DF1E66"/>
    <w:rsid w:val="00DF60FD"/>
    <w:rsid w:val="00DF6410"/>
    <w:rsid w:val="00DF6CAC"/>
    <w:rsid w:val="00E007F7"/>
    <w:rsid w:val="00E05F18"/>
    <w:rsid w:val="00E06A27"/>
    <w:rsid w:val="00E12202"/>
    <w:rsid w:val="00E242C5"/>
    <w:rsid w:val="00E24673"/>
    <w:rsid w:val="00E24F26"/>
    <w:rsid w:val="00E261B4"/>
    <w:rsid w:val="00E31E85"/>
    <w:rsid w:val="00E407FF"/>
    <w:rsid w:val="00E40C34"/>
    <w:rsid w:val="00E41E2C"/>
    <w:rsid w:val="00E44207"/>
    <w:rsid w:val="00E47120"/>
    <w:rsid w:val="00E66C57"/>
    <w:rsid w:val="00E66D00"/>
    <w:rsid w:val="00E704E8"/>
    <w:rsid w:val="00E7224C"/>
    <w:rsid w:val="00E729F2"/>
    <w:rsid w:val="00E75DBD"/>
    <w:rsid w:val="00E805D3"/>
    <w:rsid w:val="00E80826"/>
    <w:rsid w:val="00E84DA1"/>
    <w:rsid w:val="00E901C2"/>
    <w:rsid w:val="00E91332"/>
    <w:rsid w:val="00E946EE"/>
    <w:rsid w:val="00E97671"/>
    <w:rsid w:val="00EA3045"/>
    <w:rsid w:val="00EC1DE8"/>
    <w:rsid w:val="00EC35AE"/>
    <w:rsid w:val="00ED4708"/>
    <w:rsid w:val="00EDDA4D"/>
    <w:rsid w:val="00EE0A71"/>
    <w:rsid w:val="00EE0D69"/>
    <w:rsid w:val="00EE0F26"/>
    <w:rsid w:val="00EE16C6"/>
    <w:rsid w:val="00EE2ABB"/>
    <w:rsid w:val="00EE5516"/>
    <w:rsid w:val="00EF192B"/>
    <w:rsid w:val="00F02312"/>
    <w:rsid w:val="00F06B8A"/>
    <w:rsid w:val="00F07A7D"/>
    <w:rsid w:val="00F137C9"/>
    <w:rsid w:val="00F13BD1"/>
    <w:rsid w:val="00F153C1"/>
    <w:rsid w:val="00F16839"/>
    <w:rsid w:val="00F211E7"/>
    <w:rsid w:val="00F21D37"/>
    <w:rsid w:val="00F221F0"/>
    <w:rsid w:val="00F23494"/>
    <w:rsid w:val="00F23696"/>
    <w:rsid w:val="00F26136"/>
    <w:rsid w:val="00F2713B"/>
    <w:rsid w:val="00F305D8"/>
    <w:rsid w:val="00F37106"/>
    <w:rsid w:val="00F44A2E"/>
    <w:rsid w:val="00F47D57"/>
    <w:rsid w:val="00F5541B"/>
    <w:rsid w:val="00F55DC4"/>
    <w:rsid w:val="00F576B3"/>
    <w:rsid w:val="00F745E1"/>
    <w:rsid w:val="00F75A79"/>
    <w:rsid w:val="00F7620E"/>
    <w:rsid w:val="00F775AD"/>
    <w:rsid w:val="00F80514"/>
    <w:rsid w:val="00F80E07"/>
    <w:rsid w:val="00F85ABA"/>
    <w:rsid w:val="00F90326"/>
    <w:rsid w:val="00F90F86"/>
    <w:rsid w:val="00F92DF0"/>
    <w:rsid w:val="00F93BFC"/>
    <w:rsid w:val="00FA0454"/>
    <w:rsid w:val="00FA102D"/>
    <w:rsid w:val="00FA4A9E"/>
    <w:rsid w:val="00FB1248"/>
    <w:rsid w:val="00FB217D"/>
    <w:rsid w:val="00FB29CC"/>
    <w:rsid w:val="00FC0522"/>
    <w:rsid w:val="00FC2DE3"/>
    <w:rsid w:val="00FD3152"/>
    <w:rsid w:val="00FD3D04"/>
    <w:rsid w:val="00FD49A0"/>
    <w:rsid w:val="00FE27DE"/>
    <w:rsid w:val="00FF66CA"/>
    <w:rsid w:val="014CBC78"/>
    <w:rsid w:val="01C930B8"/>
    <w:rsid w:val="027B5C62"/>
    <w:rsid w:val="02A5FC04"/>
    <w:rsid w:val="02BF2461"/>
    <w:rsid w:val="0330FC2C"/>
    <w:rsid w:val="03664048"/>
    <w:rsid w:val="042F6399"/>
    <w:rsid w:val="048A6450"/>
    <w:rsid w:val="04FC541C"/>
    <w:rsid w:val="05267F90"/>
    <w:rsid w:val="05CB33FA"/>
    <w:rsid w:val="05F6C523"/>
    <w:rsid w:val="062CE07C"/>
    <w:rsid w:val="067924D0"/>
    <w:rsid w:val="06E42E27"/>
    <w:rsid w:val="081D37F5"/>
    <w:rsid w:val="09344EA8"/>
    <w:rsid w:val="09D442A9"/>
    <w:rsid w:val="09E0C856"/>
    <w:rsid w:val="09ECF8AB"/>
    <w:rsid w:val="0A8C131D"/>
    <w:rsid w:val="0A9EA51D"/>
    <w:rsid w:val="0AB10DE9"/>
    <w:rsid w:val="0B1DC22D"/>
    <w:rsid w:val="0BB75C25"/>
    <w:rsid w:val="0C0B9C7A"/>
    <w:rsid w:val="0C214D21"/>
    <w:rsid w:val="0E73AED3"/>
    <w:rsid w:val="0EB43979"/>
    <w:rsid w:val="0F35A354"/>
    <w:rsid w:val="0F9DA769"/>
    <w:rsid w:val="10842E4B"/>
    <w:rsid w:val="113A5610"/>
    <w:rsid w:val="11E2FCF5"/>
    <w:rsid w:val="121461D7"/>
    <w:rsid w:val="13888CA8"/>
    <w:rsid w:val="142C5F06"/>
    <w:rsid w:val="1457CA35"/>
    <w:rsid w:val="15237AFD"/>
    <w:rsid w:val="15443DA3"/>
    <w:rsid w:val="1578146C"/>
    <w:rsid w:val="17414524"/>
    <w:rsid w:val="177283AB"/>
    <w:rsid w:val="17A8B94E"/>
    <w:rsid w:val="19107F1B"/>
    <w:rsid w:val="1A39E039"/>
    <w:rsid w:val="1AEF9CA9"/>
    <w:rsid w:val="1AF247FD"/>
    <w:rsid w:val="1B5AFABD"/>
    <w:rsid w:val="1C3FFC82"/>
    <w:rsid w:val="1CDCC765"/>
    <w:rsid w:val="1D2758F7"/>
    <w:rsid w:val="1E06BFFB"/>
    <w:rsid w:val="1F15502C"/>
    <w:rsid w:val="206440F9"/>
    <w:rsid w:val="2070F2E1"/>
    <w:rsid w:val="20C71A0F"/>
    <w:rsid w:val="21377C12"/>
    <w:rsid w:val="214FDA1D"/>
    <w:rsid w:val="21D33CEA"/>
    <w:rsid w:val="21F6B77B"/>
    <w:rsid w:val="2244F21E"/>
    <w:rsid w:val="22BFDACC"/>
    <w:rsid w:val="24F25750"/>
    <w:rsid w:val="258D7108"/>
    <w:rsid w:val="2665BA52"/>
    <w:rsid w:val="270594D3"/>
    <w:rsid w:val="27186341"/>
    <w:rsid w:val="27C9321B"/>
    <w:rsid w:val="289AC6DA"/>
    <w:rsid w:val="2B61BF48"/>
    <w:rsid w:val="2B63200E"/>
    <w:rsid w:val="2B6B7C20"/>
    <w:rsid w:val="2B831676"/>
    <w:rsid w:val="2C499836"/>
    <w:rsid w:val="2C95FAD3"/>
    <w:rsid w:val="2CE81BC4"/>
    <w:rsid w:val="2CF28498"/>
    <w:rsid w:val="2DE05EE5"/>
    <w:rsid w:val="2EDD2809"/>
    <w:rsid w:val="2F0A4CC9"/>
    <w:rsid w:val="2FD61D49"/>
    <w:rsid w:val="3039CE8A"/>
    <w:rsid w:val="30A50465"/>
    <w:rsid w:val="30B0D664"/>
    <w:rsid w:val="316AB9EA"/>
    <w:rsid w:val="32003E8D"/>
    <w:rsid w:val="324059F4"/>
    <w:rsid w:val="337CCAF4"/>
    <w:rsid w:val="339770CF"/>
    <w:rsid w:val="33B4183A"/>
    <w:rsid w:val="357FE83C"/>
    <w:rsid w:val="35977BFE"/>
    <w:rsid w:val="366C387B"/>
    <w:rsid w:val="377FB57B"/>
    <w:rsid w:val="37F51C09"/>
    <w:rsid w:val="3860932B"/>
    <w:rsid w:val="3B3F2ECC"/>
    <w:rsid w:val="3B7A23BC"/>
    <w:rsid w:val="3BAA703A"/>
    <w:rsid w:val="3D2E09C5"/>
    <w:rsid w:val="3E2A4208"/>
    <w:rsid w:val="3E786325"/>
    <w:rsid w:val="3ECF1452"/>
    <w:rsid w:val="3F8474A9"/>
    <w:rsid w:val="3FD92CF3"/>
    <w:rsid w:val="407DE15D"/>
    <w:rsid w:val="415F1250"/>
    <w:rsid w:val="4174FD54"/>
    <w:rsid w:val="41BE2DBB"/>
    <w:rsid w:val="42CCE5A9"/>
    <w:rsid w:val="43319326"/>
    <w:rsid w:val="4376583F"/>
    <w:rsid w:val="4466A7BE"/>
    <w:rsid w:val="45515280"/>
    <w:rsid w:val="457B0A7E"/>
    <w:rsid w:val="45A7D2C2"/>
    <w:rsid w:val="47235413"/>
    <w:rsid w:val="47F34EA0"/>
    <w:rsid w:val="488105BC"/>
    <w:rsid w:val="48CF405F"/>
    <w:rsid w:val="48DF7384"/>
    <w:rsid w:val="48F9C625"/>
    <w:rsid w:val="4A1FE9FC"/>
    <w:rsid w:val="4A2C376F"/>
    <w:rsid w:val="4AE44302"/>
    <w:rsid w:val="4BB5EF8A"/>
    <w:rsid w:val="4BB8A67E"/>
    <w:rsid w:val="4BEC9FFF"/>
    <w:rsid w:val="4DDD8D3A"/>
    <w:rsid w:val="4F2E1AF2"/>
    <w:rsid w:val="4FD2CF5C"/>
    <w:rsid w:val="4FDCDEBC"/>
    <w:rsid w:val="50440CE6"/>
    <w:rsid w:val="51ACFF54"/>
    <w:rsid w:val="51B519F8"/>
    <w:rsid w:val="53C1016F"/>
    <w:rsid w:val="5437A6A9"/>
    <w:rsid w:val="55563B73"/>
    <w:rsid w:val="5587EC22"/>
    <w:rsid w:val="55D3245C"/>
    <w:rsid w:val="56792426"/>
    <w:rsid w:val="569C6F64"/>
    <w:rsid w:val="571F603B"/>
    <w:rsid w:val="572E0FE9"/>
    <w:rsid w:val="589F170C"/>
    <w:rsid w:val="59039726"/>
    <w:rsid w:val="599DDFAB"/>
    <w:rsid w:val="59B9E330"/>
    <w:rsid w:val="5B2405E6"/>
    <w:rsid w:val="5B4900B2"/>
    <w:rsid w:val="5C015770"/>
    <w:rsid w:val="5C47A48D"/>
    <w:rsid w:val="5CA23967"/>
    <w:rsid w:val="5EBC3ACA"/>
    <w:rsid w:val="5F0AC386"/>
    <w:rsid w:val="5F443EBC"/>
    <w:rsid w:val="603801AF"/>
    <w:rsid w:val="609F6F73"/>
    <w:rsid w:val="62307185"/>
    <w:rsid w:val="627F97C2"/>
    <w:rsid w:val="628E5F70"/>
    <w:rsid w:val="62BBE454"/>
    <w:rsid w:val="6352E83D"/>
    <w:rsid w:val="64219533"/>
    <w:rsid w:val="645AA3F8"/>
    <w:rsid w:val="6492B791"/>
    <w:rsid w:val="6505582C"/>
    <w:rsid w:val="65D04BA2"/>
    <w:rsid w:val="65D68AFF"/>
    <w:rsid w:val="669012A4"/>
    <w:rsid w:val="66C508E2"/>
    <w:rsid w:val="673BA894"/>
    <w:rsid w:val="6B127D70"/>
    <w:rsid w:val="6C4AF9E9"/>
    <w:rsid w:val="6CC04AB7"/>
    <w:rsid w:val="6D9D4B67"/>
    <w:rsid w:val="6DED8397"/>
    <w:rsid w:val="6E7947EB"/>
    <w:rsid w:val="6EEE2F21"/>
    <w:rsid w:val="6F782257"/>
    <w:rsid w:val="70A489E6"/>
    <w:rsid w:val="71971737"/>
    <w:rsid w:val="72BA3B6D"/>
    <w:rsid w:val="7336B7B2"/>
    <w:rsid w:val="74409859"/>
    <w:rsid w:val="7498877E"/>
    <w:rsid w:val="75A30072"/>
    <w:rsid w:val="75B80489"/>
    <w:rsid w:val="77FB36C7"/>
    <w:rsid w:val="78DA1EF1"/>
    <w:rsid w:val="7B6B68A2"/>
    <w:rsid w:val="7B711C95"/>
    <w:rsid w:val="7BDF12AD"/>
    <w:rsid w:val="7BF5AF12"/>
    <w:rsid w:val="7DB8348E"/>
    <w:rsid w:val="7E2F4AC9"/>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8907055"/>
  <w15:chartTrackingRefBased/>
  <w15:docId w15:val="{12B00A9E-1087-4137-8EAF-3C0152DEF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lang w:val="es-ES" w:eastAsia="es-ES"/>
    </w:rPr>
  </w:style>
  <w:style w:type="paragraph" w:styleId="Ttulo1">
    <w:name w:val="heading 1"/>
    <w:basedOn w:val="Normal"/>
    <w:next w:val="Normal"/>
    <w:qFormat/>
    <w:pPr>
      <w:keepNext/>
      <w:spacing w:before="240" w:after="60"/>
      <w:outlineLvl w:val="0"/>
    </w:pPr>
    <w:rPr>
      <w:b/>
      <w:color w:val="000080"/>
      <w:spacing w:val="-8"/>
      <w:kern w:val="28"/>
      <w:sz w:val="28"/>
      <w:lang w:val="es-CO"/>
    </w:rPr>
  </w:style>
  <w:style w:type="paragraph" w:styleId="Ttulo2">
    <w:name w:val="heading 2"/>
    <w:basedOn w:val="Normal"/>
    <w:next w:val="Normal"/>
    <w:qFormat/>
    <w:pPr>
      <w:keepNext/>
      <w:jc w:val="center"/>
      <w:outlineLvl w:val="1"/>
    </w:pPr>
    <w:rPr>
      <w:b/>
    </w:rPr>
  </w:style>
  <w:style w:type="paragraph" w:styleId="Ttulo3">
    <w:name w:val="heading 3"/>
    <w:basedOn w:val="Normal"/>
    <w:next w:val="Normal"/>
    <w:qFormat/>
    <w:pPr>
      <w:keepNext/>
      <w:jc w:val="center"/>
      <w:outlineLvl w:val="2"/>
    </w:pPr>
    <w:rPr>
      <w:rFonts w:ascii="Tahoma" w:hAnsi="Tahoma" w:cs="Tahoma"/>
      <w:b/>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independiente21">
    <w:name w:val="Texto independiente 21"/>
    <w:basedOn w:val="Normal"/>
    <w:pPr>
      <w:overflowPunct w:val="0"/>
      <w:autoSpaceDE w:val="0"/>
      <w:autoSpaceDN w:val="0"/>
      <w:adjustRightInd w:val="0"/>
      <w:ind w:right="902"/>
      <w:textAlignment w:val="baseline"/>
    </w:pPr>
    <w:rPr>
      <w:rFonts w:ascii="Verdana" w:hAnsi="Verdana"/>
      <w:sz w:val="18"/>
      <w:lang w:val="es-CO"/>
    </w:rPr>
  </w:style>
  <w:style w:type="paragraph" w:styleId="Sangra3detindependiente">
    <w:name w:val="Body Text Indent 3"/>
    <w:basedOn w:val="Normal"/>
    <w:pPr>
      <w:overflowPunct w:val="0"/>
      <w:autoSpaceDE w:val="0"/>
      <w:autoSpaceDN w:val="0"/>
      <w:adjustRightInd w:val="0"/>
      <w:ind w:left="709" w:hanging="349"/>
      <w:jc w:val="both"/>
      <w:textAlignment w:val="baseline"/>
    </w:pPr>
    <w:rPr>
      <w:rFonts w:ascii="Tahoma" w:hAnsi="Tahoma" w:cs="Tahoma"/>
      <w:bCs/>
      <w:sz w:val="22"/>
      <w:lang w:val="es-CO"/>
    </w:rPr>
  </w:style>
  <w:style w:type="paragraph" w:styleId="Textoindependiente">
    <w:name w:val="Body Text"/>
    <w:basedOn w:val="Normal"/>
    <w:link w:val="TextoindependienteCar"/>
    <w:pPr>
      <w:jc w:val="both"/>
    </w:pPr>
    <w:rPr>
      <w:rFonts w:ascii="Tahoma" w:hAnsi="Tahoma" w:cs="Tahoma"/>
      <w:iCs/>
      <w:sz w:val="18"/>
    </w:rPr>
  </w:style>
  <w:style w:type="paragraph" w:customStyle="1" w:styleId="Textoindependiente31">
    <w:name w:val="Texto independiente 31"/>
    <w:basedOn w:val="Normal"/>
    <w:pPr>
      <w:widowControl w:val="0"/>
      <w:overflowPunct w:val="0"/>
      <w:autoSpaceDE w:val="0"/>
      <w:autoSpaceDN w:val="0"/>
      <w:adjustRightInd w:val="0"/>
      <w:jc w:val="both"/>
      <w:textAlignment w:val="baseline"/>
    </w:pPr>
    <w:rPr>
      <w:b/>
      <w:sz w:val="24"/>
      <w:lang w:val="es-CO"/>
    </w:rPr>
  </w:style>
  <w:style w:type="character" w:customStyle="1" w:styleId="InitialStyle">
    <w:name w:val="InitialStyle"/>
    <w:rPr>
      <w:rFonts w:ascii="Courier New" w:hAnsi="Courier New"/>
      <w:color w:val="auto"/>
      <w:spacing w:val="0"/>
      <w:sz w:val="28"/>
    </w:rPr>
  </w:style>
  <w:style w:type="paragraph" w:customStyle="1" w:styleId="BodyText20">
    <w:name w:val="Body Text 20"/>
    <w:basedOn w:val="Normal"/>
    <w:rsid w:val="003227FD"/>
    <w:pPr>
      <w:spacing w:after="120" w:line="480" w:lineRule="auto"/>
    </w:pPr>
  </w:style>
  <w:style w:type="paragraph" w:styleId="Encabezado">
    <w:name w:val="header"/>
    <w:basedOn w:val="Normal"/>
    <w:rsid w:val="00A2785C"/>
    <w:pPr>
      <w:tabs>
        <w:tab w:val="center" w:pos="4252"/>
        <w:tab w:val="right" w:pos="8504"/>
      </w:tabs>
    </w:pPr>
  </w:style>
  <w:style w:type="paragraph" w:styleId="Piedepgina">
    <w:name w:val="footer"/>
    <w:basedOn w:val="Normal"/>
    <w:link w:val="PiedepginaCar"/>
    <w:uiPriority w:val="99"/>
    <w:rsid w:val="00A2785C"/>
    <w:pPr>
      <w:tabs>
        <w:tab w:val="center" w:pos="4252"/>
        <w:tab w:val="right" w:pos="8504"/>
      </w:tabs>
    </w:pPr>
  </w:style>
  <w:style w:type="character" w:styleId="Nmerodepgina">
    <w:name w:val="page number"/>
    <w:basedOn w:val="Fuentedeprrafopredeter"/>
    <w:rsid w:val="0080773A"/>
  </w:style>
  <w:style w:type="paragraph" w:styleId="NormalWeb">
    <w:name w:val="Normal (Web)"/>
    <w:basedOn w:val="Normal"/>
    <w:uiPriority w:val="99"/>
    <w:rsid w:val="00BA450F"/>
    <w:pPr>
      <w:spacing w:before="100" w:beforeAutospacing="1" w:after="100" w:afterAutospacing="1"/>
    </w:pPr>
    <w:rPr>
      <w:rFonts w:ascii="Arial Unicode MS" w:eastAsia="Arial Unicode MS" w:hAnsi="Arial Unicode MS" w:cs="Arial Unicode MS"/>
      <w:sz w:val="24"/>
      <w:szCs w:val="24"/>
    </w:rPr>
  </w:style>
  <w:style w:type="character" w:styleId="Refdecomentario">
    <w:name w:val="annotation reference"/>
    <w:semiHidden/>
    <w:rsid w:val="00885E7D"/>
    <w:rPr>
      <w:sz w:val="16"/>
      <w:szCs w:val="16"/>
    </w:rPr>
  </w:style>
  <w:style w:type="paragraph" w:styleId="Textocomentario">
    <w:name w:val="annotation text"/>
    <w:basedOn w:val="Normal"/>
    <w:semiHidden/>
    <w:rsid w:val="00885E7D"/>
  </w:style>
  <w:style w:type="paragraph" w:styleId="Asuntodelcomentario">
    <w:name w:val="annotation subject"/>
    <w:basedOn w:val="Textocomentario"/>
    <w:next w:val="Textocomentario"/>
    <w:semiHidden/>
    <w:rsid w:val="00885E7D"/>
    <w:rPr>
      <w:b/>
      <w:bCs/>
    </w:rPr>
  </w:style>
  <w:style w:type="paragraph" w:styleId="Textodeglobo">
    <w:name w:val="Balloon Text"/>
    <w:basedOn w:val="Normal"/>
    <w:semiHidden/>
    <w:rsid w:val="00885E7D"/>
    <w:rPr>
      <w:rFonts w:ascii="Tahoma" w:hAnsi="Tahoma" w:cs="Tahoma"/>
      <w:sz w:val="16"/>
      <w:szCs w:val="16"/>
    </w:rPr>
  </w:style>
  <w:style w:type="paragraph" w:customStyle="1" w:styleId="Listavistosa-nfasis11">
    <w:name w:val="Lista vistosa - Énfasis 11"/>
    <w:aliases w:val="Normal. Viñetas"/>
    <w:basedOn w:val="Normal"/>
    <w:link w:val="Listavistosa-nfasis1Car"/>
    <w:uiPriority w:val="34"/>
    <w:qFormat/>
    <w:rsid w:val="009C537F"/>
    <w:pPr>
      <w:spacing w:after="200" w:line="276" w:lineRule="auto"/>
      <w:ind w:left="720"/>
      <w:contextualSpacing/>
    </w:pPr>
    <w:rPr>
      <w:rFonts w:ascii="Calibri" w:hAnsi="Calibri"/>
      <w:sz w:val="22"/>
      <w:szCs w:val="22"/>
      <w:lang w:val="es-CO" w:eastAsia="es-CO"/>
    </w:rPr>
  </w:style>
  <w:style w:type="paragraph" w:customStyle="1" w:styleId="Default">
    <w:name w:val="Default"/>
    <w:rsid w:val="00DF1E66"/>
    <w:pPr>
      <w:autoSpaceDE w:val="0"/>
      <w:autoSpaceDN w:val="0"/>
      <w:adjustRightInd w:val="0"/>
    </w:pPr>
    <w:rPr>
      <w:rFonts w:ascii="Arial" w:hAnsi="Arial" w:cs="Arial"/>
      <w:color w:val="000000"/>
      <w:sz w:val="24"/>
      <w:szCs w:val="24"/>
    </w:rPr>
  </w:style>
  <w:style w:type="paragraph" w:customStyle="1" w:styleId="Cuerpo">
    <w:name w:val="Cuerpo"/>
    <w:rsid w:val="00DF1E66"/>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rPr>
  </w:style>
  <w:style w:type="character" w:customStyle="1" w:styleId="PiedepginaCar">
    <w:name w:val="Pie de página Car"/>
    <w:link w:val="Piedepgina"/>
    <w:uiPriority w:val="99"/>
    <w:rsid w:val="00B4178F"/>
    <w:rPr>
      <w:rFonts w:ascii="Arial" w:hAnsi="Arial"/>
      <w:lang w:val="es-ES" w:eastAsia="es-ES"/>
    </w:rPr>
  </w:style>
  <w:style w:type="paragraph" w:customStyle="1" w:styleId="xmsonormal">
    <w:name w:val="x_msonormal"/>
    <w:basedOn w:val="Normal"/>
    <w:rsid w:val="00715DD5"/>
    <w:pPr>
      <w:spacing w:before="100" w:beforeAutospacing="1" w:after="100" w:afterAutospacing="1"/>
    </w:pPr>
    <w:rPr>
      <w:rFonts w:ascii="Times New Roman" w:hAnsi="Times New Roman"/>
      <w:sz w:val="24"/>
      <w:szCs w:val="24"/>
      <w:lang w:val="es-CO" w:eastAsia="es-CO"/>
    </w:rPr>
  </w:style>
  <w:style w:type="paragraph" w:customStyle="1" w:styleId="xmsolistparagraph">
    <w:name w:val="x_msolistparagraph"/>
    <w:basedOn w:val="Normal"/>
    <w:rsid w:val="00715DD5"/>
    <w:pPr>
      <w:spacing w:before="100" w:beforeAutospacing="1" w:after="100" w:afterAutospacing="1"/>
    </w:pPr>
    <w:rPr>
      <w:rFonts w:ascii="Times New Roman" w:hAnsi="Times New Roman"/>
      <w:sz w:val="24"/>
      <w:szCs w:val="24"/>
      <w:lang w:val="es-CO" w:eastAsia="es-CO"/>
    </w:rPr>
  </w:style>
  <w:style w:type="character" w:customStyle="1" w:styleId="apple-converted-space">
    <w:name w:val="apple-converted-space"/>
    <w:basedOn w:val="Fuentedeprrafopredeter"/>
    <w:rsid w:val="00715DD5"/>
  </w:style>
  <w:style w:type="paragraph" w:customStyle="1" w:styleId="xcuerpo">
    <w:name w:val="x_cuerpo"/>
    <w:basedOn w:val="Normal"/>
    <w:rsid w:val="00715DD5"/>
    <w:pPr>
      <w:spacing w:before="100" w:beforeAutospacing="1" w:after="100" w:afterAutospacing="1"/>
    </w:pPr>
    <w:rPr>
      <w:rFonts w:ascii="Times New Roman" w:hAnsi="Times New Roman"/>
      <w:sz w:val="24"/>
      <w:szCs w:val="24"/>
      <w:lang w:val="es-CO" w:eastAsia="es-CO"/>
    </w:rPr>
  </w:style>
  <w:style w:type="paragraph" w:styleId="Textonotapie">
    <w:name w:val="footnote text"/>
    <w:basedOn w:val="Normal"/>
    <w:link w:val="TextonotapieCar"/>
    <w:uiPriority w:val="99"/>
    <w:rsid w:val="00925058"/>
    <w:rPr>
      <w:rFonts w:ascii="Times" w:eastAsia="Times" w:hAnsi="Times"/>
      <w:lang w:val="en-US"/>
    </w:rPr>
  </w:style>
  <w:style w:type="character" w:customStyle="1" w:styleId="TextonotapieCar">
    <w:name w:val="Texto nota pie Car"/>
    <w:link w:val="Textonotapie"/>
    <w:uiPriority w:val="99"/>
    <w:rsid w:val="00925058"/>
    <w:rPr>
      <w:rFonts w:ascii="Times" w:eastAsia="Times" w:hAnsi="Times"/>
      <w:lang w:val="en-US" w:eastAsia="es-ES"/>
    </w:rPr>
  </w:style>
  <w:style w:type="character" w:styleId="Refdenotaalpie">
    <w:name w:val="footnote reference"/>
    <w:uiPriority w:val="99"/>
    <w:rsid w:val="00925058"/>
    <w:rPr>
      <w:vertAlign w:val="superscript"/>
    </w:rPr>
  </w:style>
  <w:style w:type="paragraph" w:customStyle="1" w:styleId="Cuadrculamedia21">
    <w:name w:val="Cuadrícula media 21"/>
    <w:qFormat/>
    <w:rsid w:val="00236F62"/>
    <w:rPr>
      <w:rFonts w:ascii="Calibri" w:eastAsia="Calibri" w:hAnsi="Calibri"/>
      <w:sz w:val="22"/>
      <w:szCs w:val="22"/>
      <w:lang w:eastAsia="en-US"/>
    </w:rPr>
  </w:style>
  <w:style w:type="character" w:styleId="Textoennegrita">
    <w:name w:val="Strong"/>
    <w:uiPriority w:val="22"/>
    <w:qFormat/>
    <w:rsid w:val="002D2CB2"/>
    <w:rPr>
      <w:b/>
      <w:bCs/>
    </w:rPr>
  </w:style>
  <w:style w:type="paragraph" w:styleId="Ttulo">
    <w:name w:val="Title"/>
    <w:basedOn w:val="Normal"/>
    <w:link w:val="TtuloCar"/>
    <w:qFormat/>
    <w:rsid w:val="00AE03F3"/>
    <w:pPr>
      <w:jc w:val="center"/>
    </w:pPr>
    <w:rPr>
      <w:rFonts w:cs="Arial"/>
      <w:b/>
      <w:bCs/>
      <w:sz w:val="32"/>
      <w:szCs w:val="24"/>
    </w:rPr>
  </w:style>
  <w:style w:type="character" w:customStyle="1" w:styleId="TtuloCar">
    <w:name w:val="Título Car"/>
    <w:link w:val="Ttulo"/>
    <w:rsid w:val="00AE03F3"/>
    <w:rPr>
      <w:rFonts w:ascii="Arial" w:hAnsi="Arial" w:cs="Arial"/>
      <w:b/>
      <w:bCs/>
      <w:sz w:val="32"/>
      <w:szCs w:val="24"/>
      <w:lang w:val="es-ES" w:eastAsia="es-ES"/>
    </w:rPr>
  </w:style>
  <w:style w:type="character" w:customStyle="1" w:styleId="Listavistosa-nfasis1Car">
    <w:name w:val="Lista vistosa - Énfasis 1 Car"/>
    <w:aliases w:val="Normal. Viñetas Car"/>
    <w:link w:val="Listavistosa-nfasis11"/>
    <w:uiPriority w:val="34"/>
    <w:locked/>
    <w:rsid w:val="005629D0"/>
    <w:rPr>
      <w:rFonts w:ascii="Calibri" w:hAnsi="Calibri"/>
      <w:sz w:val="22"/>
      <w:szCs w:val="22"/>
    </w:rPr>
  </w:style>
  <w:style w:type="character" w:styleId="Hipervnculo">
    <w:name w:val="Hyperlink"/>
    <w:uiPriority w:val="99"/>
    <w:unhideWhenUsed/>
    <w:rsid w:val="00F80E07"/>
    <w:rPr>
      <w:color w:val="0000FF"/>
      <w:u w:val="single"/>
    </w:rPr>
  </w:style>
  <w:style w:type="table" w:styleId="Tablaconcuadrcula">
    <w:name w:val="Table Grid"/>
    <w:basedOn w:val="Tablanormal"/>
    <w:rsid w:val="003507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440C72"/>
    <w:pPr>
      <w:spacing w:after="160" w:line="259" w:lineRule="auto"/>
      <w:ind w:left="720"/>
      <w:contextualSpacing/>
    </w:pPr>
    <w:rPr>
      <w:rFonts w:ascii="Calibri" w:eastAsia="Calibri" w:hAnsi="Calibri"/>
      <w:sz w:val="22"/>
      <w:szCs w:val="22"/>
      <w:lang w:val="es-CO" w:eastAsia="en-US"/>
    </w:rPr>
  </w:style>
  <w:style w:type="character" w:customStyle="1" w:styleId="TextoindependienteCar">
    <w:name w:val="Texto independiente Car"/>
    <w:link w:val="Textoindependiente"/>
    <w:rsid w:val="00E47120"/>
    <w:rPr>
      <w:rFonts w:ascii="Tahoma" w:hAnsi="Tahoma" w:cs="Tahoma"/>
      <w:iCs/>
      <w:sz w:val="18"/>
      <w:lang w:val="es-ES" w:eastAsia="es-ES"/>
    </w:rPr>
  </w:style>
  <w:style w:type="paragraph" w:styleId="Revisin">
    <w:name w:val="Revision"/>
    <w:hidden/>
    <w:uiPriority w:val="71"/>
    <w:rsid w:val="003B01B4"/>
    <w:rPr>
      <w:rFonts w:ascii="Arial" w:hAnsi="Arial"/>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686132">
      <w:bodyDiv w:val="1"/>
      <w:marLeft w:val="0"/>
      <w:marRight w:val="0"/>
      <w:marTop w:val="0"/>
      <w:marBottom w:val="0"/>
      <w:divBdr>
        <w:top w:val="none" w:sz="0" w:space="0" w:color="auto"/>
        <w:left w:val="none" w:sz="0" w:space="0" w:color="auto"/>
        <w:bottom w:val="none" w:sz="0" w:space="0" w:color="auto"/>
        <w:right w:val="none" w:sz="0" w:space="0" w:color="auto"/>
      </w:divBdr>
      <w:divsChild>
        <w:div w:id="1702322516">
          <w:marLeft w:val="547"/>
          <w:marRight w:val="0"/>
          <w:marTop w:val="0"/>
          <w:marBottom w:val="0"/>
          <w:divBdr>
            <w:top w:val="none" w:sz="0" w:space="0" w:color="auto"/>
            <w:left w:val="none" w:sz="0" w:space="0" w:color="auto"/>
            <w:bottom w:val="none" w:sz="0" w:space="0" w:color="auto"/>
            <w:right w:val="none" w:sz="0" w:space="0" w:color="auto"/>
          </w:divBdr>
        </w:div>
      </w:divsChild>
    </w:div>
    <w:div w:id="328604925">
      <w:bodyDiv w:val="1"/>
      <w:marLeft w:val="0"/>
      <w:marRight w:val="0"/>
      <w:marTop w:val="0"/>
      <w:marBottom w:val="0"/>
      <w:divBdr>
        <w:top w:val="none" w:sz="0" w:space="0" w:color="auto"/>
        <w:left w:val="none" w:sz="0" w:space="0" w:color="auto"/>
        <w:bottom w:val="none" w:sz="0" w:space="0" w:color="auto"/>
        <w:right w:val="none" w:sz="0" w:space="0" w:color="auto"/>
      </w:divBdr>
    </w:div>
    <w:div w:id="522674520">
      <w:bodyDiv w:val="1"/>
      <w:marLeft w:val="0"/>
      <w:marRight w:val="0"/>
      <w:marTop w:val="0"/>
      <w:marBottom w:val="0"/>
      <w:divBdr>
        <w:top w:val="none" w:sz="0" w:space="0" w:color="auto"/>
        <w:left w:val="none" w:sz="0" w:space="0" w:color="auto"/>
        <w:bottom w:val="none" w:sz="0" w:space="0" w:color="auto"/>
        <w:right w:val="none" w:sz="0" w:space="0" w:color="auto"/>
      </w:divBdr>
    </w:div>
    <w:div w:id="959460742">
      <w:bodyDiv w:val="1"/>
      <w:marLeft w:val="0"/>
      <w:marRight w:val="0"/>
      <w:marTop w:val="0"/>
      <w:marBottom w:val="0"/>
      <w:divBdr>
        <w:top w:val="none" w:sz="0" w:space="0" w:color="auto"/>
        <w:left w:val="none" w:sz="0" w:space="0" w:color="auto"/>
        <w:bottom w:val="none" w:sz="0" w:space="0" w:color="auto"/>
        <w:right w:val="none" w:sz="0" w:space="0" w:color="auto"/>
      </w:divBdr>
    </w:div>
    <w:div w:id="1134756186">
      <w:bodyDiv w:val="1"/>
      <w:marLeft w:val="0"/>
      <w:marRight w:val="0"/>
      <w:marTop w:val="0"/>
      <w:marBottom w:val="0"/>
      <w:divBdr>
        <w:top w:val="none" w:sz="0" w:space="0" w:color="auto"/>
        <w:left w:val="none" w:sz="0" w:space="0" w:color="auto"/>
        <w:bottom w:val="none" w:sz="0" w:space="0" w:color="auto"/>
        <w:right w:val="none" w:sz="0" w:space="0" w:color="auto"/>
      </w:divBdr>
    </w:div>
    <w:div w:id="1275871350">
      <w:bodyDiv w:val="1"/>
      <w:marLeft w:val="0"/>
      <w:marRight w:val="0"/>
      <w:marTop w:val="0"/>
      <w:marBottom w:val="0"/>
      <w:divBdr>
        <w:top w:val="none" w:sz="0" w:space="0" w:color="auto"/>
        <w:left w:val="none" w:sz="0" w:space="0" w:color="auto"/>
        <w:bottom w:val="none" w:sz="0" w:space="0" w:color="auto"/>
        <w:right w:val="none" w:sz="0" w:space="0" w:color="auto"/>
      </w:divBdr>
    </w:div>
    <w:div w:id="1370498240">
      <w:bodyDiv w:val="1"/>
      <w:marLeft w:val="0"/>
      <w:marRight w:val="0"/>
      <w:marTop w:val="0"/>
      <w:marBottom w:val="0"/>
      <w:divBdr>
        <w:top w:val="none" w:sz="0" w:space="0" w:color="auto"/>
        <w:left w:val="none" w:sz="0" w:space="0" w:color="auto"/>
        <w:bottom w:val="none" w:sz="0" w:space="0" w:color="auto"/>
        <w:right w:val="none" w:sz="0" w:space="0" w:color="auto"/>
      </w:divBdr>
      <w:divsChild>
        <w:div w:id="353191376">
          <w:marLeft w:val="547"/>
          <w:marRight w:val="0"/>
          <w:marTop w:val="0"/>
          <w:marBottom w:val="0"/>
          <w:divBdr>
            <w:top w:val="none" w:sz="0" w:space="0" w:color="auto"/>
            <w:left w:val="none" w:sz="0" w:space="0" w:color="auto"/>
            <w:bottom w:val="none" w:sz="0" w:space="0" w:color="auto"/>
            <w:right w:val="none" w:sz="0" w:space="0" w:color="auto"/>
          </w:divBdr>
        </w:div>
      </w:divsChild>
    </w:div>
    <w:div w:id="1434084038">
      <w:bodyDiv w:val="1"/>
      <w:marLeft w:val="0"/>
      <w:marRight w:val="0"/>
      <w:marTop w:val="0"/>
      <w:marBottom w:val="0"/>
      <w:divBdr>
        <w:top w:val="none" w:sz="0" w:space="0" w:color="auto"/>
        <w:left w:val="none" w:sz="0" w:space="0" w:color="auto"/>
        <w:bottom w:val="none" w:sz="0" w:space="0" w:color="auto"/>
        <w:right w:val="none" w:sz="0" w:space="0" w:color="auto"/>
      </w:divBdr>
    </w:div>
    <w:div w:id="2062749975">
      <w:bodyDiv w:val="1"/>
      <w:marLeft w:val="0"/>
      <w:marRight w:val="0"/>
      <w:marTop w:val="0"/>
      <w:marBottom w:val="0"/>
      <w:divBdr>
        <w:top w:val="none" w:sz="0" w:space="0" w:color="auto"/>
        <w:left w:val="none" w:sz="0" w:space="0" w:color="auto"/>
        <w:bottom w:val="none" w:sz="0" w:space="0" w:color="auto"/>
        <w:right w:val="none" w:sz="0" w:space="0" w:color="auto"/>
      </w:divBdr>
    </w:div>
    <w:div w:id="2098552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hyperlink" Target="http://www.minambiente.gov.co"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minambiente.gov.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_activity xmlns="97718013-5ddd-48c6-95e0-e86a8914666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2792330D2D607E4B8C14177F6797C084" ma:contentTypeVersion="15" ma:contentTypeDescription="Crear nuevo documento." ma:contentTypeScope="" ma:versionID="60738697fcbf57acd8eb22a629f7ec75">
  <xsd:schema xmlns:xsd="http://www.w3.org/2001/XMLSchema" xmlns:xs="http://www.w3.org/2001/XMLSchema" xmlns:p="http://schemas.microsoft.com/office/2006/metadata/properties" xmlns:ns3="97718013-5ddd-48c6-95e0-e86a89146661" xmlns:ns4="9e7f8ded-8612-4bc0-aa7e-4f44f9d550de" targetNamespace="http://schemas.microsoft.com/office/2006/metadata/properties" ma:root="true" ma:fieldsID="9f35923e00f813fed3c9c0c166df6c2c" ns3:_="" ns4:_="">
    <xsd:import namespace="97718013-5ddd-48c6-95e0-e86a89146661"/>
    <xsd:import namespace="9e7f8ded-8612-4bc0-aa7e-4f44f9d550de"/>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_activity" minOccurs="0"/>
                <xsd:element ref="ns4:SharedWithUsers" minOccurs="0"/>
                <xsd:element ref="ns4:SharedWithDetails" minOccurs="0"/>
                <xsd:element ref="ns4:SharingHintHash" minOccurs="0"/>
                <xsd:element ref="ns3:MediaServiceDateTaken" minOccurs="0"/>
                <xsd:element ref="ns3:MediaServiceAutoTags" minOccurs="0"/>
                <xsd:element ref="ns3:MediaLengthInSeconds" minOccurs="0"/>
                <xsd:element ref="ns3:MediaServiceSystemTags" minOccurs="0"/>
                <xsd:element ref="ns3:MediaServiceGenerationTime" minOccurs="0"/>
                <xsd:element ref="ns3:MediaServiceEventHashCode" minOccurs="0"/>
                <xsd:element ref="ns3:MediaServiceOCR"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718013-5ddd-48c6-95e0-e86a891466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_activity" ma:index="11" nillable="true" ma:displayName="_activity" ma:hidden="true" ma:internalName="_activity">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SystemTags" ma:index="18" nillable="true" ma:displayName="MediaServiceSystemTags" ma:hidden="true" ma:internalName="MediaServiceSystemTags" ma:readOnly="true">
      <xsd:simpleType>
        <xsd:restriction base="dms:Note"/>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e7f8ded-8612-4bc0-aa7e-4f44f9d550de"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SharingHintHash" ma:index="14" nillable="true" ma:displayName="Hash de la sugerencia para comparti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47321AD-0242-4B8D-B19D-518607D62401}">
  <ds:schemaRefs>
    <ds:schemaRef ds:uri="http://schemas.openxmlformats.org/officeDocument/2006/bibliography"/>
  </ds:schemaRefs>
</ds:datastoreItem>
</file>

<file path=customXml/itemProps2.xml><?xml version="1.0" encoding="utf-8"?>
<ds:datastoreItem xmlns:ds="http://schemas.openxmlformats.org/officeDocument/2006/customXml" ds:itemID="{CAC404D8-3C53-4D47-B045-00E9A8801FBE}">
  <ds:schemaRefs>
    <ds:schemaRef ds:uri="http://www.w3.org/XML/1998/namespace"/>
    <ds:schemaRef ds:uri="http://schemas.microsoft.com/office/2006/metadata/properties"/>
    <ds:schemaRef ds:uri="http://schemas.microsoft.com/office/2006/documentManagement/types"/>
    <ds:schemaRef ds:uri="http://purl.org/dc/elements/1.1/"/>
    <ds:schemaRef ds:uri="97718013-5ddd-48c6-95e0-e86a89146661"/>
    <ds:schemaRef ds:uri="9e7f8ded-8612-4bc0-aa7e-4f44f9d550de"/>
    <ds:schemaRef ds:uri="http://purl.org/dc/terms/"/>
    <ds:schemaRef ds:uri="http://schemas.microsoft.com/office/infopath/2007/PartnerControls"/>
    <ds:schemaRef ds:uri="http://schemas.openxmlformats.org/package/2006/metadata/core-properties"/>
    <ds:schemaRef ds:uri="http://purl.org/dc/dcmitype/"/>
  </ds:schemaRefs>
</ds:datastoreItem>
</file>

<file path=customXml/itemProps3.xml><?xml version="1.0" encoding="utf-8"?>
<ds:datastoreItem xmlns:ds="http://schemas.openxmlformats.org/officeDocument/2006/customXml" ds:itemID="{4350DEDE-E7BB-41C9-B4E4-C69BF43478BF}">
  <ds:schemaRefs>
    <ds:schemaRef ds:uri="http://schemas.microsoft.com/sharepoint/v3/contenttype/forms"/>
  </ds:schemaRefs>
</ds:datastoreItem>
</file>

<file path=customXml/itemProps4.xml><?xml version="1.0" encoding="utf-8"?>
<ds:datastoreItem xmlns:ds="http://schemas.openxmlformats.org/officeDocument/2006/customXml" ds:itemID="{98D6BD51-F7C1-4B3A-B18C-297B900A8A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718013-5ddd-48c6-95e0-e86a89146661"/>
    <ds:schemaRef ds:uri="9e7f8ded-8612-4bc0-aa7e-4f44f9d550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8948</Words>
  <Characters>49217</Characters>
  <Application>Microsoft Office Word</Application>
  <DocSecurity>0</DocSecurity>
  <Lines>410</Lines>
  <Paragraphs>116</Paragraphs>
  <ScaleCrop>false</ScaleCrop>
  <HeadingPairs>
    <vt:vector size="2" baseType="variant">
      <vt:variant>
        <vt:lpstr>Título</vt:lpstr>
      </vt:variant>
      <vt:variant>
        <vt:i4>1</vt:i4>
      </vt:variant>
    </vt:vector>
  </HeadingPairs>
  <TitlesOfParts>
    <vt:vector size="1" baseType="lpstr">
      <vt:lpstr/>
    </vt:vector>
  </TitlesOfParts>
  <Company>dafp</Company>
  <LinksUpToDate>false</LinksUpToDate>
  <CharactersWithSpaces>58049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oficina de sistemas</dc:creator>
  <cp:keywords/>
  <dc:description/>
  <cp:lastModifiedBy>Alejandra Fernanda González Roa</cp:lastModifiedBy>
  <cp:revision>2</cp:revision>
  <cp:lastPrinted>2019-07-08T22:30:00Z</cp:lastPrinted>
  <dcterms:created xsi:type="dcterms:W3CDTF">2024-01-22T20:23:00Z</dcterms:created>
  <dcterms:modified xsi:type="dcterms:W3CDTF">2024-01-22T20:23:00Z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0x0101002792330D2D607E4B8C14177F6797C084</vt:lpwstr>
  </property>
</Properties>
</file>