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B4D2A" w14:textId="77777777" w:rsidR="003B24FD" w:rsidRDefault="003B24FD" w:rsidP="003B24FD">
      <w:pPr>
        <w:jc w:val="center"/>
        <w:rPr>
          <w:rFonts w:ascii="Arial" w:hAnsi="Arial" w:cs="Arial"/>
          <w:szCs w:val="24"/>
        </w:rPr>
      </w:pPr>
    </w:p>
    <w:p w14:paraId="065C0560" w14:textId="77777777" w:rsidR="00B636A2" w:rsidRDefault="00B636A2" w:rsidP="001908C5">
      <w:pPr>
        <w:jc w:val="center"/>
        <w:rPr>
          <w:rFonts w:ascii="Arial" w:hAnsi="Arial" w:cs="Arial"/>
          <w:szCs w:val="24"/>
        </w:rPr>
      </w:pPr>
    </w:p>
    <w:p w14:paraId="1346E16F" w14:textId="77777777" w:rsidR="00B636A2" w:rsidRDefault="00B636A2" w:rsidP="001908C5">
      <w:pPr>
        <w:jc w:val="center"/>
        <w:rPr>
          <w:rFonts w:ascii="Arial" w:hAnsi="Arial" w:cs="Arial"/>
          <w:szCs w:val="24"/>
        </w:rPr>
      </w:pPr>
    </w:p>
    <w:p w14:paraId="21432396" w14:textId="77777777" w:rsidR="00B636A2" w:rsidRDefault="00B636A2" w:rsidP="001908C5">
      <w:pPr>
        <w:jc w:val="center"/>
        <w:rPr>
          <w:rFonts w:ascii="Arial" w:hAnsi="Arial" w:cs="Arial"/>
          <w:szCs w:val="24"/>
        </w:rPr>
      </w:pPr>
    </w:p>
    <w:p w14:paraId="27B8F72D" w14:textId="77777777" w:rsidR="00B636A2" w:rsidRDefault="00B636A2" w:rsidP="001908C5">
      <w:pPr>
        <w:jc w:val="center"/>
        <w:rPr>
          <w:rFonts w:ascii="Arial" w:hAnsi="Arial" w:cs="Arial"/>
          <w:szCs w:val="24"/>
        </w:rPr>
      </w:pPr>
    </w:p>
    <w:p w14:paraId="7DEF5056" w14:textId="77777777" w:rsidR="000905E4" w:rsidRDefault="000905E4" w:rsidP="001908C5">
      <w:pPr>
        <w:jc w:val="center"/>
        <w:rPr>
          <w:rFonts w:ascii="Arial" w:hAnsi="Arial" w:cs="Arial"/>
          <w:szCs w:val="24"/>
        </w:rPr>
      </w:pPr>
    </w:p>
    <w:p w14:paraId="60E9EF06" w14:textId="77777777" w:rsidR="00FB63D4" w:rsidRDefault="00FB63D4" w:rsidP="00CC009F">
      <w:pPr>
        <w:ind w:left="-284"/>
        <w:jc w:val="center"/>
        <w:rPr>
          <w:rFonts w:ascii="Arial" w:hAnsi="Arial" w:cs="Arial"/>
          <w:szCs w:val="24"/>
        </w:rPr>
      </w:pPr>
    </w:p>
    <w:p w14:paraId="181373D6" w14:textId="7EC34251" w:rsidR="00FD283E" w:rsidRDefault="004B2F21" w:rsidP="004B2F21">
      <w:pPr>
        <w:ind w:left="-284" w:right="50"/>
        <w:jc w:val="center"/>
        <w:rPr>
          <w:rFonts w:ascii="Arial" w:hAnsi="Arial" w:cs="Arial"/>
          <w:b/>
          <w:szCs w:val="24"/>
        </w:rPr>
      </w:pPr>
      <w:r w:rsidRPr="004B2F21">
        <w:rPr>
          <w:rFonts w:ascii="Arial" w:hAnsi="Arial" w:cs="Arial"/>
          <w:szCs w:val="24"/>
        </w:rPr>
        <w:t>“Por la cual se dispone la permanencia de la Resolución No. 0689</w:t>
      </w:r>
      <w:r w:rsidR="00685B36">
        <w:rPr>
          <w:rFonts w:ascii="Arial" w:hAnsi="Arial" w:cs="Arial"/>
          <w:szCs w:val="24"/>
        </w:rPr>
        <w:t xml:space="preserve"> de 2016</w:t>
      </w:r>
      <w:r w:rsidRPr="004B2F21">
        <w:rPr>
          <w:rFonts w:ascii="Arial" w:hAnsi="Arial" w:cs="Arial"/>
          <w:szCs w:val="24"/>
        </w:rPr>
        <w:t>, modificada por la Resolución 0837 de 2017 y la Resolución 1770 de 2018</w:t>
      </w:r>
      <w:r w:rsidR="004205E5">
        <w:rPr>
          <w:rFonts w:ascii="Arial" w:hAnsi="Arial" w:cs="Arial"/>
          <w:szCs w:val="24"/>
        </w:rPr>
        <w:t>,</w:t>
      </w:r>
      <w:r w:rsidR="0008558F">
        <w:rPr>
          <w:rFonts w:ascii="Arial" w:hAnsi="Arial" w:cs="Arial"/>
          <w:szCs w:val="24"/>
        </w:rPr>
        <w:t xml:space="preserve"> </w:t>
      </w:r>
      <w:r w:rsidR="0008558F" w:rsidRPr="0008558F">
        <w:rPr>
          <w:rFonts w:ascii="Arial" w:hAnsi="Arial" w:cs="Arial"/>
          <w:szCs w:val="24"/>
        </w:rPr>
        <w:t>mediante la cual se adopta el reglamento técnico que establece los límites máximos de fósforo y biodegradabilidad de los tensoactivos presentes en detergentes y jabones, y se dictan otras disposiciones.</w:t>
      </w:r>
      <w:r w:rsidRPr="004B2F21">
        <w:rPr>
          <w:rFonts w:ascii="Arial" w:hAnsi="Arial" w:cs="Arial"/>
          <w:szCs w:val="24"/>
        </w:rPr>
        <w:t>”</w:t>
      </w:r>
    </w:p>
    <w:p w14:paraId="3D4F90DD" w14:textId="77777777" w:rsidR="003B24FD" w:rsidRDefault="003B24FD" w:rsidP="00FB63D4">
      <w:pPr>
        <w:ind w:left="-284" w:right="50"/>
        <w:rPr>
          <w:rFonts w:ascii="Arial" w:hAnsi="Arial" w:cs="Arial"/>
          <w:b/>
          <w:szCs w:val="24"/>
        </w:rPr>
      </w:pPr>
    </w:p>
    <w:p w14:paraId="30754A00" w14:textId="77777777" w:rsidR="00FD283E" w:rsidRDefault="00FD283E" w:rsidP="00FB63D4">
      <w:pPr>
        <w:ind w:left="-284" w:right="50"/>
        <w:jc w:val="center"/>
        <w:rPr>
          <w:rFonts w:ascii="Arial" w:hAnsi="Arial" w:cs="Arial"/>
          <w:b/>
          <w:szCs w:val="24"/>
        </w:rPr>
      </w:pPr>
    </w:p>
    <w:p w14:paraId="1EA4A211" w14:textId="74680238" w:rsidR="00ED5B7A" w:rsidRPr="00D61EA5" w:rsidRDefault="003E5E1A" w:rsidP="00FB63D4">
      <w:pPr>
        <w:ind w:left="-284" w:right="5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LA</w:t>
      </w:r>
      <w:r w:rsidR="00ED5B7A" w:rsidRPr="00D61EA5">
        <w:rPr>
          <w:rFonts w:ascii="Arial" w:hAnsi="Arial" w:cs="Arial"/>
          <w:b/>
          <w:szCs w:val="24"/>
        </w:rPr>
        <w:t xml:space="preserve"> </w:t>
      </w:r>
      <w:r w:rsidR="00060817" w:rsidRPr="00060817">
        <w:rPr>
          <w:rFonts w:ascii="Arial" w:hAnsi="Arial" w:cs="Arial"/>
          <w:b/>
          <w:szCs w:val="24"/>
        </w:rPr>
        <w:t>MINISTR</w:t>
      </w:r>
      <w:r>
        <w:rPr>
          <w:rFonts w:ascii="Arial" w:hAnsi="Arial" w:cs="Arial"/>
          <w:b/>
          <w:szCs w:val="24"/>
        </w:rPr>
        <w:t>A</w:t>
      </w:r>
      <w:r w:rsidR="00060817" w:rsidRPr="00060817">
        <w:rPr>
          <w:rFonts w:ascii="Arial" w:hAnsi="Arial" w:cs="Arial"/>
          <w:b/>
          <w:szCs w:val="24"/>
        </w:rPr>
        <w:t xml:space="preserve"> DE SALUD Y PROTECCIÓN SOCIAL</w:t>
      </w:r>
      <w:r w:rsidR="00060817">
        <w:rPr>
          <w:rFonts w:ascii="Arial" w:hAnsi="Arial" w:cs="Arial"/>
          <w:b/>
          <w:szCs w:val="24"/>
        </w:rPr>
        <w:t xml:space="preserve"> Y </w:t>
      </w:r>
      <w:r>
        <w:rPr>
          <w:rFonts w:ascii="Arial" w:hAnsi="Arial" w:cs="Arial"/>
          <w:b/>
          <w:szCs w:val="24"/>
        </w:rPr>
        <w:t>LA</w:t>
      </w:r>
      <w:r w:rsidR="00060817">
        <w:rPr>
          <w:rFonts w:ascii="Arial" w:hAnsi="Arial" w:cs="Arial"/>
          <w:b/>
          <w:szCs w:val="24"/>
        </w:rPr>
        <w:t xml:space="preserve"> </w:t>
      </w:r>
      <w:r w:rsidR="00ED5B7A" w:rsidRPr="00D61EA5">
        <w:rPr>
          <w:rFonts w:ascii="Arial" w:hAnsi="Arial" w:cs="Arial"/>
          <w:b/>
          <w:szCs w:val="24"/>
        </w:rPr>
        <w:t>MINISTR</w:t>
      </w:r>
      <w:r>
        <w:rPr>
          <w:rFonts w:ascii="Arial" w:hAnsi="Arial" w:cs="Arial"/>
          <w:b/>
          <w:szCs w:val="24"/>
        </w:rPr>
        <w:t>A</w:t>
      </w:r>
      <w:r w:rsidR="00ED5B7A" w:rsidRPr="00D61EA5">
        <w:rPr>
          <w:rFonts w:ascii="Arial" w:hAnsi="Arial" w:cs="Arial"/>
          <w:b/>
          <w:szCs w:val="24"/>
        </w:rPr>
        <w:t xml:space="preserve"> DE AMBIENTE Y DESARROLLO SOSTENIBLE </w:t>
      </w:r>
    </w:p>
    <w:p w14:paraId="2CEA2544" w14:textId="77777777" w:rsidR="00FD283E" w:rsidRDefault="00FD283E" w:rsidP="00FB63D4">
      <w:pPr>
        <w:ind w:left="-284"/>
        <w:rPr>
          <w:rFonts w:ascii="Arial" w:hAnsi="Arial" w:cs="Arial"/>
          <w:szCs w:val="24"/>
        </w:rPr>
      </w:pPr>
    </w:p>
    <w:p w14:paraId="2DA4794C" w14:textId="77777777" w:rsidR="003B24FD" w:rsidRDefault="003B24FD" w:rsidP="00FB63D4">
      <w:pPr>
        <w:ind w:left="-284"/>
        <w:rPr>
          <w:rFonts w:ascii="Arial" w:hAnsi="Arial" w:cs="Arial"/>
          <w:szCs w:val="24"/>
        </w:rPr>
      </w:pPr>
    </w:p>
    <w:p w14:paraId="19CE190D" w14:textId="0144B6D1" w:rsidR="00F915C6" w:rsidRPr="00315329" w:rsidRDefault="00060817" w:rsidP="00060817">
      <w:pPr>
        <w:jc w:val="center"/>
        <w:rPr>
          <w:rFonts w:ascii="Arial" w:hAnsi="Arial" w:cs="Arial"/>
          <w:szCs w:val="24"/>
          <w:lang w:val="pt-BR"/>
        </w:rPr>
      </w:pPr>
      <w:r w:rsidRPr="00060817">
        <w:rPr>
          <w:rFonts w:ascii="Arial" w:hAnsi="Arial" w:cs="Arial"/>
          <w:szCs w:val="24"/>
        </w:rPr>
        <w:t xml:space="preserve">En ejercicio de </w:t>
      </w:r>
      <w:r w:rsidR="00DD406A">
        <w:rPr>
          <w:rFonts w:ascii="Arial" w:hAnsi="Arial" w:cs="Arial"/>
          <w:szCs w:val="24"/>
        </w:rPr>
        <w:t>sus</w:t>
      </w:r>
      <w:r w:rsidRPr="00060817">
        <w:rPr>
          <w:rFonts w:ascii="Arial" w:hAnsi="Arial" w:cs="Arial"/>
          <w:szCs w:val="24"/>
        </w:rPr>
        <w:t xml:space="preserve"> facultades legales, en especial las</w:t>
      </w:r>
      <w:r w:rsidR="00DD406A">
        <w:rPr>
          <w:rFonts w:ascii="Arial" w:hAnsi="Arial" w:cs="Arial"/>
          <w:szCs w:val="24"/>
        </w:rPr>
        <w:t xml:space="preserve"> que confiere </w:t>
      </w:r>
      <w:r w:rsidR="001911CA" w:rsidRPr="00060817">
        <w:rPr>
          <w:rFonts w:ascii="Arial" w:hAnsi="Arial" w:cs="Arial"/>
          <w:szCs w:val="24"/>
        </w:rPr>
        <w:t>el numeral</w:t>
      </w:r>
      <w:r w:rsidR="001911CA">
        <w:rPr>
          <w:rFonts w:ascii="Arial" w:hAnsi="Arial" w:cs="Arial"/>
          <w:szCs w:val="24"/>
        </w:rPr>
        <w:t xml:space="preserve"> </w:t>
      </w:r>
      <w:r w:rsidR="001911CA" w:rsidRPr="00060817">
        <w:rPr>
          <w:rFonts w:ascii="Arial" w:hAnsi="Arial" w:cs="Arial"/>
          <w:szCs w:val="24"/>
        </w:rPr>
        <w:t xml:space="preserve">30 del artículo 2 del Decreto </w:t>
      </w:r>
      <w:r w:rsidR="00685B36">
        <w:rPr>
          <w:rFonts w:ascii="Arial" w:hAnsi="Arial" w:cs="Arial"/>
          <w:szCs w:val="24"/>
        </w:rPr>
        <w:t>- L</w:t>
      </w:r>
      <w:r w:rsidR="001911CA" w:rsidRPr="00060817">
        <w:rPr>
          <w:rFonts w:ascii="Arial" w:hAnsi="Arial" w:cs="Arial"/>
          <w:szCs w:val="24"/>
        </w:rPr>
        <w:t>ey 4107 de 201</w:t>
      </w:r>
      <w:r w:rsidR="001911CA">
        <w:rPr>
          <w:rFonts w:ascii="Arial" w:hAnsi="Arial" w:cs="Arial"/>
          <w:szCs w:val="24"/>
        </w:rPr>
        <w:t xml:space="preserve">1 y </w:t>
      </w:r>
      <w:r w:rsidRPr="00060817">
        <w:rPr>
          <w:rFonts w:ascii="Arial" w:hAnsi="Arial" w:cs="Arial"/>
          <w:szCs w:val="24"/>
        </w:rPr>
        <w:t>los numerales 2</w:t>
      </w:r>
      <w:r w:rsidR="00DD406A">
        <w:rPr>
          <w:rFonts w:ascii="Arial" w:hAnsi="Arial" w:cs="Arial"/>
          <w:szCs w:val="24"/>
        </w:rPr>
        <w:t>, 10,</w:t>
      </w:r>
      <w:r w:rsidRPr="00060817">
        <w:rPr>
          <w:rFonts w:ascii="Arial" w:hAnsi="Arial" w:cs="Arial"/>
          <w:szCs w:val="24"/>
        </w:rPr>
        <w:t xml:space="preserve"> 11</w:t>
      </w:r>
      <w:r w:rsidR="00DD406A">
        <w:rPr>
          <w:rFonts w:ascii="Arial" w:hAnsi="Arial" w:cs="Arial"/>
          <w:szCs w:val="24"/>
        </w:rPr>
        <w:t xml:space="preserve"> y 25</w:t>
      </w:r>
      <w:r w:rsidRPr="00060817">
        <w:rPr>
          <w:rFonts w:ascii="Arial" w:hAnsi="Arial" w:cs="Arial"/>
          <w:szCs w:val="24"/>
        </w:rPr>
        <w:t xml:space="preserve"> del artículo 5 de la Ley 99 de 1993, </w:t>
      </w:r>
      <w:r w:rsidR="00F915C6" w:rsidRPr="00315329">
        <w:rPr>
          <w:rFonts w:ascii="Arial" w:hAnsi="Arial" w:cs="Arial"/>
          <w:szCs w:val="24"/>
          <w:lang w:val="pt-BR"/>
        </w:rPr>
        <w:t>y</w:t>
      </w:r>
    </w:p>
    <w:p w14:paraId="12A3C34B" w14:textId="77777777" w:rsidR="003B24FD" w:rsidRDefault="003B24FD" w:rsidP="00FB63D4">
      <w:pPr>
        <w:ind w:left="-284"/>
        <w:rPr>
          <w:rFonts w:ascii="Arial" w:hAnsi="Arial" w:cs="Arial"/>
          <w:b/>
          <w:bCs/>
          <w:szCs w:val="24"/>
          <w:lang w:val="pt-BR"/>
        </w:rPr>
      </w:pPr>
    </w:p>
    <w:p w14:paraId="2F87D73C" w14:textId="250258AE" w:rsidR="003B24FD" w:rsidRDefault="003B24FD" w:rsidP="00FB63D4">
      <w:pPr>
        <w:ind w:left="-284"/>
        <w:rPr>
          <w:rFonts w:ascii="Arial" w:hAnsi="Arial" w:cs="Arial"/>
          <w:b/>
          <w:bCs/>
          <w:szCs w:val="24"/>
          <w:lang w:val="pt-BR"/>
        </w:rPr>
      </w:pPr>
    </w:p>
    <w:p w14:paraId="6610C248" w14:textId="2BFA3167" w:rsidR="002579BD" w:rsidRDefault="002579BD" w:rsidP="00FB63D4">
      <w:pPr>
        <w:ind w:left="-284"/>
        <w:rPr>
          <w:rFonts w:ascii="Arial" w:hAnsi="Arial" w:cs="Arial"/>
          <w:b/>
          <w:bCs/>
          <w:szCs w:val="24"/>
          <w:lang w:val="pt-BR"/>
        </w:rPr>
      </w:pPr>
    </w:p>
    <w:p w14:paraId="38460FD0" w14:textId="77777777" w:rsidR="002579BD" w:rsidRDefault="002579BD" w:rsidP="00FB63D4">
      <w:pPr>
        <w:ind w:left="-284"/>
        <w:rPr>
          <w:rFonts w:ascii="Arial" w:hAnsi="Arial" w:cs="Arial"/>
          <w:b/>
          <w:bCs/>
          <w:szCs w:val="24"/>
          <w:lang w:val="pt-BR"/>
        </w:rPr>
      </w:pPr>
    </w:p>
    <w:p w14:paraId="0958DB1D" w14:textId="77777777" w:rsidR="001908C5" w:rsidRDefault="001908C5" w:rsidP="00FB63D4">
      <w:pPr>
        <w:ind w:left="-284"/>
        <w:rPr>
          <w:rFonts w:ascii="Arial" w:hAnsi="Arial" w:cs="Arial"/>
          <w:b/>
          <w:bCs/>
          <w:szCs w:val="24"/>
          <w:lang w:val="pt-BR"/>
        </w:rPr>
      </w:pPr>
    </w:p>
    <w:p w14:paraId="4C0C8430" w14:textId="1B3303F6" w:rsidR="000D2B9D" w:rsidRPr="00BB35C1" w:rsidRDefault="000D2B9D" w:rsidP="00FB63D4">
      <w:pPr>
        <w:ind w:left="-284"/>
        <w:jc w:val="center"/>
        <w:rPr>
          <w:rFonts w:ascii="Arial" w:hAnsi="Arial" w:cs="Arial"/>
          <w:b/>
          <w:bCs/>
          <w:szCs w:val="24"/>
          <w:lang w:val="pt-BR"/>
        </w:rPr>
      </w:pPr>
      <w:r w:rsidRPr="00BB35C1">
        <w:rPr>
          <w:rFonts w:ascii="Arial" w:hAnsi="Arial" w:cs="Arial"/>
          <w:b/>
          <w:bCs/>
          <w:szCs w:val="24"/>
          <w:lang w:val="pt-BR"/>
        </w:rPr>
        <w:t>CONSIDERANDO</w:t>
      </w:r>
      <w:r w:rsidR="00685B36">
        <w:rPr>
          <w:rFonts w:ascii="Arial" w:hAnsi="Arial" w:cs="Arial"/>
          <w:b/>
          <w:bCs/>
          <w:szCs w:val="24"/>
          <w:lang w:val="pt-BR"/>
        </w:rPr>
        <w:t>:</w:t>
      </w:r>
    </w:p>
    <w:p w14:paraId="1737F11E" w14:textId="184424EE" w:rsidR="00535287" w:rsidRDefault="00535287" w:rsidP="00FB63D4">
      <w:pPr>
        <w:ind w:left="-284"/>
        <w:rPr>
          <w:rFonts w:ascii="Arial" w:hAnsi="Arial" w:cs="Arial"/>
          <w:b/>
          <w:bCs/>
          <w:szCs w:val="24"/>
          <w:lang w:val="pt-BR"/>
        </w:rPr>
      </w:pPr>
    </w:p>
    <w:p w14:paraId="633FE35D" w14:textId="0B1EBF96" w:rsidR="002579BD" w:rsidRPr="002579BD" w:rsidRDefault="002579BD" w:rsidP="00121D89">
      <w:pPr>
        <w:jc w:val="both"/>
        <w:rPr>
          <w:rFonts w:ascii="Arial" w:hAnsi="Arial" w:cs="Arial"/>
          <w:szCs w:val="24"/>
        </w:rPr>
      </w:pPr>
      <w:r w:rsidRPr="002579BD">
        <w:rPr>
          <w:rFonts w:ascii="Arial" w:hAnsi="Arial" w:cs="Arial"/>
          <w:szCs w:val="24"/>
        </w:rPr>
        <w:t xml:space="preserve">Que mediante </w:t>
      </w:r>
      <w:r>
        <w:rPr>
          <w:rFonts w:ascii="Arial" w:hAnsi="Arial" w:cs="Arial"/>
          <w:szCs w:val="24"/>
        </w:rPr>
        <w:t>la</w:t>
      </w:r>
      <w:r w:rsidRPr="002579B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Ley</w:t>
      </w:r>
      <w:r w:rsidRPr="002579BD">
        <w:rPr>
          <w:rFonts w:ascii="Arial" w:hAnsi="Arial" w:cs="Arial"/>
          <w:szCs w:val="24"/>
        </w:rPr>
        <w:t xml:space="preserve"> 170 de 1994</w:t>
      </w:r>
      <w:r w:rsidR="00A3352C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se</w:t>
      </w:r>
      <w:r w:rsidRPr="002579B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a</w:t>
      </w:r>
      <w:r w:rsidRPr="002579BD">
        <w:rPr>
          <w:rFonts w:ascii="Arial" w:hAnsi="Arial" w:cs="Arial"/>
          <w:szCs w:val="24"/>
        </w:rPr>
        <w:t xml:space="preserve">probó el "Acuerdo de </w:t>
      </w:r>
      <w:r>
        <w:rPr>
          <w:rFonts w:ascii="Arial" w:hAnsi="Arial" w:cs="Arial"/>
          <w:szCs w:val="24"/>
        </w:rPr>
        <w:t>l</w:t>
      </w:r>
      <w:r w:rsidRPr="002579BD">
        <w:rPr>
          <w:rFonts w:ascii="Arial" w:hAnsi="Arial" w:cs="Arial"/>
          <w:szCs w:val="24"/>
        </w:rPr>
        <w:t>a Organización Mundial de</w:t>
      </w:r>
      <w:r>
        <w:rPr>
          <w:rFonts w:ascii="Arial" w:hAnsi="Arial" w:cs="Arial"/>
          <w:szCs w:val="24"/>
        </w:rPr>
        <w:t>l</w:t>
      </w:r>
      <w:r w:rsidRPr="002579BD">
        <w:rPr>
          <w:rFonts w:ascii="Arial" w:hAnsi="Arial" w:cs="Arial"/>
          <w:szCs w:val="24"/>
        </w:rPr>
        <w:t xml:space="preserve"> Comercio (OM</w:t>
      </w:r>
      <w:r>
        <w:rPr>
          <w:rFonts w:ascii="Arial" w:hAnsi="Arial" w:cs="Arial"/>
          <w:szCs w:val="24"/>
        </w:rPr>
        <w:t>C</w:t>
      </w:r>
      <w:r w:rsidRPr="002579BD">
        <w:rPr>
          <w:rFonts w:ascii="Arial" w:hAnsi="Arial" w:cs="Arial"/>
          <w:szCs w:val="24"/>
        </w:rPr>
        <w:t>)" y sus acuerdos multilaterale</w:t>
      </w:r>
      <w:r>
        <w:rPr>
          <w:rFonts w:ascii="Arial" w:hAnsi="Arial" w:cs="Arial"/>
          <w:szCs w:val="24"/>
        </w:rPr>
        <w:t>s</w:t>
      </w:r>
      <w:r w:rsidRPr="002579BD">
        <w:rPr>
          <w:rFonts w:ascii="Arial" w:hAnsi="Arial" w:cs="Arial"/>
          <w:szCs w:val="24"/>
        </w:rPr>
        <w:t xml:space="preserve"> anexos, dentro de lo</w:t>
      </w:r>
      <w:r>
        <w:rPr>
          <w:rFonts w:ascii="Arial" w:hAnsi="Arial" w:cs="Arial"/>
          <w:szCs w:val="24"/>
        </w:rPr>
        <w:t>s</w:t>
      </w:r>
      <w:r w:rsidRPr="002579BD">
        <w:rPr>
          <w:rFonts w:ascii="Arial" w:hAnsi="Arial" w:cs="Arial"/>
          <w:szCs w:val="24"/>
        </w:rPr>
        <w:t xml:space="preserve"> cuales se encuentra </w:t>
      </w:r>
      <w:r>
        <w:rPr>
          <w:rFonts w:ascii="Arial" w:hAnsi="Arial" w:cs="Arial"/>
          <w:szCs w:val="24"/>
        </w:rPr>
        <w:t>e</w:t>
      </w:r>
      <w:r w:rsidRPr="002579BD">
        <w:rPr>
          <w:rFonts w:ascii="Arial" w:hAnsi="Arial" w:cs="Arial"/>
          <w:szCs w:val="24"/>
        </w:rPr>
        <w:t xml:space="preserve">l Acuerdo sobre Obstáculos Técnicos al Comercio </w:t>
      </w:r>
      <w:r>
        <w:rPr>
          <w:rFonts w:ascii="Arial" w:hAnsi="Arial" w:cs="Arial"/>
          <w:szCs w:val="24"/>
        </w:rPr>
        <w:t xml:space="preserve">– </w:t>
      </w:r>
      <w:r w:rsidRPr="002579BD">
        <w:rPr>
          <w:rFonts w:ascii="Arial" w:hAnsi="Arial" w:cs="Arial"/>
          <w:szCs w:val="24"/>
        </w:rPr>
        <w:t>OT</w:t>
      </w:r>
      <w:r>
        <w:rPr>
          <w:rFonts w:ascii="Arial" w:hAnsi="Arial" w:cs="Arial"/>
          <w:szCs w:val="24"/>
        </w:rPr>
        <w:t>C</w:t>
      </w:r>
      <w:r w:rsidRPr="002579BD">
        <w:rPr>
          <w:rFonts w:ascii="Arial" w:hAnsi="Arial" w:cs="Arial"/>
          <w:szCs w:val="24"/>
        </w:rPr>
        <w:t xml:space="preserve"> que consagra la </w:t>
      </w:r>
      <w:r>
        <w:rPr>
          <w:rFonts w:ascii="Arial" w:hAnsi="Arial" w:cs="Arial"/>
          <w:szCs w:val="24"/>
        </w:rPr>
        <w:t>e</w:t>
      </w:r>
      <w:r w:rsidRPr="002579BD">
        <w:rPr>
          <w:rFonts w:ascii="Arial" w:hAnsi="Arial" w:cs="Arial"/>
          <w:szCs w:val="24"/>
        </w:rPr>
        <w:t xml:space="preserve">laboración, adopción y aplicación de </w:t>
      </w:r>
      <w:r>
        <w:rPr>
          <w:rFonts w:ascii="Arial" w:hAnsi="Arial" w:cs="Arial"/>
          <w:szCs w:val="24"/>
        </w:rPr>
        <w:t>r</w:t>
      </w:r>
      <w:r w:rsidRPr="002579BD">
        <w:rPr>
          <w:rFonts w:ascii="Arial" w:hAnsi="Arial" w:cs="Arial"/>
          <w:szCs w:val="24"/>
        </w:rPr>
        <w:t>eglamentos técnicos, con base en la información científica y técnica disponible, la tecnología de elaboración conexa o los usos finales a que se destinen los productos, los cuales tienen como objetivos, entre otros, los imperativos de la seguridad nacional, la prevención de prácticas que puedan inducir a error, la protección de la salud y seguridad humana y del medio ambiente.</w:t>
      </w:r>
    </w:p>
    <w:p w14:paraId="5829D0E8" w14:textId="77777777" w:rsidR="003B24FD" w:rsidRPr="00BB35C1" w:rsidRDefault="003B24FD" w:rsidP="00121D89">
      <w:pPr>
        <w:rPr>
          <w:rFonts w:ascii="Arial" w:hAnsi="Arial" w:cs="Arial"/>
          <w:b/>
          <w:bCs/>
          <w:szCs w:val="24"/>
          <w:lang w:val="pt-BR"/>
        </w:rPr>
      </w:pPr>
    </w:p>
    <w:p w14:paraId="55E279AA" w14:textId="0F2BB99B" w:rsidR="001908C5" w:rsidRDefault="00060817" w:rsidP="00121D89">
      <w:pPr>
        <w:jc w:val="both"/>
        <w:rPr>
          <w:rFonts w:ascii="Arial" w:hAnsi="Arial" w:cs="Arial"/>
          <w:szCs w:val="24"/>
        </w:rPr>
      </w:pPr>
      <w:r w:rsidRPr="00060817">
        <w:rPr>
          <w:rFonts w:ascii="Arial" w:hAnsi="Arial" w:cs="Arial"/>
          <w:szCs w:val="24"/>
        </w:rPr>
        <w:t xml:space="preserve">Que los Ministerios de Salud y Protección Social y </w:t>
      </w:r>
      <w:r w:rsidR="002579BD">
        <w:rPr>
          <w:rFonts w:ascii="Arial" w:hAnsi="Arial" w:cs="Arial"/>
          <w:szCs w:val="24"/>
        </w:rPr>
        <w:t xml:space="preserve">de </w:t>
      </w:r>
      <w:r w:rsidRPr="00060817">
        <w:rPr>
          <w:rFonts w:ascii="Arial" w:hAnsi="Arial" w:cs="Arial"/>
          <w:szCs w:val="24"/>
        </w:rPr>
        <w:t>Ambiente y Desarrollo Sostenible, con el</w:t>
      </w:r>
      <w:r>
        <w:rPr>
          <w:rFonts w:ascii="Arial" w:hAnsi="Arial" w:cs="Arial"/>
          <w:szCs w:val="24"/>
        </w:rPr>
        <w:t xml:space="preserve"> </w:t>
      </w:r>
      <w:r w:rsidRPr="00060817">
        <w:rPr>
          <w:rFonts w:ascii="Arial" w:hAnsi="Arial" w:cs="Arial"/>
          <w:szCs w:val="24"/>
        </w:rPr>
        <w:t>fin de proteger la diversidad e integridad del ambiente y salud humana, expidieron la Resolución 0689</w:t>
      </w:r>
      <w:r w:rsidR="002579BD">
        <w:rPr>
          <w:rFonts w:ascii="Arial" w:hAnsi="Arial" w:cs="Arial"/>
          <w:szCs w:val="24"/>
        </w:rPr>
        <w:t xml:space="preserve"> del 3 de mayo </w:t>
      </w:r>
      <w:r w:rsidR="002579BD" w:rsidRPr="00060817">
        <w:rPr>
          <w:rFonts w:ascii="Arial" w:hAnsi="Arial" w:cs="Arial"/>
          <w:szCs w:val="24"/>
        </w:rPr>
        <w:t>de</w:t>
      </w:r>
      <w:r w:rsidR="002579BD">
        <w:rPr>
          <w:rFonts w:ascii="Arial" w:hAnsi="Arial" w:cs="Arial"/>
          <w:szCs w:val="24"/>
        </w:rPr>
        <w:t xml:space="preserve"> </w:t>
      </w:r>
      <w:r w:rsidR="002579BD" w:rsidRPr="00060817">
        <w:rPr>
          <w:rFonts w:ascii="Arial" w:hAnsi="Arial" w:cs="Arial"/>
          <w:szCs w:val="24"/>
        </w:rPr>
        <w:t>2016</w:t>
      </w:r>
      <w:r w:rsidRPr="00060817">
        <w:rPr>
          <w:rFonts w:ascii="Arial" w:hAnsi="Arial" w:cs="Arial"/>
          <w:szCs w:val="24"/>
        </w:rPr>
        <w:t xml:space="preserve"> </w:t>
      </w:r>
      <w:r w:rsidR="002579BD">
        <w:rPr>
          <w:rFonts w:ascii="Arial" w:hAnsi="Arial" w:cs="Arial"/>
          <w:szCs w:val="24"/>
        </w:rPr>
        <w:t>“</w:t>
      </w:r>
      <w:r w:rsidR="00685B36" w:rsidRPr="00121D89">
        <w:rPr>
          <w:rFonts w:ascii="Arial" w:hAnsi="Arial" w:cs="Arial"/>
          <w:i/>
          <w:iCs/>
          <w:szCs w:val="24"/>
        </w:rPr>
        <w:t>P</w:t>
      </w:r>
      <w:r w:rsidRPr="00121D89">
        <w:rPr>
          <w:rFonts w:ascii="Arial" w:hAnsi="Arial" w:cs="Arial"/>
          <w:i/>
          <w:iCs/>
          <w:szCs w:val="24"/>
        </w:rPr>
        <w:t>or la cual se adopta el reglamento técnico que establece los límites máximos de fósforo y la biodegradabilidad de los tensoactivos presentes en detergentes y jabones, y se dictan otras disposiciones</w:t>
      </w:r>
      <w:r w:rsidRPr="00060817">
        <w:rPr>
          <w:rFonts w:ascii="Arial" w:hAnsi="Arial" w:cs="Arial"/>
          <w:szCs w:val="24"/>
        </w:rPr>
        <w:t>.</w:t>
      </w:r>
      <w:r w:rsidR="00523A9D">
        <w:rPr>
          <w:rFonts w:ascii="Arial" w:hAnsi="Arial" w:cs="Arial"/>
          <w:szCs w:val="24"/>
        </w:rPr>
        <w:t>”</w:t>
      </w:r>
    </w:p>
    <w:p w14:paraId="1E96F3E8" w14:textId="77777777" w:rsidR="00060817" w:rsidRPr="00F915C6" w:rsidRDefault="00060817" w:rsidP="00121D89">
      <w:pPr>
        <w:jc w:val="both"/>
        <w:rPr>
          <w:rFonts w:ascii="Arial" w:hAnsi="Arial" w:cs="Arial"/>
          <w:szCs w:val="24"/>
        </w:rPr>
      </w:pPr>
    </w:p>
    <w:p w14:paraId="0AB1BF5D" w14:textId="3881D70A" w:rsidR="00060817" w:rsidRDefault="00060817" w:rsidP="00121D89">
      <w:pPr>
        <w:jc w:val="both"/>
        <w:rPr>
          <w:rFonts w:ascii="Arial" w:hAnsi="Arial" w:cs="Arial"/>
          <w:szCs w:val="24"/>
        </w:rPr>
      </w:pPr>
      <w:r w:rsidRPr="00060817">
        <w:rPr>
          <w:rFonts w:ascii="Arial" w:hAnsi="Arial" w:cs="Arial"/>
          <w:szCs w:val="24"/>
        </w:rPr>
        <w:t xml:space="preserve">Que </w:t>
      </w:r>
      <w:r w:rsidR="00523A9D">
        <w:rPr>
          <w:rFonts w:ascii="Arial" w:hAnsi="Arial" w:cs="Arial"/>
          <w:szCs w:val="24"/>
        </w:rPr>
        <w:t xml:space="preserve">mediante </w:t>
      </w:r>
      <w:r w:rsidR="00523A9D" w:rsidRPr="00060817">
        <w:rPr>
          <w:rFonts w:ascii="Arial" w:hAnsi="Arial" w:cs="Arial"/>
          <w:szCs w:val="24"/>
        </w:rPr>
        <w:t xml:space="preserve">la Resolución 0837 </w:t>
      </w:r>
      <w:r w:rsidR="00523A9D">
        <w:rPr>
          <w:rFonts w:ascii="Arial" w:hAnsi="Arial" w:cs="Arial"/>
          <w:szCs w:val="24"/>
        </w:rPr>
        <w:t>d</w:t>
      </w:r>
      <w:r w:rsidRPr="00060817">
        <w:rPr>
          <w:rFonts w:ascii="Arial" w:hAnsi="Arial" w:cs="Arial"/>
          <w:szCs w:val="24"/>
        </w:rPr>
        <w:t xml:space="preserve">el 4 de mayo de 2017 </w:t>
      </w:r>
      <w:r w:rsidR="00523A9D">
        <w:rPr>
          <w:rFonts w:ascii="Arial" w:hAnsi="Arial" w:cs="Arial"/>
          <w:szCs w:val="24"/>
        </w:rPr>
        <w:t>se</w:t>
      </w:r>
      <w:r w:rsidRPr="00060817">
        <w:rPr>
          <w:rFonts w:ascii="Arial" w:hAnsi="Arial" w:cs="Arial"/>
          <w:szCs w:val="24"/>
        </w:rPr>
        <w:t xml:space="preserve"> modificó el inciso segundo</w:t>
      </w:r>
      <w:r>
        <w:rPr>
          <w:rFonts w:ascii="Arial" w:hAnsi="Arial" w:cs="Arial"/>
          <w:szCs w:val="24"/>
        </w:rPr>
        <w:t xml:space="preserve"> </w:t>
      </w:r>
      <w:r w:rsidRPr="00060817">
        <w:rPr>
          <w:rFonts w:ascii="Arial" w:hAnsi="Arial" w:cs="Arial"/>
          <w:szCs w:val="24"/>
        </w:rPr>
        <w:t xml:space="preserve">del artículo 14 de la Resolución 0689 de 2016 </w:t>
      </w:r>
      <w:r w:rsidR="00EE2B37">
        <w:rPr>
          <w:rFonts w:ascii="Arial" w:hAnsi="Arial" w:cs="Arial"/>
          <w:szCs w:val="24"/>
        </w:rPr>
        <w:t xml:space="preserve">determinando que </w:t>
      </w:r>
      <w:r w:rsidRPr="00060817">
        <w:rPr>
          <w:rFonts w:ascii="Arial" w:hAnsi="Arial" w:cs="Arial"/>
          <w:szCs w:val="24"/>
        </w:rPr>
        <w:t>el</w:t>
      </w:r>
      <w:r>
        <w:rPr>
          <w:rFonts w:ascii="Arial" w:hAnsi="Arial" w:cs="Arial"/>
          <w:szCs w:val="24"/>
        </w:rPr>
        <w:t xml:space="preserve"> </w:t>
      </w:r>
      <w:r w:rsidRPr="00060817">
        <w:rPr>
          <w:rFonts w:ascii="Arial" w:hAnsi="Arial" w:cs="Arial"/>
          <w:szCs w:val="24"/>
        </w:rPr>
        <w:t xml:space="preserve">requisito de biodegradabilidad, </w:t>
      </w:r>
      <w:r w:rsidR="00EE2B37">
        <w:rPr>
          <w:rFonts w:ascii="Arial" w:hAnsi="Arial" w:cs="Arial"/>
          <w:szCs w:val="24"/>
        </w:rPr>
        <w:t xml:space="preserve">es </w:t>
      </w:r>
      <w:r w:rsidRPr="00060817">
        <w:rPr>
          <w:rFonts w:ascii="Arial" w:hAnsi="Arial" w:cs="Arial"/>
          <w:szCs w:val="24"/>
        </w:rPr>
        <w:t>exigible a partir del 5 de mayo de 2018</w:t>
      </w:r>
      <w:r w:rsidR="00B01538">
        <w:rPr>
          <w:rFonts w:ascii="Arial" w:hAnsi="Arial" w:cs="Arial"/>
          <w:szCs w:val="24"/>
        </w:rPr>
        <w:t>, así como</w:t>
      </w:r>
      <w:r w:rsidR="00F10F1F">
        <w:rPr>
          <w:rFonts w:ascii="Arial" w:hAnsi="Arial" w:cs="Arial"/>
          <w:szCs w:val="24"/>
        </w:rPr>
        <w:t xml:space="preserve"> el articulo 10 sobre la Inspección, Vigilancia y Control</w:t>
      </w:r>
      <w:r w:rsidRPr="00060817">
        <w:rPr>
          <w:rFonts w:ascii="Arial" w:hAnsi="Arial" w:cs="Arial"/>
          <w:szCs w:val="24"/>
        </w:rPr>
        <w:t>.</w:t>
      </w:r>
    </w:p>
    <w:p w14:paraId="49E9CB0E" w14:textId="291FA7F6" w:rsidR="00060817" w:rsidRDefault="00060817" w:rsidP="00121D89">
      <w:pPr>
        <w:jc w:val="both"/>
        <w:rPr>
          <w:rFonts w:ascii="Arial" w:hAnsi="Arial" w:cs="Arial"/>
          <w:szCs w:val="24"/>
        </w:rPr>
      </w:pPr>
    </w:p>
    <w:p w14:paraId="3E7B53F8" w14:textId="70F39E68" w:rsidR="00060817" w:rsidRDefault="00060817" w:rsidP="00121D8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Que</w:t>
      </w:r>
      <w:r w:rsidR="00523A9D">
        <w:rPr>
          <w:rFonts w:ascii="Arial" w:hAnsi="Arial" w:cs="Arial"/>
          <w:szCs w:val="24"/>
        </w:rPr>
        <w:t xml:space="preserve"> mediante la Resolución 1770 de 2018 d</w:t>
      </w:r>
      <w:r>
        <w:rPr>
          <w:rFonts w:ascii="Arial" w:hAnsi="Arial" w:cs="Arial"/>
          <w:szCs w:val="24"/>
        </w:rPr>
        <w:t>el 4 de mayo de 201</w:t>
      </w:r>
      <w:r w:rsidR="00EE2B37">
        <w:rPr>
          <w:rFonts w:ascii="Arial" w:hAnsi="Arial" w:cs="Arial"/>
          <w:szCs w:val="24"/>
        </w:rPr>
        <w:t>8</w:t>
      </w:r>
      <w:r>
        <w:rPr>
          <w:rFonts w:ascii="Arial" w:hAnsi="Arial" w:cs="Arial"/>
          <w:szCs w:val="24"/>
        </w:rPr>
        <w:t xml:space="preserve"> </w:t>
      </w:r>
      <w:r w:rsidR="00523A9D">
        <w:rPr>
          <w:rFonts w:ascii="Arial" w:hAnsi="Arial" w:cs="Arial"/>
          <w:szCs w:val="24"/>
        </w:rPr>
        <w:t>se</w:t>
      </w:r>
      <w:r w:rsidRPr="00060817">
        <w:rPr>
          <w:rFonts w:ascii="Arial" w:hAnsi="Arial" w:cs="Arial"/>
          <w:szCs w:val="24"/>
        </w:rPr>
        <w:t xml:space="preserve"> </w:t>
      </w:r>
      <w:r w:rsidR="00E83425" w:rsidRPr="00060817">
        <w:rPr>
          <w:rFonts w:ascii="Arial" w:hAnsi="Arial" w:cs="Arial"/>
          <w:szCs w:val="24"/>
        </w:rPr>
        <w:t>modificó</w:t>
      </w:r>
      <w:r>
        <w:rPr>
          <w:rFonts w:ascii="Arial" w:hAnsi="Arial" w:cs="Arial"/>
          <w:szCs w:val="24"/>
        </w:rPr>
        <w:t xml:space="preserve"> </w:t>
      </w:r>
      <w:r w:rsidR="00EE2B37">
        <w:rPr>
          <w:rFonts w:ascii="Arial" w:hAnsi="Arial" w:cs="Arial"/>
          <w:szCs w:val="24"/>
        </w:rPr>
        <w:t xml:space="preserve">los artículos </w:t>
      </w:r>
      <w:r w:rsidR="006D678B">
        <w:rPr>
          <w:rFonts w:ascii="Arial" w:hAnsi="Arial" w:cs="Arial"/>
          <w:szCs w:val="24"/>
        </w:rPr>
        <w:t xml:space="preserve">6, 7 y 12 de </w:t>
      </w:r>
      <w:r w:rsidRPr="00060817">
        <w:rPr>
          <w:rFonts w:ascii="Arial" w:hAnsi="Arial" w:cs="Arial"/>
          <w:szCs w:val="24"/>
        </w:rPr>
        <w:t>la Resolución 0689 de 2016</w:t>
      </w:r>
      <w:r>
        <w:rPr>
          <w:rFonts w:ascii="Arial" w:hAnsi="Arial" w:cs="Arial"/>
          <w:szCs w:val="24"/>
        </w:rPr>
        <w:t>, actualizando los métodos de ensayo para el contenido de fósforo</w:t>
      </w:r>
      <w:r w:rsidR="004205E5">
        <w:rPr>
          <w:rFonts w:ascii="Arial" w:hAnsi="Arial" w:cs="Arial"/>
          <w:szCs w:val="24"/>
        </w:rPr>
        <w:t xml:space="preserve">, entre </w:t>
      </w:r>
      <w:r>
        <w:rPr>
          <w:rFonts w:ascii="Arial" w:hAnsi="Arial" w:cs="Arial"/>
          <w:szCs w:val="24"/>
        </w:rPr>
        <w:t>otras disposiciones.</w:t>
      </w:r>
    </w:p>
    <w:p w14:paraId="392DF76A" w14:textId="337968BD" w:rsidR="00523A9D" w:rsidRDefault="00523A9D" w:rsidP="00121D89">
      <w:pPr>
        <w:jc w:val="both"/>
        <w:rPr>
          <w:rFonts w:ascii="Arial" w:hAnsi="Arial" w:cs="Arial"/>
          <w:szCs w:val="24"/>
        </w:rPr>
      </w:pPr>
    </w:p>
    <w:p w14:paraId="7B295FD3" w14:textId="41FFF7F8" w:rsidR="00523A9D" w:rsidRDefault="00F722F1" w:rsidP="00121D89">
      <w:pPr>
        <w:jc w:val="both"/>
        <w:rPr>
          <w:rFonts w:ascii="Arial" w:hAnsi="Arial" w:cs="Arial"/>
          <w:szCs w:val="24"/>
        </w:rPr>
      </w:pPr>
      <w:r w:rsidRPr="00F722F1">
        <w:rPr>
          <w:rFonts w:ascii="Arial" w:hAnsi="Arial" w:cs="Arial"/>
          <w:szCs w:val="24"/>
        </w:rPr>
        <w:t xml:space="preserve">Que de conformidad con </w:t>
      </w:r>
      <w:r w:rsidR="004205E5">
        <w:rPr>
          <w:rFonts w:ascii="Arial" w:hAnsi="Arial" w:cs="Arial"/>
          <w:szCs w:val="24"/>
        </w:rPr>
        <w:t xml:space="preserve">el </w:t>
      </w:r>
      <w:r w:rsidRPr="00F722F1">
        <w:rPr>
          <w:rFonts w:ascii="Arial" w:hAnsi="Arial" w:cs="Arial"/>
          <w:szCs w:val="24"/>
        </w:rPr>
        <w:t xml:space="preserve">artículo 2.2.1.7.6.7 del Decreto 1074 de 2015, adicionado por el Decreto 1468 de 2020, </w:t>
      </w:r>
      <w:r>
        <w:rPr>
          <w:rFonts w:ascii="Arial" w:hAnsi="Arial" w:cs="Arial"/>
          <w:szCs w:val="24"/>
        </w:rPr>
        <w:t>“</w:t>
      </w:r>
      <w:r w:rsidRPr="006D678B">
        <w:rPr>
          <w:rFonts w:ascii="Arial" w:hAnsi="Arial" w:cs="Arial"/>
          <w:i/>
          <w:iCs/>
          <w:szCs w:val="24"/>
        </w:rPr>
        <w:t>los reglamentos técnicos expedidos serán sometidos a evaluación ex post por parte de la entidad reguladora, con el fin de determinar su permanencia, modificación o derogatoria, por lo menos, una vez cada cinco (5) años, contados a partir de su entrada en vigor, o antes, si cambian las causas que le dieron origen. No serán parte del ordenamiento jurídico los reglamentos técnicos que, transcurridos cinco (5) años de su entrada en vigor, no hayan sido evaluados y decidida su permanencia o modificación por la entidad que lo expidió. Para lo anterior, antes que transcurran los cinco (5) años desde la entrada en vigencia, y luego de haber realizado el AIN ex post, la entidad debe emitir acto administrativo en el que disponga la permanencia del reglamento técnico, o en el que prorrogue su vigencia mientras emite la modificación que corresponda, lo que aplique según las conclusiones del AIN ex pos</w:t>
      </w:r>
      <w:r w:rsidRPr="00F722F1">
        <w:rPr>
          <w:rFonts w:ascii="Arial" w:hAnsi="Arial" w:cs="Arial"/>
          <w:szCs w:val="24"/>
        </w:rPr>
        <w:t>t.</w:t>
      </w:r>
      <w:r>
        <w:rPr>
          <w:rFonts w:ascii="Arial" w:hAnsi="Arial" w:cs="Arial"/>
          <w:szCs w:val="24"/>
        </w:rPr>
        <w:t>”</w:t>
      </w:r>
    </w:p>
    <w:p w14:paraId="157718C6" w14:textId="77777777" w:rsidR="00060817" w:rsidRPr="00060817" w:rsidRDefault="00060817" w:rsidP="00121D89">
      <w:pPr>
        <w:jc w:val="both"/>
        <w:rPr>
          <w:rFonts w:ascii="Arial" w:hAnsi="Arial" w:cs="Arial"/>
          <w:szCs w:val="24"/>
        </w:rPr>
      </w:pPr>
    </w:p>
    <w:p w14:paraId="6C85248F" w14:textId="247A0D3A" w:rsidR="00060817" w:rsidRDefault="00060817" w:rsidP="00121D89">
      <w:pPr>
        <w:jc w:val="both"/>
        <w:rPr>
          <w:rFonts w:ascii="Arial" w:hAnsi="Arial" w:cs="Arial"/>
          <w:szCs w:val="24"/>
        </w:rPr>
      </w:pPr>
      <w:r w:rsidRPr="00060817">
        <w:rPr>
          <w:rFonts w:ascii="Arial" w:hAnsi="Arial" w:cs="Arial"/>
          <w:szCs w:val="24"/>
        </w:rPr>
        <w:t>Que</w:t>
      </w:r>
      <w:r w:rsidR="00F722F1">
        <w:rPr>
          <w:rFonts w:ascii="Arial" w:hAnsi="Arial" w:cs="Arial"/>
          <w:szCs w:val="24"/>
        </w:rPr>
        <w:t xml:space="preserve"> </w:t>
      </w:r>
      <w:r w:rsidR="004205E5">
        <w:rPr>
          <w:rFonts w:ascii="Arial" w:hAnsi="Arial" w:cs="Arial"/>
          <w:szCs w:val="24"/>
        </w:rPr>
        <w:t xml:space="preserve">en consonancia con lo anterior, </w:t>
      </w:r>
      <w:r w:rsidRPr="00060817">
        <w:rPr>
          <w:rFonts w:ascii="Arial" w:hAnsi="Arial" w:cs="Arial"/>
          <w:szCs w:val="24"/>
        </w:rPr>
        <w:t>el artículo 12 de la Resolución 0689 de 2016</w:t>
      </w:r>
      <w:r w:rsidR="004205E5">
        <w:rPr>
          <w:rFonts w:ascii="Arial" w:hAnsi="Arial" w:cs="Arial"/>
          <w:szCs w:val="24"/>
        </w:rPr>
        <w:t xml:space="preserve"> modificado mediante la </w:t>
      </w:r>
      <w:r w:rsidR="00065BBB">
        <w:rPr>
          <w:rFonts w:ascii="Arial" w:hAnsi="Arial" w:cs="Arial"/>
          <w:szCs w:val="24"/>
        </w:rPr>
        <w:t>R</w:t>
      </w:r>
      <w:r w:rsidR="004205E5">
        <w:rPr>
          <w:rFonts w:ascii="Arial" w:hAnsi="Arial" w:cs="Arial"/>
          <w:szCs w:val="24"/>
        </w:rPr>
        <w:t>esolución 1770 de 2018</w:t>
      </w:r>
      <w:r w:rsidRPr="00060817">
        <w:rPr>
          <w:rFonts w:ascii="Arial" w:hAnsi="Arial" w:cs="Arial"/>
          <w:szCs w:val="24"/>
        </w:rPr>
        <w:t xml:space="preserve"> </w:t>
      </w:r>
      <w:r w:rsidR="00523A9D">
        <w:rPr>
          <w:rFonts w:ascii="Arial" w:hAnsi="Arial" w:cs="Arial"/>
          <w:szCs w:val="24"/>
        </w:rPr>
        <w:t>establece</w:t>
      </w:r>
      <w:r w:rsidRPr="00060817">
        <w:rPr>
          <w:rFonts w:ascii="Arial" w:hAnsi="Arial" w:cs="Arial"/>
          <w:szCs w:val="24"/>
        </w:rPr>
        <w:t xml:space="preserve"> </w:t>
      </w:r>
      <w:r w:rsidR="00F722F1" w:rsidRPr="00060817">
        <w:rPr>
          <w:rFonts w:ascii="Arial" w:hAnsi="Arial" w:cs="Arial"/>
          <w:szCs w:val="24"/>
        </w:rPr>
        <w:t>que</w:t>
      </w:r>
      <w:r w:rsidR="00B01538">
        <w:rPr>
          <w:rFonts w:ascii="Arial" w:hAnsi="Arial" w:cs="Arial"/>
          <w:szCs w:val="24"/>
        </w:rPr>
        <w:t>,</w:t>
      </w:r>
      <w:r w:rsidRPr="00060817">
        <w:rPr>
          <w:rFonts w:ascii="Arial" w:hAnsi="Arial" w:cs="Arial"/>
          <w:szCs w:val="24"/>
        </w:rPr>
        <w:t xml:space="preserve"> con el fin de determinar la</w:t>
      </w:r>
      <w:r>
        <w:rPr>
          <w:rFonts w:ascii="Arial" w:hAnsi="Arial" w:cs="Arial"/>
          <w:szCs w:val="24"/>
        </w:rPr>
        <w:t xml:space="preserve"> </w:t>
      </w:r>
      <w:r w:rsidRPr="00060817">
        <w:rPr>
          <w:rFonts w:ascii="Arial" w:hAnsi="Arial" w:cs="Arial"/>
          <w:szCs w:val="24"/>
        </w:rPr>
        <w:t>permanencia, modificación o derogatoria del reglamento técnico, los Ministerios de Salud y</w:t>
      </w:r>
      <w:r>
        <w:rPr>
          <w:rFonts w:ascii="Arial" w:hAnsi="Arial" w:cs="Arial"/>
          <w:szCs w:val="24"/>
        </w:rPr>
        <w:t xml:space="preserve"> </w:t>
      </w:r>
      <w:r w:rsidRPr="00060817">
        <w:rPr>
          <w:rFonts w:ascii="Arial" w:hAnsi="Arial" w:cs="Arial"/>
          <w:szCs w:val="24"/>
        </w:rPr>
        <w:t>Protección Social y de Ambiente y Desarrollo Sostenible procederán a revisarlo en un</w:t>
      </w:r>
      <w:r>
        <w:rPr>
          <w:rFonts w:ascii="Arial" w:hAnsi="Arial" w:cs="Arial"/>
          <w:szCs w:val="24"/>
        </w:rPr>
        <w:t xml:space="preserve"> </w:t>
      </w:r>
      <w:r w:rsidRPr="00060817">
        <w:rPr>
          <w:rFonts w:ascii="Arial" w:hAnsi="Arial" w:cs="Arial"/>
          <w:szCs w:val="24"/>
        </w:rPr>
        <w:t>término no mayor a cinco (5) años contado a partir de la entrada en vigencia</w:t>
      </w:r>
      <w:r w:rsidR="004205E5">
        <w:rPr>
          <w:rFonts w:ascii="Arial" w:hAnsi="Arial" w:cs="Arial"/>
          <w:szCs w:val="24"/>
        </w:rPr>
        <w:t xml:space="preserve"> del acto administrativo</w:t>
      </w:r>
      <w:r w:rsidRPr="00060817">
        <w:rPr>
          <w:rFonts w:ascii="Arial" w:hAnsi="Arial" w:cs="Arial"/>
          <w:szCs w:val="24"/>
        </w:rPr>
        <w:t>, o antes, si</w:t>
      </w:r>
      <w:r>
        <w:rPr>
          <w:rFonts w:ascii="Arial" w:hAnsi="Arial" w:cs="Arial"/>
          <w:szCs w:val="24"/>
        </w:rPr>
        <w:t xml:space="preserve"> </w:t>
      </w:r>
      <w:r w:rsidRPr="00060817">
        <w:rPr>
          <w:rFonts w:ascii="Arial" w:hAnsi="Arial" w:cs="Arial"/>
          <w:szCs w:val="24"/>
        </w:rPr>
        <w:t>cambian las causas que le dieron origen.</w:t>
      </w:r>
    </w:p>
    <w:p w14:paraId="4E02E421" w14:textId="77777777" w:rsidR="00DC211E" w:rsidRDefault="00DC211E" w:rsidP="00B01538">
      <w:pPr>
        <w:jc w:val="both"/>
      </w:pPr>
    </w:p>
    <w:p w14:paraId="6212AF8C" w14:textId="4506A1F2" w:rsidR="003F0233" w:rsidRDefault="00DC211E" w:rsidP="00121D89">
      <w:pPr>
        <w:jc w:val="both"/>
        <w:rPr>
          <w:rFonts w:ascii="Arial" w:hAnsi="Arial" w:cs="Arial"/>
          <w:szCs w:val="24"/>
        </w:rPr>
      </w:pPr>
      <w:proofErr w:type="gramStart"/>
      <w:r w:rsidRPr="00DC211E">
        <w:rPr>
          <w:rFonts w:ascii="Arial" w:hAnsi="Arial" w:cs="Arial"/>
          <w:szCs w:val="24"/>
        </w:rPr>
        <w:t>Que</w:t>
      </w:r>
      <w:proofErr w:type="gramEnd"/>
      <w:r w:rsidRPr="00DC211E">
        <w:rPr>
          <w:rFonts w:ascii="Arial" w:hAnsi="Arial" w:cs="Arial"/>
          <w:szCs w:val="24"/>
        </w:rPr>
        <w:t xml:space="preserve"> en </w:t>
      </w:r>
      <w:r w:rsidR="008314AF">
        <w:rPr>
          <w:rFonts w:ascii="Arial" w:hAnsi="Arial" w:cs="Arial"/>
          <w:szCs w:val="24"/>
        </w:rPr>
        <w:t>cumplimiento de las precitadas normas</w:t>
      </w:r>
      <w:r w:rsidRPr="00DC211E">
        <w:rPr>
          <w:rFonts w:ascii="Arial" w:hAnsi="Arial" w:cs="Arial"/>
          <w:szCs w:val="24"/>
        </w:rPr>
        <w:t xml:space="preserve">, los Ministerios </w:t>
      </w:r>
      <w:r w:rsidRPr="00060817">
        <w:rPr>
          <w:rFonts w:ascii="Arial" w:hAnsi="Arial" w:cs="Arial"/>
          <w:szCs w:val="24"/>
        </w:rPr>
        <w:t>de Salud y Protección Social y</w:t>
      </w:r>
      <w:r w:rsidR="008314AF">
        <w:rPr>
          <w:rFonts w:ascii="Arial" w:hAnsi="Arial" w:cs="Arial"/>
          <w:szCs w:val="24"/>
        </w:rPr>
        <w:t xml:space="preserve"> de</w:t>
      </w:r>
      <w:r w:rsidRPr="00060817">
        <w:rPr>
          <w:rFonts w:ascii="Arial" w:hAnsi="Arial" w:cs="Arial"/>
          <w:szCs w:val="24"/>
        </w:rPr>
        <w:t xml:space="preserve"> Ambiente y Desarrollo Sostenible</w:t>
      </w:r>
      <w:r w:rsidR="008314AF">
        <w:rPr>
          <w:rFonts w:ascii="Arial" w:hAnsi="Arial" w:cs="Arial"/>
          <w:szCs w:val="24"/>
        </w:rPr>
        <w:t xml:space="preserve"> </w:t>
      </w:r>
      <w:r w:rsidR="00D9102D">
        <w:rPr>
          <w:rFonts w:ascii="Arial" w:hAnsi="Arial" w:cs="Arial"/>
          <w:szCs w:val="24"/>
        </w:rPr>
        <w:t>realizaron</w:t>
      </w:r>
      <w:r w:rsidR="008314AF">
        <w:rPr>
          <w:rFonts w:ascii="Arial" w:hAnsi="Arial" w:cs="Arial"/>
          <w:szCs w:val="24"/>
        </w:rPr>
        <w:t xml:space="preserve"> la evaluación ex post de la Resolución 0689 de 2016, </w:t>
      </w:r>
      <w:r w:rsidR="00B01538">
        <w:rPr>
          <w:rFonts w:ascii="Arial" w:hAnsi="Arial" w:cs="Arial"/>
          <w:szCs w:val="24"/>
        </w:rPr>
        <w:t xml:space="preserve">la cual fue </w:t>
      </w:r>
      <w:r w:rsidR="00A3352C">
        <w:rPr>
          <w:rFonts w:ascii="Arial" w:hAnsi="Arial" w:cs="Arial"/>
          <w:szCs w:val="24"/>
        </w:rPr>
        <w:t>incluida en</w:t>
      </w:r>
      <w:r w:rsidR="003F0233">
        <w:rPr>
          <w:rFonts w:ascii="Arial" w:hAnsi="Arial" w:cs="Arial"/>
          <w:szCs w:val="24"/>
        </w:rPr>
        <w:t xml:space="preserve"> el</w:t>
      </w:r>
      <w:r w:rsidR="00791D74">
        <w:rPr>
          <w:rFonts w:ascii="Arial" w:hAnsi="Arial" w:cs="Arial"/>
          <w:szCs w:val="24"/>
        </w:rPr>
        <w:t xml:space="preserve"> documento de</w:t>
      </w:r>
      <w:r w:rsidR="008314AF">
        <w:rPr>
          <w:rFonts w:ascii="Arial" w:hAnsi="Arial" w:cs="Arial"/>
          <w:szCs w:val="24"/>
        </w:rPr>
        <w:t xml:space="preserve"> </w:t>
      </w:r>
      <w:r w:rsidR="008314AF" w:rsidRPr="008314AF">
        <w:rPr>
          <w:rFonts w:ascii="Arial" w:hAnsi="Arial" w:cs="Arial"/>
          <w:szCs w:val="24"/>
        </w:rPr>
        <w:t>Análisis de Impacto Normativo (AIN)</w:t>
      </w:r>
      <w:r w:rsidR="008314AF">
        <w:rPr>
          <w:rFonts w:ascii="Arial" w:hAnsi="Arial" w:cs="Arial"/>
          <w:szCs w:val="24"/>
        </w:rPr>
        <w:t xml:space="preserve"> </w:t>
      </w:r>
      <w:r w:rsidR="003F0233">
        <w:rPr>
          <w:rFonts w:ascii="Arial" w:hAnsi="Arial" w:cs="Arial"/>
          <w:szCs w:val="24"/>
        </w:rPr>
        <w:t>ex post del reglamento técnico</w:t>
      </w:r>
      <w:r w:rsidR="00A3352C">
        <w:rPr>
          <w:rFonts w:ascii="Arial" w:hAnsi="Arial" w:cs="Arial"/>
          <w:szCs w:val="24"/>
        </w:rPr>
        <w:t>.</w:t>
      </w:r>
      <w:r w:rsidR="003F0233">
        <w:rPr>
          <w:rFonts w:ascii="Arial" w:hAnsi="Arial" w:cs="Arial"/>
          <w:szCs w:val="24"/>
        </w:rPr>
        <w:t xml:space="preserve"> </w:t>
      </w:r>
    </w:p>
    <w:p w14:paraId="1F7BEF36" w14:textId="77777777" w:rsidR="00E83425" w:rsidRDefault="00E83425" w:rsidP="00121D89">
      <w:pPr>
        <w:jc w:val="both"/>
        <w:rPr>
          <w:rFonts w:ascii="Arial" w:hAnsi="Arial" w:cs="Arial"/>
          <w:szCs w:val="24"/>
        </w:rPr>
      </w:pPr>
    </w:p>
    <w:p w14:paraId="03B4671F" w14:textId="2A890DE7" w:rsidR="00801E71" w:rsidRDefault="003F0233" w:rsidP="00121D89">
      <w:pPr>
        <w:jc w:val="both"/>
        <w:rPr>
          <w:rFonts w:ascii="Arial" w:hAnsi="Arial" w:cs="Arial"/>
          <w:szCs w:val="24"/>
        </w:rPr>
      </w:pPr>
      <w:r w:rsidRPr="003F0233">
        <w:rPr>
          <w:rFonts w:ascii="Arial" w:hAnsi="Arial" w:cs="Arial"/>
          <w:szCs w:val="24"/>
        </w:rPr>
        <w:t>Que</w:t>
      </w:r>
      <w:r w:rsidR="00E83425">
        <w:rPr>
          <w:rFonts w:ascii="Arial" w:hAnsi="Arial" w:cs="Arial"/>
          <w:szCs w:val="24"/>
        </w:rPr>
        <w:t xml:space="preserve"> el</w:t>
      </w:r>
      <w:r w:rsidR="00801E71" w:rsidRPr="00801E71">
        <w:rPr>
          <w:rFonts w:ascii="Arial" w:hAnsi="Arial" w:cs="Arial"/>
          <w:szCs w:val="24"/>
        </w:rPr>
        <w:t xml:space="preserve"> resultado de la evaluación ex post </w:t>
      </w:r>
      <w:r w:rsidR="004205E5">
        <w:rPr>
          <w:rFonts w:ascii="Arial" w:hAnsi="Arial" w:cs="Arial"/>
          <w:szCs w:val="24"/>
        </w:rPr>
        <w:t xml:space="preserve">de </w:t>
      </w:r>
      <w:r w:rsidR="00801E71" w:rsidRPr="00801E71">
        <w:rPr>
          <w:rFonts w:ascii="Arial" w:hAnsi="Arial" w:cs="Arial"/>
          <w:szCs w:val="24"/>
        </w:rPr>
        <w:t>la Resolución 0689 de 2016</w:t>
      </w:r>
      <w:r w:rsidR="00B01538">
        <w:rPr>
          <w:rFonts w:ascii="Arial" w:hAnsi="Arial" w:cs="Arial"/>
          <w:szCs w:val="24"/>
        </w:rPr>
        <w:t>,</w:t>
      </w:r>
      <w:r w:rsidR="00801E71">
        <w:rPr>
          <w:rFonts w:ascii="Arial" w:hAnsi="Arial" w:cs="Arial"/>
          <w:szCs w:val="24"/>
        </w:rPr>
        <w:t xml:space="preserve"> modificada por las Resoluciones 837 de 2017 y 1770 de 2018,</w:t>
      </w:r>
      <w:r w:rsidR="006D678B">
        <w:rPr>
          <w:rFonts w:ascii="Arial" w:hAnsi="Arial" w:cs="Arial"/>
          <w:szCs w:val="24"/>
        </w:rPr>
        <w:t xml:space="preserve"> </w:t>
      </w:r>
      <w:r w:rsidR="00B01538">
        <w:rPr>
          <w:rFonts w:ascii="Arial" w:hAnsi="Arial" w:cs="Arial"/>
          <w:szCs w:val="24"/>
        </w:rPr>
        <w:t>concluye sobre</w:t>
      </w:r>
      <w:r w:rsidRPr="003F0233">
        <w:rPr>
          <w:rFonts w:ascii="Arial" w:hAnsi="Arial" w:cs="Arial"/>
          <w:szCs w:val="24"/>
        </w:rPr>
        <w:t xml:space="preserve"> </w:t>
      </w:r>
      <w:r w:rsidR="00801E71">
        <w:rPr>
          <w:rFonts w:ascii="Arial" w:hAnsi="Arial" w:cs="Arial"/>
          <w:szCs w:val="24"/>
        </w:rPr>
        <w:t>la</w:t>
      </w:r>
      <w:r w:rsidR="00F10F1F">
        <w:rPr>
          <w:rFonts w:ascii="Arial" w:hAnsi="Arial" w:cs="Arial"/>
          <w:szCs w:val="24"/>
        </w:rPr>
        <w:t xml:space="preserve"> necesidad de d</w:t>
      </w:r>
      <w:r w:rsidR="002C473F">
        <w:rPr>
          <w:rFonts w:ascii="Arial" w:hAnsi="Arial" w:cs="Arial"/>
          <w:szCs w:val="24"/>
        </w:rPr>
        <w:t>isponer</w:t>
      </w:r>
      <w:r w:rsidR="00F10F1F">
        <w:rPr>
          <w:rFonts w:ascii="Arial" w:hAnsi="Arial" w:cs="Arial"/>
          <w:szCs w:val="24"/>
        </w:rPr>
        <w:t xml:space="preserve"> la</w:t>
      </w:r>
      <w:r w:rsidRPr="003F0233">
        <w:rPr>
          <w:rFonts w:ascii="Arial" w:hAnsi="Arial" w:cs="Arial"/>
          <w:szCs w:val="24"/>
        </w:rPr>
        <w:t xml:space="preserve"> permanencia de</w:t>
      </w:r>
      <w:r w:rsidR="00D14362">
        <w:rPr>
          <w:rFonts w:ascii="Arial" w:hAnsi="Arial" w:cs="Arial"/>
          <w:szCs w:val="24"/>
        </w:rPr>
        <w:t xml:space="preserve">l </w:t>
      </w:r>
      <w:r w:rsidRPr="003F0233">
        <w:rPr>
          <w:rFonts w:ascii="Arial" w:hAnsi="Arial" w:cs="Arial"/>
          <w:szCs w:val="24"/>
        </w:rPr>
        <w:t>reglamento técnico</w:t>
      </w:r>
      <w:r w:rsidR="00E83425">
        <w:rPr>
          <w:rFonts w:ascii="Arial" w:hAnsi="Arial" w:cs="Arial"/>
          <w:szCs w:val="24"/>
        </w:rPr>
        <w:t>,</w:t>
      </w:r>
      <w:r w:rsidRPr="003F0233">
        <w:rPr>
          <w:rFonts w:ascii="Arial" w:hAnsi="Arial" w:cs="Arial"/>
          <w:szCs w:val="24"/>
        </w:rPr>
        <w:t xml:space="preserve"> </w:t>
      </w:r>
      <w:r w:rsidR="00801E71">
        <w:rPr>
          <w:rFonts w:ascii="Arial" w:hAnsi="Arial" w:cs="Arial"/>
          <w:szCs w:val="24"/>
        </w:rPr>
        <w:t>de acuerdo con lo</w:t>
      </w:r>
      <w:r w:rsidRPr="003F0233">
        <w:rPr>
          <w:rFonts w:ascii="Arial" w:hAnsi="Arial" w:cs="Arial"/>
          <w:szCs w:val="24"/>
        </w:rPr>
        <w:t xml:space="preserve"> </w:t>
      </w:r>
      <w:r w:rsidR="00801E71">
        <w:rPr>
          <w:rFonts w:ascii="Arial" w:hAnsi="Arial" w:cs="Arial"/>
          <w:szCs w:val="24"/>
        </w:rPr>
        <w:t>establecido</w:t>
      </w:r>
      <w:r w:rsidRPr="003F0233">
        <w:rPr>
          <w:rFonts w:ascii="Arial" w:hAnsi="Arial" w:cs="Arial"/>
          <w:szCs w:val="24"/>
        </w:rPr>
        <w:t xml:space="preserve"> en el artículo 2.2.1.7.6.7 del Decreto 1074 de 2015</w:t>
      </w:r>
      <w:r w:rsidR="00801E71">
        <w:rPr>
          <w:rFonts w:ascii="Arial" w:hAnsi="Arial" w:cs="Arial"/>
          <w:szCs w:val="24"/>
        </w:rPr>
        <w:t>.</w:t>
      </w:r>
    </w:p>
    <w:p w14:paraId="73223341" w14:textId="77777777" w:rsidR="00801E71" w:rsidRDefault="00801E71" w:rsidP="00121D89">
      <w:pPr>
        <w:jc w:val="both"/>
        <w:rPr>
          <w:rFonts w:ascii="Arial" w:hAnsi="Arial" w:cs="Arial"/>
          <w:szCs w:val="24"/>
        </w:rPr>
      </w:pPr>
    </w:p>
    <w:p w14:paraId="2485E69B" w14:textId="3C4685BC" w:rsidR="00527EB7" w:rsidRDefault="00801E71" w:rsidP="00121D8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Q</w:t>
      </w:r>
      <w:r w:rsidR="003F0233" w:rsidRPr="003F0233">
        <w:rPr>
          <w:rFonts w:ascii="Arial" w:hAnsi="Arial" w:cs="Arial"/>
          <w:szCs w:val="24"/>
        </w:rPr>
        <w:t>ue</w:t>
      </w:r>
      <w:r w:rsidR="00B41863">
        <w:rPr>
          <w:rFonts w:ascii="Arial" w:hAnsi="Arial" w:cs="Arial"/>
          <w:szCs w:val="24"/>
        </w:rPr>
        <w:t xml:space="preserve"> </w:t>
      </w:r>
      <w:r w:rsidR="002111D7" w:rsidRPr="00527EB7">
        <w:rPr>
          <w:rFonts w:ascii="Arial" w:hAnsi="Arial" w:cs="Arial"/>
          <w:szCs w:val="24"/>
        </w:rPr>
        <w:t>no se requiere surtir nueva</w:t>
      </w:r>
      <w:r w:rsidR="002111D7">
        <w:rPr>
          <w:rFonts w:ascii="Arial" w:hAnsi="Arial" w:cs="Arial"/>
          <w:szCs w:val="24"/>
        </w:rPr>
        <w:t>mente una</w:t>
      </w:r>
      <w:r w:rsidR="002111D7" w:rsidRPr="00527EB7">
        <w:rPr>
          <w:rFonts w:ascii="Arial" w:hAnsi="Arial" w:cs="Arial"/>
          <w:szCs w:val="24"/>
        </w:rPr>
        <w:t xml:space="preserve"> notificación internacional ante la Organización Mundial del Comercio, a la luz del Acuerdo sobre Obstáculos Técnicos al Comercio de la OMC</w:t>
      </w:r>
      <w:r w:rsidR="002111D7">
        <w:rPr>
          <w:rFonts w:ascii="Arial" w:hAnsi="Arial" w:cs="Arial"/>
          <w:szCs w:val="24"/>
        </w:rPr>
        <w:t xml:space="preserve">, </w:t>
      </w:r>
      <w:r w:rsidR="00B41863">
        <w:rPr>
          <w:rFonts w:ascii="Arial" w:hAnsi="Arial" w:cs="Arial"/>
          <w:szCs w:val="24"/>
        </w:rPr>
        <w:t xml:space="preserve">de </w:t>
      </w:r>
      <w:r w:rsidR="002111D7">
        <w:rPr>
          <w:rFonts w:ascii="Arial" w:hAnsi="Arial" w:cs="Arial"/>
          <w:szCs w:val="24"/>
        </w:rPr>
        <w:t>conformidad</w:t>
      </w:r>
      <w:r w:rsidR="00B41863">
        <w:rPr>
          <w:rFonts w:ascii="Arial" w:hAnsi="Arial" w:cs="Arial"/>
          <w:szCs w:val="24"/>
        </w:rPr>
        <w:t xml:space="preserve"> con</w:t>
      </w:r>
      <w:r w:rsidR="002111D7">
        <w:rPr>
          <w:rFonts w:ascii="Arial" w:hAnsi="Arial" w:cs="Arial"/>
          <w:szCs w:val="24"/>
        </w:rPr>
        <w:t xml:space="preserve"> lo que se señala</w:t>
      </w:r>
      <w:r w:rsidR="00B41863">
        <w:rPr>
          <w:rFonts w:ascii="Arial" w:hAnsi="Arial" w:cs="Arial"/>
          <w:szCs w:val="24"/>
        </w:rPr>
        <w:t xml:space="preserve"> </w:t>
      </w:r>
      <w:r w:rsidR="002111D7">
        <w:rPr>
          <w:rFonts w:ascii="Arial" w:hAnsi="Arial" w:cs="Arial"/>
          <w:szCs w:val="24"/>
        </w:rPr>
        <w:t xml:space="preserve">en </w:t>
      </w:r>
      <w:r w:rsidR="00B41863">
        <w:rPr>
          <w:rFonts w:ascii="Arial" w:hAnsi="Arial" w:cs="Arial"/>
          <w:szCs w:val="24"/>
        </w:rPr>
        <w:t>el parágrafo 1 del artículo 2.2.1.7.5.5 del Decreto 1074 de 2015</w:t>
      </w:r>
      <w:r w:rsidR="00F10F1F">
        <w:rPr>
          <w:rFonts w:ascii="Arial" w:hAnsi="Arial" w:cs="Arial"/>
          <w:szCs w:val="24"/>
        </w:rPr>
        <w:t>,</w:t>
      </w:r>
      <w:r w:rsidR="002111D7">
        <w:rPr>
          <w:rFonts w:ascii="Arial" w:hAnsi="Arial" w:cs="Arial"/>
          <w:szCs w:val="24"/>
        </w:rPr>
        <w:t xml:space="preserve"> </w:t>
      </w:r>
      <w:r w:rsidR="002111D7" w:rsidRPr="003F0233">
        <w:rPr>
          <w:rFonts w:ascii="Arial" w:hAnsi="Arial" w:cs="Arial"/>
          <w:szCs w:val="24"/>
        </w:rPr>
        <w:t>Decreto Único Reglamentario del Sector</w:t>
      </w:r>
      <w:r w:rsidR="002111D7">
        <w:rPr>
          <w:rFonts w:ascii="Arial" w:hAnsi="Arial" w:cs="Arial"/>
          <w:szCs w:val="24"/>
        </w:rPr>
        <w:t xml:space="preserve"> </w:t>
      </w:r>
      <w:r w:rsidR="002111D7" w:rsidRPr="003F0233">
        <w:rPr>
          <w:rFonts w:ascii="Arial" w:hAnsi="Arial" w:cs="Arial"/>
          <w:szCs w:val="24"/>
        </w:rPr>
        <w:t>Comercio, Industria y Turismo</w:t>
      </w:r>
      <w:r w:rsidR="00527EB7" w:rsidRPr="00527EB7">
        <w:rPr>
          <w:rFonts w:ascii="Arial" w:hAnsi="Arial" w:cs="Arial"/>
          <w:szCs w:val="24"/>
        </w:rPr>
        <w:t>.</w:t>
      </w:r>
    </w:p>
    <w:p w14:paraId="0CCAED2B" w14:textId="5FF93FA2" w:rsidR="003F0233" w:rsidRDefault="003F0233" w:rsidP="00121D89">
      <w:pPr>
        <w:jc w:val="both"/>
        <w:rPr>
          <w:rFonts w:ascii="Arial" w:hAnsi="Arial" w:cs="Arial"/>
          <w:szCs w:val="24"/>
        </w:rPr>
      </w:pPr>
    </w:p>
    <w:p w14:paraId="780B0419" w14:textId="5CF0C613" w:rsidR="003F0233" w:rsidRDefault="003F0233" w:rsidP="00121D89">
      <w:pPr>
        <w:jc w:val="both"/>
        <w:rPr>
          <w:rFonts w:ascii="Arial" w:hAnsi="Arial" w:cs="Arial"/>
          <w:szCs w:val="24"/>
        </w:rPr>
      </w:pPr>
      <w:r w:rsidRPr="003F0233">
        <w:rPr>
          <w:rFonts w:ascii="Arial" w:hAnsi="Arial" w:cs="Arial"/>
          <w:szCs w:val="24"/>
        </w:rPr>
        <w:t xml:space="preserve">Que el presente proyecto </w:t>
      </w:r>
      <w:r w:rsidR="00D14362">
        <w:rPr>
          <w:rFonts w:ascii="Arial" w:hAnsi="Arial" w:cs="Arial"/>
          <w:szCs w:val="24"/>
        </w:rPr>
        <w:t>de resolución</w:t>
      </w:r>
      <w:r w:rsidRPr="003F0233">
        <w:rPr>
          <w:rFonts w:ascii="Arial" w:hAnsi="Arial" w:cs="Arial"/>
          <w:szCs w:val="24"/>
        </w:rPr>
        <w:t xml:space="preserve"> se </w:t>
      </w:r>
      <w:r w:rsidR="00A3352C">
        <w:rPr>
          <w:rFonts w:ascii="Arial" w:hAnsi="Arial" w:cs="Arial"/>
          <w:szCs w:val="24"/>
        </w:rPr>
        <w:t xml:space="preserve">publicó en la </w:t>
      </w:r>
      <w:r w:rsidR="002111D7">
        <w:rPr>
          <w:rFonts w:ascii="Arial" w:hAnsi="Arial" w:cs="Arial"/>
          <w:szCs w:val="24"/>
        </w:rPr>
        <w:t>p</w:t>
      </w:r>
      <w:r w:rsidR="00A3352C">
        <w:rPr>
          <w:rFonts w:ascii="Arial" w:hAnsi="Arial" w:cs="Arial"/>
          <w:szCs w:val="24"/>
        </w:rPr>
        <w:t>ágina</w:t>
      </w:r>
      <w:r w:rsidR="002111D7">
        <w:rPr>
          <w:rFonts w:ascii="Arial" w:hAnsi="Arial" w:cs="Arial"/>
          <w:szCs w:val="24"/>
        </w:rPr>
        <w:t xml:space="preserve"> web</w:t>
      </w:r>
      <w:r w:rsidR="00A3352C">
        <w:rPr>
          <w:rFonts w:ascii="Arial" w:hAnsi="Arial" w:cs="Arial"/>
          <w:szCs w:val="24"/>
        </w:rPr>
        <w:t xml:space="preserve"> del Ministerio de Ambiente y Desarrollo Sostenible,</w:t>
      </w:r>
      <w:r w:rsidRPr="003F0233">
        <w:rPr>
          <w:rFonts w:ascii="Arial" w:hAnsi="Arial" w:cs="Arial"/>
          <w:szCs w:val="24"/>
        </w:rPr>
        <w:t xml:space="preserve"> durante el periodo comprendido entre el </w:t>
      </w:r>
      <w:proofErr w:type="spellStart"/>
      <w:r w:rsidR="00D14362">
        <w:rPr>
          <w:rFonts w:ascii="Arial" w:hAnsi="Arial" w:cs="Arial"/>
          <w:szCs w:val="24"/>
        </w:rPr>
        <w:t>xxxx</w:t>
      </w:r>
      <w:proofErr w:type="spellEnd"/>
      <w:r w:rsidR="00D14362">
        <w:rPr>
          <w:rFonts w:ascii="Arial" w:hAnsi="Arial" w:cs="Arial"/>
          <w:szCs w:val="24"/>
        </w:rPr>
        <w:t xml:space="preserve"> </w:t>
      </w:r>
      <w:r w:rsidRPr="003F0233">
        <w:rPr>
          <w:rFonts w:ascii="Arial" w:hAnsi="Arial" w:cs="Arial"/>
          <w:szCs w:val="24"/>
        </w:rPr>
        <w:t xml:space="preserve">hasta el </w:t>
      </w:r>
      <w:proofErr w:type="spellStart"/>
      <w:r w:rsidR="00D14362">
        <w:rPr>
          <w:rFonts w:ascii="Arial" w:hAnsi="Arial" w:cs="Arial"/>
          <w:szCs w:val="24"/>
        </w:rPr>
        <w:t>xxx</w:t>
      </w:r>
      <w:proofErr w:type="spellEnd"/>
      <w:r w:rsidR="004F6BF1">
        <w:rPr>
          <w:rFonts w:ascii="Arial" w:hAnsi="Arial" w:cs="Arial"/>
          <w:szCs w:val="24"/>
        </w:rPr>
        <w:t>.</w:t>
      </w:r>
      <w:r w:rsidR="00D14362">
        <w:rPr>
          <w:rFonts w:ascii="Arial" w:hAnsi="Arial" w:cs="Arial"/>
          <w:szCs w:val="24"/>
        </w:rPr>
        <w:t xml:space="preserve">. </w:t>
      </w:r>
    </w:p>
    <w:p w14:paraId="66D9CC23" w14:textId="1989BD86" w:rsidR="003F0233" w:rsidRDefault="003F0233" w:rsidP="00121D89">
      <w:pPr>
        <w:jc w:val="both"/>
        <w:rPr>
          <w:rFonts w:ascii="Arial" w:hAnsi="Arial" w:cs="Arial"/>
          <w:szCs w:val="24"/>
        </w:rPr>
      </w:pPr>
    </w:p>
    <w:p w14:paraId="3B7716DE" w14:textId="323B589E" w:rsidR="00D14362" w:rsidRDefault="003F0233" w:rsidP="00121D89">
      <w:pPr>
        <w:jc w:val="both"/>
        <w:rPr>
          <w:rFonts w:ascii="Arial" w:hAnsi="Arial" w:cs="Arial"/>
          <w:szCs w:val="24"/>
        </w:rPr>
      </w:pPr>
      <w:r w:rsidRPr="003F0233">
        <w:rPr>
          <w:rFonts w:ascii="Arial" w:hAnsi="Arial" w:cs="Arial"/>
          <w:szCs w:val="24"/>
        </w:rPr>
        <w:t>Que no se requiere concepto previo del Ministerio de Comercio, Industria y Turismo, de</w:t>
      </w:r>
      <w:r w:rsidR="00D14362">
        <w:rPr>
          <w:rFonts w:ascii="Arial" w:hAnsi="Arial" w:cs="Arial"/>
          <w:szCs w:val="24"/>
        </w:rPr>
        <w:t xml:space="preserve"> </w:t>
      </w:r>
      <w:r w:rsidRPr="003F0233">
        <w:rPr>
          <w:rFonts w:ascii="Arial" w:hAnsi="Arial" w:cs="Arial"/>
          <w:szCs w:val="24"/>
        </w:rPr>
        <w:t>acuerdo con lo</w:t>
      </w:r>
      <w:r w:rsidR="00D14362">
        <w:rPr>
          <w:rFonts w:ascii="Arial" w:hAnsi="Arial" w:cs="Arial"/>
          <w:szCs w:val="24"/>
        </w:rPr>
        <w:t xml:space="preserve"> </w:t>
      </w:r>
      <w:r w:rsidRPr="003F0233">
        <w:rPr>
          <w:rFonts w:ascii="Arial" w:hAnsi="Arial" w:cs="Arial"/>
          <w:szCs w:val="24"/>
        </w:rPr>
        <w:t>establecido en el artículo 2 del Decreto 1468 de 2020 que modificó el</w:t>
      </w:r>
      <w:r w:rsidR="00D14362">
        <w:rPr>
          <w:rFonts w:ascii="Arial" w:hAnsi="Arial" w:cs="Arial"/>
          <w:szCs w:val="24"/>
        </w:rPr>
        <w:t xml:space="preserve"> </w:t>
      </w:r>
      <w:r w:rsidRPr="003F0233">
        <w:rPr>
          <w:rFonts w:ascii="Arial" w:hAnsi="Arial" w:cs="Arial"/>
          <w:szCs w:val="24"/>
        </w:rPr>
        <w:t>artículo 2.2.1.7.5.6. del Decreto 1074 de 2015,</w:t>
      </w:r>
      <w:r w:rsidR="00D14362">
        <w:rPr>
          <w:rFonts w:ascii="Arial" w:hAnsi="Arial" w:cs="Arial"/>
          <w:szCs w:val="24"/>
        </w:rPr>
        <w:t xml:space="preserve"> </w:t>
      </w:r>
      <w:r w:rsidRPr="003F0233">
        <w:rPr>
          <w:rFonts w:ascii="Arial" w:hAnsi="Arial" w:cs="Arial"/>
          <w:szCs w:val="24"/>
        </w:rPr>
        <w:t>Decreto Único Reglamentario del Sector</w:t>
      </w:r>
      <w:r w:rsidR="00D14362">
        <w:rPr>
          <w:rFonts w:ascii="Arial" w:hAnsi="Arial" w:cs="Arial"/>
          <w:szCs w:val="24"/>
        </w:rPr>
        <w:t xml:space="preserve"> </w:t>
      </w:r>
      <w:r w:rsidRPr="003F0233">
        <w:rPr>
          <w:rFonts w:ascii="Arial" w:hAnsi="Arial" w:cs="Arial"/>
          <w:szCs w:val="24"/>
        </w:rPr>
        <w:t>Comercio, Industria y Turismo.</w:t>
      </w:r>
    </w:p>
    <w:p w14:paraId="5AB0A675" w14:textId="77777777" w:rsidR="00D14362" w:rsidRDefault="00D14362" w:rsidP="00121D89">
      <w:pPr>
        <w:jc w:val="both"/>
        <w:rPr>
          <w:rFonts w:ascii="Arial" w:hAnsi="Arial" w:cs="Arial"/>
          <w:szCs w:val="24"/>
        </w:rPr>
      </w:pPr>
    </w:p>
    <w:p w14:paraId="713C5D8C" w14:textId="7CEC72D8" w:rsidR="00D14362" w:rsidRDefault="003F0233" w:rsidP="00121D89">
      <w:pPr>
        <w:jc w:val="both"/>
        <w:rPr>
          <w:rFonts w:ascii="Arial" w:hAnsi="Arial" w:cs="Arial"/>
          <w:szCs w:val="24"/>
        </w:rPr>
      </w:pPr>
      <w:r w:rsidRPr="003F0233">
        <w:rPr>
          <w:rFonts w:ascii="Arial" w:hAnsi="Arial" w:cs="Arial"/>
          <w:szCs w:val="24"/>
        </w:rPr>
        <w:t>Que no se requiere concepto previo de abogacía de la competencia de la</w:t>
      </w:r>
      <w:r w:rsidR="00D14362">
        <w:rPr>
          <w:rFonts w:ascii="Arial" w:hAnsi="Arial" w:cs="Arial"/>
          <w:szCs w:val="24"/>
        </w:rPr>
        <w:t xml:space="preserve"> </w:t>
      </w:r>
      <w:r w:rsidRPr="003F0233">
        <w:rPr>
          <w:rFonts w:ascii="Arial" w:hAnsi="Arial" w:cs="Arial"/>
          <w:szCs w:val="24"/>
        </w:rPr>
        <w:t>Superintendencia de Industria y</w:t>
      </w:r>
      <w:r w:rsidR="00D14362">
        <w:rPr>
          <w:rFonts w:ascii="Arial" w:hAnsi="Arial" w:cs="Arial"/>
          <w:szCs w:val="24"/>
        </w:rPr>
        <w:t xml:space="preserve"> </w:t>
      </w:r>
      <w:r w:rsidRPr="003F0233">
        <w:rPr>
          <w:rFonts w:ascii="Arial" w:hAnsi="Arial" w:cs="Arial"/>
          <w:szCs w:val="24"/>
        </w:rPr>
        <w:t xml:space="preserve">Comercio, de acuerdo con lo establecido en el numeral </w:t>
      </w:r>
      <w:r w:rsidRPr="003F0233">
        <w:rPr>
          <w:rFonts w:ascii="Arial" w:hAnsi="Arial" w:cs="Arial"/>
          <w:szCs w:val="24"/>
        </w:rPr>
        <w:lastRenderedPageBreak/>
        <w:t>2</w:t>
      </w:r>
      <w:r w:rsidR="00D14362">
        <w:rPr>
          <w:rFonts w:ascii="Arial" w:hAnsi="Arial" w:cs="Arial"/>
          <w:szCs w:val="24"/>
        </w:rPr>
        <w:t xml:space="preserve"> </w:t>
      </w:r>
      <w:r w:rsidRPr="003F0233">
        <w:rPr>
          <w:rFonts w:ascii="Arial" w:hAnsi="Arial" w:cs="Arial"/>
          <w:szCs w:val="24"/>
        </w:rPr>
        <w:t>del artículo 4 del Decreto 2897 de 2010 que adicionó el</w:t>
      </w:r>
      <w:r w:rsidR="00D14362">
        <w:rPr>
          <w:rFonts w:ascii="Arial" w:hAnsi="Arial" w:cs="Arial"/>
          <w:szCs w:val="24"/>
        </w:rPr>
        <w:t xml:space="preserve"> </w:t>
      </w:r>
      <w:r w:rsidRPr="003F0233">
        <w:rPr>
          <w:rFonts w:ascii="Arial" w:hAnsi="Arial" w:cs="Arial"/>
          <w:szCs w:val="24"/>
        </w:rPr>
        <w:t>Decreto 1074 de 2015, Decreto</w:t>
      </w:r>
      <w:r w:rsidR="00D14362">
        <w:rPr>
          <w:rFonts w:ascii="Arial" w:hAnsi="Arial" w:cs="Arial"/>
          <w:szCs w:val="24"/>
        </w:rPr>
        <w:t xml:space="preserve"> </w:t>
      </w:r>
      <w:r w:rsidRPr="003F0233">
        <w:rPr>
          <w:rFonts w:ascii="Arial" w:hAnsi="Arial" w:cs="Arial"/>
          <w:szCs w:val="24"/>
        </w:rPr>
        <w:t>Único Reglamentario del Sector Comercio, Industria y Turismo.</w:t>
      </w:r>
    </w:p>
    <w:p w14:paraId="598752CD" w14:textId="77777777" w:rsidR="00D14362" w:rsidRDefault="00D14362" w:rsidP="00121D89">
      <w:pPr>
        <w:jc w:val="both"/>
        <w:rPr>
          <w:rFonts w:ascii="Arial" w:hAnsi="Arial" w:cs="Arial"/>
          <w:szCs w:val="24"/>
        </w:rPr>
      </w:pPr>
    </w:p>
    <w:p w14:paraId="0C9D32FB" w14:textId="78623CE6" w:rsidR="00B01538" w:rsidRDefault="003F0233" w:rsidP="00121D89">
      <w:pPr>
        <w:jc w:val="both"/>
        <w:rPr>
          <w:rFonts w:ascii="Arial" w:hAnsi="Arial" w:cs="Arial"/>
          <w:szCs w:val="24"/>
        </w:rPr>
      </w:pPr>
      <w:proofErr w:type="gramStart"/>
      <w:r w:rsidRPr="003F0233">
        <w:rPr>
          <w:rFonts w:ascii="Arial" w:hAnsi="Arial" w:cs="Arial"/>
          <w:szCs w:val="24"/>
        </w:rPr>
        <w:t>Que</w:t>
      </w:r>
      <w:proofErr w:type="gramEnd"/>
      <w:r w:rsidRPr="003F0233">
        <w:rPr>
          <w:rFonts w:ascii="Arial" w:hAnsi="Arial" w:cs="Arial"/>
          <w:szCs w:val="24"/>
        </w:rPr>
        <w:t xml:space="preserve"> en consecuencia, una vez surtido el análisis </w:t>
      </w:r>
      <w:r w:rsidR="00D14362" w:rsidRPr="003F0233">
        <w:rPr>
          <w:rFonts w:ascii="Arial" w:hAnsi="Arial" w:cs="Arial"/>
          <w:szCs w:val="24"/>
        </w:rPr>
        <w:t>de revisión por parte de la</w:t>
      </w:r>
      <w:r w:rsidR="00D14362">
        <w:rPr>
          <w:rFonts w:ascii="Arial" w:hAnsi="Arial" w:cs="Arial"/>
          <w:szCs w:val="24"/>
        </w:rPr>
        <w:t>s</w:t>
      </w:r>
      <w:r w:rsidR="00D14362" w:rsidRPr="003F0233">
        <w:rPr>
          <w:rFonts w:ascii="Arial" w:hAnsi="Arial" w:cs="Arial"/>
          <w:szCs w:val="24"/>
        </w:rPr>
        <w:t xml:space="preserve"> entidad</w:t>
      </w:r>
      <w:r w:rsidR="00D14362">
        <w:rPr>
          <w:rFonts w:ascii="Arial" w:hAnsi="Arial" w:cs="Arial"/>
          <w:szCs w:val="24"/>
        </w:rPr>
        <w:t>es</w:t>
      </w:r>
      <w:r w:rsidR="00D14362" w:rsidRPr="003F0233">
        <w:rPr>
          <w:rFonts w:ascii="Arial" w:hAnsi="Arial" w:cs="Arial"/>
          <w:szCs w:val="24"/>
        </w:rPr>
        <w:t xml:space="preserve"> reguladora</w:t>
      </w:r>
      <w:r w:rsidR="00D14362">
        <w:rPr>
          <w:rFonts w:ascii="Arial" w:hAnsi="Arial" w:cs="Arial"/>
          <w:szCs w:val="24"/>
        </w:rPr>
        <w:t>s,</w:t>
      </w:r>
      <w:r w:rsidR="00D14362" w:rsidRPr="003F0233">
        <w:rPr>
          <w:rFonts w:ascii="Arial" w:hAnsi="Arial" w:cs="Arial"/>
          <w:szCs w:val="24"/>
        </w:rPr>
        <w:t xml:space="preserve"> </w:t>
      </w:r>
      <w:r w:rsidR="00D14362">
        <w:rPr>
          <w:rFonts w:ascii="Arial" w:hAnsi="Arial" w:cs="Arial"/>
          <w:szCs w:val="24"/>
        </w:rPr>
        <w:t>de conformidad con el resultado definitivo de la evaluación ex post de la Resolución 0689 de 2016</w:t>
      </w:r>
      <w:r w:rsidR="00B01538">
        <w:rPr>
          <w:rFonts w:ascii="Arial" w:hAnsi="Arial" w:cs="Arial"/>
          <w:szCs w:val="24"/>
        </w:rPr>
        <w:t>,</w:t>
      </w:r>
      <w:r w:rsidR="00801E71" w:rsidRPr="00801E71">
        <w:rPr>
          <w:rFonts w:ascii="Arial" w:hAnsi="Arial" w:cs="Arial"/>
          <w:szCs w:val="24"/>
        </w:rPr>
        <w:t xml:space="preserve"> </w:t>
      </w:r>
      <w:r w:rsidR="00801E71">
        <w:rPr>
          <w:rFonts w:ascii="Arial" w:hAnsi="Arial" w:cs="Arial"/>
          <w:szCs w:val="24"/>
        </w:rPr>
        <w:t>modificada por las Resoluciones 837 de 2017 y 1770 de 2018</w:t>
      </w:r>
      <w:r w:rsidRPr="003F0233">
        <w:rPr>
          <w:rFonts w:ascii="Arial" w:hAnsi="Arial" w:cs="Arial"/>
          <w:szCs w:val="24"/>
        </w:rPr>
        <w:t xml:space="preserve"> y</w:t>
      </w:r>
      <w:r w:rsidR="00D14362">
        <w:rPr>
          <w:rFonts w:ascii="Arial" w:hAnsi="Arial" w:cs="Arial"/>
          <w:szCs w:val="24"/>
        </w:rPr>
        <w:t>,</w:t>
      </w:r>
      <w:r w:rsidRPr="003F0233">
        <w:rPr>
          <w:rFonts w:ascii="Arial" w:hAnsi="Arial" w:cs="Arial"/>
          <w:szCs w:val="24"/>
        </w:rPr>
        <w:t xml:space="preserve"> </w:t>
      </w:r>
      <w:r w:rsidR="00F10F1F">
        <w:rPr>
          <w:rFonts w:ascii="Arial" w:hAnsi="Arial" w:cs="Arial"/>
          <w:szCs w:val="24"/>
        </w:rPr>
        <w:t xml:space="preserve">teniendo en cuenta </w:t>
      </w:r>
      <w:r w:rsidRPr="003F0233">
        <w:rPr>
          <w:rFonts w:ascii="Arial" w:hAnsi="Arial" w:cs="Arial"/>
          <w:szCs w:val="24"/>
        </w:rPr>
        <w:t xml:space="preserve">que las causas que dieron origen a la expedición del </w:t>
      </w:r>
      <w:r w:rsidR="00A01BA0">
        <w:rPr>
          <w:rFonts w:ascii="Arial" w:hAnsi="Arial" w:cs="Arial"/>
          <w:szCs w:val="24"/>
        </w:rPr>
        <w:t xml:space="preserve">Reglamento Técnico </w:t>
      </w:r>
      <w:r w:rsidRPr="003F0233">
        <w:rPr>
          <w:rFonts w:ascii="Arial" w:hAnsi="Arial" w:cs="Arial"/>
          <w:szCs w:val="24"/>
        </w:rPr>
        <w:t xml:space="preserve">no han variado, se hace necesario </w:t>
      </w:r>
      <w:r w:rsidR="00D14362">
        <w:rPr>
          <w:rFonts w:ascii="Arial" w:hAnsi="Arial" w:cs="Arial"/>
          <w:szCs w:val="24"/>
        </w:rPr>
        <w:t>d</w:t>
      </w:r>
      <w:r w:rsidR="002C473F">
        <w:rPr>
          <w:rFonts w:ascii="Arial" w:hAnsi="Arial" w:cs="Arial"/>
          <w:szCs w:val="24"/>
        </w:rPr>
        <w:t xml:space="preserve">isponer </w:t>
      </w:r>
      <w:r w:rsidRPr="003F0233">
        <w:rPr>
          <w:rFonts w:ascii="Arial" w:hAnsi="Arial" w:cs="Arial"/>
          <w:szCs w:val="24"/>
        </w:rPr>
        <w:t>su permanencia</w:t>
      </w:r>
      <w:r w:rsidR="002C473F">
        <w:rPr>
          <w:rFonts w:ascii="Arial" w:hAnsi="Arial" w:cs="Arial"/>
          <w:szCs w:val="24"/>
        </w:rPr>
        <w:t xml:space="preserve"> en el ordenamiento jurídico</w:t>
      </w:r>
      <w:r w:rsidRPr="003F0233">
        <w:rPr>
          <w:rFonts w:ascii="Arial" w:hAnsi="Arial" w:cs="Arial"/>
          <w:szCs w:val="24"/>
        </w:rPr>
        <w:t>.</w:t>
      </w:r>
    </w:p>
    <w:p w14:paraId="48EA26D2" w14:textId="77777777" w:rsidR="00B01538" w:rsidRPr="00DC211E" w:rsidRDefault="00B01538" w:rsidP="00121D89">
      <w:pPr>
        <w:jc w:val="both"/>
        <w:rPr>
          <w:rFonts w:ascii="Arial" w:hAnsi="Arial" w:cs="Arial"/>
          <w:szCs w:val="24"/>
        </w:rPr>
      </w:pPr>
    </w:p>
    <w:p w14:paraId="1205FA2E" w14:textId="56E9965D" w:rsidR="00F915C6" w:rsidRPr="00F915C6" w:rsidRDefault="006D678B" w:rsidP="00B01538">
      <w:pPr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Que</w:t>
      </w:r>
      <w:proofErr w:type="gramEnd"/>
      <w:r>
        <w:rPr>
          <w:rFonts w:ascii="Arial" w:hAnsi="Arial" w:cs="Arial"/>
          <w:szCs w:val="24"/>
        </w:rPr>
        <w:t xml:space="preserve"> e</w:t>
      </w:r>
      <w:r w:rsidR="00F915C6" w:rsidRPr="00F915C6">
        <w:rPr>
          <w:rFonts w:ascii="Arial" w:hAnsi="Arial" w:cs="Arial"/>
          <w:szCs w:val="24"/>
        </w:rPr>
        <w:t>n</w:t>
      </w:r>
      <w:r w:rsidR="00F915C6" w:rsidRPr="00F915C6">
        <w:rPr>
          <w:rFonts w:ascii="Arial" w:hAnsi="Arial" w:cs="Arial"/>
          <w:szCs w:val="24"/>
          <w:lang w:val="pt-BR"/>
        </w:rPr>
        <w:t xml:space="preserve"> mérito de lo expuesto</w:t>
      </w:r>
      <w:r w:rsidR="00A01BA0">
        <w:rPr>
          <w:rFonts w:ascii="Arial" w:hAnsi="Arial" w:cs="Arial"/>
          <w:szCs w:val="24"/>
          <w:lang w:val="pt-BR"/>
        </w:rPr>
        <w:t>,</w:t>
      </w:r>
    </w:p>
    <w:p w14:paraId="0A5B7CB3" w14:textId="77777777" w:rsidR="001908C5" w:rsidRPr="00F915C6" w:rsidRDefault="001908C5" w:rsidP="00FB63D4">
      <w:pPr>
        <w:ind w:left="-284"/>
        <w:jc w:val="both"/>
        <w:rPr>
          <w:rFonts w:ascii="Arial" w:hAnsi="Arial" w:cs="Arial"/>
          <w:szCs w:val="24"/>
          <w:lang w:val="pt-BR"/>
        </w:rPr>
      </w:pPr>
    </w:p>
    <w:p w14:paraId="72CB852A" w14:textId="77777777" w:rsidR="00C83B64" w:rsidRPr="00BB35C1" w:rsidRDefault="00C83B64" w:rsidP="00FB63D4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szCs w:val="24"/>
        </w:rPr>
      </w:pPr>
    </w:p>
    <w:p w14:paraId="04C0878F" w14:textId="77777777" w:rsidR="001F2527" w:rsidRDefault="001F2527" w:rsidP="00FB63D4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b/>
          <w:szCs w:val="24"/>
        </w:rPr>
      </w:pPr>
    </w:p>
    <w:p w14:paraId="691D309E" w14:textId="77777777" w:rsidR="003B24FD" w:rsidRDefault="003B24FD" w:rsidP="00FB63D4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b/>
          <w:szCs w:val="24"/>
        </w:rPr>
      </w:pPr>
    </w:p>
    <w:p w14:paraId="1FDF1C08" w14:textId="77777777" w:rsidR="00FB63D4" w:rsidRPr="00BB35C1" w:rsidRDefault="00FB63D4" w:rsidP="00FB63D4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b/>
          <w:szCs w:val="24"/>
        </w:rPr>
      </w:pPr>
    </w:p>
    <w:p w14:paraId="4D431155" w14:textId="647C081B" w:rsidR="001F2527" w:rsidRDefault="00C36B79" w:rsidP="00FB63D4">
      <w:pPr>
        <w:pStyle w:val="Textoindependiente2"/>
        <w:tabs>
          <w:tab w:val="left" w:pos="3515"/>
        </w:tabs>
        <w:spacing w:line="240" w:lineRule="auto"/>
        <w:ind w:left="-284"/>
        <w:jc w:val="center"/>
        <w:rPr>
          <w:rFonts w:cs="Arial"/>
          <w:b/>
          <w:szCs w:val="24"/>
        </w:rPr>
      </w:pPr>
      <w:r w:rsidRPr="00BB35C1">
        <w:rPr>
          <w:rFonts w:cs="Arial"/>
          <w:b/>
          <w:szCs w:val="24"/>
        </w:rPr>
        <w:t>RESUELVE</w:t>
      </w:r>
      <w:r w:rsidR="00EE2B37">
        <w:rPr>
          <w:rFonts w:cs="Arial"/>
          <w:b/>
          <w:szCs w:val="24"/>
        </w:rPr>
        <w:t>:</w:t>
      </w:r>
    </w:p>
    <w:p w14:paraId="20FCCD16" w14:textId="77777777" w:rsidR="00ED5B7A" w:rsidRDefault="00ED5B7A" w:rsidP="00FB63D4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b/>
          <w:szCs w:val="24"/>
        </w:rPr>
      </w:pPr>
    </w:p>
    <w:p w14:paraId="1D548B5A" w14:textId="61D8B19A" w:rsidR="00F915C6" w:rsidRPr="00BC1425" w:rsidRDefault="00F915C6" w:rsidP="00F915C6">
      <w:pPr>
        <w:pStyle w:val="Textoindependiente2"/>
        <w:rPr>
          <w:rFonts w:cs="Arial"/>
          <w:bCs/>
          <w:szCs w:val="24"/>
          <w:lang w:val="es-ES"/>
        </w:rPr>
      </w:pPr>
      <w:bookmarkStart w:id="0" w:name="OLE_LINK1"/>
      <w:r w:rsidRPr="00DE5EF4">
        <w:rPr>
          <w:rFonts w:cs="Arial"/>
          <w:b/>
          <w:szCs w:val="24"/>
          <w:lang w:val="es-ES"/>
        </w:rPr>
        <w:t>A</w:t>
      </w:r>
      <w:r w:rsidR="00B0143A">
        <w:rPr>
          <w:rFonts w:cs="Arial"/>
          <w:b/>
          <w:szCs w:val="24"/>
          <w:lang w:val="es-ES"/>
        </w:rPr>
        <w:t>rtículo 1.</w:t>
      </w:r>
      <w:r w:rsidRPr="00DE5EF4">
        <w:rPr>
          <w:rFonts w:cs="Arial"/>
          <w:b/>
          <w:szCs w:val="24"/>
          <w:lang w:val="es-ES"/>
        </w:rPr>
        <w:t xml:space="preserve"> </w:t>
      </w:r>
      <w:bookmarkEnd w:id="0"/>
      <w:r w:rsidR="000B1700">
        <w:rPr>
          <w:rFonts w:cs="Arial"/>
          <w:b/>
          <w:szCs w:val="24"/>
          <w:lang w:val="es-ES"/>
        </w:rPr>
        <w:t xml:space="preserve">Objeto. </w:t>
      </w:r>
      <w:r w:rsidR="004B2F21">
        <w:rPr>
          <w:rFonts w:cs="Arial"/>
          <w:bCs/>
          <w:szCs w:val="24"/>
          <w:lang w:val="es-ES"/>
        </w:rPr>
        <w:t>Disponer</w:t>
      </w:r>
      <w:r w:rsidR="003F0233" w:rsidRPr="00D14362">
        <w:rPr>
          <w:rFonts w:cs="Arial"/>
          <w:bCs/>
          <w:szCs w:val="24"/>
          <w:lang w:val="es-ES"/>
        </w:rPr>
        <w:t xml:space="preserve"> la permanencia </w:t>
      </w:r>
      <w:r w:rsidR="000B1700" w:rsidRPr="000B1700">
        <w:rPr>
          <w:rFonts w:cs="Arial"/>
          <w:szCs w:val="24"/>
          <w:lang w:val="es-ES"/>
        </w:rPr>
        <w:t>de la</w:t>
      </w:r>
      <w:r w:rsidR="000B1700">
        <w:rPr>
          <w:rFonts w:cs="Arial"/>
          <w:szCs w:val="24"/>
          <w:lang w:val="es-ES"/>
        </w:rPr>
        <w:t xml:space="preserve"> </w:t>
      </w:r>
      <w:r w:rsidR="000B1700" w:rsidRPr="000B1700">
        <w:rPr>
          <w:rFonts w:cs="Arial"/>
          <w:szCs w:val="24"/>
          <w:lang w:val="es-ES"/>
        </w:rPr>
        <w:t xml:space="preserve">Resolución </w:t>
      </w:r>
      <w:r w:rsidR="000B1700">
        <w:rPr>
          <w:rFonts w:cs="Arial"/>
          <w:szCs w:val="24"/>
        </w:rPr>
        <w:t>0689 de 2016</w:t>
      </w:r>
      <w:r w:rsidR="000B1700" w:rsidRPr="000B1700">
        <w:rPr>
          <w:rFonts w:cs="Arial"/>
          <w:szCs w:val="24"/>
          <w:lang w:val="es-ES"/>
        </w:rPr>
        <w:t>,</w:t>
      </w:r>
      <w:r w:rsidR="000B1700">
        <w:rPr>
          <w:rFonts w:cs="Arial"/>
          <w:szCs w:val="24"/>
          <w:lang w:val="es-ES"/>
        </w:rPr>
        <w:t xml:space="preserve"> modificada por las Resoluciones </w:t>
      </w:r>
      <w:r w:rsidR="000B1700" w:rsidRPr="00060817">
        <w:rPr>
          <w:rFonts w:cs="Arial"/>
          <w:szCs w:val="24"/>
        </w:rPr>
        <w:t>0837</w:t>
      </w:r>
      <w:r w:rsidR="000B1700">
        <w:rPr>
          <w:rFonts w:cs="Arial"/>
          <w:szCs w:val="24"/>
        </w:rPr>
        <w:t xml:space="preserve"> de 2017 y 01770 de </w:t>
      </w:r>
      <w:r w:rsidR="00D14362">
        <w:rPr>
          <w:rFonts w:cs="Arial"/>
          <w:szCs w:val="24"/>
        </w:rPr>
        <w:t>2018</w:t>
      </w:r>
      <w:r w:rsidR="0008558F">
        <w:rPr>
          <w:rFonts w:cs="Arial"/>
          <w:szCs w:val="24"/>
        </w:rPr>
        <w:t xml:space="preserve">, </w:t>
      </w:r>
      <w:r w:rsidR="0008558F" w:rsidRPr="0008558F">
        <w:rPr>
          <w:rFonts w:cs="Arial"/>
          <w:szCs w:val="24"/>
        </w:rPr>
        <w:t>mediante la cual se adopta el reglamento técnico que establece los límites máximos de fósforo y biodegradabilidad de los tensoactivos presentes en detergentes y jabones, y se dictan otras disposiciones</w:t>
      </w:r>
      <w:r w:rsidR="004F6BF1">
        <w:rPr>
          <w:rFonts w:cs="Arial"/>
          <w:szCs w:val="24"/>
        </w:rPr>
        <w:t>.</w:t>
      </w:r>
      <w:r w:rsidR="002C473F">
        <w:rPr>
          <w:rFonts w:cs="Arial"/>
          <w:szCs w:val="24"/>
        </w:rPr>
        <w:t>,</w:t>
      </w:r>
      <w:r w:rsidR="00A01BA0">
        <w:rPr>
          <w:rFonts w:cs="Arial"/>
          <w:szCs w:val="24"/>
        </w:rPr>
        <w:t xml:space="preserve"> </w:t>
      </w:r>
    </w:p>
    <w:p w14:paraId="2B418406" w14:textId="77777777" w:rsidR="00F915C6" w:rsidRDefault="00F915C6" w:rsidP="00F915C6">
      <w:pPr>
        <w:pStyle w:val="Textoindependiente2"/>
        <w:rPr>
          <w:rFonts w:cs="Arial"/>
          <w:b/>
          <w:szCs w:val="24"/>
          <w:lang w:val="es-ES"/>
        </w:rPr>
      </w:pPr>
    </w:p>
    <w:p w14:paraId="0B72AF0A" w14:textId="722F5386" w:rsidR="00B0143A" w:rsidRPr="000B1700" w:rsidRDefault="00B0143A" w:rsidP="00F915C6">
      <w:pPr>
        <w:pStyle w:val="Textoindependiente2"/>
        <w:rPr>
          <w:rFonts w:cs="Arial"/>
          <w:szCs w:val="24"/>
          <w:lang w:val="es-ES"/>
        </w:rPr>
      </w:pPr>
      <w:r w:rsidRPr="00DE5EF4">
        <w:rPr>
          <w:rFonts w:cs="Arial"/>
          <w:b/>
          <w:szCs w:val="24"/>
          <w:lang w:val="es-ES"/>
        </w:rPr>
        <w:t>A</w:t>
      </w:r>
      <w:r>
        <w:rPr>
          <w:rFonts w:cs="Arial"/>
          <w:b/>
          <w:szCs w:val="24"/>
          <w:lang w:val="es-ES"/>
        </w:rPr>
        <w:t>rtículo 2.</w:t>
      </w:r>
      <w:r w:rsidRPr="00DE5EF4">
        <w:rPr>
          <w:rFonts w:cs="Arial"/>
          <w:b/>
          <w:szCs w:val="24"/>
          <w:lang w:val="es-ES"/>
        </w:rPr>
        <w:t xml:space="preserve"> </w:t>
      </w:r>
      <w:r w:rsidR="000B1700" w:rsidRPr="000B1700">
        <w:rPr>
          <w:rFonts w:cs="Arial"/>
          <w:b/>
          <w:szCs w:val="24"/>
          <w:lang w:val="es-ES"/>
        </w:rPr>
        <w:t xml:space="preserve">Vigencia. </w:t>
      </w:r>
      <w:r w:rsidR="000B1700" w:rsidRPr="000B1700">
        <w:rPr>
          <w:rFonts w:cs="Arial"/>
          <w:szCs w:val="24"/>
          <w:lang w:val="es-ES"/>
        </w:rPr>
        <w:t>La presente resolución rige a partir de la fecha</w:t>
      </w:r>
      <w:r w:rsidR="000B1700">
        <w:rPr>
          <w:rFonts w:cs="Arial"/>
          <w:szCs w:val="24"/>
          <w:lang w:val="es-ES"/>
        </w:rPr>
        <w:t xml:space="preserve"> de su publicación</w:t>
      </w:r>
      <w:r w:rsidR="004205E5">
        <w:rPr>
          <w:rFonts w:cs="Arial"/>
          <w:szCs w:val="24"/>
          <w:lang w:val="es-ES"/>
        </w:rPr>
        <w:t xml:space="preserve"> en el Diario Oficial</w:t>
      </w:r>
      <w:r w:rsidR="00D212CC">
        <w:rPr>
          <w:rFonts w:cs="Arial"/>
          <w:szCs w:val="24"/>
          <w:lang w:val="es-ES"/>
        </w:rPr>
        <w:t xml:space="preserve">. </w:t>
      </w:r>
    </w:p>
    <w:p w14:paraId="55451A5F" w14:textId="77777777" w:rsidR="00F915C6" w:rsidRDefault="00F915C6" w:rsidP="00F915C6">
      <w:pPr>
        <w:pStyle w:val="Textoindependiente2"/>
        <w:rPr>
          <w:rFonts w:cs="Arial"/>
          <w:szCs w:val="24"/>
        </w:rPr>
      </w:pPr>
    </w:p>
    <w:p w14:paraId="5711A3EC" w14:textId="77777777" w:rsidR="00F915C6" w:rsidRPr="00315329" w:rsidRDefault="00F915C6" w:rsidP="00F915C6">
      <w:pPr>
        <w:pStyle w:val="Textoindependiente2"/>
        <w:rPr>
          <w:rFonts w:cs="Arial"/>
          <w:szCs w:val="24"/>
        </w:rPr>
      </w:pPr>
    </w:p>
    <w:p w14:paraId="5ACA86C6" w14:textId="77777777" w:rsidR="00F915C6" w:rsidRDefault="00F915C6" w:rsidP="00F915C6">
      <w:pPr>
        <w:pStyle w:val="Ttulo4"/>
        <w:rPr>
          <w:rFonts w:ascii="Arial" w:hAnsi="Arial" w:cs="Arial"/>
          <w:b/>
          <w:sz w:val="24"/>
          <w:szCs w:val="24"/>
        </w:rPr>
      </w:pPr>
    </w:p>
    <w:p w14:paraId="26A1454E" w14:textId="51225383" w:rsidR="000D2B9D" w:rsidRPr="00BB35C1" w:rsidRDefault="004205E5" w:rsidP="00FB63D4">
      <w:pPr>
        <w:pStyle w:val="Ttulo4"/>
        <w:ind w:left="-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PUBLÍ</w:t>
      </w:r>
      <w:r w:rsidR="000D2B9D" w:rsidRPr="00BB35C1">
        <w:rPr>
          <w:rFonts w:ascii="Arial" w:hAnsi="Arial" w:cs="Arial"/>
          <w:b/>
          <w:sz w:val="24"/>
          <w:szCs w:val="24"/>
        </w:rPr>
        <w:t>QUESE Y CÚMPLASE</w:t>
      </w:r>
    </w:p>
    <w:p w14:paraId="13EC7FFB" w14:textId="77777777" w:rsidR="000D2B9D" w:rsidRPr="00BB35C1" w:rsidRDefault="000D2B9D" w:rsidP="00FB63D4">
      <w:pPr>
        <w:ind w:left="-284"/>
        <w:jc w:val="center"/>
        <w:rPr>
          <w:rFonts w:ascii="Arial" w:hAnsi="Arial" w:cs="Arial"/>
          <w:szCs w:val="24"/>
        </w:rPr>
      </w:pPr>
      <w:r w:rsidRPr="00BB35C1">
        <w:rPr>
          <w:rFonts w:ascii="Arial" w:hAnsi="Arial" w:cs="Arial"/>
          <w:szCs w:val="24"/>
        </w:rPr>
        <w:t>Dada en Bogotá, D.C. a los</w:t>
      </w:r>
    </w:p>
    <w:p w14:paraId="72F66DF6" w14:textId="77777777" w:rsidR="000D2B9D" w:rsidRPr="00BB35C1" w:rsidRDefault="000D2B9D" w:rsidP="00FB63D4">
      <w:pPr>
        <w:ind w:left="-284"/>
        <w:jc w:val="center"/>
        <w:rPr>
          <w:rFonts w:ascii="Arial" w:hAnsi="Arial" w:cs="Arial"/>
          <w:szCs w:val="24"/>
        </w:rPr>
      </w:pPr>
    </w:p>
    <w:p w14:paraId="72E575E4" w14:textId="31DB4184" w:rsidR="00803289" w:rsidRDefault="00803289" w:rsidP="00FB63D4">
      <w:pPr>
        <w:ind w:left="-284"/>
        <w:rPr>
          <w:rFonts w:ascii="Arial" w:hAnsi="Arial" w:cs="Arial"/>
          <w:szCs w:val="24"/>
        </w:rPr>
      </w:pPr>
    </w:p>
    <w:p w14:paraId="436D23BE" w14:textId="77777777" w:rsidR="003E5E1A" w:rsidRDefault="003E5E1A" w:rsidP="00FB63D4">
      <w:pPr>
        <w:ind w:left="-284"/>
        <w:rPr>
          <w:rFonts w:ascii="Arial" w:hAnsi="Arial" w:cs="Arial"/>
          <w:szCs w:val="24"/>
        </w:rPr>
      </w:pPr>
    </w:p>
    <w:p w14:paraId="67E8B206" w14:textId="77777777" w:rsidR="00CC009F" w:rsidRDefault="00CC009F" w:rsidP="00FB63D4">
      <w:pPr>
        <w:ind w:left="-284"/>
        <w:rPr>
          <w:rFonts w:ascii="Arial" w:hAnsi="Arial" w:cs="Arial"/>
          <w:szCs w:val="24"/>
        </w:rPr>
      </w:pPr>
    </w:p>
    <w:p w14:paraId="6502764E" w14:textId="77777777" w:rsidR="00CC009F" w:rsidRDefault="00CC009F" w:rsidP="00FB63D4">
      <w:pPr>
        <w:ind w:left="-284"/>
        <w:rPr>
          <w:rFonts w:ascii="Arial" w:hAnsi="Arial" w:cs="Arial"/>
          <w:szCs w:val="24"/>
        </w:rPr>
      </w:pPr>
    </w:p>
    <w:p w14:paraId="44D651DE" w14:textId="77777777" w:rsidR="00EC7507" w:rsidRDefault="00EC7507" w:rsidP="00FB63D4">
      <w:pPr>
        <w:ind w:left="-284"/>
        <w:rPr>
          <w:rFonts w:ascii="Arial" w:hAnsi="Arial" w:cs="Arial"/>
          <w:b/>
          <w:bCs/>
          <w:szCs w:val="24"/>
        </w:rPr>
      </w:pPr>
    </w:p>
    <w:p w14:paraId="098B05B4" w14:textId="255FAB63" w:rsidR="003E5E1A" w:rsidRPr="006764D1" w:rsidRDefault="006764D1" w:rsidP="003E5E1A">
      <w:pPr>
        <w:ind w:left="-284"/>
        <w:rPr>
          <w:rFonts w:ascii="Arial" w:hAnsi="Arial" w:cs="Arial"/>
          <w:b/>
          <w:szCs w:val="24"/>
        </w:rPr>
      </w:pPr>
      <w:r w:rsidRPr="006764D1">
        <w:rPr>
          <w:rFonts w:ascii="Arial" w:hAnsi="Arial" w:cs="Arial"/>
          <w:b/>
          <w:szCs w:val="24"/>
        </w:rPr>
        <w:t>CAROLINA CORCHO MEJÍA</w:t>
      </w:r>
      <w:r w:rsidR="003E5E1A">
        <w:rPr>
          <w:rFonts w:ascii="Arial" w:hAnsi="Arial" w:cs="Arial"/>
          <w:b/>
          <w:szCs w:val="24"/>
        </w:rPr>
        <w:tab/>
      </w:r>
      <w:r w:rsidR="003E5E1A">
        <w:rPr>
          <w:rFonts w:ascii="Arial" w:hAnsi="Arial" w:cs="Arial"/>
          <w:b/>
          <w:szCs w:val="24"/>
        </w:rPr>
        <w:tab/>
        <w:t xml:space="preserve"> </w:t>
      </w:r>
      <w:r w:rsidR="003E5E1A" w:rsidRPr="006764D1">
        <w:rPr>
          <w:rFonts w:ascii="Arial" w:hAnsi="Arial" w:cs="Arial"/>
          <w:b/>
          <w:szCs w:val="24"/>
        </w:rPr>
        <w:t>MARÍA SUSANA MUHAMAD GONZÁLEZ</w:t>
      </w:r>
    </w:p>
    <w:p w14:paraId="6CAE90DB" w14:textId="6B4715EB" w:rsidR="003E5E1A" w:rsidRPr="00912686" w:rsidRDefault="006764D1" w:rsidP="003E5E1A">
      <w:pPr>
        <w:ind w:left="-284"/>
        <w:rPr>
          <w:rFonts w:ascii="Arial" w:hAnsi="Arial" w:cs="Arial"/>
          <w:szCs w:val="24"/>
        </w:rPr>
      </w:pPr>
      <w:r w:rsidRPr="006764D1">
        <w:rPr>
          <w:rFonts w:ascii="Arial" w:hAnsi="Arial" w:cs="Arial"/>
          <w:bCs/>
          <w:szCs w:val="24"/>
        </w:rPr>
        <w:t>Ministra de Salud y Protección Social</w:t>
      </w:r>
      <w:r w:rsidR="003E5E1A">
        <w:rPr>
          <w:rFonts w:ascii="Arial" w:hAnsi="Arial" w:cs="Arial"/>
          <w:bCs/>
          <w:szCs w:val="24"/>
        </w:rPr>
        <w:tab/>
        <w:t xml:space="preserve"> </w:t>
      </w:r>
      <w:proofErr w:type="gramStart"/>
      <w:r w:rsidR="003E5E1A">
        <w:rPr>
          <w:rFonts w:ascii="Arial" w:hAnsi="Arial" w:cs="Arial"/>
          <w:bCs/>
          <w:szCs w:val="24"/>
        </w:rPr>
        <w:t>Ministra</w:t>
      </w:r>
      <w:proofErr w:type="gramEnd"/>
      <w:r w:rsidR="003E5E1A">
        <w:rPr>
          <w:rFonts w:ascii="Arial" w:hAnsi="Arial" w:cs="Arial"/>
          <w:szCs w:val="24"/>
        </w:rPr>
        <w:t xml:space="preserve"> de Ambiente y Desarrollo Sostenible</w:t>
      </w:r>
    </w:p>
    <w:p w14:paraId="7F2525CF" w14:textId="7FF815C5" w:rsidR="006764D1" w:rsidRPr="006764D1" w:rsidRDefault="006764D1" w:rsidP="003E5E1A">
      <w:pPr>
        <w:ind w:left="-284"/>
        <w:jc w:val="both"/>
        <w:rPr>
          <w:rFonts w:ascii="Arial" w:hAnsi="Arial" w:cs="Arial"/>
          <w:bCs/>
          <w:szCs w:val="24"/>
        </w:rPr>
      </w:pPr>
    </w:p>
    <w:p w14:paraId="5C5CA45D" w14:textId="623EBC5F" w:rsidR="001908C5" w:rsidRDefault="001908C5" w:rsidP="00FB63D4">
      <w:pPr>
        <w:ind w:left="-284"/>
        <w:jc w:val="center"/>
        <w:rPr>
          <w:rFonts w:ascii="Arial" w:hAnsi="Arial" w:cs="Arial"/>
          <w:b/>
          <w:szCs w:val="24"/>
        </w:rPr>
      </w:pPr>
    </w:p>
    <w:p w14:paraId="1BCD6653" w14:textId="77777777" w:rsidR="003E5E1A" w:rsidRPr="00912686" w:rsidRDefault="003E5E1A" w:rsidP="00FB63D4">
      <w:pPr>
        <w:ind w:left="-284"/>
        <w:jc w:val="center"/>
        <w:rPr>
          <w:rFonts w:ascii="Arial" w:hAnsi="Arial" w:cs="Arial"/>
          <w:szCs w:val="24"/>
        </w:rPr>
      </w:pPr>
    </w:p>
    <w:p w14:paraId="7218FC1F" w14:textId="77777777" w:rsidR="006764D1" w:rsidRPr="00912686" w:rsidRDefault="006764D1" w:rsidP="00FB63D4">
      <w:pPr>
        <w:ind w:left="-284"/>
        <w:jc w:val="center"/>
        <w:rPr>
          <w:rFonts w:ascii="Arial" w:hAnsi="Arial" w:cs="Arial"/>
          <w:szCs w:val="24"/>
        </w:rPr>
      </w:pPr>
    </w:p>
    <w:p w14:paraId="35AB9C19" w14:textId="77777777" w:rsidR="001908C5" w:rsidRPr="00912686" w:rsidRDefault="001908C5" w:rsidP="00FB63D4">
      <w:pPr>
        <w:ind w:left="-284"/>
        <w:jc w:val="center"/>
        <w:rPr>
          <w:rFonts w:ascii="Arial" w:hAnsi="Arial" w:cs="Arial"/>
          <w:szCs w:val="24"/>
        </w:rPr>
      </w:pPr>
    </w:p>
    <w:p w14:paraId="1390309E" w14:textId="77777777" w:rsidR="001908C5" w:rsidRPr="00912686" w:rsidRDefault="001908C5" w:rsidP="00FB63D4">
      <w:pPr>
        <w:ind w:left="-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Proyectó</w:t>
      </w:r>
      <w:r w:rsidRPr="00912686">
        <w:rPr>
          <w:rFonts w:ascii="Arial" w:hAnsi="Arial" w:cs="Arial"/>
          <w:sz w:val="16"/>
          <w:szCs w:val="16"/>
        </w:rPr>
        <w:t>:</w:t>
      </w:r>
      <w:r w:rsidR="00E8363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3633" w:rsidRPr="00E83633">
        <w:rPr>
          <w:rFonts w:ascii="Arial" w:hAnsi="Arial" w:cs="Arial"/>
          <w:color w:val="808080" w:themeColor="background1" w:themeShade="80"/>
          <w:sz w:val="16"/>
          <w:szCs w:val="16"/>
        </w:rPr>
        <w:t>xxxxxxxxxxxxxxx</w:t>
      </w:r>
      <w:proofErr w:type="spellEnd"/>
    </w:p>
    <w:p w14:paraId="1DA5E675" w14:textId="77777777" w:rsidR="001908C5" w:rsidRPr="00912686" w:rsidRDefault="001908C5" w:rsidP="00FB63D4">
      <w:pPr>
        <w:ind w:left="-284"/>
        <w:rPr>
          <w:rFonts w:ascii="Arial" w:hAnsi="Arial" w:cs="Arial"/>
          <w:sz w:val="16"/>
          <w:szCs w:val="16"/>
        </w:rPr>
      </w:pPr>
      <w:r w:rsidRPr="00912686">
        <w:rPr>
          <w:rFonts w:ascii="Arial" w:hAnsi="Arial" w:cs="Arial"/>
          <w:sz w:val="16"/>
          <w:szCs w:val="16"/>
        </w:rPr>
        <w:t>Revisó:</w:t>
      </w:r>
      <w:r w:rsidR="00E8363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3633" w:rsidRPr="00E83633">
        <w:rPr>
          <w:rFonts w:ascii="Arial" w:hAnsi="Arial" w:cs="Arial"/>
          <w:color w:val="808080" w:themeColor="background1" w:themeShade="80"/>
          <w:sz w:val="16"/>
          <w:szCs w:val="16"/>
        </w:rPr>
        <w:t>xxxxxxxxxxxxxxxxx</w:t>
      </w:r>
      <w:proofErr w:type="spellEnd"/>
    </w:p>
    <w:p w14:paraId="0A07F5D9" w14:textId="43E2CB90" w:rsidR="004101E9" w:rsidRDefault="001908C5" w:rsidP="00065BBB">
      <w:pPr>
        <w:rPr>
          <w:rFonts w:ascii="Arial" w:hAnsi="Arial" w:cs="Arial"/>
          <w:szCs w:val="24"/>
        </w:rPr>
      </w:pPr>
      <w:r>
        <w:rPr>
          <w:rFonts w:ascii="Arial" w:hAnsi="Arial" w:cs="Arial"/>
          <w:sz w:val="16"/>
          <w:szCs w:val="16"/>
        </w:rPr>
        <w:t>Aprobó</w:t>
      </w:r>
      <w:r w:rsidRPr="00912686">
        <w:rPr>
          <w:rFonts w:ascii="Arial" w:hAnsi="Arial" w:cs="Arial"/>
          <w:sz w:val="16"/>
          <w:szCs w:val="16"/>
        </w:rPr>
        <w:t>:</w:t>
      </w:r>
      <w:r w:rsidR="00E83633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83633" w:rsidRPr="00E83633">
        <w:rPr>
          <w:rFonts w:ascii="Arial" w:hAnsi="Arial" w:cs="Arial"/>
          <w:color w:val="808080" w:themeColor="background1" w:themeShade="80"/>
          <w:sz w:val="16"/>
          <w:szCs w:val="16"/>
        </w:rPr>
        <w:t>xxxxxxxxxxxxxxxxx</w:t>
      </w:r>
      <w:proofErr w:type="spellEnd"/>
    </w:p>
    <w:sectPr w:rsidR="004101E9" w:rsidSect="00121D89">
      <w:headerReference w:type="default" r:id="rId11"/>
      <w:footerReference w:type="default" r:id="rId12"/>
      <w:headerReference w:type="first" r:id="rId13"/>
      <w:footerReference w:type="first" r:id="rId14"/>
      <w:type w:val="oddPage"/>
      <w:pgSz w:w="12240" w:h="18720" w:code="14"/>
      <w:pgMar w:top="-2960" w:right="1325" w:bottom="1418" w:left="1701" w:header="567" w:footer="672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F4522" w14:textId="77777777" w:rsidR="00987309" w:rsidRDefault="00987309">
      <w:r>
        <w:separator/>
      </w:r>
    </w:p>
  </w:endnote>
  <w:endnote w:type="continuationSeparator" w:id="0">
    <w:p w14:paraId="32D9A81B" w14:textId="77777777" w:rsidR="00987309" w:rsidRDefault="0098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F3A3A" w14:textId="77777777" w:rsidR="00FB63D4" w:rsidRPr="0075501E" w:rsidRDefault="00FB63D4" w:rsidP="001908C5">
    <w:pPr>
      <w:pStyle w:val="Piedepgina"/>
      <w:rPr>
        <w:rFonts w:ascii="Arial" w:hAnsi="Arial" w:cs="Arial"/>
        <w:color w:val="808080" w:themeColor="background1" w:themeShade="80"/>
        <w:sz w:val="16"/>
        <w:szCs w:val="18"/>
        <w:lang w:val="es-CO"/>
      </w:rPr>
    </w:pPr>
  </w:p>
  <w:p w14:paraId="0C497EF1" w14:textId="77777777" w:rsidR="006922CF" w:rsidRDefault="006922CF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7A979C0B" w14:textId="77777777" w:rsidR="0075501E" w:rsidRDefault="0075501E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254A508D" w14:textId="77777777" w:rsidR="001908C5" w:rsidRPr="000A1C11" w:rsidRDefault="00027EB8" w:rsidP="006922CF">
    <w:pPr>
      <w:pStyle w:val="Piedepgina"/>
      <w:ind w:left="-426"/>
      <w:rPr>
        <w:rFonts w:ascii="Arial" w:hAnsi="Arial" w:cs="Arial"/>
        <w:color w:val="A6A6A6" w:themeColor="background1" w:themeShade="A6"/>
        <w:sz w:val="16"/>
        <w:szCs w:val="18"/>
        <w:lang w:val="es-CO"/>
      </w:rPr>
    </w:pP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F</w:t>
    </w:r>
    <w:r>
      <w:rPr>
        <w:rFonts w:ascii="Arial" w:hAnsi="Arial" w:cs="Arial"/>
        <w:color w:val="BFBFBF" w:themeColor="background1" w:themeShade="BF"/>
        <w:sz w:val="16"/>
        <w:szCs w:val="18"/>
        <w:lang w:val="es-CO"/>
      </w:rPr>
      <w:t>-M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-</w:t>
    </w:r>
    <w:r>
      <w:rPr>
        <w:rFonts w:ascii="Arial" w:hAnsi="Arial" w:cs="Arial"/>
        <w:color w:val="BFBFBF" w:themeColor="background1" w:themeShade="BF"/>
        <w:sz w:val="16"/>
        <w:szCs w:val="18"/>
        <w:lang w:val="es-CO"/>
      </w:rPr>
      <w:t>INA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-</w:t>
    </w:r>
    <w:r>
      <w:rPr>
        <w:rFonts w:ascii="Arial" w:hAnsi="Arial" w:cs="Arial"/>
        <w:color w:val="BFBFBF" w:themeColor="background1" w:themeShade="BF"/>
        <w:sz w:val="16"/>
        <w:szCs w:val="18"/>
        <w:lang w:val="es-CO"/>
      </w:rPr>
      <w:t>46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                                                              </w:t>
    </w:r>
    <w:r w:rsidR="00FB63D4"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Versión </w:t>
    </w:r>
    <w:r>
      <w:rPr>
        <w:rFonts w:ascii="Arial" w:hAnsi="Arial" w:cs="Arial"/>
        <w:color w:val="A6A6A6" w:themeColor="background1" w:themeShade="A6"/>
        <w:sz w:val="16"/>
        <w:szCs w:val="18"/>
        <w:lang w:val="es-CO"/>
      </w:rPr>
      <w:t>1</w:t>
    </w:r>
    <w:r w:rsidR="00FB63D4"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                                                                             </w:t>
    </w:r>
    <w:r>
      <w:rPr>
        <w:rFonts w:ascii="Arial" w:hAnsi="Arial" w:cs="Arial"/>
        <w:color w:val="BFBFBF" w:themeColor="background1" w:themeShade="BF"/>
        <w:sz w:val="16"/>
        <w:szCs w:val="18"/>
        <w:lang w:val="es-CO"/>
      </w:rPr>
      <w:t>06/09/2018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E29BF" w14:textId="77777777" w:rsidR="00A305FB" w:rsidRPr="00F915C6" w:rsidRDefault="00A305FB" w:rsidP="00FB63D4">
    <w:pPr>
      <w:pStyle w:val="Piedepgina"/>
      <w:ind w:left="-426"/>
      <w:rPr>
        <w:rFonts w:ascii="Arial" w:hAnsi="Arial" w:cs="Arial"/>
        <w:color w:val="BFBFBF" w:themeColor="background1" w:themeShade="BF"/>
        <w:sz w:val="16"/>
        <w:szCs w:val="18"/>
        <w:lang w:val="es-CO"/>
      </w:rPr>
    </w:pP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F</w:t>
    </w:r>
    <w:r w:rsidR="00027EB8">
      <w:rPr>
        <w:rFonts w:ascii="Arial" w:hAnsi="Arial" w:cs="Arial"/>
        <w:color w:val="BFBFBF" w:themeColor="background1" w:themeShade="BF"/>
        <w:sz w:val="16"/>
        <w:szCs w:val="18"/>
        <w:lang w:val="es-CO"/>
      </w:rPr>
      <w:t>-M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-</w:t>
    </w:r>
    <w:r w:rsidR="00027EB8">
      <w:rPr>
        <w:rFonts w:ascii="Arial" w:hAnsi="Arial" w:cs="Arial"/>
        <w:color w:val="BFBFBF" w:themeColor="background1" w:themeShade="BF"/>
        <w:sz w:val="16"/>
        <w:szCs w:val="18"/>
        <w:lang w:val="es-CO"/>
      </w:rPr>
      <w:t>INA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-</w:t>
    </w:r>
    <w:r w:rsidR="00027EB8">
      <w:rPr>
        <w:rFonts w:ascii="Arial" w:hAnsi="Arial" w:cs="Arial"/>
        <w:color w:val="BFBFBF" w:themeColor="background1" w:themeShade="BF"/>
        <w:sz w:val="16"/>
        <w:szCs w:val="18"/>
        <w:lang w:val="es-CO"/>
      </w:rPr>
      <w:t>46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Versión </w:t>
    </w:r>
    <w:r w:rsidR="00027EB8">
      <w:rPr>
        <w:rFonts w:ascii="Arial" w:hAnsi="Arial" w:cs="Arial"/>
        <w:color w:val="BFBFBF" w:themeColor="background1" w:themeShade="BF"/>
        <w:sz w:val="16"/>
        <w:szCs w:val="18"/>
        <w:lang w:val="es-CO"/>
      </w:rPr>
      <w:t>1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</w:t>
    </w:r>
    <w:r w:rsidR="00027EB8">
      <w:rPr>
        <w:rFonts w:ascii="Arial" w:hAnsi="Arial" w:cs="Arial"/>
        <w:color w:val="BFBFBF" w:themeColor="background1" w:themeShade="BF"/>
        <w:sz w:val="16"/>
        <w:szCs w:val="18"/>
        <w:lang w:val="es-CO"/>
      </w:rPr>
      <w:t>06/09/2018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52A4A" w14:textId="77777777" w:rsidR="00987309" w:rsidRDefault="00987309">
      <w:r>
        <w:separator/>
      </w:r>
    </w:p>
  </w:footnote>
  <w:footnote w:type="continuationSeparator" w:id="0">
    <w:p w14:paraId="60B6FB88" w14:textId="77777777" w:rsidR="00987309" w:rsidRDefault="00987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79643" w14:textId="77777777" w:rsidR="00625EC2" w:rsidRPr="00C43C41" w:rsidRDefault="00C43C41" w:rsidP="00F14ACF">
    <w:pPr>
      <w:tabs>
        <w:tab w:val="center" w:pos="4494"/>
        <w:tab w:val="right" w:pos="8789"/>
      </w:tabs>
      <w:rPr>
        <w:rStyle w:val="Nmerodepgina"/>
        <w:rFonts w:ascii="Arial Narrow" w:hAnsi="Arial Narrow" w:cs="Arial"/>
      </w:rPr>
    </w:pPr>
    <w:r>
      <w:rPr>
        <w:rFonts w:ascii="Arial" w:hAnsi="Arial" w:cs="Arial"/>
        <w:sz w:val="22"/>
        <w:szCs w:val="22"/>
      </w:rPr>
      <w:t>Resolución No.</w:t>
    </w:r>
    <w:r w:rsidR="000F40BE">
      <w:rPr>
        <w:rFonts w:ascii="Arial" w:hAnsi="Arial" w:cs="Arial"/>
        <w:sz w:val="22"/>
        <w:szCs w:val="22"/>
      </w:rPr>
      <w:tab/>
    </w:r>
    <w:r w:rsidR="00F14ACF">
      <w:rPr>
        <w:rFonts w:ascii="Arial" w:hAnsi="Arial" w:cs="Arial"/>
        <w:sz w:val="22"/>
        <w:szCs w:val="22"/>
      </w:rPr>
      <w:t>del</w:t>
    </w:r>
    <w:r w:rsidR="00D43B0D">
      <w:rPr>
        <w:rFonts w:ascii="Arial" w:hAnsi="Arial" w:cs="Arial"/>
        <w:sz w:val="22"/>
        <w:szCs w:val="22"/>
      </w:rPr>
      <w:tab/>
    </w:r>
    <w:r w:rsidR="00625EC2" w:rsidRPr="00A7077B">
      <w:rPr>
        <w:rFonts w:ascii="Arial" w:hAnsi="Arial" w:cs="Arial"/>
        <w:sz w:val="22"/>
        <w:szCs w:val="22"/>
      </w:rPr>
      <w:t>Hoja No.</w:t>
    </w:r>
    <w:r w:rsidR="00625EC2" w:rsidRPr="00A7077B">
      <w:rPr>
        <w:rStyle w:val="Nmerodepgina"/>
        <w:rFonts w:ascii="Arial" w:hAnsi="Arial" w:cs="Arial"/>
        <w:sz w:val="22"/>
        <w:szCs w:val="22"/>
        <w:lang w:val="es-ES_tradnl"/>
      </w:rPr>
      <w:t xml:space="preserve"> </w: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begin"/>
    </w:r>
    <w:r w:rsidR="00625EC2" w:rsidRPr="00A7077B">
      <w:rPr>
        <w:rStyle w:val="Nmerodepgina"/>
        <w:rFonts w:ascii="Arial" w:hAnsi="Arial" w:cs="Arial"/>
        <w:sz w:val="22"/>
        <w:szCs w:val="22"/>
        <w:lang w:val="es-ES_tradnl"/>
      </w:rPr>
      <w:instrText xml:space="preserve"> PAGE </w:instrTex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separate"/>
    </w:r>
    <w:r w:rsidR="00027EB8">
      <w:rPr>
        <w:rStyle w:val="Nmerodepgina"/>
        <w:rFonts w:ascii="Arial" w:hAnsi="Arial" w:cs="Arial"/>
        <w:noProof/>
        <w:sz w:val="22"/>
        <w:szCs w:val="22"/>
        <w:lang w:val="es-ES_tradnl"/>
      </w:rPr>
      <w:t>2</w: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end"/>
    </w:r>
  </w:p>
  <w:p w14:paraId="1C6C6328" w14:textId="77777777" w:rsidR="00322343" w:rsidRPr="00E851DA" w:rsidRDefault="00322343" w:rsidP="00FB63D4">
    <w:pPr>
      <w:ind w:left="-284" w:right="360"/>
      <w:rPr>
        <w:rFonts w:ascii="Arial" w:hAnsi="Arial" w:cs="Arial"/>
        <w:i/>
        <w:color w:val="808080"/>
        <w:szCs w:val="24"/>
      </w:rPr>
    </w:pPr>
  </w:p>
  <w:p w14:paraId="0524AEB5" w14:textId="77777777" w:rsidR="00C43C41" w:rsidRDefault="00C50B84" w:rsidP="00322343">
    <w:pPr>
      <w:jc w:val="center"/>
      <w:rPr>
        <w:rFonts w:ascii="Arial" w:hAnsi="Arial" w:cs="Arial"/>
        <w:szCs w:val="24"/>
      </w:rPr>
    </w:pPr>
    <w:r>
      <w:rPr>
        <w:rFonts w:ascii="Arial" w:hAnsi="Arial" w:cs="Arial"/>
        <w:i/>
        <w:noProof/>
        <w:color w:val="808080"/>
        <w:szCs w:val="24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432D0B" wp14:editId="7523E592">
              <wp:simplePos x="0" y="0"/>
              <wp:positionH relativeFrom="column">
                <wp:posOffset>-358140</wp:posOffset>
              </wp:positionH>
              <wp:positionV relativeFrom="paragraph">
                <wp:posOffset>22860</wp:posOffset>
              </wp:positionV>
              <wp:extent cx="6336030" cy="10618470"/>
              <wp:effectExtent l="13335" t="13335" r="13335" b="7620"/>
              <wp:wrapNone/>
              <wp:docPr id="4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61847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24170C" id="Freeform 4" o:spid="_x0000_s1026" style="position:absolute;margin-left:-28.2pt;margin-top:1.8pt;width:498.9pt;height:8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&#13;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90;60826,67958;20592,135385;0,203875;0,10414595;20592,10483085;60826,10550512;121335,10601480;202753,10618470;6133277,10618470;6214695,10601480;6275204,10550512;6315438,10483085;6336030,10414595;6336030,203875;6315438,135385;6275204,67958;6214695,16990;6133277,0;202753,0" o:connectangles="0,0,0,0,0,0,0,0,0,0,0,0,0,0,0,0,0,0,0,0,0"/>
            </v:shape>
          </w:pict>
        </mc:Fallback>
      </mc:AlternateContent>
    </w:r>
  </w:p>
  <w:p w14:paraId="20C580D7" w14:textId="6EA83C36" w:rsidR="0008558F" w:rsidRPr="0008558F" w:rsidRDefault="00A25A52" w:rsidP="0008558F">
    <w:pPr>
      <w:pStyle w:val="Textoindependiente2"/>
      <w:rPr>
        <w:rFonts w:cs="Arial"/>
        <w:bCs/>
        <w:i/>
        <w:szCs w:val="24"/>
        <w:lang w:val="es-ES"/>
      </w:rPr>
    </w:pPr>
    <w:r w:rsidRPr="0008558F">
      <w:rPr>
        <w:rFonts w:cs="Arial"/>
        <w:i/>
        <w:szCs w:val="24"/>
      </w:rPr>
      <w:t xml:space="preserve">“Por la cual se </w:t>
    </w:r>
    <w:r w:rsidR="004B2F21" w:rsidRPr="0008558F">
      <w:rPr>
        <w:rFonts w:cs="Arial"/>
        <w:i/>
        <w:szCs w:val="24"/>
      </w:rPr>
      <w:t>dispone</w:t>
    </w:r>
    <w:r w:rsidRPr="0008558F">
      <w:rPr>
        <w:rFonts w:cs="Arial"/>
        <w:i/>
        <w:szCs w:val="24"/>
      </w:rPr>
      <w:t xml:space="preserve"> la permanencia de la Resolución No. 0689, modificada por la Resolución 0837 de 2017 y la Resolución 1770 de 2018</w:t>
    </w:r>
    <w:r w:rsidR="006D678B">
      <w:rPr>
        <w:rFonts w:cs="Arial"/>
        <w:i/>
        <w:szCs w:val="24"/>
      </w:rPr>
      <w:t>,</w:t>
    </w:r>
    <w:r w:rsidR="0008558F" w:rsidRPr="0008558F">
      <w:rPr>
        <w:rFonts w:cs="Arial"/>
        <w:i/>
        <w:szCs w:val="24"/>
      </w:rPr>
      <w:t xml:space="preserve"> mediante la cual se adopta el reglamento técnico que establece los límites máximos de fósforo y biodegradabilidad de los tensoactivos presentes en detergentes y jabones, y se dictan otras disposiciones.</w:t>
    </w:r>
    <w:r w:rsidR="006D678B">
      <w:rPr>
        <w:rFonts w:cs="Arial"/>
        <w:i/>
        <w:szCs w:val="24"/>
      </w:rPr>
      <w:t>”</w:t>
    </w:r>
  </w:p>
  <w:p w14:paraId="4FC92922" w14:textId="53EC6CEE" w:rsidR="003518BC" w:rsidRDefault="003518BC" w:rsidP="00463ED1">
    <w:pPr>
      <w:jc w:val="center"/>
      <w:rPr>
        <w:rFonts w:ascii="Arial" w:hAnsi="Arial" w:cs="Arial"/>
        <w:i/>
        <w:szCs w:val="24"/>
      </w:rPr>
    </w:pPr>
  </w:p>
  <w:p w14:paraId="733BE81F" w14:textId="77777777" w:rsidR="003518BC" w:rsidRPr="00A305FB" w:rsidRDefault="003518BC" w:rsidP="00463ED1">
    <w:pPr>
      <w:jc w:val="center"/>
      <w:rPr>
        <w:rFonts w:ascii="Arial" w:hAnsi="Arial" w:cs="Arial"/>
        <w:i/>
        <w:szCs w:val="24"/>
      </w:rPr>
    </w:pPr>
  </w:p>
  <w:p w14:paraId="5C44E73E" w14:textId="77777777" w:rsidR="00463ED1" w:rsidRDefault="00463ED1" w:rsidP="00463ED1">
    <w:pPr>
      <w:ind w:right="50"/>
      <w:jc w:val="center"/>
      <w:rPr>
        <w:rFonts w:ascii="Arial" w:hAnsi="Arial" w:cs="Arial"/>
        <w:b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18431" w14:textId="77777777" w:rsidR="00C93B01" w:rsidRDefault="00C93B01" w:rsidP="00C93B01">
    <w:pP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REPÚBLICA DE COLOMBIA</w:t>
    </w:r>
  </w:p>
  <w:p w14:paraId="6A993406" w14:textId="77777777" w:rsidR="00625EC2" w:rsidRDefault="00C93B01">
    <w:pPr>
      <w:jc w:val="center"/>
      <w:rPr>
        <w:rFonts w:ascii="Arial" w:hAnsi="Arial"/>
        <w:sz w:val="16"/>
      </w:rPr>
    </w:pPr>
    <w:r w:rsidRPr="00B369C7">
      <w:rPr>
        <w:noProof/>
        <w:lang w:val="es-CO" w:eastAsia="es-CO"/>
      </w:rPr>
      <w:drawing>
        <wp:anchor distT="0" distB="0" distL="114300" distR="114300" simplePos="0" relativeHeight="251660288" behindDoc="0" locked="0" layoutInCell="1" allowOverlap="1" wp14:anchorId="7D2B056D" wp14:editId="767C1C4F">
          <wp:simplePos x="0" y="0"/>
          <wp:positionH relativeFrom="margin">
            <wp:posOffset>2567305</wp:posOffset>
          </wp:positionH>
          <wp:positionV relativeFrom="paragraph">
            <wp:posOffset>19712</wp:posOffset>
          </wp:positionV>
          <wp:extent cx="735330" cy="940435"/>
          <wp:effectExtent l="0" t="0" r="7620" b="0"/>
          <wp:wrapThrough wrapText="bothSides">
            <wp:wrapPolygon edited="0">
              <wp:start x="0" y="0"/>
              <wp:lineTo x="0" y="21002"/>
              <wp:lineTo x="21264" y="21002"/>
              <wp:lineTo x="21264" y="0"/>
              <wp:lineTo x="0" y="0"/>
            </wp:wrapPolygon>
          </wp:wrapThrough>
          <wp:docPr id="6" name="Imagen 6" descr="C:\Users\jzambrano\Pictures\ESCUDO~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zambrano\Pictures\ESCUDO~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6DBD6C" w14:textId="77777777" w:rsidR="00625EC2" w:rsidRDefault="00625EC2">
    <w:pPr>
      <w:jc w:val="center"/>
      <w:rPr>
        <w:rFonts w:ascii="Arial" w:hAnsi="Arial"/>
        <w:sz w:val="16"/>
      </w:rPr>
    </w:pPr>
  </w:p>
  <w:p w14:paraId="170899A6" w14:textId="77777777" w:rsidR="00625EC2" w:rsidRDefault="00C50B84">
    <w:pPr>
      <w:jc w:val="center"/>
      <w:rPr>
        <w:rFonts w:ascii="Arial" w:hAnsi="Arial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1256EA54" wp14:editId="2B685416">
              <wp:simplePos x="0" y="0"/>
              <wp:positionH relativeFrom="column">
                <wp:posOffset>-375285</wp:posOffset>
              </wp:positionH>
              <wp:positionV relativeFrom="paragraph">
                <wp:posOffset>6350</wp:posOffset>
              </wp:positionV>
              <wp:extent cx="6336030" cy="10591800"/>
              <wp:effectExtent l="5715" t="6350" r="11430" b="12700"/>
              <wp:wrapNone/>
              <wp:docPr id="2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59180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D5D5EE" id="Freeform 1" o:spid="_x0000_s1026" style="position:absolute;margin-left:-29.55pt;margin-top:.5pt;width:498.9pt;height:834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&#13;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47;60826,67788;20592,135045;0,203363;0,10388437;20592,10456755;60826,10524012;121335,10574853;202753,10591800;6133277,10591800;6214695,10574853;6275204,10524012;6315438,10456755;6336030,10388437;6336030,203363;6315438,135045;6275204,67788;6214695,16947;6133277,0;202753,0" o:connectangles="0,0,0,0,0,0,0,0,0,0,0,0,0,0,0,0,0,0,0,0,0"/>
            </v:shape>
          </w:pict>
        </mc:Fallback>
      </mc:AlternateContent>
    </w:r>
  </w:p>
  <w:p w14:paraId="3FFB3EBC" w14:textId="77777777" w:rsidR="00322343" w:rsidRDefault="00322343">
    <w:pPr>
      <w:jc w:val="center"/>
      <w:rPr>
        <w:rFonts w:ascii="Arial" w:hAnsi="Arial"/>
      </w:rPr>
    </w:pPr>
  </w:p>
  <w:p w14:paraId="24A28C70" w14:textId="77777777" w:rsidR="0062759F" w:rsidRDefault="0062759F">
    <w:pPr>
      <w:jc w:val="center"/>
      <w:rPr>
        <w:rFonts w:ascii="Arial" w:hAnsi="Arial"/>
      </w:rPr>
    </w:pPr>
  </w:p>
  <w:p w14:paraId="0AF26BDF" w14:textId="77777777" w:rsidR="0062759F" w:rsidRDefault="0062759F">
    <w:pPr>
      <w:jc w:val="center"/>
      <w:rPr>
        <w:rFonts w:ascii="Arial" w:hAnsi="Arial"/>
      </w:rPr>
    </w:pPr>
  </w:p>
  <w:p w14:paraId="112112EC" w14:textId="77777777" w:rsidR="00AB5E7C" w:rsidRPr="00652A5F" w:rsidRDefault="00C50B84">
    <w:pPr>
      <w:jc w:val="center"/>
      <w:rPr>
        <w:rFonts w:ascii="Arial" w:hAnsi="Arial"/>
        <w:sz w:val="48"/>
        <w:szCs w:val="48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6E92FA" wp14:editId="1909697F">
              <wp:simplePos x="0" y="0"/>
              <wp:positionH relativeFrom="column">
                <wp:posOffset>553720</wp:posOffset>
              </wp:positionH>
              <wp:positionV relativeFrom="paragraph">
                <wp:posOffset>151765</wp:posOffset>
              </wp:positionV>
              <wp:extent cx="4513580" cy="1228725"/>
              <wp:effectExtent l="0" t="0" r="1270" b="952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13580" cy="1228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CED4A4" w14:textId="6BB8B900" w:rsidR="00060817" w:rsidRDefault="00060817" w:rsidP="00D06730">
                          <w:pPr>
                            <w:pStyle w:val="Ttulo2"/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</w:pPr>
                          <w:r w:rsidRPr="00060817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>MINISTERIO DE SALUD Y PROTECCIÓN SOCIAL</w:t>
                          </w:r>
                        </w:p>
                        <w:p w14:paraId="1920FD76" w14:textId="02232F00" w:rsidR="00625EC2" w:rsidRDefault="000D2B9D" w:rsidP="00D06730">
                          <w:pPr>
                            <w:pStyle w:val="Ttulo2"/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</w:pPr>
                          <w:r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MINISTERIO </w:t>
                          </w:r>
                          <w:proofErr w:type="gramStart"/>
                          <w:r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>DE  AMBIENTE</w:t>
                          </w:r>
                          <w:proofErr w:type="gramEnd"/>
                          <w:r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 </w:t>
                          </w:r>
                          <w:r w:rsidR="007C19DE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Y </w:t>
                          </w:r>
                          <w:r w:rsid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DESARROLLO </w:t>
                          </w:r>
                          <w:r w:rsidR="007C19DE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>SOSTENIBLE</w:t>
                          </w:r>
                        </w:p>
                        <w:p w14:paraId="2EDD7D78" w14:textId="77777777" w:rsidR="00060817" w:rsidRPr="00060817" w:rsidRDefault="00060817" w:rsidP="00060817">
                          <w:pPr>
                            <w:rPr>
                              <w:lang w:val="es-ES_tradnl"/>
                            </w:rPr>
                          </w:pPr>
                        </w:p>
                        <w:p w14:paraId="21A866EB" w14:textId="77777777" w:rsidR="00625EC2" w:rsidRPr="00FE0D79" w:rsidRDefault="00625EC2">
                          <w:pPr>
                            <w:pStyle w:val="Ttulo3"/>
                            <w:rPr>
                              <w:rFonts w:ascii="Arial Narrow" w:hAnsi="Arial Narrow"/>
                            </w:rPr>
                          </w:pPr>
                        </w:p>
                        <w:p w14:paraId="5481110C" w14:textId="77777777" w:rsidR="00D06730" w:rsidRDefault="00D06730" w:rsidP="000D2B9D">
                          <w:pPr>
                            <w:pStyle w:val="Ttulo3"/>
                          </w:pPr>
                        </w:p>
                        <w:p w14:paraId="7677E4BB" w14:textId="77777777" w:rsidR="000D2B9D" w:rsidRDefault="003B1B57" w:rsidP="000D2B9D">
                          <w:pPr>
                            <w:pStyle w:val="Ttulo3"/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t>RESOLUCIÓN</w:t>
                          </w:r>
                          <w:r w:rsidR="00625EC2" w:rsidRPr="00FE0D79">
                            <w:t xml:space="preserve"> </w:t>
                          </w:r>
                          <w:proofErr w:type="gramStart"/>
                          <w:r w:rsidR="00625EC2" w:rsidRPr="00FE0D79">
                            <w:t>N</w:t>
                          </w:r>
                          <w:r w:rsidR="000D2B9D">
                            <w:t>o._</w:t>
                          </w:r>
                          <w:proofErr w:type="gramEnd"/>
                          <w:r w:rsidR="000D2B9D">
                            <w:t>_____________</w:t>
                          </w:r>
                          <w:r w:rsidR="000D2B9D"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708EBEEF" w14:textId="77777777" w:rsidR="000D2B9D" w:rsidRPr="000D2B9D" w:rsidRDefault="000D2B9D" w:rsidP="000D2B9D">
                          <w:pPr>
                            <w:rPr>
                              <w:lang w:val="es-ES_tradnl"/>
                            </w:rPr>
                          </w:pPr>
                        </w:p>
                        <w:p w14:paraId="2F3FD155" w14:textId="77777777" w:rsidR="00625EC2" w:rsidRPr="00FE0D79" w:rsidRDefault="000D2B9D" w:rsidP="000D2B9D">
                          <w:pPr>
                            <w:spacing w:after="120"/>
                            <w:jc w:val="center"/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  <w:r w:rsidR="00625EC2"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(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                          </w:t>
                          </w:r>
                          <w:r w:rsidR="00625EC2"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)</w:t>
                          </w:r>
                        </w:p>
                        <w:p w14:paraId="3E4E831E" w14:textId="77777777" w:rsidR="00625EC2" w:rsidRPr="00FE0D79" w:rsidRDefault="00625EC2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  <w:p w14:paraId="6508FC8C" w14:textId="77777777" w:rsidR="00625EC2" w:rsidRDefault="00625EC2">
                          <w:pPr>
                            <w:jc w:val="center"/>
                          </w:pPr>
                        </w:p>
                        <w:p w14:paraId="24CD8138" w14:textId="77777777" w:rsidR="00625EC2" w:rsidRDefault="00625EC2">
                          <w:pPr>
                            <w:jc w:val="center"/>
                          </w:pPr>
                        </w:p>
                        <w:p w14:paraId="7AE30C92" w14:textId="77777777" w:rsidR="00625EC2" w:rsidRDefault="00625EC2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6E92FA" id="Rectangle 3" o:spid="_x0000_s1026" style="position:absolute;left:0;text-align:left;margin-left:43.6pt;margin-top:11.95pt;width:355.4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" stroked="f" strokeweight="0">
              <v:textbox inset="0,0,0,0">
                <w:txbxContent>
                  <w:p w14:paraId="1ACED4A4" w14:textId="6BB8B900" w:rsidR="00060817" w:rsidRDefault="00060817" w:rsidP="00D06730">
                    <w:pPr>
                      <w:pStyle w:val="Ttulo2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 w:rsidRPr="00060817">
                      <w:rPr>
                        <w:rFonts w:ascii="Arial Narrow" w:hAnsi="Arial Narrow"/>
                        <w:sz w:val="28"/>
                        <w:szCs w:val="28"/>
                      </w:rPr>
                      <w:t>MINISTERIO DE SALUD Y PROTECCIÓN SOCIAL</w:t>
                    </w:r>
                  </w:p>
                  <w:p w14:paraId="1920FD76" w14:textId="02232F00" w:rsidR="00625EC2" w:rsidRDefault="000D2B9D" w:rsidP="00D06730">
                    <w:pPr>
                      <w:pStyle w:val="Ttulo2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MINISTERIO </w:t>
                    </w:r>
                    <w:proofErr w:type="gramStart"/>
                    <w:r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>DE  AMBIENTE</w:t>
                    </w:r>
                    <w:proofErr w:type="gramEnd"/>
                    <w:r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 </w:t>
                    </w:r>
                    <w:r w:rsidR="007C19DE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Y </w:t>
                    </w:r>
                    <w:r w:rsid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DESARROLLO </w:t>
                    </w:r>
                    <w:r w:rsidR="007C19DE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>SOSTENIBLE</w:t>
                    </w:r>
                  </w:p>
                  <w:p w14:paraId="2EDD7D78" w14:textId="77777777" w:rsidR="00060817" w:rsidRPr="00060817" w:rsidRDefault="00060817" w:rsidP="00060817">
                    <w:pPr>
                      <w:rPr>
                        <w:lang w:val="es-ES_tradnl"/>
                      </w:rPr>
                    </w:pPr>
                  </w:p>
                  <w:p w14:paraId="21A866EB" w14:textId="77777777" w:rsidR="00625EC2" w:rsidRPr="00FE0D79" w:rsidRDefault="00625EC2">
                    <w:pPr>
                      <w:pStyle w:val="Ttulo3"/>
                      <w:rPr>
                        <w:rFonts w:ascii="Arial Narrow" w:hAnsi="Arial Narrow"/>
                      </w:rPr>
                    </w:pPr>
                  </w:p>
                  <w:p w14:paraId="5481110C" w14:textId="77777777" w:rsidR="00D06730" w:rsidRDefault="00D06730" w:rsidP="000D2B9D">
                    <w:pPr>
                      <w:pStyle w:val="Ttulo3"/>
                    </w:pPr>
                  </w:p>
                  <w:p w14:paraId="7677E4BB" w14:textId="77777777" w:rsidR="000D2B9D" w:rsidRDefault="003B1B57" w:rsidP="000D2B9D">
                    <w:pPr>
                      <w:pStyle w:val="Ttulo3"/>
                      <w:rPr>
                        <w:rFonts w:cs="Arial"/>
                        <w:b/>
                        <w:sz w:val="36"/>
                        <w:szCs w:val="36"/>
                      </w:rPr>
                    </w:pPr>
                    <w:r w:rsidRPr="00FE0D79">
                      <w:t>RESOLUCIÓN</w:t>
                    </w:r>
                    <w:r w:rsidR="00625EC2" w:rsidRPr="00FE0D79">
                      <w:t xml:space="preserve"> </w:t>
                    </w:r>
                    <w:proofErr w:type="gramStart"/>
                    <w:r w:rsidR="00625EC2" w:rsidRPr="00FE0D79">
                      <w:t>N</w:t>
                    </w:r>
                    <w:r w:rsidR="000D2B9D">
                      <w:t>o._</w:t>
                    </w:r>
                    <w:proofErr w:type="gramEnd"/>
                    <w:r w:rsidR="000D2B9D">
                      <w:t>_____________</w:t>
                    </w:r>
                    <w:r w:rsidR="000D2B9D">
                      <w:rPr>
                        <w:rFonts w:cs="Arial"/>
                        <w:b/>
                        <w:sz w:val="36"/>
                        <w:szCs w:val="36"/>
                      </w:rPr>
                      <w:t xml:space="preserve"> </w:t>
                    </w:r>
                  </w:p>
                  <w:p w14:paraId="708EBEEF" w14:textId="77777777" w:rsidR="000D2B9D" w:rsidRPr="000D2B9D" w:rsidRDefault="000D2B9D" w:rsidP="000D2B9D">
                    <w:pPr>
                      <w:rPr>
                        <w:lang w:val="es-ES_tradnl"/>
                      </w:rPr>
                    </w:pPr>
                  </w:p>
                  <w:p w14:paraId="2F3FD155" w14:textId="77777777" w:rsidR="00625EC2" w:rsidRPr="00FE0D79" w:rsidRDefault="000D2B9D" w:rsidP="000D2B9D">
                    <w:pPr>
                      <w:spacing w:after="120"/>
                      <w:jc w:val="center"/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</w:pPr>
                    <w:r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</w:t>
                    </w:r>
                    <w:r w:rsidR="00625EC2"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(</w:t>
                    </w:r>
                    <w:r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                          </w:t>
                    </w:r>
                    <w:r w:rsidR="00625EC2"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)</w:t>
                    </w:r>
                  </w:p>
                  <w:p w14:paraId="3E4E831E" w14:textId="77777777" w:rsidR="00625EC2" w:rsidRPr="00FE0D79" w:rsidRDefault="00625EC2">
                    <w:pPr>
                      <w:jc w:val="center"/>
                      <w:rPr>
                        <w:rFonts w:ascii="Arial Narrow" w:hAnsi="Arial Narrow"/>
                      </w:rPr>
                    </w:pPr>
                  </w:p>
                  <w:p w14:paraId="6508FC8C" w14:textId="77777777" w:rsidR="00625EC2" w:rsidRDefault="00625EC2">
                    <w:pPr>
                      <w:jc w:val="center"/>
                    </w:pPr>
                  </w:p>
                  <w:p w14:paraId="24CD8138" w14:textId="77777777" w:rsidR="00625EC2" w:rsidRDefault="00625EC2">
                    <w:pPr>
                      <w:jc w:val="center"/>
                    </w:pPr>
                  </w:p>
                  <w:p w14:paraId="7AE30C92" w14:textId="77777777" w:rsidR="00625EC2" w:rsidRDefault="00625EC2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72602"/>
    <w:multiLevelType w:val="hybridMultilevel"/>
    <w:tmpl w:val="89FAB6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C5AE3"/>
    <w:multiLevelType w:val="hybridMultilevel"/>
    <w:tmpl w:val="DBD4D6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1D6644"/>
    <w:multiLevelType w:val="hybridMultilevel"/>
    <w:tmpl w:val="329865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82B22"/>
    <w:multiLevelType w:val="hybridMultilevel"/>
    <w:tmpl w:val="E3E2F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164A4F10"/>
    <w:multiLevelType w:val="hybridMultilevel"/>
    <w:tmpl w:val="DBDADD2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241B0B"/>
    <w:multiLevelType w:val="hybridMultilevel"/>
    <w:tmpl w:val="B4ACA0CC"/>
    <w:lvl w:ilvl="0" w:tplc="1B7447FC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6" w15:restartNumberingAfterBreak="0">
    <w:nsid w:val="204245AC"/>
    <w:multiLevelType w:val="hybridMultilevel"/>
    <w:tmpl w:val="64D6BFF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A29EA"/>
    <w:multiLevelType w:val="multilevel"/>
    <w:tmpl w:val="87F0AA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B56816"/>
    <w:multiLevelType w:val="hybridMultilevel"/>
    <w:tmpl w:val="B1CA00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285D33"/>
    <w:multiLevelType w:val="multilevel"/>
    <w:tmpl w:val="8C3A07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792386"/>
    <w:multiLevelType w:val="hybridMultilevel"/>
    <w:tmpl w:val="1BE69ED4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C94066"/>
    <w:multiLevelType w:val="hybridMultilevel"/>
    <w:tmpl w:val="7272DC2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3808CC"/>
    <w:multiLevelType w:val="singleLevel"/>
    <w:tmpl w:val="4C2EE262"/>
    <w:lvl w:ilvl="0">
      <w:start w:val="1"/>
      <w:numFmt w:val="lowerLetter"/>
      <w:pStyle w:val="BodyText21"/>
      <w:lvlText w:val="%1)"/>
      <w:lvlJc w:val="left"/>
      <w:pPr>
        <w:tabs>
          <w:tab w:val="num" w:pos="473"/>
        </w:tabs>
        <w:ind w:left="454" w:hanging="341"/>
      </w:pPr>
      <w:rPr>
        <w:rFonts w:ascii="Arial" w:hAnsi="Arial" w:hint="default"/>
        <w:b w:val="0"/>
        <w:i w:val="0"/>
        <w:sz w:val="20"/>
      </w:rPr>
    </w:lvl>
  </w:abstractNum>
  <w:abstractNum w:abstractNumId="13" w15:restartNumberingAfterBreak="0">
    <w:nsid w:val="5A7345DC"/>
    <w:multiLevelType w:val="hybridMultilevel"/>
    <w:tmpl w:val="B0ECC1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8D173D"/>
    <w:multiLevelType w:val="hybridMultilevel"/>
    <w:tmpl w:val="D5A49DC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0E4733"/>
    <w:multiLevelType w:val="hybridMultilevel"/>
    <w:tmpl w:val="FC4A26B0"/>
    <w:lvl w:ilvl="0" w:tplc="D7F6A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DA5431"/>
    <w:multiLevelType w:val="hybridMultilevel"/>
    <w:tmpl w:val="637C2C7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A435DFB"/>
    <w:multiLevelType w:val="hybridMultilevel"/>
    <w:tmpl w:val="791826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6A1613"/>
    <w:multiLevelType w:val="hybridMultilevel"/>
    <w:tmpl w:val="7BC6FC26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27A7686"/>
    <w:multiLevelType w:val="hybridMultilevel"/>
    <w:tmpl w:val="A3C682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2F4567"/>
    <w:multiLevelType w:val="hybridMultilevel"/>
    <w:tmpl w:val="2856B726"/>
    <w:lvl w:ilvl="0" w:tplc="24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B34501A"/>
    <w:multiLevelType w:val="hybridMultilevel"/>
    <w:tmpl w:val="9CEA232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4250788">
    <w:abstractNumId w:val="12"/>
  </w:num>
  <w:num w:numId="2" w16cid:durableId="71900270">
    <w:abstractNumId w:val="16"/>
  </w:num>
  <w:num w:numId="3" w16cid:durableId="1965383151">
    <w:abstractNumId w:val="10"/>
  </w:num>
  <w:num w:numId="4" w16cid:durableId="350759837">
    <w:abstractNumId w:val="0"/>
  </w:num>
  <w:num w:numId="5" w16cid:durableId="1497573429">
    <w:abstractNumId w:val="15"/>
  </w:num>
  <w:num w:numId="6" w16cid:durableId="506671037">
    <w:abstractNumId w:val="18"/>
  </w:num>
  <w:num w:numId="7" w16cid:durableId="1621640673">
    <w:abstractNumId w:val="19"/>
  </w:num>
  <w:num w:numId="8" w16cid:durableId="1586068897">
    <w:abstractNumId w:val="2"/>
  </w:num>
  <w:num w:numId="9" w16cid:durableId="1870609188">
    <w:abstractNumId w:val="17"/>
  </w:num>
  <w:num w:numId="10" w16cid:durableId="1204517002">
    <w:abstractNumId w:val="13"/>
  </w:num>
  <w:num w:numId="11" w16cid:durableId="379286620">
    <w:abstractNumId w:val="21"/>
  </w:num>
  <w:num w:numId="12" w16cid:durableId="142897138">
    <w:abstractNumId w:val="3"/>
  </w:num>
  <w:num w:numId="13" w16cid:durableId="1315916591">
    <w:abstractNumId w:val="8"/>
  </w:num>
  <w:num w:numId="14" w16cid:durableId="664626047">
    <w:abstractNumId w:val="6"/>
  </w:num>
  <w:num w:numId="15" w16cid:durableId="309482487">
    <w:abstractNumId w:val="11"/>
  </w:num>
  <w:num w:numId="16" w16cid:durableId="301273890">
    <w:abstractNumId w:val="5"/>
  </w:num>
  <w:num w:numId="17" w16cid:durableId="450318193">
    <w:abstractNumId w:val="9"/>
  </w:num>
  <w:num w:numId="18" w16cid:durableId="654139103">
    <w:abstractNumId w:val="7"/>
  </w:num>
  <w:num w:numId="19" w16cid:durableId="1497725926">
    <w:abstractNumId w:val="14"/>
  </w:num>
  <w:num w:numId="20" w16cid:durableId="778453055">
    <w:abstractNumId w:val="1"/>
  </w:num>
  <w:num w:numId="21" w16cid:durableId="338971936">
    <w:abstractNumId w:val="4"/>
  </w:num>
  <w:num w:numId="22" w16cid:durableId="34328611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ES_tradnl" w:vendorID="64" w:dllVersion="6" w:nlCheck="1" w:checkStyle="1"/>
  <w:activeWritingStyle w:appName="MSWord" w:lang="es-CO" w:vendorID="64" w:dllVersion="6" w:nlCheck="1" w:checkStyle="1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pt-BR" w:vendorID="64" w:dllVersion="0" w:nlCheck="1" w:checkStyle="0"/>
  <w:activeWritingStyle w:appName="MSWord" w:lang="es-CO" w:vendorID="64" w:dllVersion="0" w:nlCheck="1" w:checkStyle="0"/>
  <w:activeWritingStyle w:appName="MSWord" w:lang="pt-BR" w:vendorID="64" w:dllVersion="4096" w:nlCheck="1" w:checkStyle="0"/>
  <w:activeWritingStyle w:appName="MSWord" w:lang="es-ES_tradnl" w:vendorID="64" w:dllVersion="4096" w:nlCheck="1" w:checkStyle="0"/>
  <w:activeWritingStyle w:appName="MSWord" w:lang="es-ES" w:vendorID="64" w:dllVersion="4096" w:nlCheck="1" w:checkStyle="0"/>
  <w:activeWritingStyle w:appName="MSWord" w:lang="es-CO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636"/>
    <w:rsid w:val="0001175A"/>
    <w:rsid w:val="00021DD6"/>
    <w:rsid w:val="00023557"/>
    <w:rsid w:val="00026925"/>
    <w:rsid w:val="00027EB8"/>
    <w:rsid w:val="00040C0E"/>
    <w:rsid w:val="000437AA"/>
    <w:rsid w:val="000455BD"/>
    <w:rsid w:val="00046C87"/>
    <w:rsid w:val="00060817"/>
    <w:rsid w:val="00065BBB"/>
    <w:rsid w:val="000726B9"/>
    <w:rsid w:val="00075691"/>
    <w:rsid w:val="0008558F"/>
    <w:rsid w:val="000858C2"/>
    <w:rsid w:val="000905E4"/>
    <w:rsid w:val="00092070"/>
    <w:rsid w:val="000A1C11"/>
    <w:rsid w:val="000A64A4"/>
    <w:rsid w:val="000B1700"/>
    <w:rsid w:val="000B1F29"/>
    <w:rsid w:val="000B2D49"/>
    <w:rsid w:val="000B6D2B"/>
    <w:rsid w:val="000B7E27"/>
    <w:rsid w:val="000C5DD2"/>
    <w:rsid w:val="000D078A"/>
    <w:rsid w:val="000D17B3"/>
    <w:rsid w:val="000D2B9D"/>
    <w:rsid w:val="000D3BCA"/>
    <w:rsid w:val="000F40BE"/>
    <w:rsid w:val="00101FEF"/>
    <w:rsid w:val="001157D2"/>
    <w:rsid w:val="001216BE"/>
    <w:rsid w:val="00121D89"/>
    <w:rsid w:val="0012383A"/>
    <w:rsid w:val="00126891"/>
    <w:rsid w:val="00131F48"/>
    <w:rsid w:val="001410D6"/>
    <w:rsid w:val="00141B2A"/>
    <w:rsid w:val="00151FB0"/>
    <w:rsid w:val="001562C7"/>
    <w:rsid w:val="00157F08"/>
    <w:rsid w:val="001608B6"/>
    <w:rsid w:val="00167134"/>
    <w:rsid w:val="001847A2"/>
    <w:rsid w:val="001908C5"/>
    <w:rsid w:val="001911CA"/>
    <w:rsid w:val="00195557"/>
    <w:rsid w:val="00196438"/>
    <w:rsid w:val="0019739C"/>
    <w:rsid w:val="001A2A72"/>
    <w:rsid w:val="001A3A30"/>
    <w:rsid w:val="001A7C57"/>
    <w:rsid w:val="001B0742"/>
    <w:rsid w:val="001B2502"/>
    <w:rsid w:val="001B30AB"/>
    <w:rsid w:val="001B5BEC"/>
    <w:rsid w:val="001B6DA6"/>
    <w:rsid w:val="001C2169"/>
    <w:rsid w:val="001D288E"/>
    <w:rsid w:val="001D410F"/>
    <w:rsid w:val="001D4A90"/>
    <w:rsid w:val="001D5E12"/>
    <w:rsid w:val="001E1C3B"/>
    <w:rsid w:val="001E71F7"/>
    <w:rsid w:val="001F0124"/>
    <w:rsid w:val="001F2527"/>
    <w:rsid w:val="001F4604"/>
    <w:rsid w:val="001F5AF7"/>
    <w:rsid w:val="002000F3"/>
    <w:rsid w:val="002111D7"/>
    <w:rsid w:val="0021262B"/>
    <w:rsid w:val="00224B20"/>
    <w:rsid w:val="00226A9C"/>
    <w:rsid w:val="00230046"/>
    <w:rsid w:val="002302FE"/>
    <w:rsid w:val="002319F3"/>
    <w:rsid w:val="00233E36"/>
    <w:rsid w:val="002343FB"/>
    <w:rsid w:val="002368D8"/>
    <w:rsid w:val="00237DAC"/>
    <w:rsid w:val="00241310"/>
    <w:rsid w:val="00246257"/>
    <w:rsid w:val="00250E9F"/>
    <w:rsid w:val="00257561"/>
    <w:rsid w:val="002579BD"/>
    <w:rsid w:val="00260F4E"/>
    <w:rsid w:val="002656FD"/>
    <w:rsid w:val="002700B5"/>
    <w:rsid w:val="0027781E"/>
    <w:rsid w:val="002802C3"/>
    <w:rsid w:val="00282A13"/>
    <w:rsid w:val="0028357C"/>
    <w:rsid w:val="00284414"/>
    <w:rsid w:val="00290DB4"/>
    <w:rsid w:val="00292325"/>
    <w:rsid w:val="00296B24"/>
    <w:rsid w:val="00297D73"/>
    <w:rsid w:val="002A1B6D"/>
    <w:rsid w:val="002A51AC"/>
    <w:rsid w:val="002A64F9"/>
    <w:rsid w:val="002C473F"/>
    <w:rsid w:val="002C4783"/>
    <w:rsid w:val="002C6190"/>
    <w:rsid w:val="002E0CA7"/>
    <w:rsid w:val="002E1A0C"/>
    <w:rsid w:val="003012AA"/>
    <w:rsid w:val="00301EED"/>
    <w:rsid w:val="00312226"/>
    <w:rsid w:val="00314E76"/>
    <w:rsid w:val="00315329"/>
    <w:rsid w:val="0031581E"/>
    <w:rsid w:val="0031799B"/>
    <w:rsid w:val="00322343"/>
    <w:rsid w:val="0033261A"/>
    <w:rsid w:val="00343DB0"/>
    <w:rsid w:val="003518BC"/>
    <w:rsid w:val="003559A8"/>
    <w:rsid w:val="0036310C"/>
    <w:rsid w:val="00370E36"/>
    <w:rsid w:val="00373EEC"/>
    <w:rsid w:val="0037727B"/>
    <w:rsid w:val="00380B2B"/>
    <w:rsid w:val="00383133"/>
    <w:rsid w:val="0038780F"/>
    <w:rsid w:val="003930B2"/>
    <w:rsid w:val="003A7B64"/>
    <w:rsid w:val="003B0358"/>
    <w:rsid w:val="003B1B57"/>
    <w:rsid w:val="003B24FD"/>
    <w:rsid w:val="003B2701"/>
    <w:rsid w:val="003C2442"/>
    <w:rsid w:val="003C57F5"/>
    <w:rsid w:val="003C7597"/>
    <w:rsid w:val="003D027B"/>
    <w:rsid w:val="003D3A4F"/>
    <w:rsid w:val="003E5E1A"/>
    <w:rsid w:val="003E63A1"/>
    <w:rsid w:val="003E64C3"/>
    <w:rsid w:val="003F0233"/>
    <w:rsid w:val="003F7F1C"/>
    <w:rsid w:val="0040280F"/>
    <w:rsid w:val="00405895"/>
    <w:rsid w:val="004101E9"/>
    <w:rsid w:val="004205E5"/>
    <w:rsid w:val="004354F2"/>
    <w:rsid w:val="004421E6"/>
    <w:rsid w:val="00442282"/>
    <w:rsid w:val="004438EB"/>
    <w:rsid w:val="00450DC1"/>
    <w:rsid w:val="00453C1F"/>
    <w:rsid w:val="00456DC0"/>
    <w:rsid w:val="00463ED1"/>
    <w:rsid w:val="00464443"/>
    <w:rsid w:val="00464AF1"/>
    <w:rsid w:val="00471F3D"/>
    <w:rsid w:val="00474984"/>
    <w:rsid w:val="00474DBB"/>
    <w:rsid w:val="004819D3"/>
    <w:rsid w:val="00481F29"/>
    <w:rsid w:val="00494AAB"/>
    <w:rsid w:val="004A2952"/>
    <w:rsid w:val="004A43A0"/>
    <w:rsid w:val="004B0749"/>
    <w:rsid w:val="004B2F21"/>
    <w:rsid w:val="004C0FAA"/>
    <w:rsid w:val="004C2FBF"/>
    <w:rsid w:val="004D1C4D"/>
    <w:rsid w:val="004E052A"/>
    <w:rsid w:val="004E34B4"/>
    <w:rsid w:val="004E6325"/>
    <w:rsid w:val="004F20AA"/>
    <w:rsid w:val="004F2AE2"/>
    <w:rsid w:val="004F4BC8"/>
    <w:rsid w:val="004F6BF1"/>
    <w:rsid w:val="00521E4B"/>
    <w:rsid w:val="00523778"/>
    <w:rsid w:val="00523A9D"/>
    <w:rsid w:val="00523CB1"/>
    <w:rsid w:val="005265F3"/>
    <w:rsid w:val="00527EB7"/>
    <w:rsid w:val="00535287"/>
    <w:rsid w:val="0054460F"/>
    <w:rsid w:val="00547807"/>
    <w:rsid w:val="00551D47"/>
    <w:rsid w:val="0055467F"/>
    <w:rsid w:val="00561286"/>
    <w:rsid w:val="00562935"/>
    <w:rsid w:val="00567E35"/>
    <w:rsid w:val="00572688"/>
    <w:rsid w:val="00583B85"/>
    <w:rsid w:val="005845FF"/>
    <w:rsid w:val="00594087"/>
    <w:rsid w:val="005A4D17"/>
    <w:rsid w:val="005C3532"/>
    <w:rsid w:val="005D3808"/>
    <w:rsid w:val="005E174E"/>
    <w:rsid w:val="005E60CB"/>
    <w:rsid w:val="005F1067"/>
    <w:rsid w:val="005F565D"/>
    <w:rsid w:val="006051C0"/>
    <w:rsid w:val="00606135"/>
    <w:rsid w:val="00606CA5"/>
    <w:rsid w:val="0061071C"/>
    <w:rsid w:val="00610ED7"/>
    <w:rsid w:val="00611A12"/>
    <w:rsid w:val="006171D4"/>
    <w:rsid w:val="00624C47"/>
    <w:rsid w:val="00625EC2"/>
    <w:rsid w:val="0062759F"/>
    <w:rsid w:val="00635557"/>
    <w:rsid w:val="00637A30"/>
    <w:rsid w:val="00641D25"/>
    <w:rsid w:val="006474C9"/>
    <w:rsid w:val="006517FD"/>
    <w:rsid w:val="00652252"/>
    <w:rsid w:val="00652A5F"/>
    <w:rsid w:val="00662A49"/>
    <w:rsid w:val="00667DC9"/>
    <w:rsid w:val="00676010"/>
    <w:rsid w:val="00676197"/>
    <w:rsid w:val="006764D1"/>
    <w:rsid w:val="00683B2C"/>
    <w:rsid w:val="006850B1"/>
    <w:rsid w:val="00685986"/>
    <w:rsid w:val="00685B36"/>
    <w:rsid w:val="006861ED"/>
    <w:rsid w:val="006922CF"/>
    <w:rsid w:val="006A1598"/>
    <w:rsid w:val="006C5E97"/>
    <w:rsid w:val="006D0E04"/>
    <w:rsid w:val="006D29EB"/>
    <w:rsid w:val="006D678B"/>
    <w:rsid w:val="006D6FA5"/>
    <w:rsid w:val="006E3C77"/>
    <w:rsid w:val="006E5260"/>
    <w:rsid w:val="006F33BD"/>
    <w:rsid w:val="00701DFD"/>
    <w:rsid w:val="00704827"/>
    <w:rsid w:val="00712D1E"/>
    <w:rsid w:val="00715026"/>
    <w:rsid w:val="00717344"/>
    <w:rsid w:val="0072622C"/>
    <w:rsid w:val="007336D7"/>
    <w:rsid w:val="00734F62"/>
    <w:rsid w:val="007379C2"/>
    <w:rsid w:val="00741DD4"/>
    <w:rsid w:val="0075501E"/>
    <w:rsid w:val="00763E5F"/>
    <w:rsid w:val="00764971"/>
    <w:rsid w:val="00766375"/>
    <w:rsid w:val="00766EAB"/>
    <w:rsid w:val="00776053"/>
    <w:rsid w:val="0077776E"/>
    <w:rsid w:val="00790FDF"/>
    <w:rsid w:val="00791D74"/>
    <w:rsid w:val="00793E3C"/>
    <w:rsid w:val="00794C42"/>
    <w:rsid w:val="007A0C90"/>
    <w:rsid w:val="007A138C"/>
    <w:rsid w:val="007A2C91"/>
    <w:rsid w:val="007A69C6"/>
    <w:rsid w:val="007C19DE"/>
    <w:rsid w:val="007D1D1E"/>
    <w:rsid w:val="007D6946"/>
    <w:rsid w:val="007D7897"/>
    <w:rsid w:val="007E1817"/>
    <w:rsid w:val="007E1AE0"/>
    <w:rsid w:val="007E4432"/>
    <w:rsid w:val="007E559C"/>
    <w:rsid w:val="007E55E9"/>
    <w:rsid w:val="007F300C"/>
    <w:rsid w:val="007F7B1E"/>
    <w:rsid w:val="0080114C"/>
    <w:rsid w:val="0080133D"/>
    <w:rsid w:val="00801E71"/>
    <w:rsid w:val="00803289"/>
    <w:rsid w:val="00813497"/>
    <w:rsid w:val="008253C3"/>
    <w:rsid w:val="0082751B"/>
    <w:rsid w:val="008314AF"/>
    <w:rsid w:val="00840236"/>
    <w:rsid w:val="00841711"/>
    <w:rsid w:val="00863C0D"/>
    <w:rsid w:val="00865C71"/>
    <w:rsid w:val="00867345"/>
    <w:rsid w:val="00883884"/>
    <w:rsid w:val="00884753"/>
    <w:rsid w:val="008900F4"/>
    <w:rsid w:val="00890A33"/>
    <w:rsid w:val="0089217A"/>
    <w:rsid w:val="00894E6F"/>
    <w:rsid w:val="0089571A"/>
    <w:rsid w:val="00896FA3"/>
    <w:rsid w:val="00897460"/>
    <w:rsid w:val="008C7325"/>
    <w:rsid w:val="008E53EF"/>
    <w:rsid w:val="008E5FAD"/>
    <w:rsid w:val="008F26A3"/>
    <w:rsid w:val="008F2A40"/>
    <w:rsid w:val="008F7208"/>
    <w:rsid w:val="008F73F9"/>
    <w:rsid w:val="0090016A"/>
    <w:rsid w:val="00906520"/>
    <w:rsid w:val="00912686"/>
    <w:rsid w:val="00933AA9"/>
    <w:rsid w:val="00935255"/>
    <w:rsid w:val="00936EEE"/>
    <w:rsid w:val="009378FC"/>
    <w:rsid w:val="00940BCF"/>
    <w:rsid w:val="00943618"/>
    <w:rsid w:val="0095073F"/>
    <w:rsid w:val="0095176E"/>
    <w:rsid w:val="00955E9E"/>
    <w:rsid w:val="00966266"/>
    <w:rsid w:val="00971CA4"/>
    <w:rsid w:val="0097374E"/>
    <w:rsid w:val="00984BFA"/>
    <w:rsid w:val="00987309"/>
    <w:rsid w:val="0099562F"/>
    <w:rsid w:val="00997C82"/>
    <w:rsid w:val="009A1C95"/>
    <w:rsid w:val="009A443D"/>
    <w:rsid w:val="009A44CE"/>
    <w:rsid w:val="009A6A46"/>
    <w:rsid w:val="009B2756"/>
    <w:rsid w:val="009C03BD"/>
    <w:rsid w:val="009C255E"/>
    <w:rsid w:val="009C6B08"/>
    <w:rsid w:val="009D1A84"/>
    <w:rsid w:val="009D442B"/>
    <w:rsid w:val="009D527D"/>
    <w:rsid w:val="009F0269"/>
    <w:rsid w:val="00A01BA0"/>
    <w:rsid w:val="00A1120F"/>
    <w:rsid w:val="00A25A52"/>
    <w:rsid w:val="00A277FF"/>
    <w:rsid w:val="00A305FB"/>
    <w:rsid w:val="00A31171"/>
    <w:rsid w:val="00A32FAB"/>
    <w:rsid w:val="00A3352C"/>
    <w:rsid w:val="00A3414E"/>
    <w:rsid w:val="00A55B83"/>
    <w:rsid w:val="00A57A4E"/>
    <w:rsid w:val="00A60DB1"/>
    <w:rsid w:val="00A675C7"/>
    <w:rsid w:val="00A67CEB"/>
    <w:rsid w:val="00A7077B"/>
    <w:rsid w:val="00A760D8"/>
    <w:rsid w:val="00A774A7"/>
    <w:rsid w:val="00A8021B"/>
    <w:rsid w:val="00A948AF"/>
    <w:rsid w:val="00AA760B"/>
    <w:rsid w:val="00AB3B39"/>
    <w:rsid w:val="00AB40A2"/>
    <w:rsid w:val="00AB5E7C"/>
    <w:rsid w:val="00AC02AB"/>
    <w:rsid w:val="00AD1BE1"/>
    <w:rsid w:val="00AD5747"/>
    <w:rsid w:val="00AD798D"/>
    <w:rsid w:val="00AE78D5"/>
    <w:rsid w:val="00AF0138"/>
    <w:rsid w:val="00B0143A"/>
    <w:rsid w:val="00B01538"/>
    <w:rsid w:val="00B11998"/>
    <w:rsid w:val="00B11A2D"/>
    <w:rsid w:val="00B15DA1"/>
    <w:rsid w:val="00B30021"/>
    <w:rsid w:val="00B30CAB"/>
    <w:rsid w:val="00B41863"/>
    <w:rsid w:val="00B54584"/>
    <w:rsid w:val="00B636A2"/>
    <w:rsid w:val="00B6423E"/>
    <w:rsid w:val="00B7556D"/>
    <w:rsid w:val="00B81F07"/>
    <w:rsid w:val="00B848FD"/>
    <w:rsid w:val="00BA3745"/>
    <w:rsid w:val="00BA3DAA"/>
    <w:rsid w:val="00BA732A"/>
    <w:rsid w:val="00BB13B0"/>
    <w:rsid w:val="00BB35C1"/>
    <w:rsid w:val="00BC1425"/>
    <w:rsid w:val="00BD0756"/>
    <w:rsid w:val="00BD5A24"/>
    <w:rsid w:val="00BE6370"/>
    <w:rsid w:val="00BF5B4D"/>
    <w:rsid w:val="00BF5BCE"/>
    <w:rsid w:val="00BF705E"/>
    <w:rsid w:val="00C077D6"/>
    <w:rsid w:val="00C12C57"/>
    <w:rsid w:val="00C1380C"/>
    <w:rsid w:val="00C20D67"/>
    <w:rsid w:val="00C24540"/>
    <w:rsid w:val="00C2559B"/>
    <w:rsid w:val="00C25AFF"/>
    <w:rsid w:val="00C3629D"/>
    <w:rsid w:val="00C36B79"/>
    <w:rsid w:val="00C4333A"/>
    <w:rsid w:val="00C43C41"/>
    <w:rsid w:val="00C50B84"/>
    <w:rsid w:val="00C72EFE"/>
    <w:rsid w:val="00C7565F"/>
    <w:rsid w:val="00C83B64"/>
    <w:rsid w:val="00C83D2A"/>
    <w:rsid w:val="00C87B8C"/>
    <w:rsid w:val="00C912B7"/>
    <w:rsid w:val="00C93415"/>
    <w:rsid w:val="00C93B01"/>
    <w:rsid w:val="00CA07F0"/>
    <w:rsid w:val="00CA7962"/>
    <w:rsid w:val="00CB20D4"/>
    <w:rsid w:val="00CC009F"/>
    <w:rsid w:val="00CC0ABC"/>
    <w:rsid w:val="00CD0D1C"/>
    <w:rsid w:val="00CE66EB"/>
    <w:rsid w:val="00CF1A6F"/>
    <w:rsid w:val="00CF56AA"/>
    <w:rsid w:val="00CF786A"/>
    <w:rsid w:val="00CF7E2F"/>
    <w:rsid w:val="00D00032"/>
    <w:rsid w:val="00D0024A"/>
    <w:rsid w:val="00D03CCF"/>
    <w:rsid w:val="00D060B5"/>
    <w:rsid w:val="00D06730"/>
    <w:rsid w:val="00D14362"/>
    <w:rsid w:val="00D1629E"/>
    <w:rsid w:val="00D212CC"/>
    <w:rsid w:val="00D43B0D"/>
    <w:rsid w:val="00D47BE0"/>
    <w:rsid w:val="00D502B5"/>
    <w:rsid w:val="00D577C6"/>
    <w:rsid w:val="00D577C9"/>
    <w:rsid w:val="00D63955"/>
    <w:rsid w:val="00D65656"/>
    <w:rsid w:val="00D715DE"/>
    <w:rsid w:val="00D72194"/>
    <w:rsid w:val="00D8550A"/>
    <w:rsid w:val="00D86014"/>
    <w:rsid w:val="00D86DD2"/>
    <w:rsid w:val="00D9102D"/>
    <w:rsid w:val="00D92AEB"/>
    <w:rsid w:val="00D9325A"/>
    <w:rsid w:val="00D93C58"/>
    <w:rsid w:val="00DA10C9"/>
    <w:rsid w:val="00DA3242"/>
    <w:rsid w:val="00DA477A"/>
    <w:rsid w:val="00DB09A7"/>
    <w:rsid w:val="00DB30D0"/>
    <w:rsid w:val="00DB4E34"/>
    <w:rsid w:val="00DC211E"/>
    <w:rsid w:val="00DC5A3E"/>
    <w:rsid w:val="00DD2F38"/>
    <w:rsid w:val="00DD406A"/>
    <w:rsid w:val="00DD4FB2"/>
    <w:rsid w:val="00DD76D8"/>
    <w:rsid w:val="00DE0636"/>
    <w:rsid w:val="00DE0F9C"/>
    <w:rsid w:val="00DE16C6"/>
    <w:rsid w:val="00DE5D83"/>
    <w:rsid w:val="00DE5EF4"/>
    <w:rsid w:val="00DF718B"/>
    <w:rsid w:val="00E037D3"/>
    <w:rsid w:val="00E03AB2"/>
    <w:rsid w:val="00E04C5C"/>
    <w:rsid w:val="00E1389A"/>
    <w:rsid w:val="00E2760C"/>
    <w:rsid w:val="00E35DE6"/>
    <w:rsid w:val="00E373A6"/>
    <w:rsid w:val="00E41577"/>
    <w:rsid w:val="00E42E56"/>
    <w:rsid w:val="00E437D6"/>
    <w:rsid w:val="00E62D58"/>
    <w:rsid w:val="00E65FA6"/>
    <w:rsid w:val="00E77150"/>
    <w:rsid w:val="00E83425"/>
    <w:rsid w:val="00E83633"/>
    <w:rsid w:val="00E851DA"/>
    <w:rsid w:val="00E92CA6"/>
    <w:rsid w:val="00EA6AD6"/>
    <w:rsid w:val="00EB4FBF"/>
    <w:rsid w:val="00EB555A"/>
    <w:rsid w:val="00EC0805"/>
    <w:rsid w:val="00EC3A81"/>
    <w:rsid w:val="00EC7507"/>
    <w:rsid w:val="00ED04F3"/>
    <w:rsid w:val="00ED5B7A"/>
    <w:rsid w:val="00EE1A85"/>
    <w:rsid w:val="00EE2B37"/>
    <w:rsid w:val="00EE323F"/>
    <w:rsid w:val="00EF048F"/>
    <w:rsid w:val="00EF1482"/>
    <w:rsid w:val="00EF5313"/>
    <w:rsid w:val="00F10F1F"/>
    <w:rsid w:val="00F129A3"/>
    <w:rsid w:val="00F12F34"/>
    <w:rsid w:val="00F14ACF"/>
    <w:rsid w:val="00F226A6"/>
    <w:rsid w:val="00F24068"/>
    <w:rsid w:val="00F24A81"/>
    <w:rsid w:val="00F35A67"/>
    <w:rsid w:val="00F4141F"/>
    <w:rsid w:val="00F43CB9"/>
    <w:rsid w:val="00F47C20"/>
    <w:rsid w:val="00F722F1"/>
    <w:rsid w:val="00F73419"/>
    <w:rsid w:val="00F76405"/>
    <w:rsid w:val="00F76B0A"/>
    <w:rsid w:val="00F915C6"/>
    <w:rsid w:val="00F92140"/>
    <w:rsid w:val="00F92587"/>
    <w:rsid w:val="00F92974"/>
    <w:rsid w:val="00F93801"/>
    <w:rsid w:val="00F94F3B"/>
    <w:rsid w:val="00FA25B0"/>
    <w:rsid w:val="00FB63D4"/>
    <w:rsid w:val="00FC1FF5"/>
    <w:rsid w:val="00FC3B6E"/>
    <w:rsid w:val="00FC7E2D"/>
    <w:rsid w:val="00FC7F07"/>
    <w:rsid w:val="00FD283E"/>
    <w:rsid w:val="00FD2DDF"/>
    <w:rsid w:val="00FD4067"/>
    <w:rsid w:val="00FE0A46"/>
    <w:rsid w:val="00FE0D79"/>
    <w:rsid w:val="00FE2430"/>
    <w:rsid w:val="00FE2918"/>
    <w:rsid w:val="00FE5C9E"/>
    <w:rsid w:val="00FF2A98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2A5E1"/>
  <w15:docId w15:val="{CE09BF35-E784-D243-8BF6-7EC9FEA43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4C5C"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E04C5C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04C5C"/>
    <w:pPr>
      <w:keepNext/>
      <w:jc w:val="center"/>
      <w:outlineLvl w:val="1"/>
    </w:pPr>
    <w:rPr>
      <w:rFonts w:ascii="Arial" w:hAnsi="Arial"/>
      <w:b/>
      <w:sz w:val="32"/>
      <w:lang w:val="es-ES_tradnl"/>
    </w:rPr>
  </w:style>
  <w:style w:type="paragraph" w:styleId="Ttulo3">
    <w:name w:val="heading 3"/>
    <w:basedOn w:val="Normal"/>
    <w:next w:val="Normal"/>
    <w:qFormat/>
    <w:rsid w:val="00E04C5C"/>
    <w:pPr>
      <w:keepNext/>
      <w:jc w:val="center"/>
      <w:outlineLvl w:val="2"/>
    </w:pPr>
    <w:rPr>
      <w:rFonts w:ascii="Arial" w:hAnsi="Arial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E04C5C"/>
    <w:pPr>
      <w:keepNext/>
      <w:jc w:val="center"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E04C5C"/>
    <w:pPr>
      <w:keepNext/>
      <w:jc w:val="center"/>
      <w:outlineLvl w:val="4"/>
    </w:pPr>
    <w:rPr>
      <w:b/>
      <w:sz w:val="28"/>
    </w:rPr>
  </w:style>
  <w:style w:type="paragraph" w:styleId="Ttulo6">
    <w:name w:val="heading 6"/>
    <w:aliases w:val="TITULO 4"/>
    <w:basedOn w:val="Normal"/>
    <w:next w:val="Normal"/>
    <w:qFormat/>
    <w:rsid w:val="00E04C5C"/>
    <w:pPr>
      <w:keepNext/>
      <w:outlineLvl w:val="5"/>
    </w:pPr>
    <w:rPr>
      <w:b/>
    </w:rPr>
  </w:style>
  <w:style w:type="paragraph" w:styleId="Ttulo7">
    <w:name w:val="heading 7"/>
    <w:aliases w:val="no"/>
    <w:basedOn w:val="Normal"/>
    <w:next w:val="Normal"/>
    <w:qFormat/>
    <w:rsid w:val="00E04C5C"/>
    <w:pPr>
      <w:keepNext/>
      <w:ind w:left="-142"/>
      <w:jc w:val="center"/>
      <w:outlineLvl w:val="6"/>
    </w:pPr>
    <w:rPr>
      <w:rFonts w:ascii="Arial" w:hAnsi="Arial"/>
      <w:lang w:val="es-ES_tradnl"/>
    </w:rPr>
  </w:style>
  <w:style w:type="paragraph" w:styleId="Ttulo8">
    <w:name w:val="heading 8"/>
    <w:basedOn w:val="Normal"/>
    <w:next w:val="Normal"/>
    <w:qFormat/>
    <w:rsid w:val="00E04C5C"/>
    <w:pPr>
      <w:keepNext/>
      <w:outlineLvl w:val="7"/>
    </w:pPr>
    <w:rPr>
      <w:rFonts w:ascii="Arial" w:hAnsi="Arial"/>
      <w:sz w:val="12"/>
      <w:lang w:val="es-ES_tradnl"/>
    </w:rPr>
  </w:style>
  <w:style w:type="paragraph" w:styleId="Ttulo9">
    <w:name w:val="heading 9"/>
    <w:basedOn w:val="Normal"/>
    <w:next w:val="Normal"/>
    <w:qFormat/>
    <w:rsid w:val="00E04C5C"/>
    <w:pPr>
      <w:keepNext/>
      <w:jc w:val="both"/>
      <w:outlineLvl w:val="8"/>
    </w:pPr>
    <w:rPr>
      <w:rFonts w:ascii="Arial" w:hAnsi="Arial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Textoindependiente">
    <w:name w:val="Body Text"/>
    <w:basedOn w:val="Normal"/>
    <w:rsid w:val="00E04C5C"/>
    <w:pPr>
      <w:jc w:val="both"/>
    </w:pPr>
  </w:style>
  <w:style w:type="paragraph" w:styleId="Sangradetextonormal">
    <w:name w:val="Body Text Indent"/>
    <w:aliases w:val="Sangría de t. independiente"/>
    <w:basedOn w:val="Normal"/>
    <w:rsid w:val="00E04C5C"/>
    <w:pPr>
      <w:jc w:val="both"/>
    </w:pPr>
    <w:rPr>
      <w:rFonts w:ascii="Arial" w:hAnsi="Arial"/>
      <w:color w:val="000080"/>
    </w:rPr>
  </w:style>
  <w:style w:type="paragraph" w:styleId="Textoindependiente3">
    <w:name w:val="Body Text 3"/>
    <w:basedOn w:val="Normal"/>
    <w:rsid w:val="00E04C5C"/>
    <w:rPr>
      <w:sz w:val="28"/>
    </w:rPr>
  </w:style>
  <w:style w:type="paragraph" w:styleId="NormalWeb">
    <w:name w:val="Normal (Web)"/>
    <w:basedOn w:val="Normal"/>
    <w:uiPriority w:val="99"/>
    <w:rsid w:val="00E04C5C"/>
    <w:pPr>
      <w:spacing w:before="100" w:after="100"/>
    </w:pPr>
  </w:style>
  <w:style w:type="character" w:styleId="Nmerodepgina">
    <w:name w:val="page number"/>
    <w:basedOn w:val="Fuentedeprrafopredeter"/>
    <w:rsid w:val="00E04C5C"/>
  </w:style>
  <w:style w:type="paragraph" w:customStyle="1" w:styleId="epgrafe">
    <w:name w:val="epígrafe"/>
    <w:basedOn w:val="Normal"/>
    <w:rsid w:val="00E04C5C"/>
    <w:pPr>
      <w:jc w:val="both"/>
    </w:pPr>
    <w:rPr>
      <w:rFonts w:ascii="Arial" w:hAnsi="Arial"/>
      <w:lang w:val="es-CO"/>
    </w:rPr>
  </w:style>
  <w:style w:type="paragraph" w:customStyle="1" w:styleId="Ttulo10">
    <w:name w:val="T’tulo 1"/>
    <w:basedOn w:val="Normal"/>
    <w:next w:val="Normal"/>
    <w:rsid w:val="00E04C5C"/>
    <w:pPr>
      <w:keepNext/>
      <w:jc w:val="center"/>
    </w:pPr>
    <w:rPr>
      <w:rFonts w:ascii="Arial" w:hAnsi="Arial"/>
      <w:b/>
    </w:rPr>
  </w:style>
  <w:style w:type="paragraph" w:customStyle="1" w:styleId="Ttulo20">
    <w:name w:val="T’tulo 2"/>
    <w:basedOn w:val="Normal"/>
    <w:next w:val="Normal"/>
    <w:rsid w:val="00E04C5C"/>
    <w:pPr>
      <w:keepNext/>
      <w:jc w:val="both"/>
    </w:pPr>
    <w:rPr>
      <w:rFonts w:ascii="Arial" w:hAnsi="Arial"/>
      <w:b/>
    </w:rPr>
  </w:style>
  <w:style w:type="paragraph" w:styleId="Ttulo">
    <w:name w:val="Title"/>
    <w:basedOn w:val="Normal"/>
    <w:qFormat/>
    <w:rsid w:val="00E04C5C"/>
    <w:pPr>
      <w:jc w:val="center"/>
    </w:pPr>
    <w:rPr>
      <w:rFonts w:ascii="Arial" w:hAnsi="Arial"/>
      <w:b/>
      <w:lang w:val="es-MX"/>
    </w:rPr>
  </w:style>
  <w:style w:type="paragraph" w:customStyle="1" w:styleId="Ttulo30">
    <w:name w:val="T’tulo 3"/>
    <w:basedOn w:val="Normal"/>
    <w:next w:val="Normal"/>
    <w:rsid w:val="00E04C5C"/>
    <w:pPr>
      <w:keepNext/>
      <w:tabs>
        <w:tab w:val="center" w:pos="4512"/>
      </w:tabs>
      <w:jc w:val="center"/>
    </w:pPr>
    <w:rPr>
      <w:rFonts w:ascii="Arial" w:hAnsi="Arial"/>
      <w:b/>
    </w:rPr>
  </w:style>
  <w:style w:type="paragraph" w:customStyle="1" w:styleId="Ttulo40">
    <w:name w:val="T’tulo 4"/>
    <w:basedOn w:val="Normal"/>
    <w:next w:val="Normal"/>
    <w:rsid w:val="00E04C5C"/>
    <w:pPr>
      <w:keepNext/>
      <w:tabs>
        <w:tab w:val="left" w:pos="11340"/>
      </w:tabs>
      <w:jc w:val="right"/>
    </w:pPr>
    <w:rPr>
      <w:rFonts w:ascii="Arial" w:hAnsi="Arial"/>
      <w:b/>
      <w:sz w:val="28"/>
    </w:rPr>
  </w:style>
  <w:style w:type="character" w:styleId="Textoennegrita">
    <w:name w:val="Strong"/>
    <w:basedOn w:val="Fuentedeprrafopredeter"/>
    <w:uiPriority w:val="22"/>
    <w:qFormat/>
    <w:rsid w:val="00E04C5C"/>
    <w:rPr>
      <w:b/>
    </w:rPr>
  </w:style>
  <w:style w:type="character" w:styleId="Refdecomentario">
    <w:name w:val="annotation reference"/>
    <w:basedOn w:val="Fuentedeprrafopredeter"/>
    <w:semiHidden/>
    <w:rsid w:val="00E04C5C"/>
    <w:rPr>
      <w:sz w:val="16"/>
    </w:rPr>
  </w:style>
  <w:style w:type="paragraph" w:styleId="Textodebloque">
    <w:name w:val="Block Text"/>
    <w:basedOn w:val="Normal"/>
    <w:rsid w:val="00E04C5C"/>
    <w:pPr>
      <w:ind w:left="567" w:right="51"/>
      <w:jc w:val="both"/>
    </w:pPr>
    <w:rPr>
      <w:rFonts w:ascii="Arial" w:hAnsi="Arial"/>
      <w:lang w:val="es-CO"/>
    </w:rPr>
  </w:style>
  <w:style w:type="paragraph" w:customStyle="1" w:styleId="BodyText21">
    <w:name w:val="Body Text 21"/>
    <w:basedOn w:val="Normal"/>
    <w:rsid w:val="00E04C5C"/>
    <w:pPr>
      <w:numPr>
        <w:numId w:val="1"/>
      </w:numPr>
      <w:jc w:val="both"/>
    </w:pPr>
    <w:rPr>
      <w:rFonts w:ascii="Arial" w:hAnsi="Arial"/>
      <w:sz w:val="20"/>
      <w:lang w:val="es-ES_tradnl"/>
    </w:rPr>
  </w:style>
  <w:style w:type="character" w:styleId="Refdenotaalpie">
    <w:name w:val="footnote reference"/>
    <w:basedOn w:val="Fuentedeprrafopredeter"/>
    <w:semiHidden/>
    <w:rsid w:val="00E04C5C"/>
    <w:rPr>
      <w:sz w:val="20"/>
      <w:vertAlign w:val="superscript"/>
    </w:rPr>
  </w:style>
  <w:style w:type="paragraph" w:styleId="Textonotapie">
    <w:name w:val="footnote text"/>
    <w:basedOn w:val="Normal"/>
    <w:semiHidden/>
    <w:rsid w:val="00E04C5C"/>
    <w:rPr>
      <w:sz w:val="20"/>
    </w:rPr>
  </w:style>
  <w:style w:type="paragraph" w:styleId="Mapadeldocumento">
    <w:name w:val="Document Map"/>
    <w:basedOn w:val="Normal"/>
    <w:semiHidden/>
    <w:rsid w:val="00E04C5C"/>
    <w:pPr>
      <w:shd w:val="clear" w:color="auto" w:fill="000080"/>
    </w:pPr>
    <w:rPr>
      <w:rFonts w:ascii="Tahoma" w:hAnsi="Tahoma"/>
      <w:sz w:val="20"/>
      <w:lang w:val="es-ES_tradnl"/>
    </w:rPr>
  </w:style>
  <w:style w:type="paragraph" w:customStyle="1" w:styleId="Sangradetindependiente">
    <w:name w:val="Sangr’a de t. independiente"/>
    <w:basedOn w:val="Normal"/>
    <w:rsid w:val="00E04C5C"/>
    <w:pPr>
      <w:widowControl w:val="0"/>
      <w:jc w:val="both"/>
    </w:pPr>
    <w:rPr>
      <w:rFonts w:ascii="Arial" w:hAnsi="Arial"/>
      <w:color w:val="000000"/>
      <w:sz w:val="22"/>
      <w:lang w:val="es-CO"/>
    </w:rPr>
  </w:style>
  <w:style w:type="paragraph" w:styleId="Sangra2detindependiente">
    <w:name w:val="Body Text Indent 2"/>
    <w:basedOn w:val="Normal"/>
    <w:rsid w:val="00E04C5C"/>
    <w:pPr>
      <w:ind w:left="360"/>
      <w:jc w:val="both"/>
    </w:pPr>
  </w:style>
  <w:style w:type="paragraph" w:styleId="Sangra3detindependiente">
    <w:name w:val="Body Text Indent 3"/>
    <w:basedOn w:val="Normal"/>
    <w:rsid w:val="00E04C5C"/>
    <w:pPr>
      <w:ind w:left="284" w:firstLine="76"/>
      <w:jc w:val="both"/>
    </w:pPr>
    <w:rPr>
      <w:rFonts w:ascii="Arial" w:hAnsi="Arial"/>
      <w:sz w:val="22"/>
    </w:rPr>
  </w:style>
  <w:style w:type="paragraph" w:styleId="Textoindependiente2">
    <w:name w:val="Body Text 2"/>
    <w:aliases w:val="Figura"/>
    <w:basedOn w:val="Normal"/>
    <w:link w:val="Textoindependiente2Car"/>
    <w:rsid w:val="00E04C5C"/>
    <w:pPr>
      <w:spacing w:line="240" w:lineRule="atLeast"/>
      <w:jc w:val="both"/>
    </w:pPr>
    <w:rPr>
      <w:rFonts w:ascii="Arial" w:hAnsi="Arial"/>
      <w:lang w:val="es-ES_tradnl"/>
    </w:rPr>
  </w:style>
  <w:style w:type="paragraph" w:customStyle="1" w:styleId="Titulo4">
    <w:name w:val="Titulo 4"/>
    <w:basedOn w:val="Ttulo3"/>
    <w:rsid w:val="00E04C5C"/>
    <w:pPr>
      <w:jc w:val="both"/>
    </w:pPr>
    <w:rPr>
      <w:rFonts w:ascii="Arial Narrow" w:hAnsi="Arial Narrow"/>
      <w:b/>
      <w:position w:val="-24"/>
      <w:sz w:val="22"/>
    </w:rPr>
  </w:style>
  <w:style w:type="paragraph" w:customStyle="1" w:styleId="BodyText31">
    <w:name w:val="Body Text 31"/>
    <w:basedOn w:val="Normal"/>
    <w:rsid w:val="00E04C5C"/>
    <w:pPr>
      <w:widowControl w:val="0"/>
      <w:jc w:val="both"/>
    </w:pPr>
    <w:rPr>
      <w:rFonts w:ascii="Arial Narrow" w:hAnsi="Arial Narrow"/>
      <w:sz w:val="22"/>
      <w:lang w:val="es-ES_tradnl"/>
    </w:rPr>
  </w:style>
  <w:style w:type="paragraph" w:customStyle="1" w:styleId="Textoindependiente21">
    <w:name w:val="Texto independiente 21"/>
    <w:basedOn w:val="Normal"/>
    <w:rsid w:val="00E04C5C"/>
    <w:pPr>
      <w:tabs>
        <w:tab w:val="left" w:pos="3515"/>
      </w:tabs>
      <w:spacing w:line="240" w:lineRule="atLeast"/>
      <w:jc w:val="center"/>
    </w:pPr>
    <w:rPr>
      <w:rFonts w:ascii="Arial" w:hAnsi="Arial"/>
      <w:sz w:val="22"/>
      <w:lang w:val="es-ES_tradnl"/>
    </w:rPr>
  </w:style>
  <w:style w:type="paragraph" w:customStyle="1" w:styleId="Body">
    <w:name w:val="Body"/>
    <w:aliases w:val="Text,23"/>
    <w:basedOn w:val="Normal"/>
    <w:rsid w:val="00E04C5C"/>
    <w:pPr>
      <w:tabs>
        <w:tab w:val="left" w:pos="0"/>
      </w:tabs>
      <w:jc w:val="both"/>
    </w:pPr>
    <w:rPr>
      <w:rFonts w:ascii="Arial" w:hAnsi="Arial"/>
      <w:sz w:val="20"/>
    </w:rPr>
  </w:style>
  <w:style w:type="paragraph" w:customStyle="1" w:styleId="Textoindependiente0">
    <w:name w:val="Texto independiente/”%Ÿ"/>
    <w:basedOn w:val="Normal"/>
    <w:rsid w:val="00E04C5C"/>
    <w:pPr>
      <w:widowControl w:val="0"/>
      <w:jc w:val="both"/>
    </w:pPr>
    <w:rPr>
      <w:rFonts w:ascii="Arial" w:hAnsi="Arial"/>
      <w:snapToGrid w:val="0"/>
      <w:sz w:val="22"/>
      <w:szCs w:val="24"/>
      <w:lang w:val="es-ES_tradnl"/>
    </w:rPr>
  </w:style>
  <w:style w:type="paragraph" w:customStyle="1" w:styleId="NORMAL10">
    <w:name w:val="NORMAL10"/>
    <w:basedOn w:val="Normal"/>
    <w:rsid w:val="00E04C5C"/>
    <w:pPr>
      <w:widowControl w:val="0"/>
      <w:suppressAutoHyphens/>
      <w:jc w:val="both"/>
    </w:pPr>
    <w:rPr>
      <w:spacing w:val="-2"/>
      <w:sz w:val="20"/>
      <w:szCs w:val="24"/>
      <w:lang w:val="es-CO"/>
    </w:rPr>
  </w:style>
  <w:style w:type="paragraph" w:customStyle="1" w:styleId="Ttulo50">
    <w:name w:val="TÕtulo 5"/>
    <w:basedOn w:val="Normal"/>
    <w:next w:val="Normal"/>
    <w:rsid w:val="00E04C5C"/>
    <w:pPr>
      <w:widowControl w:val="0"/>
      <w:spacing w:before="240" w:after="60"/>
      <w:jc w:val="both"/>
    </w:pPr>
    <w:rPr>
      <w:rFonts w:ascii="Arial" w:hAnsi="Arial"/>
      <w:snapToGrid w:val="0"/>
      <w:sz w:val="22"/>
    </w:rPr>
  </w:style>
  <w:style w:type="paragraph" w:customStyle="1" w:styleId="Tabla">
    <w:name w:val="Tabla"/>
    <w:basedOn w:val="Normal"/>
    <w:rsid w:val="00E04C5C"/>
    <w:pPr>
      <w:widowControl w:val="0"/>
      <w:jc w:val="center"/>
    </w:pPr>
    <w:rPr>
      <w:rFonts w:ascii="Arial" w:hAnsi="Arial"/>
      <w:b/>
      <w:snapToGrid w:val="0"/>
      <w:sz w:val="22"/>
      <w:lang w:val="es-ES_tradnl"/>
    </w:rPr>
  </w:style>
  <w:style w:type="paragraph" w:customStyle="1" w:styleId="CUERPOTEXTO">
    <w:name w:val="CUERPO TEXTO"/>
    <w:rsid w:val="00E04C5C"/>
    <w:pPr>
      <w:widowControl w:val="0"/>
      <w:tabs>
        <w:tab w:val="center" w:pos="510"/>
        <w:tab w:val="left" w:pos="1134"/>
      </w:tabs>
      <w:autoSpaceDE w:val="0"/>
      <w:autoSpaceDN w:val="0"/>
      <w:adjustRightInd w:val="0"/>
      <w:spacing w:before="28" w:after="28" w:line="210" w:lineRule="atLeast"/>
      <w:ind w:firstLine="283"/>
      <w:jc w:val="both"/>
    </w:pPr>
    <w:rPr>
      <w:color w:val="000000"/>
      <w:sz w:val="19"/>
      <w:szCs w:val="19"/>
      <w:lang w:val="es-ES" w:eastAsia="es-ES"/>
    </w:rPr>
  </w:style>
  <w:style w:type="paragraph" w:customStyle="1" w:styleId="p3">
    <w:name w:val="p3"/>
    <w:basedOn w:val="Normal"/>
    <w:rsid w:val="00322343"/>
    <w:pPr>
      <w:widowControl w:val="0"/>
      <w:tabs>
        <w:tab w:val="left" w:pos="720"/>
      </w:tabs>
      <w:spacing w:line="200" w:lineRule="atLeast"/>
      <w:jc w:val="both"/>
    </w:pPr>
    <w:rPr>
      <w:snapToGrid w:val="0"/>
    </w:rPr>
  </w:style>
  <w:style w:type="paragraph" w:customStyle="1" w:styleId="p38">
    <w:name w:val="p38"/>
    <w:basedOn w:val="Normal"/>
    <w:rsid w:val="00322343"/>
    <w:pPr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36">
    <w:name w:val="xl36"/>
    <w:basedOn w:val="Normal"/>
    <w:rsid w:val="0077776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styleId="Firmadecorreoelectrnico">
    <w:name w:val="E-mail Signature"/>
    <w:basedOn w:val="Normal"/>
    <w:link w:val="FirmadecorreoelectrnicoCar"/>
    <w:rsid w:val="0077776E"/>
    <w:rPr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rsid w:val="0077776E"/>
    <w:rPr>
      <w:sz w:val="24"/>
      <w:szCs w:val="24"/>
    </w:rPr>
  </w:style>
  <w:style w:type="paragraph" w:customStyle="1" w:styleId="estilo1">
    <w:name w:val="estilo1"/>
    <w:basedOn w:val="Normal"/>
    <w:rsid w:val="0077776E"/>
    <w:pPr>
      <w:spacing w:before="230" w:after="230" w:line="216" w:lineRule="atLeast"/>
      <w:ind w:left="230" w:right="230"/>
    </w:pPr>
    <w:rPr>
      <w:rFonts w:ascii="Verdana" w:hAnsi="Verdana"/>
      <w:color w:val="000000"/>
      <w:sz w:val="18"/>
      <w:szCs w:val="18"/>
    </w:rPr>
  </w:style>
  <w:style w:type="paragraph" w:styleId="Textosinformato">
    <w:name w:val="Plain Text"/>
    <w:basedOn w:val="Normal"/>
    <w:link w:val="TextosinformatoCar"/>
    <w:rsid w:val="0077776E"/>
    <w:rPr>
      <w:rFonts w:ascii="Courier New" w:hAnsi="Courier New"/>
      <w:sz w:val="20"/>
    </w:rPr>
  </w:style>
  <w:style w:type="character" w:customStyle="1" w:styleId="TextosinformatoCar">
    <w:name w:val="Texto sin formato Car"/>
    <w:basedOn w:val="Fuentedeprrafopredeter"/>
    <w:link w:val="Textosinformato"/>
    <w:rsid w:val="0077776E"/>
    <w:rPr>
      <w:rFonts w:ascii="Courier New" w:hAnsi="Courier New"/>
    </w:rPr>
  </w:style>
  <w:style w:type="paragraph" w:customStyle="1" w:styleId="Default">
    <w:name w:val="Default"/>
    <w:rsid w:val="00CB20D4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H3">
    <w:name w:val="H3"/>
    <w:basedOn w:val="Normal"/>
    <w:next w:val="Normal"/>
    <w:rsid w:val="00912686"/>
    <w:pPr>
      <w:keepNext/>
      <w:spacing w:before="100" w:after="100"/>
      <w:outlineLvl w:val="3"/>
    </w:pPr>
    <w:rPr>
      <w:b/>
      <w:snapToGrid w:val="0"/>
      <w:sz w:val="28"/>
      <w:lang w:val="es-MX"/>
    </w:rPr>
  </w:style>
  <w:style w:type="character" w:customStyle="1" w:styleId="Ttulo4Car">
    <w:name w:val="Título 4 Car"/>
    <w:basedOn w:val="Fuentedeprrafopredeter"/>
    <w:link w:val="Ttulo4"/>
    <w:rsid w:val="00195557"/>
    <w:rPr>
      <w:sz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195557"/>
    <w:pPr>
      <w:ind w:left="720"/>
    </w:pPr>
    <w:rPr>
      <w:rFonts w:ascii="Calibri" w:eastAsia="Calibri" w:hAnsi="Calibri"/>
      <w:sz w:val="22"/>
      <w:szCs w:val="22"/>
      <w:lang w:val="es-CO" w:eastAsia="es-CO"/>
    </w:rPr>
  </w:style>
  <w:style w:type="character" w:customStyle="1" w:styleId="Textoindependiente2Car">
    <w:name w:val="Texto independiente 2 Car"/>
    <w:aliases w:val="Figura Car"/>
    <w:basedOn w:val="Fuentedeprrafopredeter"/>
    <w:link w:val="Textoindependiente2"/>
    <w:rsid w:val="00E1389A"/>
    <w:rPr>
      <w:rFonts w:ascii="Arial" w:hAnsi="Arial"/>
      <w:sz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60F4E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3518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518BC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A55B83"/>
    <w:rPr>
      <w:color w:val="808080"/>
    </w:rPr>
  </w:style>
  <w:style w:type="table" w:styleId="Tablaconcuadrcula">
    <w:name w:val="Table Grid"/>
    <w:basedOn w:val="Tablanormal"/>
    <w:rsid w:val="004101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685B36"/>
    <w:rPr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354410">
      <w:bodyDiv w:val="1"/>
      <w:marLeft w:val="45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8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fe9857c-b821-4328-beea-75241ce2645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CCFCD7FABCE9845A1B94DE71A3B57AE" ma:contentTypeVersion="12" ma:contentTypeDescription="Crear nuevo documento." ma:contentTypeScope="" ma:versionID="02292601ab20a7469d686570f9ee9354">
  <xsd:schema xmlns:xsd="http://www.w3.org/2001/XMLSchema" xmlns:xs="http://www.w3.org/2001/XMLSchema" xmlns:p="http://schemas.microsoft.com/office/2006/metadata/properties" xmlns:ns3="9fe9857c-b821-4328-beea-75241ce2645d" xmlns:ns4="2f8385a9-ab24-4701-b135-440240bdf637" targetNamespace="http://schemas.microsoft.com/office/2006/metadata/properties" ma:root="true" ma:fieldsID="e725288ec1d5cdbc0aea65825d876f15" ns3:_="" ns4:_="">
    <xsd:import namespace="9fe9857c-b821-4328-beea-75241ce2645d"/>
    <xsd:import namespace="2f8385a9-ab24-4701-b135-440240bdf63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9857c-b821-4328-beea-75241ce26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85a9-ab24-4701-b135-440240bdf6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F6B4C3-4697-4120-B694-F13E9E9316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F51E87-3200-4385-96DE-C4FB5C6FAF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B76B52-5589-424F-9A87-222E85BA22F2}">
  <ds:schemaRefs>
    <ds:schemaRef ds:uri="http://schemas.microsoft.com/office/2006/metadata/properties"/>
    <ds:schemaRef ds:uri="http://schemas.microsoft.com/office/infopath/2007/PartnerControls"/>
    <ds:schemaRef ds:uri="9fe9857c-b821-4328-beea-75241ce2645d"/>
  </ds:schemaRefs>
</ds:datastoreItem>
</file>

<file path=customXml/itemProps4.xml><?xml version="1.0" encoding="utf-8"?>
<ds:datastoreItem xmlns:ds="http://schemas.openxmlformats.org/officeDocument/2006/customXml" ds:itemID="{2C3D6CE8-76E7-4D25-8056-5F777BDFF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9857c-b821-4328-beea-75241ce2645d"/>
    <ds:schemaRef ds:uri="2f8385a9-ab24-4701-b135-440240bdf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1039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“Por la cual se resuelve un recurso de reposición”</vt:lpstr>
    </vt:vector>
  </TitlesOfParts>
  <Company>Minambiente</Company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“Por la cual se resuelve un recurso de reposición”</dc:title>
  <dc:subject/>
  <dc:creator>Minambiente</dc:creator>
  <cp:keywords/>
  <dc:description/>
  <cp:lastModifiedBy>Camilo León</cp:lastModifiedBy>
  <cp:revision>11</cp:revision>
  <cp:lastPrinted>2014-12-09T17:18:00Z</cp:lastPrinted>
  <dcterms:created xsi:type="dcterms:W3CDTF">2023-04-18T18:37:00Z</dcterms:created>
  <dcterms:modified xsi:type="dcterms:W3CDTF">2023-04-19T20:56:00Z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0x0101002CCFCD7FABCE9845A1B94DE71A3B57AE</vt:lpwstr>
  </property>
</Properties>
</file>