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EC905" w14:textId="7FC26CD3" w:rsidR="00090D36" w:rsidRDefault="00090D36" w:rsidP="00090D36">
      <w:bookmarkStart w:id="0" w:name="_GoBack"/>
      <w:bookmarkEnd w:id="0"/>
    </w:p>
    <w:p w14:paraId="5B45B94D" w14:textId="6EB8D472" w:rsidR="00090D36" w:rsidRDefault="00090D36" w:rsidP="00090D36"/>
    <w:p w14:paraId="74C0293B" w14:textId="0C71B3B6" w:rsidR="00206EA8" w:rsidRDefault="00206EA8" w:rsidP="00090D36"/>
    <w:p w14:paraId="6894F841" w14:textId="22C441EF" w:rsidR="00090D36" w:rsidRPr="00206EA8" w:rsidRDefault="00090D36" w:rsidP="00206EA8">
      <w:pPr>
        <w:jc w:val="center"/>
        <w:rPr>
          <w:b/>
        </w:rPr>
      </w:pPr>
      <w:r w:rsidRPr="00206EA8">
        <w:rPr>
          <w:b/>
        </w:rPr>
        <w:t>LA COORDINADORA DEL GRUPO DE</w:t>
      </w:r>
      <w:r w:rsidR="00206EA8">
        <w:rPr>
          <w:b/>
        </w:rPr>
        <w:t xml:space="preserve"> ADMINISTRACIÓN Y DESARROLLO DEL TALENTO HUMANO DEL INSTITUTO DE </w:t>
      </w:r>
      <w:r w:rsidR="00206EA8" w:rsidRPr="00206EA8">
        <w:rPr>
          <w:b/>
        </w:rPr>
        <w:t>HIDROLOGÍA, METEOROLOGÍA Y ESTUDIOS AMBIENTALES</w:t>
      </w:r>
      <w:r w:rsidR="00523A22" w:rsidRPr="00523A22">
        <w:rPr>
          <w:b/>
        </w:rPr>
        <w:t>- IDEAM</w:t>
      </w:r>
    </w:p>
    <w:p w14:paraId="3604C69B" w14:textId="4FA510A7" w:rsidR="00090D36" w:rsidRPr="00206EA8" w:rsidRDefault="00090D36" w:rsidP="00206EA8">
      <w:pPr>
        <w:jc w:val="center"/>
        <w:rPr>
          <w:b/>
        </w:rPr>
      </w:pPr>
    </w:p>
    <w:p w14:paraId="7043FED9" w14:textId="0A7CAC8A" w:rsidR="00090D36" w:rsidRPr="00206EA8" w:rsidRDefault="00090D36" w:rsidP="00206EA8">
      <w:pPr>
        <w:jc w:val="center"/>
        <w:rPr>
          <w:b/>
        </w:rPr>
      </w:pPr>
    </w:p>
    <w:p w14:paraId="7B94C32A" w14:textId="6BF3E3C0" w:rsidR="00090D36" w:rsidRPr="00206EA8" w:rsidRDefault="00090D36" w:rsidP="00206EA8">
      <w:pPr>
        <w:jc w:val="center"/>
        <w:rPr>
          <w:b/>
        </w:rPr>
      </w:pPr>
      <w:r w:rsidRPr="00206EA8">
        <w:rPr>
          <w:b/>
        </w:rPr>
        <w:t>CERTIFICA</w:t>
      </w:r>
    </w:p>
    <w:p w14:paraId="151017AC" w14:textId="77777777" w:rsidR="00090D36" w:rsidRDefault="00090D36" w:rsidP="00090D36">
      <w:r>
        <w:t xml:space="preserve"> </w:t>
      </w:r>
    </w:p>
    <w:p w14:paraId="2568ED3D" w14:textId="77777777" w:rsidR="00090D36" w:rsidRDefault="00090D36" w:rsidP="00090D36">
      <w:r>
        <w:t xml:space="preserve"> </w:t>
      </w:r>
    </w:p>
    <w:p w14:paraId="45620923" w14:textId="0FACF731" w:rsidR="00090D36" w:rsidRDefault="00090D36" w:rsidP="00206EA8">
      <w:pPr>
        <w:jc w:val="both"/>
      </w:pPr>
      <w:r>
        <w:t xml:space="preserve">Que </w:t>
      </w:r>
      <w:r w:rsidR="00206EA8">
        <w:t>el Instituto de Hidrología, Meteorología, y Estudios Ambientales</w:t>
      </w:r>
      <w:r w:rsidR="00523A22">
        <w:t>- IDEAM</w:t>
      </w:r>
      <w:r w:rsidR="00206EA8">
        <w:t xml:space="preserve"> </w:t>
      </w:r>
      <w:r>
        <w:t>t</w:t>
      </w:r>
      <w:r w:rsidR="00476ECC">
        <w:t>iene dos (2) sindicatos, uno</w:t>
      </w:r>
      <w:r>
        <w:t xml:space="preserve"> denominado SINT</w:t>
      </w:r>
      <w:r w:rsidR="00206EA8">
        <w:t>RAIDEAM</w:t>
      </w:r>
      <w:r>
        <w:t xml:space="preserve"> y </w:t>
      </w:r>
      <w:r w:rsidR="00476ECC">
        <w:t>el otro</w:t>
      </w:r>
      <w:r>
        <w:t xml:space="preserve"> </w:t>
      </w:r>
      <w:r w:rsidR="00206EA8">
        <w:t>AEROMET</w:t>
      </w:r>
      <w:r w:rsidR="00423BEA">
        <w:t>.</w:t>
      </w:r>
    </w:p>
    <w:p w14:paraId="5D056498" w14:textId="77777777" w:rsidR="00090D36" w:rsidRDefault="00090D36" w:rsidP="00206EA8">
      <w:pPr>
        <w:jc w:val="both"/>
      </w:pPr>
      <w:r>
        <w:t xml:space="preserve"> </w:t>
      </w:r>
    </w:p>
    <w:p w14:paraId="32F1161A" w14:textId="42F6B0BD" w:rsidR="00090D36" w:rsidRPr="00C51A4A" w:rsidRDefault="00090D36" w:rsidP="00206EA8">
      <w:pPr>
        <w:jc w:val="both"/>
        <w:rPr>
          <w:color w:val="000000" w:themeColor="text1"/>
        </w:rPr>
      </w:pPr>
      <w:r>
        <w:t>Que</w:t>
      </w:r>
      <w:r w:rsidR="00960C0B">
        <w:t>,</w:t>
      </w:r>
      <w:r>
        <w:t xml:space="preserve"> de acuerdo con </w:t>
      </w:r>
      <w:r w:rsidR="00423BEA">
        <w:t xml:space="preserve">lo dispuesto en el </w:t>
      </w:r>
      <w:r w:rsidR="00423BEA" w:rsidRPr="00423BEA">
        <w:t>Decreto1273 de 2020</w:t>
      </w:r>
      <w:r w:rsidR="00423BEA">
        <w:t xml:space="preserve">, </w:t>
      </w:r>
      <w:r w:rsidR="00184E30">
        <w:t xml:space="preserve">el Instituto de Hidrología, </w:t>
      </w:r>
      <w:r w:rsidR="00184E30" w:rsidRPr="00C51A4A">
        <w:rPr>
          <w:color w:val="000000" w:themeColor="text1"/>
        </w:rPr>
        <w:t xml:space="preserve">Meteorología, y Estudios Ambientales publicó </w:t>
      </w:r>
      <w:r w:rsidRPr="00C51A4A">
        <w:rPr>
          <w:color w:val="000000" w:themeColor="text1"/>
        </w:rPr>
        <w:t xml:space="preserve">en la página WEB el proyecto de </w:t>
      </w:r>
      <w:r w:rsidR="00423BEA">
        <w:rPr>
          <w:color w:val="000000" w:themeColor="text1"/>
        </w:rPr>
        <w:t>D</w:t>
      </w:r>
      <w:r w:rsidRPr="00C51A4A">
        <w:rPr>
          <w:color w:val="000000" w:themeColor="text1"/>
        </w:rPr>
        <w:t xml:space="preserve">ecreto de modificación de planta de personal y esta publicación se llevó a cabo desde el </w:t>
      </w:r>
      <w:r w:rsidR="00C51A4A" w:rsidRPr="00C51A4A">
        <w:rPr>
          <w:color w:val="FF0000"/>
        </w:rPr>
        <w:t>XX</w:t>
      </w:r>
      <w:r w:rsidR="00C51A4A">
        <w:rPr>
          <w:color w:val="000000" w:themeColor="text1"/>
        </w:rPr>
        <w:t xml:space="preserve"> </w:t>
      </w:r>
      <w:r w:rsidR="00423BEA">
        <w:rPr>
          <w:color w:val="000000" w:themeColor="text1"/>
        </w:rPr>
        <w:t>de noviembre de</w:t>
      </w:r>
      <w:r w:rsidR="00C51A4A">
        <w:rPr>
          <w:color w:val="000000" w:themeColor="text1"/>
        </w:rPr>
        <w:t xml:space="preserve"> </w:t>
      </w:r>
      <w:r w:rsidR="00206EA8" w:rsidRPr="00C51A4A">
        <w:rPr>
          <w:color w:val="000000" w:themeColor="text1"/>
        </w:rPr>
        <w:t xml:space="preserve">2021 hasta el </w:t>
      </w:r>
      <w:r w:rsidR="00C51A4A" w:rsidRPr="00C51A4A">
        <w:rPr>
          <w:color w:val="FF0000"/>
        </w:rPr>
        <w:t>XX</w:t>
      </w:r>
      <w:r w:rsidR="00C51A4A">
        <w:rPr>
          <w:color w:val="000000" w:themeColor="text1"/>
        </w:rPr>
        <w:t xml:space="preserve"> </w:t>
      </w:r>
      <w:r w:rsidR="00423BEA">
        <w:rPr>
          <w:color w:val="000000" w:themeColor="text1"/>
        </w:rPr>
        <w:t xml:space="preserve">de diciembre de </w:t>
      </w:r>
      <w:r w:rsidR="00206EA8" w:rsidRPr="00C51A4A">
        <w:rPr>
          <w:color w:val="000000" w:themeColor="text1"/>
        </w:rPr>
        <w:t>2021.</w:t>
      </w:r>
    </w:p>
    <w:p w14:paraId="65E9B916" w14:textId="57340E95" w:rsidR="00090D36" w:rsidRDefault="00090D36" w:rsidP="00206EA8">
      <w:pPr>
        <w:jc w:val="both"/>
        <w:rPr>
          <w:color w:val="000000" w:themeColor="text1"/>
        </w:rPr>
      </w:pPr>
      <w:r w:rsidRPr="00C51A4A">
        <w:rPr>
          <w:color w:val="000000" w:themeColor="text1"/>
        </w:rPr>
        <w:t xml:space="preserve"> </w:t>
      </w:r>
    </w:p>
    <w:p w14:paraId="526E726F" w14:textId="19795F64" w:rsidR="00090D36" w:rsidRDefault="00090D36" w:rsidP="00206EA8">
      <w:pPr>
        <w:jc w:val="both"/>
      </w:pPr>
      <w:r w:rsidRPr="00C51A4A">
        <w:rPr>
          <w:color w:val="000000" w:themeColor="text1"/>
        </w:rPr>
        <w:t xml:space="preserve">Que </w:t>
      </w:r>
      <w:r w:rsidR="00206EA8" w:rsidRPr="00C51A4A">
        <w:rPr>
          <w:color w:val="000000" w:themeColor="text1"/>
        </w:rPr>
        <w:t xml:space="preserve">mediante oficio con radicado No. </w:t>
      </w:r>
      <w:r w:rsidR="00C51A4A" w:rsidRPr="00C51A4A">
        <w:rPr>
          <w:color w:val="000000" w:themeColor="text1"/>
        </w:rPr>
        <w:t>20212020006701</w:t>
      </w:r>
      <w:r w:rsidR="00C51A4A">
        <w:rPr>
          <w:color w:val="000000" w:themeColor="text1"/>
        </w:rPr>
        <w:t xml:space="preserve"> del 8 de noviembre de</w:t>
      </w:r>
      <w:r w:rsidR="00206EA8" w:rsidRPr="00C51A4A">
        <w:rPr>
          <w:color w:val="000000" w:themeColor="text1"/>
        </w:rPr>
        <w:t xml:space="preserve"> 2021 </w:t>
      </w:r>
      <w:r w:rsidRPr="00C51A4A">
        <w:rPr>
          <w:color w:val="000000" w:themeColor="text1"/>
        </w:rPr>
        <w:t xml:space="preserve">se remitió a las organizaciones sindicales </w:t>
      </w:r>
      <w:r w:rsidR="00206EA8" w:rsidRPr="00C51A4A">
        <w:rPr>
          <w:color w:val="000000" w:themeColor="text1"/>
        </w:rPr>
        <w:t>SINTRAIDEAM y AEROMET</w:t>
      </w:r>
      <w:r w:rsidR="00206EA8" w:rsidRPr="00C51A4A">
        <w:rPr>
          <w:rFonts w:ascii="Helvetica" w:hAnsi="Helvetica"/>
          <w:color w:val="000000" w:themeColor="text1"/>
          <w:sz w:val="21"/>
          <w:szCs w:val="21"/>
          <w:shd w:val="clear" w:color="auto" w:fill="FFFFFF"/>
        </w:rPr>
        <w:t xml:space="preserve">, </w:t>
      </w:r>
      <w:r w:rsidRPr="00C51A4A">
        <w:rPr>
          <w:color w:val="000000" w:themeColor="text1"/>
        </w:rPr>
        <w:t>el proyecto de Decreto de Modificación de la Planta de Personal</w:t>
      </w:r>
      <w:r w:rsidR="004134D6">
        <w:rPr>
          <w:color w:val="000000" w:themeColor="text1"/>
        </w:rPr>
        <w:t xml:space="preserve">, </w:t>
      </w:r>
      <w:r w:rsidRPr="00C51A4A">
        <w:rPr>
          <w:color w:val="000000" w:themeColor="text1"/>
        </w:rPr>
        <w:t>la memoria justificativa</w:t>
      </w:r>
      <w:r w:rsidR="004134D6">
        <w:rPr>
          <w:color w:val="000000" w:themeColor="text1"/>
        </w:rPr>
        <w:t xml:space="preserve"> </w:t>
      </w:r>
      <w:r>
        <w:t xml:space="preserve">correspondiente, </w:t>
      </w:r>
      <w:r w:rsidR="00423BEA">
        <w:t>d</w:t>
      </w:r>
      <w:r w:rsidR="004134D6">
        <w:t xml:space="preserve">el estudio técnico de los 18 empleos, </w:t>
      </w:r>
      <w:r>
        <w:t xml:space="preserve">documentos relacionados con el </w:t>
      </w:r>
      <w:r w:rsidR="00423BEA">
        <w:t xml:space="preserve">fortalecimiento institucional, </w:t>
      </w:r>
      <w:r w:rsidR="00206EA8">
        <w:t xml:space="preserve">de la Fase </w:t>
      </w:r>
      <w:r>
        <w:t xml:space="preserve">I adelantando por la entidad. </w:t>
      </w:r>
    </w:p>
    <w:p w14:paraId="0E025425" w14:textId="0A62C53E" w:rsidR="00DF4E48" w:rsidRDefault="00DF4E48" w:rsidP="00206EA8">
      <w:pPr>
        <w:jc w:val="both"/>
      </w:pPr>
    </w:p>
    <w:p w14:paraId="4451587A" w14:textId="7F8DBEC7" w:rsidR="00DF4E48" w:rsidRPr="00423BEA" w:rsidRDefault="00DF4E48" w:rsidP="00206EA8">
      <w:pPr>
        <w:jc w:val="both"/>
        <w:rPr>
          <w:color w:val="000000" w:themeColor="text1"/>
        </w:rPr>
      </w:pPr>
      <w:r w:rsidRPr="00423BEA">
        <w:rPr>
          <w:color w:val="000000" w:themeColor="text1"/>
        </w:rPr>
        <w:t xml:space="preserve">Que el </w:t>
      </w:r>
      <w:r w:rsidR="00423BEA" w:rsidRPr="00423BEA">
        <w:rPr>
          <w:color w:val="000000" w:themeColor="text1"/>
        </w:rPr>
        <w:t xml:space="preserve">9 </w:t>
      </w:r>
      <w:r w:rsidRPr="00423BEA">
        <w:rPr>
          <w:color w:val="000000" w:themeColor="text1"/>
        </w:rPr>
        <w:t xml:space="preserve">de noviembre de 2021, se llevó a cabo con las organizaciones sindicales </w:t>
      </w:r>
      <w:r w:rsidRPr="00C51A4A">
        <w:rPr>
          <w:color w:val="000000" w:themeColor="text1"/>
        </w:rPr>
        <w:t>SINTRAIDEAM y AEROMET</w:t>
      </w:r>
      <w:r w:rsidRPr="00423BEA">
        <w:rPr>
          <w:color w:val="000000" w:themeColor="text1"/>
        </w:rPr>
        <w:t>, socialización del estudio técnico para la creación de los 18 empleos.</w:t>
      </w:r>
    </w:p>
    <w:p w14:paraId="7228E64F" w14:textId="77777777" w:rsidR="00090D36" w:rsidRDefault="00090D36" w:rsidP="00206EA8">
      <w:pPr>
        <w:jc w:val="both"/>
      </w:pPr>
      <w:r>
        <w:t xml:space="preserve"> </w:t>
      </w:r>
    </w:p>
    <w:p w14:paraId="26186AAC" w14:textId="5CDDE20B" w:rsidR="00090D36" w:rsidRPr="00AC4879" w:rsidRDefault="00090D36" w:rsidP="00AC4879">
      <w:pPr>
        <w:keepNext/>
        <w:ind w:right="50"/>
        <w:jc w:val="both"/>
        <w:outlineLvl w:val="2"/>
        <w:rPr>
          <w:rFonts w:cs="Arial"/>
          <w:lang w:eastAsia="en-US"/>
        </w:rPr>
      </w:pPr>
      <w:r>
        <w:t xml:space="preserve">Que en el proyecto de decreto </w:t>
      </w:r>
      <w:r w:rsidR="00AC4879" w:rsidRPr="00040BD3">
        <w:rPr>
          <w:rFonts w:cs="Arial"/>
          <w:i/>
        </w:rPr>
        <w:t>“</w:t>
      </w:r>
      <w:r w:rsidR="00AC4879" w:rsidRPr="00040BD3">
        <w:rPr>
          <w:rFonts w:cs="Arial"/>
          <w:i/>
          <w:lang w:val="es-ES_tradnl"/>
        </w:rPr>
        <w:t>Por la cual se modifica la planta de personal del Instituto de Hidrología, Meteorología y Estudios Ambientales, IDEAM</w:t>
      </w:r>
      <w:r w:rsidR="00206EA8" w:rsidRPr="00040BD3">
        <w:rPr>
          <w:i/>
        </w:rPr>
        <w:t>”</w:t>
      </w:r>
      <w:r w:rsidRPr="00040BD3">
        <w:rPr>
          <w:i/>
        </w:rPr>
        <w:t>,</w:t>
      </w:r>
      <w:r w:rsidRPr="00206EA8">
        <w:rPr>
          <w:i/>
        </w:rPr>
        <w:t xml:space="preserve"> </w:t>
      </w:r>
      <w:r>
        <w:t>se propone la creac</w:t>
      </w:r>
      <w:r w:rsidR="00206EA8">
        <w:t>ión de un total de dieciocho (18</w:t>
      </w:r>
      <w:r>
        <w:t xml:space="preserve">) empleos de los niveles profesional, técnico y asistencial, distribuidos de la siguiente manera: </w:t>
      </w:r>
    </w:p>
    <w:p w14:paraId="11C119A3" w14:textId="77777777" w:rsidR="00090D36" w:rsidRDefault="00090D36" w:rsidP="00206EA8">
      <w:pPr>
        <w:jc w:val="both"/>
      </w:pPr>
      <w:r>
        <w:t xml:space="preserve"> </w:t>
      </w:r>
    </w:p>
    <w:tbl>
      <w:tblPr>
        <w:tblStyle w:val="Tablaconcuadrcula"/>
        <w:tblpPr w:leftFromText="141" w:rightFromText="141" w:vertAnchor="text" w:horzAnchor="margin" w:tblpXSpec="center" w:tblpY="62"/>
        <w:tblW w:w="0" w:type="auto"/>
        <w:tblLook w:val="04A0" w:firstRow="1" w:lastRow="0" w:firstColumn="1" w:lastColumn="0" w:noHBand="0" w:noVBand="1"/>
      </w:tblPr>
      <w:tblGrid>
        <w:gridCol w:w="1176"/>
        <w:gridCol w:w="3118"/>
        <w:gridCol w:w="838"/>
        <w:gridCol w:w="1043"/>
        <w:gridCol w:w="959"/>
      </w:tblGrid>
      <w:tr w:rsidR="00184E30" w:rsidRPr="00767BEA" w14:paraId="675F9A34" w14:textId="77777777" w:rsidTr="00184E30">
        <w:tc>
          <w:tcPr>
            <w:tcW w:w="1176" w:type="dxa"/>
            <w:shd w:val="clear" w:color="auto" w:fill="D9D9D9" w:themeFill="background1" w:themeFillShade="D9"/>
          </w:tcPr>
          <w:p w14:paraId="64BB4C38" w14:textId="77777777" w:rsidR="00184E30" w:rsidRPr="00767BEA" w:rsidRDefault="00184E30" w:rsidP="00184E30">
            <w:pPr>
              <w:jc w:val="both"/>
              <w:rPr>
                <w:rFonts w:ascii="Arial Narrow" w:eastAsia="Calibri" w:hAnsi="Arial Narrow"/>
                <w:b/>
                <w:iCs/>
                <w:sz w:val="22"/>
                <w:szCs w:val="22"/>
                <w:lang w:val="es-ES_tradnl" w:eastAsia="en-US"/>
              </w:rPr>
            </w:pPr>
            <w:r>
              <w:rPr>
                <w:rFonts w:ascii="Arial Narrow" w:eastAsia="Calibri" w:hAnsi="Arial Narrow"/>
                <w:b/>
                <w:iCs/>
                <w:sz w:val="22"/>
                <w:szCs w:val="22"/>
                <w:lang w:val="es-ES_tradnl" w:eastAsia="en-US"/>
              </w:rPr>
              <w:t>Nivel</w:t>
            </w:r>
          </w:p>
        </w:tc>
        <w:tc>
          <w:tcPr>
            <w:tcW w:w="3118" w:type="dxa"/>
            <w:shd w:val="clear" w:color="auto" w:fill="D9D9D9" w:themeFill="background1" w:themeFillShade="D9"/>
          </w:tcPr>
          <w:p w14:paraId="0067F83C" w14:textId="77777777" w:rsidR="00184E30" w:rsidRPr="00767BEA" w:rsidRDefault="00184E30" w:rsidP="00184E30">
            <w:pPr>
              <w:jc w:val="both"/>
              <w:rPr>
                <w:rFonts w:ascii="Arial Narrow" w:eastAsia="Calibri" w:hAnsi="Arial Narrow"/>
                <w:b/>
                <w:iCs/>
                <w:sz w:val="22"/>
                <w:szCs w:val="22"/>
                <w:lang w:val="es-ES_tradnl" w:eastAsia="en-US"/>
              </w:rPr>
            </w:pPr>
            <w:r w:rsidRPr="00767BEA">
              <w:rPr>
                <w:rFonts w:ascii="Arial Narrow" w:eastAsia="Calibri" w:hAnsi="Arial Narrow"/>
                <w:b/>
                <w:iCs/>
                <w:sz w:val="22"/>
                <w:szCs w:val="22"/>
                <w:lang w:val="es-ES_tradnl" w:eastAsia="en-US"/>
              </w:rPr>
              <w:t>Denominación del Empleo</w:t>
            </w:r>
          </w:p>
        </w:tc>
        <w:tc>
          <w:tcPr>
            <w:tcW w:w="838" w:type="dxa"/>
            <w:shd w:val="clear" w:color="auto" w:fill="D9D9D9" w:themeFill="background1" w:themeFillShade="D9"/>
          </w:tcPr>
          <w:p w14:paraId="2FAABAE3" w14:textId="77777777" w:rsidR="00184E30" w:rsidRPr="00767BEA" w:rsidRDefault="00184E30" w:rsidP="00184E30">
            <w:pPr>
              <w:jc w:val="both"/>
              <w:rPr>
                <w:rFonts w:ascii="Arial Narrow" w:eastAsia="Calibri" w:hAnsi="Arial Narrow"/>
                <w:b/>
                <w:iCs/>
                <w:sz w:val="22"/>
                <w:szCs w:val="22"/>
                <w:lang w:val="es-ES_tradnl" w:eastAsia="en-US"/>
              </w:rPr>
            </w:pPr>
            <w:r w:rsidRPr="00767BEA">
              <w:rPr>
                <w:rFonts w:ascii="Arial Narrow" w:eastAsia="Calibri" w:hAnsi="Arial Narrow"/>
                <w:b/>
                <w:iCs/>
                <w:sz w:val="22"/>
                <w:szCs w:val="22"/>
                <w:lang w:val="es-ES_tradnl" w:eastAsia="en-US"/>
              </w:rPr>
              <w:t>Código</w:t>
            </w:r>
          </w:p>
        </w:tc>
        <w:tc>
          <w:tcPr>
            <w:tcW w:w="1043" w:type="dxa"/>
            <w:shd w:val="clear" w:color="auto" w:fill="D9D9D9" w:themeFill="background1" w:themeFillShade="D9"/>
          </w:tcPr>
          <w:p w14:paraId="43D06CEF" w14:textId="77777777" w:rsidR="00184E30" w:rsidRPr="00767BEA" w:rsidRDefault="00184E30" w:rsidP="00184E30">
            <w:pPr>
              <w:jc w:val="both"/>
              <w:rPr>
                <w:rFonts w:ascii="Arial Narrow" w:eastAsia="Calibri" w:hAnsi="Arial Narrow"/>
                <w:b/>
                <w:iCs/>
                <w:sz w:val="22"/>
                <w:szCs w:val="22"/>
                <w:lang w:val="es-ES_tradnl" w:eastAsia="en-US"/>
              </w:rPr>
            </w:pPr>
            <w:r w:rsidRPr="00767BEA">
              <w:rPr>
                <w:rFonts w:ascii="Arial Narrow" w:eastAsia="Calibri" w:hAnsi="Arial Narrow"/>
                <w:b/>
                <w:iCs/>
                <w:sz w:val="22"/>
                <w:szCs w:val="22"/>
                <w:lang w:val="es-ES_tradnl" w:eastAsia="en-US"/>
              </w:rPr>
              <w:t>Grado</w:t>
            </w:r>
          </w:p>
        </w:tc>
        <w:tc>
          <w:tcPr>
            <w:tcW w:w="959" w:type="dxa"/>
            <w:shd w:val="clear" w:color="auto" w:fill="D9D9D9" w:themeFill="background1" w:themeFillShade="D9"/>
          </w:tcPr>
          <w:p w14:paraId="2DEFE637" w14:textId="77777777" w:rsidR="00184E30" w:rsidRPr="00767BEA" w:rsidRDefault="00184E30" w:rsidP="00184E30">
            <w:pPr>
              <w:jc w:val="both"/>
              <w:rPr>
                <w:rFonts w:ascii="Arial Narrow" w:eastAsia="Calibri" w:hAnsi="Arial Narrow"/>
                <w:b/>
                <w:iCs/>
                <w:sz w:val="22"/>
                <w:szCs w:val="22"/>
                <w:lang w:val="es-ES_tradnl" w:eastAsia="en-US"/>
              </w:rPr>
            </w:pPr>
            <w:r w:rsidRPr="00767BEA">
              <w:rPr>
                <w:rFonts w:ascii="Arial Narrow" w:eastAsia="Calibri" w:hAnsi="Arial Narrow"/>
                <w:b/>
                <w:iCs/>
                <w:sz w:val="22"/>
                <w:szCs w:val="22"/>
                <w:lang w:val="es-ES_tradnl" w:eastAsia="en-US"/>
              </w:rPr>
              <w:t>Total empleos</w:t>
            </w:r>
          </w:p>
        </w:tc>
      </w:tr>
      <w:tr w:rsidR="00184E30" w:rsidRPr="00767BEA" w14:paraId="736E81CF" w14:textId="77777777" w:rsidTr="00184E30">
        <w:tc>
          <w:tcPr>
            <w:tcW w:w="1176" w:type="dxa"/>
          </w:tcPr>
          <w:p w14:paraId="59ABAF01" w14:textId="77777777" w:rsidR="00184E30" w:rsidRPr="00213EEA" w:rsidRDefault="00184E30" w:rsidP="00184E30">
            <w:pPr>
              <w:jc w:val="both"/>
              <w:rPr>
                <w:rFonts w:ascii="Arial Narrow" w:eastAsia="Calibri" w:hAnsi="Arial Narrow"/>
                <w:iCs/>
                <w:sz w:val="22"/>
                <w:szCs w:val="22"/>
                <w:lang w:val="es-ES_tradnl" w:eastAsia="en-US"/>
              </w:rPr>
            </w:pPr>
            <w:r>
              <w:rPr>
                <w:rFonts w:ascii="Arial Narrow" w:eastAsia="Calibri" w:hAnsi="Arial Narrow"/>
                <w:iCs/>
                <w:sz w:val="22"/>
                <w:szCs w:val="22"/>
                <w:lang w:val="es-ES_tradnl" w:eastAsia="en-US"/>
              </w:rPr>
              <w:t>Profesional</w:t>
            </w:r>
          </w:p>
        </w:tc>
        <w:tc>
          <w:tcPr>
            <w:tcW w:w="3118" w:type="dxa"/>
            <w:vAlign w:val="bottom"/>
          </w:tcPr>
          <w:p w14:paraId="2A65ABB5" w14:textId="77777777" w:rsidR="00184E30" w:rsidRPr="00767BEA" w:rsidRDefault="00184E30" w:rsidP="00184E30">
            <w:pPr>
              <w:jc w:val="both"/>
              <w:rPr>
                <w:rFonts w:ascii="Arial Narrow" w:eastAsia="Calibri" w:hAnsi="Arial Narrow"/>
                <w:iCs/>
                <w:sz w:val="22"/>
                <w:szCs w:val="22"/>
                <w:lang w:val="es-ES_tradnl" w:eastAsia="en-US"/>
              </w:rPr>
            </w:pPr>
            <w:r w:rsidRPr="00213EEA">
              <w:rPr>
                <w:rFonts w:ascii="Arial Narrow" w:eastAsia="Calibri" w:hAnsi="Arial Narrow"/>
                <w:iCs/>
                <w:sz w:val="22"/>
                <w:szCs w:val="22"/>
                <w:lang w:val="es-ES_tradnl" w:eastAsia="en-US"/>
              </w:rPr>
              <w:t>PROFESIONAL ESPECIALIZADO</w:t>
            </w:r>
          </w:p>
        </w:tc>
        <w:tc>
          <w:tcPr>
            <w:tcW w:w="838" w:type="dxa"/>
          </w:tcPr>
          <w:p w14:paraId="1978F947" w14:textId="77777777" w:rsidR="00184E30" w:rsidRPr="00767BEA" w:rsidRDefault="00184E30" w:rsidP="00184E30">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2028</w:t>
            </w:r>
          </w:p>
        </w:tc>
        <w:tc>
          <w:tcPr>
            <w:tcW w:w="1043" w:type="dxa"/>
          </w:tcPr>
          <w:p w14:paraId="50FFC6F3"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13</w:t>
            </w:r>
          </w:p>
        </w:tc>
        <w:tc>
          <w:tcPr>
            <w:tcW w:w="959" w:type="dxa"/>
          </w:tcPr>
          <w:p w14:paraId="7F802DEB"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4</w:t>
            </w:r>
          </w:p>
        </w:tc>
      </w:tr>
      <w:tr w:rsidR="00184E30" w:rsidRPr="00767BEA" w14:paraId="597DCF72" w14:textId="77777777" w:rsidTr="00184E30">
        <w:tc>
          <w:tcPr>
            <w:tcW w:w="1176" w:type="dxa"/>
          </w:tcPr>
          <w:p w14:paraId="7176E2B3" w14:textId="77777777" w:rsidR="00184E30" w:rsidRPr="00213EEA" w:rsidRDefault="00184E30" w:rsidP="00184E30">
            <w:pPr>
              <w:jc w:val="both"/>
              <w:rPr>
                <w:rFonts w:ascii="Arial Narrow" w:eastAsia="Calibri" w:hAnsi="Arial Narrow"/>
                <w:iCs/>
                <w:sz w:val="22"/>
                <w:szCs w:val="22"/>
                <w:lang w:val="es-ES_tradnl" w:eastAsia="en-US"/>
              </w:rPr>
            </w:pPr>
            <w:r w:rsidRPr="00950A9C">
              <w:rPr>
                <w:rFonts w:ascii="Arial Narrow" w:eastAsia="Calibri" w:hAnsi="Arial Narrow"/>
                <w:iCs/>
                <w:sz w:val="22"/>
                <w:szCs w:val="22"/>
                <w:lang w:val="es-ES_tradnl" w:eastAsia="en-US"/>
              </w:rPr>
              <w:t>Profesional</w:t>
            </w:r>
          </w:p>
        </w:tc>
        <w:tc>
          <w:tcPr>
            <w:tcW w:w="3118" w:type="dxa"/>
            <w:vAlign w:val="bottom"/>
          </w:tcPr>
          <w:p w14:paraId="78E3DAA5" w14:textId="77777777" w:rsidR="00184E30" w:rsidRPr="00767BEA" w:rsidRDefault="00184E30" w:rsidP="00184E30">
            <w:pPr>
              <w:jc w:val="both"/>
              <w:rPr>
                <w:rFonts w:ascii="Arial Narrow" w:eastAsia="Calibri" w:hAnsi="Arial Narrow"/>
                <w:iCs/>
                <w:sz w:val="22"/>
                <w:szCs w:val="22"/>
                <w:lang w:val="es-ES_tradnl" w:eastAsia="en-US"/>
              </w:rPr>
            </w:pPr>
            <w:r w:rsidRPr="00213EEA">
              <w:rPr>
                <w:rFonts w:ascii="Arial Narrow" w:eastAsia="Calibri" w:hAnsi="Arial Narrow"/>
                <w:iCs/>
                <w:sz w:val="22"/>
                <w:szCs w:val="22"/>
                <w:lang w:val="es-ES_tradnl" w:eastAsia="en-US"/>
              </w:rPr>
              <w:t>PROFESIONAL ESPECIALIZADO</w:t>
            </w:r>
          </w:p>
        </w:tc>
        <w:tc>
          <w:tcPr>
            <w:tcW w:w="838" w:type="dxa"/>
          </w:tcPr>
          <w:p w14:paraId="5847E241" w14:textId="77777777" w:rsidR="00184E30" w:rsidRPr="00767BEA" w:rsidRDefault="00184E30" w:rsidP="00184E30">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2028</w:t>
            </w:r>
          </w:p>
        </w:tc>
        <w:tc>
          <w:tcPr>
            <w:tcW w:w="1043" w:type="dxa"/>
          </w:tcPr>
          <w:p w14:paraId="58BFAA42"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17</w:t>
            </w:r>
          </w:p>
        </w:tc>
        <w:tc>
          <w:tcPr>
            <w:tcW w:w="959" w:type="dxa"/>
          </w:tcPr>
          <w:p w14:paraId="4BF38D3A"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3</w:t>
            </w:r>
          </w:p>
        </w:tc>
      </w:tr>
      <w:tr w:rsidR="00184E30" w:rsidRPr="00767BEA" w14:paraId="1888DE00" w14:textId="77777777" w:rsidTr="00184E30">
        <w:tc>
          <w:tcPr>
            <w:tcW w:w="1176" w:type="dxa"/>
          </w:tcPr>
          <w:p w14:paraId="4A8C3F66"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Profesional</w:t>
            </w:r>
          </w:p>
        </w:tc>
        <w:tc>
          <w:tcPr>
            <w:tcW w:w="3118" w:type="dxa"/>
            <w:vAlign w:val="bottom"/>
          </w:tcPr>
          <w:p w14:paraId="016916FB"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PROFESIONAL UNIVERSITARIO</w:t>
            </w:r>
          </w:p>
        </w:tc>
        <w:tc>
          <w:tcPr>
            <w:tcW w:w="838" w:type="dxa"/>
          </w:tcPr>
          <w:p w14:paraId="37A35661"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2044</w:t>
            </w:r>
          </w:p>
        </w:tc>
        <w:tc>
          <w:tcPr>
            <w:tcW w:w="1043" w:type="dxa"/>
          </w:tcPr>
          <w:p w14:paraId="10358DC0" w14:textId="77777777" w:rsidR="00184E30" w:rsidRPr="00C51A4A" w:rsidRDefault="00184E30" w:rsidP="00184E30">
            <w:pPr>
              <w:jc w:val="center"/>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6</w:t>
            </w:r>
          </w:p>
        </w:tc>
        <w:tc>
          <w:tcPr>
            <w:tcW w:w="959" w:type="dxa"/>
          </w:tcPr>
          <w:p w14:paraId="718BBAC4" w14:textId="77777777" w:rsidR="00184E30" w:rsidRPr="00C51A4A" w:rsidRDefault="00184E30" w:rsidP="00184E30">
            <w:pPr>
              <w:jc w:val="center"/>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1</w:t>
            </w:r>
          </w:p>
        </w:tc>
      </w:tr>
      <w:tr w:rsidR="00184E30" w:rsidRPr="00767BEA" w14:paraId="1A60B366" w14:textId="77777777" w:rsidTr="00184E30">
        <w:tc>
          <w:tcPr>
            <w:tcW w:w="1176" w:type="dxa"/>
          </w:tcPr>
          <w:p w14:paraId="55B975F3"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Profesional</w:t>
            </w:r>
          </w:p>
        </w:tc>
        <w:tc>
          <w:tcPr>
            <w:tcW w:w="3118" w:type="dxa"/>
            <w:vAlign w:val="bottom"/>
          </w:tcPr>
          <w:p w14:paraId="46EEBDD9"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PROFESIONAL UNIVERSITARIO</w:t>
            </w:r>
          </w:p>
        </w:tc>
        <w:tc>
          <w:tcPr>
            <w:tcW w:w="838" w:type="dxa"/>
          </w:tcPr>
          <w:p w14:paraId="4FF60E1D" w14:textId="77777777" w:rsidR="00184E30" w:rsidRPr="00C51A4A" w:rsidRDefault="00184E30" w:rsidP="00184E30">
            <w:pPr>
              <w:jc w:val="both"/>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2044</w:t>
            </w:r>
          </w:p>
        </w:tc>
        <w:tc>
          <w:tcPr>
            <w:tcW w:w="1043" w:type="dxa"/>
          </w:tcPr>
          <w:p w14:paraId="2D885809" w14:textId="77777777" w:rsidR="00184E30" w:rsidRPr="00C51A4A" w:rsidRDefault="00184E30" w:rsidP="00184E30">
            <w:pPr>
              <w:jc w:val="center"/>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9</w:t>
            </w:r>
          </w:p>
        </w:tc>
        <w:tc>
          <w:tcPr>
            <w:tcW w:w="959" w:type="dxa"/>
          </w:tcPr>
          <w:p w14:paraId="62A62184" w14:textId="77777777" w:rsidR="00184E30" w:rsidRPr="00C51A4A" w:rsidRDefault="00184E30" w:rsidP="00184E30">
            <w:pPr>
              <w:jc w:val="center"/>
              <w:rPr>
                <w:rFonts w:ascii="Arial Narrow" w:eastAsia="Calibri" w:hAnsi="Arial Narrow"/>
                <w:iCs/>
                <w:color w:val="000000" w:themeColor="text1"/>
                <w:sz w:val="22"/>
                <w:szCs w:val="22"/>
                <w:lang w:val="es-ES_tradnl" w:eastAsia="en-US"/>
              </w:rPr>
            </w:pPr>
            <w:r w:rsidRPr="00C51A4A">
              <w:rPr>
                <w:rFonts w:ascii="Arial Narrow" w:eastAsia="Calibri" w:hAnsi="Arial Narrow"/>
                <w:iCs/>
                <w:color w:val="000000" w:themeColor="text1"/>
                <w:sz w:val="22"/>
                <w:szCs w:val="22"/>
                <w:lang w:val="es-ES_tradnl" w:eastAsia="en-US"/>
              </w:rPr>
              <w:t>2</w:t>
            </w:r>
          </w:p>
        </w:tc>
      </w:tr>
      <w:tr w:rsidR="00BF7F59" w:rsidRPr="00767BEA" w14:paraId="3B08E49F" w14:textId="77777777" w:rsidTr="00184E30">
        <w:tc>
          <w:tcPr>
            <w:tcW w:w="1176" w:type="dxa"/>
          </w:tcPr>
          <w:p w14:paraId="0ACF1FDB" w14:textId="75656547" w:rsidR="00BF7F59" w:rsidRPr="00213EEA" w:rsidRDefault="00BF7F59" w:rsidP="00BF7F59">
            <w:pPr>
              <w:jc w:val="both"/>
              <w:rPr>
                <w:rFonts w:ascii="Arial Narrow" w:eastAsia="Calibri" w:hAnsi="Arial Narrow"/>
                <w:iCs/>
                <w:sz w:val="22"/>
                <w:szCs w:val="22"/>
                <w:lang w:val="es-ES_tradnl" w:eastAsia="en-US"/>
              </w:rPr>
            </w:pPr>
            <w:r w:rsidRPr="00484BB8">
              <w:rPr>
                <w:rFonts w:ascii="Arial Narrow" w:eastAsia="Calibri" w:hAnsi="Arial Narrow"/>
                <w:iCs/>
                <w:sz w:val="22"/>
                <w:szCs w:val="22"/>
                <w:lang w:val="es-ES_tradnl" w:eastAsia="en-US"/>
              </w:rPr>
              <w:t>Técnico</w:t>
            </w:r>
          </w:p>
        </w:tc>
        <w:tc>
          <w:tcPr>
            <w:tcW w:w="3118" w:type="dxa"/>
            <w:vAlign w:val="bottom"/>
          </w:tcPr>
          <w:p w14:paraId="4705D931" w14:textId="02CA5042" w:rsidR="00BF7F59" w:rsidRPr="00767BEA" w:rsidRDefault="00252708" w:rsidP="00BF7F59">
            <w:pPr>
              <w:jc w:val="both"/>
              <w:rPr>
                <w:rFonts w:ascii="Arial Narrow" w:eastAsia="Calibri" w:hAnsi="Arial Narrow"/>
                <w:iCs/>
                <w:sz w:val="22"/>
                <w:szCs w:val="22"/>
                <w:lang w:val="es-ES_tradnl" w:eastAsia="en-US"/>
              </w:rPr>
            </w:pPr>
            <w:r>
              <w:rPr>
                <w:rFonts w:ascii="Arial Narrow" w:eastAsia="Calibri" w:hAnsi="Arial Narrow"/>
                <w:iCs/>
                <w:sz w:val="22"/>
                <w:szCs w:val="22"/>
                <w:lang w:val="es-ES_tradnl" w:eastAsia="en-US"/>
              </w:rPr>
              <w:t>AUXILIAR DE PRONÓSTICO</w:t>
            </w:r>
          </w:p>
        </w:tc>
        <w:tc>
          <w:tcPr>
            <w:tcW w:w="838" w:type="dxa"/>
          </w:tcPr>
          <w:p w14:paraId="466A1553" w14:textId="0714F140" w:rsidR="00BF7F59" w:rsidRPr="00767BEA" w:rsidRDefault="00BF7F59" w:rsidP="00BF7F59">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3</w:t>
            </w:r>
            <w:r w:rsidR="00252708">
              <w:rPr>
                <w:rFonts w:ascii="Arial Narrow" w:eastAsia="Calibri" w:hAnsi="Arial Narrow"/>
                <w:iCs/>
                <w:sz w:val="22"/>
                <w:szCs w:val="22"/>
                <w:lang w:val="es-ES_tradnl" w:eastAsia="en-US"/>
              </w:rPr>
              <w:t>046</w:t>
            </w:r>
          </w:p>
        </w:tc>
        <w:tc>
          <w:tcPr>
            <w:tcW w:w="1043" w:type="dxa"/>
          </w:tcPr>
          <w:p w14:paraId="6EC0F9E6" w14:textId="77777777" w:rsidR="00BF7F59" w:rsidRPr="00767BEA" w:rsidRDefault="00BF7F59" w:rsidP="00BF7F59">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16</w:t>
            </w:r>
          </w:p>
        </w:tc>
        <w:tc>
          <w:tcPr>
            <w:tcW w:w="959" w:type="dxa"/>
          </w:tcPr>
          <w:p w14:paraId="7C3FEA35" w14:textId="11602D54" w:rsidR="00BF7F59" w:rsidRPr="00767BEA" w:rsidRDefault="00AC4879" w:rsidP="00BF7F59">
            <w:pPr>
              <w:jc w:val="center"/>
              <w:rPr>
                <w:rFonts w:ascii="Arial Narrow" w:eastAsia="Calibri" w:hAnsi="Arial Narrow"/>
                <w:iCs/>
                <w:sz w:val="22"/>
                <w:szCs w:val="22"/>
                <w:lang w:val="es-ES_tradnl" w:eastAsia="en-US"/>
              </w:rPr>
            </w:pPr>
            <w:r>
              <w:rPr>
                <w:rFonts w:ascii="Arial Narrow" w:eastAsia="Calibri" w:hAnsi="Arial Narrow"/>
                <w:iCs/>
                <w:sz w:val="22"/>
                <w:szCs w:val="22"/>
                <w:lang w:val="es-ES_tradnl" w:eastAsia="en-US"/>
              </w:rPr>
              <w:t>6</w:t>
            </w:r>
          </w:p>
        </w:tc>
      </w:tr>
      <w:tr w:rsidR="00184E30" w:rsidRPr="00767BEA" w14:paraId="69885B6C" w14:textId="77777777" w:rsidTr="00184E30">
        <w:tc>
          <w:tcPr>
            <w:tcW w:w="1176" w:type="dxa"/>
          </w:tcPr>
          <w:p w14:paraId="6003EAC1" w14:textId="77777777" w:rsidR="00184E30" w:rsidRPr="00767BEA" w:rsidRDefault="00184E30" w:rsidP="00184E30">
            <w:pPr>
              <w:jc w:val="both"/>
              <w:rPr>
                <w:rFonts w:ascii="Arial Narrow" w:eastAsia="Calibri" w:hAnsi="Arial Narrow"/>
                <w:iCs/>
                <w:sz w:val="22"/>
                <w:szCs w:val="22"/>
                <w:lang w:val="es-ES_tradnl" w:eastAsia="en-US"/>
              </w:rPr>
            </w:pPr>
            <w:r>
              <w:rPr>
                <w:rFonts w:ascii="Arial Narrow" w:eastAsia="Calibri" w:hAnsi="Arial Narrow"/>
                <w:iCs/>
                <w:sz w:val="22"/>
                <w:szCs w:val="22"/>
                <w:lang w:val="es-ES_tradnl" w:eastAsia="en-US"/>
              </w:rPr>
              <w:t>Técnico</w:t>
            </w:r>
          </w:p>
        </w:tc>
        <w:tc>
          <w:tcPr>
            <w:tcW w:w="3118" w:type="dxa"/>
            <w:vAlign w:val="bottom"/>
          </w:tcPr>
          <w:p w14:paraId="1151C7A8" w14:textId="77777777" w:rsidR="00184E30" w:rsidRPr="00767BEA" w:rsidRDefault="00184E30" w:rsidP="00184E30">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TECNICO ADMINIS</w:t>
            </w:r>
            <w:r w:rsidRPr="00213EEA">
              <w:rPr>
                <w:rFonts w:ascii="Arial Narrow" w:eastAsia="Calibri" w:hAnsi="Arial Narrow"/>
                <w:iCs/>
                <w:sz w:val="22"/>
                <w:szCs w:val="22"/>
                <w:lang w:val="es-ES_tradnl" w:eastAsia="en-US"/>
              </w:rPr>
              <w:t xml:space="preserve">TRATIVO </w:t>
            </w:r>
          </w:p>
        </w:tc>
        <w:tc>
          <w:tcPr>
            <w:tcW w:w="838" w:type="dxa"/>
          </w:tcPr>
          <w:p w14:paraId="09652DD5" w14:textId="77777777" w:rsidR="00184E30" w:rsidRPr="00767BEA" w:rsidRDefault="00184E30" w:rsidP="00184E30">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3124</w:t>
            </w:r>
          </w:p>
        </w:tc>
        <w:tc>
          <w:tcPr>
            <w:tcW w:w="1043" w:type="dxa"/>
          </w:tcPr>
          <w:p w14:paraId="099C07E5"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12</w:t>
            </w:r>
          </w:p>
        </w:tc>
        <w:tc>
          <w:tcPr>
            <w:tcW w:w="959" w:type="dxa"/>
          </w:tcPr>
          <w:p w14:paraId="41E7828E"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w:t>
            </w:r>
          </w:p>
        </w:tc>
      </w:tr>
      <w:tr w:rsidR="00184E30" w:rsidRPr="00767BEA" w14:paraId="200D85E5" w14:textId="77777777" w:rsidTr="00184E30">
        <w:tc>
          <w:tcPr>
            <w:tcW w:w="1176" w:type="dxa"/>
          </w:tcPr>
          <w:p w14:paraId="2F283645" w14:textId="77777777" w:rsidR="00184E30" w:rsidRPr="00213EEA" w:rsidRDefault="00184E30" w:rsidP="00184E30">
            <w:pPr>
              <w:jc w:val="both"/>
              <w:rPr>
                <w:rFonts w:ascii="Arial Narrow" w:eastAsia="Calibri" w:hAnsi="Arial Narrow"/>
                <w:iCs/>
                <w:sz w:val="22"/>
                <w:szCs w:val="22"/>
                <w:lang w:val="es-ES_tradnl" w:eastAsia="en-US"/>
              </w:rPr>
            </w:pPr>
            <w:r>
              <w:rPr>
                <w:rFonts w:ascii="Arial Narrow" w:eastAsia="Calibri" w:hAnsi="Arial Narrow"/>
                <w:iCs/>
                <w:sz w:val="22"/>
                <w:szCs w:val="22"/>
                <w:lang w:val="es-ES_tradnl" w:eastAsia="en-US"/>
              </w:rPr>
              <w:t>Asistencial</w:t>
            </w:r>
          </w:p>
        </w:tc>
        <w:tc>
          <w:tcPr>
            <w:tcW w:w="3118" w:type="dxa"/>
            <w:vAlign w:val="bottom"/>
          </w:tcPr>
          <w:p w14:paraId="34B6CE75" w14:textId="77777777" w:rsidR="00184E30" w:rsidRPr="00767BEA" w:rsidRDefault="00184E30" w:rsidP="00184E30">
            <w:pPr>
              <w:jc w:val="both"/>
              <w:rPr>
                <w:rFonts w:ascii="Arial Narrow" w:eastAsia="Calibri" w:hAnsi="Arial Narrow"/>
                <w:iCs/>
                <w:sz w:val="22"/>
                <w:szCs w:val="22"/>
                <w:lang w:val="es-ES_tradnl" w:eastAsia="en-US"/>
              </w:rPr>
            </w:pPr>
            <w:r w:rsidRPr="00213EEA">
              <w:rPr>
                <w:rFonts w:ascii="Arial Narrow" w:eastAsia="Calibri" w:hAnsi="Arial Narrow"/>
                <w:iCs/>
                <w:sz w:val="22"/>
                <w:szCs w:val="22"/>
                <w:lang w:val="es-ES_tradnl" w:eastAsia="en-US"/>
              </w:rPr>
              <w:t>AUXILIAR ADMINISTRATIVO</w:t>
            </w:r>
          </w:p>
        </w:tc>
        <w:tc>
          <w:tcPr>
            <w:tcW w:w="838" w:type="dxa"/>
          </w:tcPr>
          <w:p w14:paraId="641B2CBA" w14:textId="77777777" w:rsidR="00184E30" w:rsidRPr="00767BEA" w:rsidRDefault="00184E30" w:rsidP="00184E30">
            <w:pPr>
              <w:jc w:val="both"/>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4044</w:t>
            </w:r>
          </w:p>
        </w:tc>
        <w:tc>
          <w:tcPr>
            <w:tcW w:w="1043" w:type="dxa"/>
          </w:tcPr>
          <w:p w14:paraId="018FCDB1"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14</w:t>
            </w:r>
          </w:p>
        </w:tc>
        <w:tc>
          <w:tcPr>
            <w:tcW w:w="959" w:type="dxa"/>
          </w:tcPr>
          <w:p w14:paraId="04D2A4EB"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w:t>
            </w:r>
          </w:p>
        </w:tc>
      </w:tr>
      <w:tr w:rsidR="00184E30" w:rsidRPr="00767BEA" w14:paraId="0572CFBE" w14:textId="77777777" w:rsidTr="00184E30">
        <w:tc>
          <w:tcPr>
            <w:tcW w:w="1176" w:type="dxa"/>
          </w:tcPr>
          <w:p w14:paraId="41D65BD8" w14:textId="77777777" w:rsidR="00184E30" w:rsidRPr="00767BEA" w:rsidRDefault="00184E30" w:rsidP="00184E30">
            <w:pPr>
              <w:jc w:val="both"/>
              <w:rPr>
                <w:rFonts w:ascii="Calibri" w:hAnsi="Calibri" w:cs="Calibri"/>
                <w:b/>
                <w:sz w:val="22"/>
                <w:szCs w:val="22"/>
                <w:lang w:val="es-CO" w:eastAsia="es-CO"/>
              </w:rPr>
            </w:pPr>
          </w:p>
        </w:tc>
        <w:tc>
          <w:tcPr>
            <w:tcW w:w="4999" w:type="dxa"/>
            <w:gridSpan w:val="3"/>
          </w:tcPr>
          <w:p w14:paraId="578E4A1E" w14:textId="77777777" w:rsidR="00184E30" w:rsidRPr="00767BEA" w:rsidRDefault="00184E30" w:rsidP="00184E30">
            <w:pPr>
              <w:jc w:val="both"/>
              <w:rPr>
                <w:rFonts w:ascii="Arial Narrow" w:eastAsia="Calibri" w:hAnsi="Arial Narrow"/>
                <w:b/>
                <w:iCs/>
                <w:sz w:val="22"/>
                <w:szCs w:val="22"/>
                <w:lang w:val="es-ES_tradnl" w:eastAsia="en-US"/>
              </w:rPr>
            </w:pPr>
            <w:r w:rsidRPr="00767BEA">
              <w:rPr>
                <w:rFonts w:ascii="Calibri" w:hAnsi="Calibri" w:cs="Calibri"/>
                <w:b/>
                <w:sz w:val="22"/>
                <w:szCs w:val="22"/>
                <w:lang w:val="es-CO" w:eastAsia="es-CO"/>
              </w:rPr>
              <w:t>TOTAL</w:t>
            </w:r>
          </w:p>
        </w:tc>
        <w:tc>
          <w:tcPr>
            <w:tcW w:w="959" w:type="dxa"/>
          </w:tcPr>
          <w:p w14:paraId="08BE3E90" w14:textId="77777777" w:rsidR="00184E30" w:rsidRPr="00767BEA" w:rsidRDefault="00184E30" w:rsidP="00184E30">
            <w:pPr>
              <w:jc w:val="center"/>
              <w:rPr>
                <w:rFonts w:ascii="Arial Narrow" w:eastAsia="Calibri" w:hAnsi="Arial Narrow"/>
                <w:iCs/>
                <w:sz w:val="22"/>
                <w:szCs w:val="22"/>
                <w:lang w:val="es-ES_tradnl" w:eastAsia="en-US"/>
              </w:rPr>
            </w:pPr>
            <w:r w:rsidRPr="00767BEA">
              <w:rPr>
                <w:rFonts w:ascii="Arial Narrow" w:eastAsia="Calibri" w:hAnsi="Arial Narrow"/>
                <w:iCs/>
                <w:sz w:val="22"/>
                <w:szCs w:val="22"/>
                <w:lang w:val="es-ES_tradnl" w:eastAsia="en-US"/>
              </w:rPr>
              <w:t>18</w:t>
            </w:r>
          </w:p>
        </w:tc>
      </w:tr>
    </w:tbl>
    <w:p w14:paraId="72EE0E04" w14:textId="38012AD4" w:rsidR="00090D36" w:rsidRDefault="00090D36" w:rsidP="00090D36"/>
    <w:p w14:paraId="1FD4CBBA" w14:textId="419867B3" w:rsidR="00090D36" w:rsidRDefault="00090D36" w:rsidP="00090D36"/>
    <w:p w14:paraId="0ECF22A9" w14:textId="3B715EB3" w:rsidR="00090D36" w:rsidRDefault="00090D36" w:rsidP="00090D36"/>
    <w:p w14:paraId="0DC303A3" w14:textId="77777777" w:rsidR="00184E30" w:rsidRDefault="00184E30" w:rsidP="00476ECC">
      <w:pPr>
        <w:jc w:val="both"/>
      </w:pPr>
    </w:p>
    <w:p w14:paraId="7E707634" w14:textId="77777777" w:rsidR="00184E30" w:rsidRDefault="00184E30" w:rsidP="00476ECC">
      <w:pPr>
        <w:jc w:val="both"/>
      </w:pPr>
    </w:p>
    <w:p w14:paraId="5D4AC4FD" w14:textId="77777777" w:rsidR="00184E30" w:rsidRDefault="00184E30" w:rsidP="00476ECC">
      <w:pPr>
        <w:jc w:val="both"/>
      </w:pPr>
    </w:p>
    <w:p w14:paraId="3389F735" w14:textId="77777777" w:rsidR="00184E30" w:rsidRDefault="00184E30" w:rsidP="00476ECC">
      <w:pPr>
        <w:jc w:val="both"/>
      </w:pPr>
    </w:p>
    <w:p w14:paraId="23377ADA" w14:textId="77777777" w:rsidR="00184E30" w:rsidRDefault="00184E30" w:rsidP="00476ECC">
      <w:pPr>
        <w:jc w:val="both"/>
      </w:pPr>
    </w:p>
    <w:p w14:paraId="5861A637" w14:textId="77777777" w:rsidR="00184E30" w:rsidRDefault="00184E30" w:rsidP="00476ECC">
      <w:pPr>
        <w:jc w:val="both"/>
      </w:pPr>
    </w:p>
    <w:p w14:paraId="6BA3C200" w14:textId="77777777" w:rsidR="00184E30" w:rsidRDefault="00184E30" w:rsidP="00476ECC">
      <w:pPr>
        <w:jc w:val="both"/>
      </w:pPr>
    </w:p>
    <w:p w14:paraId="0053BFFD" w14:textId="77777777" w:rsidR="00184E30" w:rsidRDefault="00184E30" w:rsidP="00476ECC">
      <w:pPr>
        <w:jc w:val="both"/>
      </w:pPr>
    </w:p>
    <w:p w14:paraId="182BB526" w14:textId="77777777" w:rsidR="00184E30" w:rsidRDefault="00184E30" w:rsidP="00476ECC">
      <w:pPr>
        <w:jc w:val="both"/>
      </w:pPr>
    </w:p>
    <w:p w14:paraId="7EC73301" w14:textId="1ABB4563" w:rsidR="00090D36" w:rsidRDefault="00090D36" w:rsidP="00476ECC">
      <w:pPr>
        <w:jc w:val="both"/>
      </w:pPr>
      <w:r w:rsidRPr="00090D36">
        <w:lastRenderedPageBreak/>
        <w:t xml:space="preserve">Que los empleos que se crean a partir de las necesidades justificadas en </w:t>
      </w:r>
      <w:r w:rsidR="008966EB">
        <w:t xml:space="preserve">la propuesta de </w:t>
      </w:r>
      <w:r w:rsidR="00423BEA">
        <w:t xml:space="preserve">fortalecimiento institucional </w:t>
      </w:r>
      <w:r w:rsidR="008966EB">
        <w:t>Etapa</w:t>
      </w:r>
      <w:r w:rsidR="005B19C6">
        <w:t xml:space="preserve"> I</w:t>
      </w:r>
      <w:r w:rsidRPr="00090D36">
        <w:t xml:space="preserve">, </w:t>
      </w:r>
      <w:r w:rsidR="00423BEA" w:rsidRPr="00423BEA">
        <w:t xml:space="preserve">y se requiere para  ajustar la planta de personal con el propósito de fortalecer la ejecución de las competencias misionales relacionadas con la generación de información hidrológica, meteorológica y ambiental y el cumplimiento de compromisos internacionales que permitan asumir la planeación, el control, la administración y manejo de las áreas, la atención de turnos en monitoreo, la emisión de pronósticos </w:t>
      </w:r>
      <w:proofErr w:type="spellStart"/>
      <w:r w:rsidR="00423BEA" w:rsidRPr="00423BEA">
        <w:t>hidrometeorológicos</w:t>
      </w:r>
      <w:proofErr w:type="spellEnd"/>
      <w:r w:rsidR="00423BEA" w:rsidRPr="00423BEA">
        <w:t>; el monitoreo de alertas, de deslizamiento, incendios, y de crecientes súbitas; la acreditación de laboratorios ambientales y el fortalecimiento de los procesos administrativos y jurídicos que coadyuvan en la operación de las funciones y actividades misionales de la entidad</w:t>
      </w:r>
    </w:p>
    <w:p w14:paraId="3AFCB06A" w14:textId="1D61AA07" w:rsidR="00090D36" w:rsidRDefault="00090D36" w:rsidP="00090D36"/>
    <w:p w14:paraId="0B08A083" w14:textId="4F21A28E" w:rsidR="00090D36" w:rsidRPr="00CC0506" w:rsidRDefault="00476ECC" w:rsidP="00476ECC">
      <w:pPr>
        <w:jc w:val="both"/>
        <w:rPr>
          <w:color w:val="000000" w:themeColor="text1"/>
        </w:rPr>
      </w:pPr>
      <w:r w:rsidRPr="00CC0506">
        <w:rPr>
          <w:color w:val="000000" w:themeColor="text1"/>
        </w:rPr>
        <w:t>Que de los dieciocho (18</w:t>
      </w:r>
      <w:r w:rsidR="00090D36" w:rsidRPr="00CC0506">
        <w:rPr>
          <w:color w:val="000000" w:themeColor="text1"/>
        </w:rPr>
        <w:t>) empleos que se crean</w:t>
      </w:r>
      <w:r w:rsidRPr="00CC0506">
        <w:rPr>
          <w:color w:val="000000" w:themeColor="text1"/>
        </w:rPr>
        <w:t xml:space="preserve"> en el proyecto de decreto, diez (10</w:t>
      </w:r>
      <w:r w:rsidR="00090D36" w:rsidRPr="00CC0506">
        <w:rPr>
          <w:color w:val="000000" w:themeColor="text1"/>
        </w:rPr>
        <w:t>)</w:t>
      </w:r>
      <w:r w:rsidR="00490837" w:rsidRPr="00CC0506">
        <w:rPr>
          <w:color w:val="000000" w:themeColor="text1"/>
        </w:rPr>
        <w:t xml:space="preserve"> son del nivel profesional</w:t>
      </w:r>
      <w:r w:rsidR="00BF7F59" w:rsidRPr="00CC0506">
        <w:rPr>
          <w:color w:val="000000" w:themeColor="text1"/>
        </w:rPr>
        <w:t>, siete (7</w:t>
      </w:r>
      <w:r w:rsidR="00490837" w:rsidRPr="00CC0506">
        <w:rPr>
          <w:color w:val="000000" w:themeColor="text1"/>
        </w:rPr>
        <w:t>) del nivel técnico</w:t>
      </w:r>
      <w:r w:rsidR="00090D36" w:rsidRPr="00CC0506">
        <w:rPr>
          <w:color w:val="000000" w:themeColor="text1"/>
        </w:rPr>
        <w:t xml:space="preserve"> </w:t>
      </w:r>
      <w:r w:rsidR="00490837" w:rsidRPr="00CC0506">
        <w:rPr>
          <w:color w:val="000000" w:themeColor="text1"/>
        </w:rPr>
        <w:t>y un (1</w:t>
      </w:r>
      <w:r w:rsidR="00BF7F59" w:rsidRPr="00CC0506">
        <w:rPr>
          <w:color w:val="000000" w:themeColor="text1"/>
        </w:rPr>
        <w:t>)</w:t>
      </w:r>
      <w:r w:rsidR="00490837" w:rsidRPr="00CC0506">
        <w:rPr>
          <w:color w:val="000000" w:themeColor="text1"/>
        </w:rPr>
        <w:t xml:space="preserve"> del nivel</w:t>
      </w:r>
      <w:r w:rsidR="00BF7F59" w:rsidRPr="00CC0506">
        <w:rPr>
          <w:color w:val="000000" w:themeColor="text1"/>
        </w:rPr>
        <w:t xml:space="preserve"> asistencial</w:t>
      </w:r>
      <w:r w:rsidR="00490837" w:rsidRPr="00CC0506">
        <w:rPr>
          <w:color w:val="000000" w:themeColor="text1"/>
        </w:rPr>
        <w:t>.</w:t>
      </w:r>
    </w:p>
    <w:p w14:paraId="5865EFBC" w14:textId="59AAEA71" w:rsidR="00CC0506" w:rsidRDefault="00CC0506" w:rsidP="00476ECC">
      <w:pPr>
        <w:jc w:val="both"/>
        <w:rPr>
          <w:color w:val="FF0000"/>
        </w:rPr>
      </w:pPr>
    </w:p>
    <w:p w14:paraId="0CF0E784" w14:textId="7AB39A51" w:rsidR="00CC0506" w:rsidRPr="00C51A4A" w:rsidRDefault="00CC0506" w:rsidP="00CC0506">
      <w:pPr>
        <w:jc w:val="both"/>
        <w:rPr>
          <w:color w:val="000000" w:themeColor="text1"/>
        </w:rPr>
      </w:pPr>
      <w:r w:rsidRPr="00C51A4A">
        <w:rPr>
          <w:color w:val="000000" w:themeColor="text1"/>
        </w:rPr>
        <w:t xml:space="preserve">Que de los dieciocho (18) empleos que se crean en el proyecto de decreto, </w:t>
      </w:r>
      <w:r w:rsidR="00C51A4A">
        <w:rPr>
          <w:color w:val="000000" w:themeColor="text1"/>
        </w:rPr>
        <w:t>tres</w:t>
      </w:r>
      <w:r w:rsidRPr="00C51A4A">
        <w:rPr>
          <w:color w:val="000000" w:themeColor="text1"/>
        </w:rPr>
        <w:t xml:space="preserve"> (</w:t>
      </w:r>
      <w:r w:rsidR="00C51A4A">
        <w:rPr>
          <w:color w:val="000000" w:themeColor="text1"/>
        </w:rPr>
        <w:t>03</w:t>
      </w:r>
      <w:r w:rsidRPr="00C51A4A">
        <w:rPr>
          <w:color w:val="000000" w:themeColor="text1"/>
        </w:rPr>
        <w:t xml:space="preserve">) corresponden a empleos profesionales destinados a cumplir con los postulados del Decreto 2365 de 2019, en tanto permiten la vinculación, en los términos de la normativa vigente, de profesionales sin experiencia en edades comprendidas entre los 18 y 28 años. Estos empleos son </w:t>
      </w:r>
      <w:r w:rsidR="00C51A4A">
        <w:rPr>
          <w:color w:val="000000" w:themeColor="text1"/>
        </w:rPr>
        <w:t>dos (2) de</w:t>
      </w:r>
      <w:r w:rsidRPr="00C51A4A">
        <w:rPr>
          <w:color w:val="000000" w:themeColor="text1"/>
        </w:rPr>
        <w:t xml:space="preserve"> grado salarial </w:t>
      </w:r>
      <w:r w:rsidR="00C51A4A">
        <w:rPr>
          <w:color w:val="000000" w:themeColor="text1"/>
        </w:rPr>
        <w:t>9</w:t>
      </w:r>
      <w:r w:rsidR="00C51A4A" w:rsidRPr="00C51A4A">
        <w:rPr>
          <w:color w:val="000000" w:themeColor="text1"/>
        </w:rPr>
        <w:t xml:space="preserve"> y </w:t>
      </w:r>
      <w:r w:rsidR="00C51A4A">
        <w:rPr>
          <w:color w:val="000000" w:themeColor="text1"/>
        </w:rPr>
        <w:t>uno (1) de grado salarial 06;</w:t>
      </w:r>
      <w:r w:rsidRPr="00C51A4A">
        <w:rPr>
          <w:color w:val="000000" w:themeColor="text1"/>
        </w:rPr>
        <w:t xml:space="preserve"> del nivel profesional y permiten </w:t>
      </w:r>
      <w:r w:rsidR="00C51A4A">
        <w:rPr>
          <w:color w:val="000000" w:themeColor="text1"/>
        </w:rPr>
        <w:t xml:space="preserve">incluso, exceder el </w:t>
      </w:r>
      <w:r w:rsidRPr="00C51A4A">
        <w:rPr>
          <w:color w:val="000000" w:themeColor="text1"/>
        </w:rPr>
        <w:t xml:space="preserve">cumplimiento </w:t>
      </w:r>
      <w:r w:rsidR="00C51A4A">
        <w:rPr>
          <w:color w:val="000000" w:themeColor="text1"/>
        </w:rPr>
        <w:t xml:space="preserve">del </w:t>
      </w:r>
      <w:r w:rsidRPr="00C51A4A">
        <w:rPr>
          <w:color w:val="000000" w:themeColor="text1"/>
        </w:rPr>
        <w:t>10% exigido por la norma de los empleos a crear.</w:t>
      </w:r>
    </w:p>
    <w:p w14:paraId="6502786F" w14:textId="77777777" w:rsidR="00090D36" w:rsidRPr="00C51A4A" w:rsidRDefault="00090D36" w:rsidP="00090D36">
      <w:pPr>
        <w:rPr>
          <w:color w:val="000000" w:themeColor="text1"/>
        </w:rPr>
      </w:pPr>
      <w:r w:rsidRPr="00C51A4A">
        <w:rPr>
          <w:color w:val="000000" w:themeColor="text1"/>
        </w:rPr>
        <w:t xml:space="preserve"> </w:t>
      </w:r>
    </w:p>
    <w:p w14:paraId="2AD33908" w14:textId="15ECD6BC" w:rsidR="00090D36" w:rsidRPr="00C51A4A" w:rsidRDefault="00090D36" w:rsidP="00476ECC">
      <w:pPr>
        <w:jc w:val="both"/>
        <w:rPr>
          <w:color w:val="000000" w:themeColor="text1"/>
        </w:rPr>
      </w:pPr>
      <w:r w:rsidRPr="00C51A4A">
        <w:rPr>
          <w:color w:val="000000" w:themeColor="text1"/>
        </w:rPr>
        <w:t>La presente</w:t>
      </w:r>
      <w:r w:rsidR="00476ECC" w:rsidRPr="00C51A4A">
        <w:rPr>
          <w:color w:val="000000" w:themeColor="text1"/>
        </w:rPr>
        <w:t xml:space="preserve"> certificación se expide a los</w:t>
      </w:r>
      <w:r w:rsidR="00423BEA">
        <w:rPr>
          <w:color w:val="000000" w:themeColor="text1"/>
        </w:rPr>
        <w:t xml:space="preserve"> veintidós </w:t>
      </w:r>
      <w:r w:rsidR="00476ECC" w:rsidRPr="00C51A4A">
        <w:rPr>
          <w:color w:val="000000" w:themeColor="text1"/>
        </w:rPr>
        <w:t>(</w:t>
      </w:r>
      <w:r w:rsidR="00423BEA">
        <w:rPr>
          <w:color w:val="000000" w:themeColor="text1"/>
        </w:rPr>
        <w:t>22</w:t>
      </w:r>
      <w:r w:rsidR="00476ECC" w:rsidRPr="00C51A4A">
        <w:rPr>
          <w:color w:val="000000" w:themeColor="text1"/>
        </w:rPr>
        <w:t>) días</w:t>
      </w:r>
      <w:r w:rsidRPr="00C51A4A">
        <w:rPr>
          <w:color w:val="000000" w:themeColor="text1"/>
        </w:rPr>
        <w:t xml:space="preserve"> </w:t>
      </w:r>
      <w:r w:rsidR="00423BEA">
        <w:rPr>
          <w:color w:val="000000" w:themeColor="text1"/>
        </w:rPr>
        <w:t xml:space="preserve">del mes de noviembre </w:t>
      </w:r>
      <w:r w:rsidRPr="00C51A4A">
        <w:rPr>
          <w:color w:val="000000" w:themeColor="text1"/>
        </w:rPr>
        <w:t xml:space="preserve">de 2021 como anexo al proyecto de decreto presentado. </w:t>
      </w:r>
    </w:p>
    <w:p w14:paraId="043FA14E" w14:textId="77777777" w:rsidR="00090D36" w:rsidRDefault="00090D36" w:rsidP="00090D36">
      <w:r>
        <w:t xml:space="preserve"> </w:t>
      </w:r>
    </w:p>
    <w:p w14:paraId="181BE60F" w14:textId="77777777" w:rsidR="00090D36" w:rsidRDefault="00090D36" w:rsidP="00090D36">
      <w:r>
        <w:t xml:space="preserve"> </w:t>
      </w:r>
    </w:p>
    <w:p w14:paraId="4B229488" w14:textId="71E95B33" w:rsidR="00090D36" w:rsidRDefault="00090D36" w:rsidP="00476ECC">
      <w:r>
        <w:t xml:space="preserve"> </w:t>
      </w:r>
      <w:r w:rsidR="001B222D">
        <w:rPr>
          <w:rFonts w:ascii="Arial Narrow" w:hAnsi="Arial Narrow" w:cs="Arial"/>
          <w:noProof/>
          <w:sz w:val="14"/>
          <w:szCs w:val="16"/>
          <w:lang w:val="es-MX" w:eastAsia="es-MX"/>
        </w:rPr>
        <w:drawing>
          <wp:inline distT="0" distB="0" distL="0" distR="0" wp14:anchorId="205CA199" wp14:editId="0AEEB9C3">
            <wp:extent cx="841288" cy="7239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595" cy="754280"/>
                    </a:xfrm>
                    <a:prstGeom prst="rect">
                      <a:avLst/>
                    </a:prstGeom>
                    <a:noFill/>
                  </pic:spPr>
                </pic:pic>
              </a:graphicData>
            </a:graphic>
          </wp:inline>
        </w:drawing>
      </w:r>
    </w:p>
    <w:p w14:paraId="08A90DDC" w14:textId="51C21B20" w:rsidR="00090D36" w:rsidRPr="00476ECC" w:rsidRDefault="00476ECC" w:rsidP="00090D36">
      <w:pPr>
        <w:rPr>
          <w:b/>
        </w:rPr>
      </w:pPr>
      <w:r w:rsidRPr="00476ECC">
        <w:rPr>
          <w:b/>
        </w:rPr>
        <w:t>DORA LUCÍA MOLINA SOLANILLA</w:t>
      </w:r>
    </w:p>
    <w:p w14:paraId="08D30D1F" w14:textId="1C9356BE" w:rsidR="00476ECC" w:rsidRDefault="00476ECC" w:rsidP="00090D36">
      <w:r>
        <w:t>Grupo Administración y Desarrollo del Talento Humano</w:t>
      </w:r>
    </w:p>
    <w:p w14:paraId="588577CE" w14:textId="77777777" w:rsidR="00090D36" w:rsidRDefault="00090D36" w:rsidP="00090D36">
      <w:r>
        <w:t xml:space="preserve"> </w:t>
      </w:r>
    </w:p>
    <w:p w14:paraId="1351ED3C" w14:textId="77777777" w:rsidR="00090D36" w:rsidRDefault="00090D36" w:rsidP="00090D36">
      <w:r>
        <w:t xml:space="preserve"> </w:t>
      </w:r>
    </w:p>
    <w:p w14:paraId="257F061C" w14:textId="619011D5" w:rsidR="00090D36" w:rsidRDefault="00090D36" w:rsidP="00090D36"/>
    <w:p w14:paraId="074AC070" w14:textId="151A348B" w:rsidR="00090D36" w:rsidRDefault="00090D36" w:rsidP="00090D36"/>
    <w:p w14:paraId="295E8034" w14:textId="4C9A7E8F" w:rsidR="00090D36" w:rsidRDefault="00090D36" w:rsidP="00090D36"/>
    <w:p w14:paraId="1FEB458D" w14:textId="77777777" w:rsidR="001B222D" w:rsidRPr="00CC3ED5" w:rsidRDefault="001B222D" w:rsidP="001B222D">
      <w:pPr>
        <w:tabs>
          <w:tab w:val="left" w:pos="3406"/>
        </w:tabs>
        <w:rPr>
          <w:rFonts w:ascii="Arial Narrow" w:hAnsi="Arial Narrow"/>
          <w:sz w:val="14"/>
          <w:szCs w:val="16"/>
        </w:rPr>
      </w:pPr>
      <w:r>
        <w:rPr>
          <w:rFonts w:ascii="Arial Narrow" w:hAnsi="Arial Narrow"/>
          <w:sz w:val="14"/>
          <w:szCs w:val="16"/>
        </w:rPr>
        <w:t xml:space="preserve">Elaboró: </w:t>
      </w:r>
      <w:r w:rsidRPr="00BE6B71">
        <w:rPr>
          <w:rFonts w:ascii="Arial Narrow" w:hAnsi="Arial Narrow" w:cs="Arial"/>
          <w:sz w:val="14"/>
          <w:szCs w:val="16"/>
        </w:rPr>
        <w:t>Carolina Martínez - Contratista GADTH</w:t>
      </w:r>
      <w:r w:rsidRPr="007A5DED">
        <w:rPr>
          <w:noProof/>
          <w:color w:val="808080" w:themeColor="background1" w:themeShade="80"/>
          <w:sz w:val="14"/>
          <w:szCs w:val="16"/>
        </w:rPr>
        <w:object w:dxaOrig="750" w:dyaOrig="375" w14:anchorId="0FADF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75pt;height:14.25pt;mso-width-percent:0;mso-height-percent:0;mso-width-percent:0;mso-height-percent:0" o:ole="">
            <v:imagedata r:id="rId8" o:title=""/>
          </v:shape>
          <o:OLEObject Type="Embed" ProgID="PBrush" ShapeID="_x0000_i1025" DrawAspect="Content" ObjectID="_1699706599" r:id="rId9"/>
        </w:object>
      </w:r>
    </w:p>
    <w:p w14:paraId="1FD802EC" w14:textId="77777777" w:rsidR="001B222D" w:rsidRDefault="001B222D" w:rsidP="001B222D">
      <w:pPr>
        <w:tabs>
          <w:tab w:val="left" w:pos="3406"/>
        </w:tabs>
        <w:rPr>
          <w:rFonts w:ascii="Arial Narrow" w:hAnsi="Arial Narrow" w:cs="Arial"/>
          <w:sz w:val="14"/>
          <w:szCs w:val="16"/>
        </w:rPr>
      </w:pPr>
      <w:r w:rsidRPr="00BE6B71">
        <w:rPr>
          <w:rFonts w:ascii="Arial Narrow" w:hAnsi="Arial Narrow" w:cs="Arial"/>
          <w:sz w:val="14"/>
          <w:szCs w:val="16"/>
        </w:rPr>
        <w:t>Revisó</w:t>
      </w:r>
      <w:r>
        <w:rPr>
          <w:rFonts w:ascii="Arial Narrow" w:hAnsi="Arial Narrow" w:cs="Arial"/>
          <w:sz w:val="14"/>
          <w:szCs w:val="16"/>
        </w:rPr>
        <w:t xml:space="preserve">: Julián Pinto </w:t>
      </w:r>
      <w:proofErr w:type="spellStart"/>
      <w:r>
        <w:rPr>
          <w:rFonts w:ascii="Arial Narrow" w:hAnsi="Arial Narrow" w:cs="Arial"/>
          <w:sz w:val="14"/>
          <w:szCs w:val="16"/>
        </w:rPr>
        <w:t>Malaver</w:t>
      </w:r>
      <w:proofErr w:type="spellEnd"/>
      <w:r>
        <w:rPr>
          <w:rFonts w:ascii="Arial Narrow" w:hAnsi="Arial Narrow" w:cs="Arial"/>
          <w:sz w:val="14"/>
          <w:szCs w:val="16"/>
        </w:rPr>
        <w:t>-</w:t>
      </w:r>
      <w:r w:rsidRPr="00C94E3A">
        <w:rPr>
          <w:rFonts w:ascii="Arial Narrow" w:hAnsi="Arial Narrow" w:cs="Arial"/>
          <w:sz w:val="14"/>
          <w:szCs w:val="16"/>
        </w:rPr>
        <w:t xml:space="preserve"> </w:t>
      </w:r>
      <w:r w:rsidRPr="00BE6B71">
        <w:rPr>
          <w:rFonts w:ascii="Arial Narrow" w:hAnsi="Arial Narrow" w:cs="Arial"/>
          <w:sz w:val="14"/>
          <w:szCs w:val="16"/>
        </w:rPr>
        <w:t>Contratista GADTH</w:t>
      </w:r>
      <w:r>
        <w:rPr>
          <w:rFonts w:ascii="Arial Narrow" w:hAnsi="Arial Narrow" w:cs="Arial"/>
          <w:noProof/>
          <w:sz w:val="14"/>
          <w:szCs w:val="16"/>
          <w:lang w:val="es-MX" w:eastAsia="es-MX"/>
        </w:rPr>
        <w:drawing>
          <wp:inline distT="0" distB="0" distL="0" distR="0" wp14:anchorId="5DA3BF2C" wp14:editId="6DE9F4BE">
            <wp:extent cx="137160" cy="146304"/>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278" cy="152830"/>
                    </a:xfrm>
                    <a:prstGeom prst="rect">
                      <a:avLst/>
                    </a:prstGeom>
                    <a:noFill/>
                  </pic:spPr>
                </pic:pic>
              </a:graphicData>
            </a:graphic>
          </wp:inline>
        </w:drawing>
      </w:r>
    </w:p>
    <w:p w14:paraId="19BF5EC7" w14:textId="77777777" w:rsidR="001B222D" w:rsidRDefault="001B222D" w:rsidP="001B222D"/>
    <w:p w14:paraId="5DF61E7F" w14:textId="45FCD337" w:rsidR="00476ECC" w:rsidRDefault="00476ECC" w:rsidP="00090D36"/>
    <w:p w14:paraId="0F3FC019" w14:textId="1BB92DC4" w:rsidR="00476ECC" w:rsidRDefault="00476ECC" w:rsidP="00090D36"/>
    <w:p w14:paraId="2A1D71E6" w14:textId="77777777" w:rsidR="00476ECC" w:rsidRDefault="00476ECC" w:rsidP="00090D36"/>
    <w:p w14:paraId="40B8D6DB" w14:textId="59F83775" w:rsidR="00090D36" w:rsidRDefault="00090D36" w:rsidP="00090D36"/>
    <w:p w14:paraId="22747339" w14:textId="687524E0" w:rsidR="00C66FFD" w:rsidRDefault="00C66FFD" w:rsidP="00090D36"/>
    <w:p w14:paraId="7114970A" w14:textId="3DF34987" w:rsidR="00C66FFD" w:rsidRDefault="00C66FFD" w:rsidP="00090D36"/>
    <w:p w14:paraId="3958934A" w14:textId="16175028" w:rsidR="00C66FFD" w:rsidRDefault="00C66FFD" w:rsidP="00090D36"/>
    <w:p w14:paraId="176AD2F2" w14:textId="782B3B2B" w:rsidR="00C66FFD" w:rsidRDefault="00C66FFD" w:rsidP="00090D36"/>
    <w:p w14:paraId="2D89D5BC" w14:textId="1BD9638B" w:rsidR="00C66FFD" w:rsidRDefault="00C66FFD" w:rsidP="00090D36"/>
    <w:p w14:paraId="7DCC8197" w14:textId="2994839B" w:rsidR="00C66FFD" w:rsidRDefault="00C66FFD" w:rsidP="00090D36"/>
    <w:p w14:paraId="797E9525" w14:textId="080BBEE2" w:rsidR="00C66FFD" w:rsidRDefault="00C66FFD" w:rsidP="00090D36"/>
    <w:p w14:paraId="789C7921" w14:textId="25DFE312" w:rsidR="008966EB" w:rsidRDefault="008966EB" w:rsidP="00090D36"/>
    <w:p w14:paraId="1916FB97" w14:textId="21BE7F5D" w:rsidR="008966EB" w:rsidRDefault="008966EB" w:rsidP="00090D36"/>
    <w:p w14:paraId="2428CC68" w14:textId="4C367F68" w:rsidR="008966EB" w:rsidRDefault="008966EB" w:rsidP="00090D36"/>
    <w:p w14:paraId="61C29983" w14:textId="77777777" w:rsidR="008966EB" w:rsidRDefault="008966EB" w:rsidP="00090D36"/>
    <w:p w14:paraId="326FA424" w14:textId="7FF8CB59" w:rsidR="00C66FFD" w:rsidRDefault="00C66FFD" w:rsidP="00090D36"/>
    <w:p w14:paraId="069E001C" w14:textId="7676DF80" w:rsidR="00C66FFD" w:rsidRDefault="00C66FFD" w:rsidP="00090D36"/>
    <w:p w14:paraId="49692D95" w14:textId="77777777" w:rsidR="00C66FFD" w:rsidRDefault="00C66FFD" w:rsidP="00090D36"/>
    <w:p w14:paraId="3C6FA328" w14:textId="4F1E07E2" w:rsidR="00090D36" w:rsidRDefault="00090D36" w:rsidP="00090D36"/>
    <w:p w14:paraId="5B37567C" w14:textId="70AE7DA4" w:rsidR="00476ECC" w:rsidRPr="00090D36" w:rsidRDefault="00476ECC" w:rsidP="00090D36"/>
    <w:sectPr w:rsidR="00476ECC" w:rsidRPr="00090D36" w:rsidSect="00826C73">
      <w:headerReference w:type="default" r:id="rId11"/>
      <w:footerReference w:type="default" r:id="rId12"/>
      <w:pgSz w:w="12242" w:h="15842" w:code="1"/>
      <w:pgMar w:top="1135" w:right="1701" w:bottom="1793" w:left="170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E81D8" w14:textId="77777777" w:rsidR="0060702F" w:rsidRDefault="0060702F">
      <w:r>
        <w:separator/>
      </w:r>
    </w:p>
  </w:endnote>
  <w:endnote w:type="continuationSeparator" w:id="0">
    <w:p w14:paraId="60260D4E" w14:textId="77777777" w:rsidR="0060702F" w:rsidRDefault="0060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36FB" w14:textId="77777777" w:rsidR="00FF5579" w:rsidRPr="00757D18" w:rsidRDefault="00D83353" w:rsidP="00FF5579">
    <w:pPr>
      <w:pStyle w:val="Piedepgina"/>
      <w:jc w:val="right"/>
      <w:rPr>
        <w:sz w:val="12"/>
        <w:szCs w:val="12"/>
        <w:lang w:val="pt-BR"/>
      </w:rPr>
    </w:pPr>
  </w:p>
  <w:p w14:paraId="69AB086F" w14:textId="77777777" w:rsidR="00FF5579" w:rsidRPr="00757D18" w:rsidRDefault="00297576" w:rsidP="00FF5579">
    <w:pPr>
      <w:pStyle w:val="Piedepgina"/>
      <w:jc w:val="center"/>
      <w:rPr>
        <w:sz w:val="12"/>
        <w:szCs w:val="12"/>
        <w:lang w:val="pt-BR"/>
      </w:rPr>
    </w:pPr>
    <w:r w:rsidRPr="00757D18">
      <w:rPr>
        <w:sz w:val="12"/>
        <w:szCs w:val="12"/>
        <w:lang w:val="pt-BR"/>
      </w:rPr>
      <w:t xml:space="preserve"> </w:t>
    </w:r>
  </w:p>
  <w:p w14:paraId="616F6E94" w14:textId="77777777" w:rsidR="00FF5579" w:rsidRPr="00757D18" w:rsidRDefault="00D83353" w:rsidP="00FF5579">
    <w:pPr>
      <w:pStyle w:val="Piedepgina"/>
      <w:jc w:val="right"/>
      <w:rPr>
        <w:sz w:val="12"/>
        <w:szCs w:val="12"/>
        <w:lang w:val="pt-B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328E4" w14:textId="77777777" w:rsidR="0060702F" w:rsidRDefault="0060702F">
      <w:r>
        <w:separator/>
      </w:r>
    </w:p>
  </w:footnote>
  <w:footnote w:type="continuationSeparator" w:id="0">
    <w:p w14:paraId="6652F907" w14:textId="77777777" w:rsidR="0060702F" w:rsidRDefault="006070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1BC1" w14:textId="77777777" w:rsidR="00FF5579" w:rsidRDefault="00297576">
    <w:pPr>
      <w:pStyle w:val="Encabezado"/>
    </w:pPr>
    <w:r>
      <w:rPr>
        <w:noProof/>
        <w:lang w:val="es-MX" w:eastAsia="es-MX"/>
      </w:rPr>
      <w:drawing>
        <wp:anchor distT="0" distB="0" distL="114300" distR="114300" simplePos="0" relativeHeight="251659264" behindDoc="1" locked="0" layoutInCell="1" allowOverlap="1" wp14:anchorId="00CEB2A8" wp14:editId="14A88C9C">
          <wp:simplePos x="0" y="0"/>
          <wp:positionH relativeFrom="page">
            <wp:posOffset>139700</wp:posOffset>
          </wp:positionH>
          <wp:positionV relativeFrom="paragraph">
            <wp:posOffset>-677545</wp:posOffset>
          </wp:positionV>
          <wp:extent cx="776504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till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5040" cy="10048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13D22"/>
    <w:multiLevelType w:val="multilevel"/>
    <w:tmpl w:val="62DAA4CC"/>
    <w:lvl w:ilvl="0">
      <w:start w:val="1"/>
      <w:numFmt w:val="decimal"/>
      <w:lvlText w:val="%1."/>
      <w:lvlJc w:val="left"/>
      <w:pPr>
        <w:tabs>
          <w:tab w:val="num" w:pos="720"/>
        </w:tabs>
        <w:ind w:left="720" w:hanging="360"/>
      </w:pPr>
      <w:rPr>
        <w:rFonts w:ascii="Arial" w:eastAsia="Times New Roman" w:hAnsi="Arial" w:cs="Arial"/>
        <w:b/>
        <w:bCs/>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41"/>
    <w:rsid w:val="0002374E"/>
    <w:rsid w:val="00040BD3"/>
    <w:rsid w:val="00046302"/>
    <w:rsid w:val="00090D36"/>
    <w:rsid w:val="00092521"/>
    <w:rsid w:val="000A6CD9"/>
    <w:rsid w:val="000B07D7"/>
    <w:rsid w:val="000B5985"/>
    <w:rsid w:val="000E3D68"/>
    <w:rsid w:val="000F344C"/>
    <w:rsid w:val="001350AB"/>
    <w:rsid w:val="0015078E"/>
    <w:rsid w:val="00184E30"/>
    <w:rsid w:val="001A2D98"/>
    <w:rsid w:val="001B222D"/>
    <w:rsid w:val="00206EA8"/>
    <w:rsid w:val="00213EEA"/>
    <w:rsid w:val="00240B8C"/>
    <w:rsid w:val="00252708"/>
    <w:rsid w:val="0027411B"/>
    <w:rsid w:val="00297576"/>
    <w:rsid w:val="002F0059"/>
    <w:rsid w:val="002F05FC"/>
    <w:rsid w:val="00327149"/>
    <w:rsid w:val="00344EB0"/>
    <w:rsid w:val="003557CE"/>
    <w:rsid w:val="0040073B"/>
    <w:rsid w:val="004134D6"/>
    <w:rsid w:val="00423BEA"/>
    <w:rsid w:val="0045199B"/>
    <w:rsid w:val="00475353"/>
    <w:rsid w:val="00476ECC"/>
    <w:rsid w:val="00490837"/>
    <w:rsid w:val="004F1903"/>
    <w:rsid w:val="005079CD"/>
    <w:rsid w:val="00523A22"/>
    <w:rsid w:val="005B19C6"/>
    <w:rsid w:val="0060702F"/>
    <w:rsid w:val="00643F3F"/>
    <w:rsid w:val="00687325"/>
    <w:rsid w:val="006A7905"/>
    <w:rsid w:val="006C56CE"/>
    <w:rsid w:val="00725C27"/>
    <w:rsid w:val="00731490"/>
    <w:rsid w:val="007605B1"/>
    <w:rsid w:val="00767BEA"/>
    <w:rsid w:val="00774AF5"/>
    <w:rsid w:val="0078059D"/>
    <w:rsid w:val="007C2E8D"/>
    <w:rsid w:val="007D4F79"/>
    <w:rsid w:val="00801F58"/>
    <w:rsid w:val="00803963"/>
    <w:rsid w:val="00815AF0"/>
    <w:rsid w:val="0089571A"/>
    <w:rsid w:val="008966EB"/>
    <w:rsid w:val="008D29C0"/>
    <w:rsid w:val="008E66AA"/>
    <w:rsid w:val="00903A99"/>
    <w:rsid w:val="0091410B"/>
    <w:rsid w:val="0092113D"/>
    <w:rsid w:val="00960C0B"/>
    <w:rsid w:val="009A0017"/>
    <w:rsid w:val="009A0423"/>
    <w:rsid w:val="00A62E9F"/>
    <w:rsid w:val="00AB4ACA"/>
    <w:rsid w:val="00AC4879"/>
    <w:rsid w:val="00B12BD4"/>
    <w:rsid w:val="00B35319"/>
    <w:rsid w:val="00B74A25"/>
    <w:rsid w:val="00B77205"/>
    <w:rsid w:val="00BB5009"/>
    <w:rsid w:val="00BF7F59"/>
    <w:rsid w:val="00C4052D"/>
    <w:rsid w:val="00C51A4A"/>
    <w:rsid w:val="00C66FFD"/>
    <w:rsid w:val="00CC0506"/>
    <w:rsid w:val="00CE4E59"/>
    <w:rsid w:val="00CE59B0"/>
    <w:rsid w:val="00D20DF7"/>
    <w:rsid w:val="00D363FE"/>
    <w:rsid w:val="00D36C19"/>
    <w:rsid w:val="00D67A19"/>
    <w:rsid w:val="00D83353"/>
    <w:rsid w:val="00DB12AE"/>
    <w:rsid w:val="00DF4E48"/>
    <w:rsid w:val="00E063C3"/>
    <w:rsid w:val="00E43AD5"/>
    <w:rsid w:val="00ED53CD"/>
    <w:rsid w:val="00F0072B"/>
    <w:rsid w:val="00F07C27"/>
    <w:rsid w:val="00F119C1"/>
    <w:rsid w:val="00FA3C88"/>
    <w:rsid w:val="00FA5641"/>
    <w:rsid w:val="00FB1CF5"/>
    <w:rsid w:val="00FB5024"/>
    <w:rsid w:val="00FF25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E69651"/>
  <w15:chartTrackingRefBased/>
  <w15:docId w15:val="{EFE834D3-FE3E-4A45-919D-1A5EB395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641"/>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A5641"/>
    <w:pPr>
      <w:tabs>
        <w:tab w:val="center" w:pos="4252"/>
        <w:tab w:val="right" w:pos="8504"/>
      </w:tabs>
    </w:pPr>
  </w:style>
  <w:style w:type="character" w:customStyle="1" w:styleId="EncabezadoCar">
    <w:name w:val="Encabezado Car"/>
    <w:basedOn w:val="Fuentedeprrafopredeter"/>
    <w:link w:val="Encabezado"/>
    <w:uiPriority w:val="99"/>
    <w:rsid w:val="00FA5641"/>
    <w:rPr>
      <w:rFonts w:ascii="Times New Roman" w:eastAsia="Times New Roman" w:hAnsi="Times New Roman" w:cs="Times New Roman"/>
      <w:lang w:val="es-ES" w:eastAsia="es-ES"/>
    </w:rPr>
  </w:style>
  <w:style w:type="paragraph" w:styleId="Piedepgina">
    <w:name w:val="footer"/>
    <w:basedOn w:val="Normal"/>
    <w:link w:val="PiedepginaCar"/>
    <w:rsid w:val="00FA5641"/>
    <w:pPr>
      <w:tabs>
        <w:tab w:val="center" w:pos="4252"/>
        <w:tab w:val="right" w:pos="8504"/>
      </w:tabs>
    </w:pPr>
  </w:style>
  <w:style w:type="character" w:customStyle="1" w:styleId="PiedepginaCar">
    <w:name w:val="Pie de página Car"/>
    <w:basedOn w:val="Fuentedeprrafopredeter"/>
    <w:link w:val="Piedepgina"/>
    <w:rsid w:val="00FA5641"/>
    <w:rPr>
      <w:rFonts w:ascii="Times New Roman" w:eastAsia="Times New Roman" w:hAnsi="Times New Roman" w:cs="Times New Roman"/>
      <w:lang w:val="es-ES" w:eastAsia="es-ES"/>
    </w:rPr>
  </w:style>
  <w:style w:type="character" w:styleId="Hipervnculo">
    <w:name w:val="Hyperlink"/>
    <w:basedOn w:val="Fuentedeprrafopredeter"/>
    <w:rsid w:val="00FA5641"/>
    <w:rPr>
      <w:rFonts w:cs="Times New Roman"/>
      <w:color w:val="0000FF"/>
      <w:u w:val="single"/>
    </w:rPr>
  </w:style>
  <w:style w:type="paragraph" w:customStyle="1" w:styleId="Standard">
    <w:name w:val="Standard"/>
    <w:rsid w:val="00FA5641"/>
    <w:pPr>
      <w:suppressAutoHyphens/>
      <w:autoSpaceDN w:val="0"/>
      <w:textAlignment w:val="baseline"/>
    </w:pPr>
    <w:rPr>
      <w:rFonts w:ascii="Times New Roman" w:eastAsia="Times New Roman" w:hAnsi="Times New Roman" w:cs="Times New Roman"/>
      <w:kern w:val="3"/>
      <w:sz w:val="20"/>
      <w:szCs w:val="20"/>
      <w:lang w:eastAsia="zh-CN"/>
    </w:rPr>
  </w:style>
  <w:style w:type="character" w:customStyle="1" w:styleId="Mencinsinresolver1">
    <w:name w:val="Mención sin resolver1"/>
    <w:basedOn w:val="Fuentedeprrafopredeter"/>
    <w:uiPriority w:val="99"/>
    <w:semiHidden/>
    <w:unhideWhenUsed/>
    <w:rsid w:val="007D4F79"/>
    <w:rPr>
      <w:color w:val="605E5C"/>
      <w:shd w:val="clear" w:color="auto" w:fill="E1DFDD"/>
    </w:rPr>
  </w:style>
  <w:style w:type="table" w:styleId="Tablaconcuadrcula">
    <w:name w:val="Table Grid"/>
    <w:basedOn w:val="Tablanormal"/>
    <w:uiPriority w:val="39"/>
    <w:rsid w:val="00DB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egrita">
    <w:name w:val="textonegrita"/>
    <w:basedOn w:val="Fuentedeprrafopredeter"/>
    <w:rsid w:val="00643F3F"/>
  </w:style>
  <w:style w:type="paragraph" w:styleId="NormalWeb">
    <w:name w:val="Normal (Web)"/>
    <w:basedOn w:val="Normal"/>
    <w:uiPriority w:val="99"/>
    <w:unhideWhenUsed/>
    <w:rsid w:val="000B5985"/>
    <w:pPr>
      <w:spacing w:before="100" w:beforeAutospacing="1" w:after="100" w:afterAutospacing="1"/>
    </w:pPr>
    <w:rPr>
      <w:lang w:val="es-CO" w:eastAsia="es-CO"/>
    </w:rPr>
  </w:style>
  <w:style w:type="paragraph" w:styleId="Prrafodelista">
    <w:name w:val="List Paragraph"/>
    <w:basedOn w:val="Normal"/>
    <w:uiPriority w:val="34"/>
    <w:qFormat/>
    <w:rsid w:val="00725C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356">
      <w:bodyDiv w:val="1"/>
      <w:marLeft w:val="0"/>
      <w:marRight w:val="0"/>
      <w:marTop w:val="0"/>
      <w:marBottom w:val="0"/>
      <w:divBdr>
        <w:top w:val="none" w:sz="0" w:space="0" w:color="auto"/>
        <w:left w:val="none" w:sz="0" w:space="0" w:color="auto"/>
        <w:bottom w:val="none" w:sz="0" w:space="0" w:color="auto"/>
        <w:right w:val="none" w:sz="0" w:space="0" w:color="auto"/>
      </w:divBdr>
    </w:div>
    <w:div w:id="546265116">
      <w:bodyDiv w:val="1"/>
      <w:marLeft w:val="0"/>
      <w:marRight w:val="0"/>
      <w:marTop w:val="0"/>
      <w:marBottom w:val="0"/>
      <w:divBdr>
        <w:top w:val="none" w:sz="0" w:space="0" w:color="auto"/>
        <w:left w:val="none" w:sz="0" w:space="0" w:color="auto"/>
        <w:bottom w:val="none" w:sz="0" w:space="0" w:color="auto"/>
        <w:right w:val="none" w:sz="0" w:space="0" w:color="auto"/>
      </w:divBdr>
    </w:div>
    <w:div w:id="720324532">
      <w:bodyDiv w:val="1"/>
      <w:marLeft w:val="0"/>
      <w:marRight w:val="0"/>
      <w:marTop w:val="0"/>
      <w:marBottom w:val="0"/>
      <w:divBdr>
        <w:top w:val="none" w:sz="0" w:space="0" w:color="auto"/>
        <w:left w:val="none" w:sz="0" w:space="0" w:color="auto"/>
        <w:bottom w:val="none" w:sz="0" w:space="0" w:color="auto"/>
        <w:right w:val="none" w:sz="0" w:space="0" w:color="auto"/>
      </w:divBdr>
    </w:div>
    <w:div w:id="921908803">
      <w:bodyDiv w:val="1"/>
      <w:marLeft w:val="0"/>
      <w:marRight w:val="0"/>
      <w:marTop w:val="0"/>
      <w:marBottom w:val="0"/>
      <w:divBdr>
        <w:top w:val="none" w:sz="0" w:space="0" w:color="auto"/>
        <w:left w:val="none" w:sz="0" w:space="0" w:color="auto"/>
        <w:bottom w:val="none" w:sz="0" w:space="0" w:color="auto"/>
        <w:right w:val="none" w:sz="0" w:space="0" w:color="auto"/>
      </w:divBdr>
    </w:div>
    <w:div w:id="1047532181">
      <w:bodyDiv w:val="1"/>
      <w:marLeft w:val="0"/>
      <w:marRight w:val="0"/>
      <w:marTop w:val="0"/>
      <w:marBottom w:val="0"/>
      <w:divBdr>
        <w:top w:val="none" w:sz="0" w:space="0" w:color="auto"/>
        <w:left w:val="none" w:sz="0" w:space="0" w:color="auto"/>
        <w:bottom w:val="none" w:sz="0" w:space="0" w:color="auto"/>
        <w:right w:val="none" w:sz="0" w:space="0" w:color="auto"/>
      </w:divBdr>
    </w:div>
    <w:div w:id="1471243022">
      <w:bodyDiv w:val="1"/>
      <w:marLeft w:val="0"/>
      <w:marRight w:val="0"/>
      <w:marTop w:val="0"/>
      <w:marBottom w:val="0"/>
      <w:divBdr>
        <w:top w:val="none" w:sz="0" w:space="0" w:color="auto"/>
        <w:left w:val="none" w:sz="0" w:space="0" w:color="auto"/>
        <w:bottom w:val="none" w:sz="0" w:space="0" w:color="auto"/>
        <w:right w:val="none" w:sz="0" w:space="0" w:color="auto"/>
      </w:divBdr>
    </w:div>
    <w:div w:id="1855067585">
      <w:bodyDiv w:val="1"/>
      <w:marLeft w:val="0"/>
      <w:marRight w:val="0"/>
      <w:marTop w:val="0"/>
      <w:marBottom w:val="0"/>
      <w:divBdr>
        <w:top w:val="none" w:sz="0" w:space="0" w:color="auto"/>
        <w:left w:val="none" w:sz="0" w:space="0" w:color="auto"/>
        <w:bottom w:val="none" w:sz="0" w:space="0" w:color="auto"/>
        <w:right w:val="none" w:sz="0" w:space="0" w:color="auto"/>
      </w:divBdr>
    </w:div>
    <w:div w:id="1905791908">
      <w:bodyDiv w:val="1"/>
      <w:marLeft w:val="0"/>
      <w:marRight w:val="0"/>
      <w:marTop w:val="0"/>
      <w:marBottom w:val="0"/>
      <w:divBdr>
        <w:top w:val="none" w:sz="0" w:space="0" w:color="auto"/>
        <w:left w:val="none" w:sz="0" w:space="0" w:color="auto"/>
        <w:bottom w:val="none" w:sz="0" w:space="0" w:color="auto"/>
        <w:right w:val="none" w:sz="0" w:space="0" w:color="auto"/>
      </w:divBdr>
    </w:div>
    <w:div w:id="1975016557">
      <w:bodyDiv w:val="1"/>
      <w:marLeft w:val="0"/>
      <w:marRight w:val="0"/>
      <w:marTop w:val="0"/>
      <w:marBottom w:val="0"/>
      <w:divBdr>
        <w:top w:val="none" w:sz="0" w:space="0" w:color="auto"/>
        <w:left w:val="none" w:sz="0" w:space="0" w:color="auto"/>
        <w:bottom w:val="none" w:sz="0" w:space="0" w:color="auto"/>
        <w:right w:val="none" w:sz="0" w:space="0" w:color="auto"/>
      </w:divBdr>
    </w:div>
    <w:div w:id="21273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3240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Gilberto Galvis Bautista</cp:lastModifiedBy>
  <cp:revision>2</cp:revision>
  <dcterms:created xsi:type="dcterms:W3CDTF">2021-11-29T20:57:00Z</dcterms:created>
  <dcterms:modified xsi:type="dcterms:W3CDTF">2021-11-29T20:57:00Z</dcterms:modified>
</cp:coreProperties>
</file>