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0EF51E" w14:textId="22DF2A19" w:rsidR="00D47E5E" w:rsidRPr="009A359B" w:rsidRDefault="00D47E5E" w:rsidP="008B1F53">
      <w:pPr>
        <w:adjustRightInd w:val="0"/>
        <w:jc w:val="center"/>
        <w:rPr>
          <w:rFonts w:ascii="Arial" w:hAnsi="Arial" w:cs="Arial"/>
          <w:szCs w:val="24"/>
          <w:lang w:val="es-ES_tradnl"/>
        </w:rPr>
      </w:pPr>
      <w:r w:rsidRPr="009A359B">
        <w:rPr>
          <w:rFonts w:ascii="Arial" w:hAnsi="Arial" w:cs="Arial"/>
          <w:szCs w:val="24"/>
        </w:rPr>
        <w:t>“</w:t>
      </w:r>
      <w:r w:rsidRPr="009A359B">
        <w:rPr>
          <w:rFonts w:ascii="Arial" w:hAnsi="Arial" w:cs="Arial"/>
          <w:szCs w:val="24"/>
          <w:lang w:val="es-ES_tradnl"/>
        </w:rPr>
        <w:t>Por</w:t>
      </w:r>
      <w:r w:rsidR="00F253C2" w:rsidRPr="009A359B">
        <w:rPr>
          <w:rFonts w:ascii="Arial" w:hAnsi="Arial" w:cs="Arial"/>
          <w:szCs w:val="24"/>
          <w:lang w:val="es-ES_tradnl"/>
        </w:rPr>
        <w:t xml:space="preserve"> </w:t>
      </w:r>
      <w:r w:rsidR="00114AE5" w:rsidRPr="009A359B">
        <w:rPr>
          <w:rFonts w:ascii="Arial" w:hAnsi="Arial" w:cs="Arial"/>
          <w:szCs w:val="24"/>
          <w:lang w:val="es-ES_tradnl"/>
        </w:rPr>
        <w:t xml:space="preserve">el cual </w:t>
      </w:r>
      <w:r w:rsidR="000B1CC4" w:rsidRPr="009A359B">
        <w:rPr>
          <w:rFonts w:ascii="Arial" w:hAnsi="Arial" w:cs="Arial"/>
          <w:szCs w:val="24"/>
          <w:lang w:val="es-ES_tradnl"/>
        </w:rPr>
        <w:t xml:space="preserve">se adiciona una sección al Decreto 1076 de 2015, con el fin de designar </w:t>
      </w:r>
      <w:r w:rsidR="00DC10DB">
        <w:rPr>
          <w:rFonts w:ascii="Arial" w:hAnsi="Arial" w:cs="Arial"/>
          <w:szCs w:val="24"/>
          <w:lang w:val="es-ES_tradnl"/>
        </w:rPr>
        <w:t>a</w:t>
      </w:r>
      <w:r w:rsidR="000B1CC4" w:rsidRPr="009A359B">
        <w:rPr>
          <w:rFonts w:ascii="Arial" w:hAnsi="Arial" w:cs="Arial"/>
          <w:szCs w:val="24"/>
          <w:lang w:val="es-ES_tradnl"/>
        </w:rPr>
        <w:t xml:space="preserve">l </w:t>
      </w:r>
      <w:r w:rsidR="006C0A53" w:rsidRPr="009A359B">
        <w:rPr>
          <w:rFonts w:ascii="Arial" w:hAnsi="Arial" w:cs="Arial"/>
          <w:szCs w:val="24"/>
        </w:rPr>
        <w:t xml:space="preserve">Complejo de Humedales </w:t>
      </w:r>
      <w:r w:rsidR="00DC10DB">
        <w:rPr>
          <w:rFonts w:ascii="Arial" w:hAnsi="Arial" w:cs="Arial"/>
          <w:szCs w:val="24"/>
        </w:rPr>
        <w:t>Lagos de Tarapoto</w:t>
      </w:r>
      <w:r w:rsidR="006C0A53" w:rsidRPr="009A359B">
        <w:rPr>
          <w:rFonts w:ascii="Arial" w:hAnsi="Arial" w:cs="Arial"/>
          <w:szCs w:val="24"/>
          <w:lang w:val="es-ES_tradnl"/>
        </w:rPr>
        <w:t xml:space="preserve"> </w:t>
      </w:r>
      <w:r w:rsidR="00114AE5" w:rsidRPr="009A359B">
        <w:rPr>
          <w:rFonts w:ascii="Arial" w:hAnsi="Arial" w:cs="Arial"/>
          <w:szCs w:val="24"/>
          <w:lang w:val="es-ES_tradnl"/>
        </w:rPr>
        <w:t>para ser incluido en la lista de</w:t>
      </w:r>
      <w:r w:rsidR="000C0FB6" w:rsidRPr="009A359B">
        <w:rPr>
          <w:rFonts w:ascii="Arial" w:hAnsi="Arial" w:cs="Arial"/>
          <w:szCs w:val="24"/>
          <w:lang w:val="es-ES_tradnl"/>
        </w:rPr>
        <w:t xml:space="preserve"> </w:t>
      </w:r>
      <w:r w:rsidR="00114AE5" w:rsidRPr="009A359B">
        <w:rPr>
          <w:rFonts w:ascii="Arial" w:hAnsi="Arial" w:cs="Arial"/>
          <w:szCs w:val="24"/>
        </w:rPr>
        <w:t>Humedales de Importancia Internacional</w:t>
      </w:r>
      <w:r w:rsidR="00AF48D5" w:rsidRPr="009A359B">
        <w:rPr>
          <w:rFonts w:ascii="Arial" w:hAnsi="Arial" w:cs="Arial"/>
          <w:szCs w:val="24"/>
        </w:rPr>
        <w:t xml:space="preserve"> Ramsar</w:t>
      </w:r>
      <w:r w:rsidR="00114AE5" w:rsidRPr="009A359B">
        <w:rPr>
          <w:rFonts w:ascii="Arial" w:hAnsi="Arial" w:cs="Arial"/>
          <w:szCs w:val="24"/>
        </w:rPr>
        <w:t>, en cumplimiento de lo dispuesto en la Ley 357 de 1997</w:t>
      </w:r>
      <w:r w:rsidRPr="009A359B">
        <w:rPr>
          <w:rFonts w:ascii="Arial" w:hAnsi="Arial" w:cs="Arial"/>
          <w:szCs w:val="24"/>
        </w:rPr>
        <w:t>”</w:t>
      </w:r>
    </w:p>
    <w:p w14:paraId="76DE5071" w14:textId="77777777" w:rsidR="00CA2C40" w:rsidRPr="009A359B" w:rsidRDefault="00CA2C40" w:rsidP="008B1F53">
      <w:pPr>
        <w:jc w:val="center"/>
        <w:rPr>
          <w:rFonts w:ascii="Arial" w:hAnsi="Arial" w:cs="Arial"/>
          <w:szCs w:val="24"/>
        </w:rPr>
      </w:pPr>
    </w:p>
    <w:p w14:paraId="49C1095E" w14:textId="77777777" w:rsidR="008B1F53" w:rsidRPr="009A359B" w:rsidRDefault="008B1F53" w:rsidP="008B1F53">
      <w:pPr>
        <w:jc w:val="center"/>
        <w:rPr>
          <w:rFonts w:ascii="Arial" w:hAnsi="Arial" w:cs="Arial"/>
          <w:szCs w:val="24"/>
        </w:rPr>
      </w:pPr>
    </w:p>
    <w:p w14:paraId="0D9140FB" w14:textId="77777777" w:rsidR="00D47E5E" w:rsidRPr="009A359B" w:rsidRDefault="00D47E5E" w:rsidP="00FA6017">
      <w:pPr>
        <w:ind w:right="50"/>
        <w:jc w:val="center"/>
        <w:rPr>
          <w:rFonts w:ascii="Arial" w:hAnsi="Arial" w:cs="Arial"/>
          <w:b/>
          <w:szCs w:val="24"/>
        </w:rPr>
      </w:pPr>
      <w:r w:rsidRPr="009A359B">
        <w:rPr>
          <w:rFonts w:ascii="Arial" w:hAnsi="Arial" w:cs="Arial"/>
          <w:b/>
          <w:szCs w:val="24"/>
        </w:rPr>
        <w:t>EL PRESIDENTE DE LA REPÚBLICA DE COLOMBIA</w:t>
      </w:r>
    </w:p>
    <w:p w14:paraId="18768AE5" w14:textId="77777777" w:rsidR="008C0855" w:rsidRPr="009A359B" w:rsidRDefault="008C0855" w:rsidP="00D47E5E">
      <w:pPr>
        <w:ind w:right="50"/>
        <w:jc w:val="center"/>
        <w:rPr>
          <w:rFonts w:ascii="Arial" w:hAnsi="Arial" w:cs="Arial"/>
          <w:szCs w:val="24"/>
        </w:rPr>
      </w:pPr>
    </w:p>
    <w:p w14:paraId="16BB1F07" w14:textId="77777777" w:rsidR="008B1F53" w:rsidRPr="009A359B" w:rsidRDefault="008B1F53" w:rsidP="00D47E5E">
      <w:pPr>
        <w:ind w:right="50"/>
        <w:jc w:val="center"/>
        <w:rPr>
          <w:rFonts w:ascii="Arial" w:hAnsi="Arial" w:cs="Arial"/>
          <w:szCs w:val="24"/>
        </w:rPr>
      </w:pPr>
    </w:p>
    <w:p w14:paraId="23A20CFC" w14:textId="77777777" w:rsidR="00D47E5E" w:rsidRPr="009A359B" w:rsidRDefault="00D47E5E" w:rsidP="00772B6E">
      <w:pPr>
        <w:pStyle w:val="Textoindependiente21"/>
        <w:tabs>
          <w:tab w:val="left" w:pos="708"/>
        </w:tabs>
        <w:spacing w:line="240" w:lineRule="auto"/>
        <w:ind w:right="-284"/>
        <w:rPr>
          <w:rFonts w:cs="Arial"/>
          <w:sz w:val="24"/>
          <w:szCs w:val="24"/>
        </w:rPr>
      </w:pPr>
      <w:r w:rsidRPr="009A359B">
        <w:rPr>
          <w:rFonts w:cs="Arial"/>
          <w:sz w:val="24"/>
          <w:szCs w:val="24"/>
        </w:rPr>
        <w:t>En ejercicio de sus facultades constitucionales y legales, y</w:t>
      </w:r>
      <w:r w:rsidR="00686E92" w:rsidRPr="009A359B">
        <w:rPr>
          <w:rFonts w:cs="Arial"/>
          <w:sz w:val="24"/>
          <w:szCs w:val="24"/>
        </w:rPr>
        <w:t xml:space="preserve"> </w:t>
      </w:r>
      <w:r w:rsidRPr="009A359B">
        <w:rPr>
          <w:rFonts w:cs="Arial"/>
          <w:sz w:val="24"/>
          <w:szCs w:val="24"/>
        </w:rPr>
        <w:t>en especial las que le confieren</w:t>
      </w:r>
      <w:r w:rsidR="00772B6E" w:rsidRPr="009A359B">
        <w:rPr>
          <w:rFonts w:cs="Arial"/>
          <w:sz w:val="24"/>
          <w:szCs w:val="24"/>
        </w:rPr>
        <w:t xml:space="preserve"> el numeral 11 del </w:t>
      </w:r>
      <w:r w:rsidR="00940FDA" w:rsidRPr="009A359B">
        <w:rPr>
          <w:rFonts w:cs="Arial"/>
          <w:sz w:val="24"/>
          <w:szCs w:val="24"/>
        </w:rPr>
        <w:t>artículo</w:t>
      </w:r>
      <w:r w:rsidR="00772B6E" w:rsidRPr="009A359B">
        <w:rPr>
          <w:rFonts w:cs="Arial"/>
          <w:sz w:val="24"/>
          <w:szCs w:val="24"/>
        </w:rPr>
        <w:t xml:space="preserve"> 189 de la </w:t>
      </w:r>
      <w:r w:rsidR="007B517A" w:rsidRPr="009A359B">
        <w:rPr>
          <w:rFonts w:cs="Arial"/>
          <w:sz w:val="24"/>
          <w:szCs w:val="24"/>
        </w:rPr>
        <w:t>Constitución</w:t>
      </w:r>
      <w:r w:rsidR="00772B6E" w:rsidRPr="009A359B">
        <w:rPr>
          <w:rFonts w:cs="Arial"/>
          <w:sz w:val="24"/>
          <w:szCs w:val="24"/>
        </w:rPr>
        <w:t xml:space="preserve"> Política, los numerales 22 y 24 del </w:t>
      </w:r>
      <w:r w:rsidR="00940FDA" w:rsidRPr="009A359B">
        <w:rPr>
          <w:rFonts w:cs="Arial"/>
          <w:sz w:val="24"/>
          <w:szCs w:val="24"/>
        </w:rPr>
        <w:t>artículo</w:t>
      </w:r>
      <w:r w:rsidR="00772B6E" w:rsidRPr="009A359B">
        <w:rPr>
          <w:rFonts w:cs="Arial"/>
          <w:sz w:val="24"/>
          <w:szCs w:val="24"/>
        </w:rPr>
        <w:t xml:space="preserve"> 5° de la Ley 99 de 1993</w:t>
      </w:r>
      <w:r w:rsidR="00940FDA" w:rsidRPr="009A359B">
        <w:rPr>
          <w:rFonts w:cs="Arial"/>
          <w:sz w:val="24"/>
          <w:szCs w:val="24"/>
        </w:rPr>
        <w:t xml:space="preserve"> y</w:t>
      </w:r>
      <w:r w:rsidRPr="009A359B">
        <w:rPr>
          <w:rFonts w:cs="Arial"/>
          <w:sz w:val="24"/>
          <w:szCs w:val="24"/>
        </w:rPr>
        <w:t xml:space="preserve"> </w:t>
      </w:r>
      <w:r w:rsidR="00114AE5" w:rsidRPr="009A359B">
        <w:rPr>
          <w:rFonts w:cs="Arial"/>
          <w:sz w:val="24"/>
          <w:szCs w:val="24"/>
        </w:rPr>
        <w:t>los numerales 1</w:t>
      </w:r>
      <w:r w:rsidR="004D1BFE" w:rsidRPr="009A359B">
        <w:rPr>
          <w:rFonts w:cs="Arial"/>
          <w:sz w:val="24"/>
          <w:szCs w:val="24"/>
        </w:rPr>
        <w:t xml:space="preserve">º </w:t>
      </w:r>
      <w:r w:rsidR="00114AE5" w:rsidRPr="009A359B">
        <w:rPr>
          <w:rFonts w:cs="Arial"/>
          <w:sz w:val="24"/>
          <w:szCs w:val="24"/>
        </w:rPr>
        <w:t>y 5</w:t>
      </w:r>
      <w:r w:rsidR="004D1BFE" w:rsidRPr="009A359B">
        <w:rPr>
          <w:rFonts w:cs="Arial"/>
          <w:sz w:val="24"/>
          <w:szCs w:val="24"/>
        </w:rPr>
        <w:t xml:space="preserve">º </w:t>
      </w:r>
      <w:r w:rsidR="00114AE5" w:rsidRPr="009A359B">
        <w:rPr>
          <w:rFonts w:cs="Arial"/>
          <w:sz w:val="24"/>
          <w:szCs w:val="24"/>
        </w:rPr>
        <w:t xml:space="preserve"> del Artículo 2</w:t>
      </w:r>
      <w:r w:rsidR="004D1BFE" w:rsidRPr="009A359B">
        <w:rPr>
          <w:rFonts w:cs="Arial"/>
          <w:sz w:val="24"/>
          <w:szCs w:val="24"/>
        </w:rPr>
        <w:t xml:space="preserve">º </w:t>
      </w:r>
      <w:r w:rsidR="00114AE5" w:rsidRPr="009A359B">
        <w:rPr>
          <w:rFonts w:cs="Arial"/>
          <w:sz w:val="24"/>
          <w:szCs w:val="24"/>
        </w:rPr>
        <w:t>de la Ley 357 de 1997, y</w:t>
      </w:r>
      <w:r w:rsidR="00772B6E" w:rsidRPr="009A359B">
        <w:rPr>
          <w:rFonts w:cs="Arial"/>
          <w:sz w:val="24"/>
          <w:szCs w:val="24"/>
        </w:rPr>
        <w:t xml:space="preserve"> </w:t>
      </w:r>
    </w:p>
    <w:p w14:paraId="1AD8F74A" w14:textId="77777777" w:rsidR="008C0855" w:rsidRPr="009A359B" w:rsidRDefault="008C0855" w:rsidP="00D47E5E">
      <w:pPr>
        <w:jc w:val="center"/>
        <w:rPr>
          <w:rFonts w:ascii="Arial" w:hAnsi="Arial" w:cs="Arial"/>
          <w:szCs w:val="24"/>
          <w:lang w:val="es-ES_tradnl"/>
        </w:rPr>
      </w:pPr>
    </w:p>
    <w:p w14:paraId="1093A043" w14:textId="77777777" w:rsidR="008B1F53" w:rsidRPr="009A359B" w:rsidRDefault="008B1F53" w:rsidP="00D47E5E">
      <w:pPr>
        <w:jc w:val="center"/>
        <w:rPr>
          <w:rFonts w:ascii="Arial" w:hAnsi="Arial" w:cs="Arial"/>
          <w:szCs w:val="24"/>
          <w:lang w:val="es-ES_tradnl"/>
        </w:rPr>
      </w:pPr>
    </w:p>
    <w:p w14:paraId="0A77DDAB" w14:textId="77777777" w:rsidR="00D47E5E" w:rsidRPr="009A359B" w:rsidRDefault="00D47E5E" w:rsidP="00D47E5E">
      <w:pPr>
        <w:jc w:val="center"/>
        <w:rPr>
          <w:rFonts w:ascii="Arial" w:hAnsi="Arial" w:cs="Arial"/>
          <w:b/>
          <w:szCs w:val="24"/>
        </w:rPr>
      </w:pPr>
      <w:r w:rsidRPr="009A359B">
        <w:rPr>
          <w:rFonts w:ascii="Arial" w:hAnsi="Arial" w:cs="Arial"/>
          <w:b/>
          <w:szCs w:val="24"/>
        </w:rPr>
        <w:t>C</w:t>
      </w:r>
      <w:r w:rsidR="00FA6017" w:rsidRPr="009A359B">
        <w:rPr>
          <w:rFonts w:ascii="Arial" w:hAnsi="Arial" w:cs="Arial"/>
          <w:b/>
          <w:szCs w:val="24"/>
        </w:rPr>
        <w:t xml:space="preserve"> </w:t>
      </w:r>
      <w:r w:rsidRPr="009A359B">
        <w:rPr>
          <w:rFonts w:ascii="Arial" w:hAnsi="Arial" w:cs="Arial"/>
          <w:b/>
          <w:szCs w:val="24"/>
        </w:rPr>
        <w:t>O</w:t>
      </w:r>
      <w:r w:rsidR="00FA6017" w:rsidRPr="009A359B">
        <w:rPr>
          <w:rFonts w:ascii="Arial" w:hAnsi="Arial" w:cs="Arial"/>
          <w:b/>
          <w:szCs w:val="24"/>
        </w:rPr>
        <w:t xml:space="preserve"> </w:t>
      </w:r>
      <w:r w:rsidRPr="009A359B">
        <w:rPr>
          <w:rFonts w:ascii="Arial" w:hAnsi="Arial" w:cs="Arial"/>
          <w:b/>
          <w:szCs w:val="24"/>
        </w:rPr>
        <w:t>N</w:t>
      </w:r>
      <w:r w:rsidR="00686E92" w:rsidRPr="009A359B">
        <w:rPr>
          <w:rFonts w:ascii="Arial" w:hAnsi="Arial" w:cs="Arial"/>
          <w:b/>
          <w:szCs w:val="24"/>
        </w:rPr>
        <w:t xml:space="preserve"> </w:t>
      </w:r>
      <w:r w:rsidRPr="009A359B">
        <w:rPr>
          <w:rFonts w:ascii="Arial" w:hAnsi="Arial" w:cs="Arial"/>
          <w:b/>
          <w:szCs w:val="24"/>
        </w:rPr>
        <w:t>S</w:t>
      </w:r>
      <w:r w:rsidR="00FA6017" w:rsidRPr="009A359B">
        <w:rPr>
          <w:rFonts w:ascii="Arial" w:hAnsi="Arial" w:cs="Arial"/>
          <w:b/>
          <w:szCs w:val="24"/>
        </w:rPr>
        <w:t xml:space="preserve"> </w:t>
      </w:r>
      <w:r w:rsidRPr="009A359B">
        <w:rPr>
          <w:rFonts w:ascii="Arial" w:hAnsi="Arial" w:cs="Arial"/>
          <w:b/>
          <w:szCs w:val="24"/>
        </w:rPr>
        <w:t>I</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E</w:t>
      </w:r>
      <w:r w:rsidR="00686E92" w:rsidRPr="009A359B">
        <w:rPr>
          <w:rFonts w:ascii="Arial" w:hAnsi="Arial" w:cs="Arial"/>
          <w:b/>
          <w:szCs w:val="24"/>
        </w:rPr>
        <w:t xml:space="preserve"> </w:t>
      </w:r>
      <w:r w:rsidRPr="009A359B">
        <w:rPr>
          <w:rFonts w:ascii="Arial" w:hAnsi="Arial" w:cs="Arial"/>
          <w:b/>
          <w:szCs w:val="24"/>
        </w:rPr>
        <w:t>R</w:t>
      </w:r>
      <w:r w:rsidR="00FA6017" w:rsidRPr="009A359B">
        <w:rPr>
          <w:rFonts w:ascii="Arial" w:hAnsi="Arial" w:cs="Arial"/>
          <w:b/>
          <w:szCs w:val="24"/>
        </w:rPr>
        <w:t xml:space="preserve"> </w:t>
      </w:r>
      <w:r w:rsidRPr="009A359B">
        <w:rPr>
          <w:rFonts w:ascii="Arial" w:hAnsi="Arial" w:cs="Arial"/>
          <w:b/>
          <w:szCs w:val="24"/>
        </w:rPr>
        <w:t>A</w:t>
      </w:r>
      <w:r w:rsidR="00FA6017" w:rsidRPr="009A359B">
        <w:rPr>
          <w:rFonts w:ascii="Arial" w:hAnsi="Arial" w:cs="Arial"/>
          <w:b/>
          <w:szCs w:val="24"/>
        </w:rPr>
        <w:t xml:space="preserve"> </w:t>
      </w:r>
      <w:r w:rsidRPr="009A359B">
        <w:rPr>
          <w:rFonts w:ascii="Arial" w:hAnsi="Arial" w:cs="Arial"/>
          <w:b/>
          <w:szCs w:val="24"/>
        </w:rPr>
        <w:t>N</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O</w:t>
      </w:r>
    </w:p>
    <w:p w14:paraId="337FACDB" w14:textId="77777777" w:rsidR="008C0855" w:rsidRPr="009A359B" w:rsidRDefault="008C0855" w:rsidP="00D47E5E">
      <w:pPr>
        <w:jc w:val="both"/>
        <w:rPr>
          <w:rFonts w:ascii="Arial" w:hAnsi="Arial" w:cs="Arial"/>
          <w:szCs w:val="24"/>
        </w:rPr>
      </w:pPr>
    </w:p>
    <w:p w14:paraId="44172F31" w14:textId="77777777" w:rsidR="008B1F53" w:rsidRPr="009A359B" w:rsidRDefault="008B1F53" w:rsidP="00D47E5E">
      <w:pPr>
        <w:jc w:val="both"/>
        <w:rPr>
          <w:rFonts w:ascii="Arial" w:hAnsi="Arial" w:cs="Arial"/>
          <w:szCs w:val="24"/>
        </w:rPr>
      </w:pPr>
    </w:p>
    <w:p w14:paraId="487A3847" w14:textId="77777777" w:rsidR="003E31F5" w:rsidRPr="009A359B" w:rsidRDefault="003E31F5" w:rsidP="00114AE5">
      <w:pPr>
        <w:autoSpaceDE w:val="0"/>
        <w:autoSpaceDN w:val="0"/>
        <w:adjustRightInd w:val="0"/>
        <w:jc w:val="both"/>
        <w:rPr>
          <w:rFonts w:ascii="Arial" w:hAnsi="Arial" w:cs="Arial"/>
          <w:szCs w:val="24"/>
        </w:rPr>
      </w:pPr>
      <w:r w:rsidRPr="009A359B">
        <w:rPr>
          <w:rFonts w:ascii="Arial" w:hAnsi="Arial" w:cs="Arial"/>
          <w:szCs w:val="24"/>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14:paraId="13CDCE97" w14:textId="77777777" w:rsidR="003E31F5" w:rsidRPr="009A359B" w:rsidRDefault="003E31F5" w:rsidP="00114AE5">
      <w:pPr>
        <w:autoSpaceDE w:val="0"/>
        <w:autoSpaceDN w:val="0"/>
        <w:adjustRightInd w:val="0"/>
        <w:jc w:val="both"/>
        <w:rPr>
          <w:rFonts w:ascii="Arial" w:hAnsi="Arial" w:cs="Arial"/>
          <w:szCs w:val="24"/>
        </w:rPr>
      </w:pPr>
    </w:p>
    <w:p w14:paraId="597B45AE"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mediante Ley 357 del 21 de enero de 1997, el Congreso de la República de Colombia aprobó la "Convención Relativa a los Humedales de Importancia Internacional Especialmente como Hábitat de Aves Acuáticas", suscrita en Ramsar el 2 de febrero de 1971,</w:t>
      </w:r>
      <w:r w:rsidR="004D1BFE" w:rsidRPr="009A359B">
        <w:rPr>
          <w:rFonts w:ascii="Arial" w:hAnsi="Arial" w:cs="Arial"/>
          <w:szCs w:val="24"/>
        </w:rPr>
        <w:t xml:space="preserve"> cuyo objeto es la conservación y el uso racional de los humedales y sus recursos y</w:t>
      </w:r>
      <w:r w:rsidRPr="009A359B">
        <w:rPr>
          <w:rFonts w:ascii="Arial" w:hAnsi="Arial" w:cs="Arial"/>
          <w:szCs w:val="24"/>
        </w:rPr>
        <w:t xml:space="preserve"> la cual fue declarada exequible mediante Sentencia C-582/97.</w:t>
      </w:r>
    </w:p>
    <w:p w14:paraId="692D0158" w14:textId="77777777" w:rsidR="00114AE5" w:rsidRPr="009A359B" w:rsidRDefault="00114AE5" w:rsidP="00114AE5">
      <w:pPr>
        <w:autoSpaceDE w:val="0"/>
        <w:autoSpaceDN w:val="0"/>
        <w:adjustRightInd w:val="0"/>
        <w:jc w:val="both"/>
        <w:rPr>
          <w:rFonts w:ascii="Arial" w:hAnsi="Arial" w:cs="Arial"/>
          <w:szCs w:val="24"/>
        </w:rPr>
      </w:pPr>
    </w:p>
    <w:p w14:paraId="7E9984B3" w14:textId="5A83CAD2" w:rsidR="00114AE5" w:rsidRDefault="004D1BFE" w:rsidP="004D1BFE">
      <w:pPr>
        <w:autoSpaceDE w:val="0"/>
        <w:autoSpaceDN w:val="0"/>
        <w:adjustRightInd w:val="0"/>
        <w:jc w:val="both"/>
        <w:rPr>
          <w:rFonts w:ascii="Arial" w:hAnsi="Arial" w:cs="Arial"/>
          <w:szCs w:val="24"/>
        </w:rPr>
      </w:pPr>
      <w:r w:rsidRPr="009A359B">
        <w:rPr>
          <w:rFonts w:ascii="Arial" w:hAnsi="Arial" w:cs="Arial"/>
          <w:szCs w:val="24"/>
        </w:rPr>
        <w:t xml:space="preserve">Que en el marco de la citada ley, Colombia </w:t>
      </w:r>
      <w:r w:rsidR="004D49F7" w:rsidRPr="009A359B">
        <w:rPr>
          <w:rFonts w:ascii="Arial" w:hAnsi="Arial" w:cs="Arial"/>
          <w:szCs w:val="24"/>
        </w:rPr>
        <w:t xml:space="preserve">adquiere el compromiso </w:t>
      </w:r>
      <w:r w:rsidR="0030219D">
        <w:rPr>
          <w:rFonts w:ascii="Arial" w:hAnsi="Arial" w:cs="Arial"/>
          <w:szCs w:val="24"/>
        </w:rPr>
        <w:t>de</w:t>
      </w:r>
      <w:r w:rsidRPr="009A359B">
        <w:rPr>
          <w:rFonts w:ascii="Arial" w:hAnsi="Arial" w:cs="Arial"/>
          <w:szCs w:val="24"/>
        </w:rPr>
        <w:t xml:space="preserve"> designar humedales idóneos de su territorio para ser incluidos en la Lista de Humedales Ramsar de Importancia Internacional, para lo cual, es necesaria la descripción precisa de los límites de los mismos y </w:t>
      </w:r>
      <w:r w:rsidR="00AC0F79">
        <w:rPr>
          <w:rFonts w:ascii="Arial" w:hAnsi="Arial" w:cs="Arial"/>
          <w:szCs w:val="24"/>
        </w:rPr>
        <w:t xml:space="preserve">su correspondiente </w:t>
      </w:r>
      <w:r w:rsidRPr="009A359B">
        <w:rPr>
          <w:rFonts w:ascii="Arial" w:hAnsi="Arial" w:cs="Arial"/>
          <w:szCs w:val="24"/>
        </w:rPr>
        <w:t xml:space="preserve">trazado en un mapa. </w:t>
      </w:r>
      <w:r w:rsidR="00AC0F79">
        <w:rPr>
          <w:rFonts w:ascii="Arial" w:hAnsi="Arial" w:cs="Arial"/>
          <w:szCs w:val="24"/>
        </w:rPr>
        <w:t xml:space="preserve">La </w:t>
      </w:r>
      <w:r w:rsidRPr="009A359B">
        <w:rPr>
          <w:rFonts w:ascii="Arial" w:hAnsi="Arial" w:cs="Arial"/>
          <w:szCs w:val="24"/>
        </w:rPr>
        <w:t>selección</w:t>
      </w:r>
      <w:r w:rsidR="00AC0F79">
        <w:rPr>
          <w:rFonts w:ascii="Arial" w:hAnsi="Arial" w:cs="Arial"/>
          <w:szCs w:val="24"/>
        </w:rPr>
        <w:t xml:space="preserve"> de estos sitios, </w:t>
      </w:r>
      <w:r w:rsidRPr="009A359B">
        <w:rPr>
          <w:rFonts w:ascii="Arial" w:hAnsi="Arial" w:cs="Arial"/>
          <w:szCs w:val="24"/>
        </w:rPr>
        <w:t xml:space="preserve">se basa en la importancia internacional que ellos revisten en términos </w:t>
      </w:r>
      <w:r w:rsidR="00114AE5" w:rsidRPr="009A359B">
        <w:rPr>
          <w:rFonts w:ascii="Arial" w:hAnsi="Arial" w:cs="Arial"/>
          <w:szCs w:val="24"/>
        </w:rPr>
        <w:t xml:space="preserve">ecológicos, botánicos, zoológicos, </w:t>
      </w:r>
      <w:proofErr w:type="spellStart"/>
      <w:r w:rsidR="00114AE5" w:rsidRPr="009A359B">
        <w:rPr>
          <w:rFonts w:ascii="Arial" w:hAnsi="Arial" w:cs="Arial"/>
          <w:szCs w:val="24"/>
        </w:rPr>
        <w:t>limnológicos</w:t>
      </w:r>
      <w:proofErr w:type="spellEnd"/>
      <w:r w:rsidR="00114AE5" w:rsidRPr="009A359B">
        <w:rPr>
          <w:rFonts w:ascii="Arial" w:hAnsi="Arial" w:cs="Arial"/>
          <w:szCs w:val="24"/>
        </w:rPr>
        <w:t xml:space="preserve"> o hidrológicos.</w:t>
      </w:r>
    </w:p>
    <w:p w14:paraId="6C2C406A" w14:textId="77777777" w:rsidR="00AC0F79" w:rsidRPr="009A359B" w:rsidRDefault="00AC0F79" w:rsidP="004D1BFE">
      <w:pPr>
        <w:autoSpaceDE w:val="0"/>
        <w:autoSpaceDN w:val="0"/>
        <w:adjustRightInd w:val="0"/>
        <w:jc w:val="both"/>
        <w:rPr>
          <w:rFonts w:ascii="Arial" w:hAnsi="Arial" w:cs="Arial"/>
          <w:szCs w:val="24"/>
        </w:rPr>
      </w:pPr>
    </w:p>
    <w:p w14:paraId="1C5D22DA"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de conformidad con el numeral 5 del mismo artículo 2, toda parte contratante tendrá derecho a añadir a la Lista otros humedales situados en su territorio.</w:t>
      </w:r>
    </w:p>
    <w:p w14:paraId="3C0ED66B" w14:textId="77777777" w:rsidR="00114AE5" w:rsidRPr="009A359B" w:rsidRDefault="00114AE5" w:rsidP="00114AE5">
      <w:pPr>
        <w:autoSpaceDE w:val="0"/>
        <w:autoSpaceDN w:val="0"/>
        <w:adjustRightInd w:val="0"/>
        <w:rPr>
          <w:rFonts w:ascii="Arial" w:hAnsi="Arial" w:cs="Arial"/>
          <w:szCs w:val="24"/>
        </w:rPr>
      </w:pPr>
    </w:p>
    <w:p w14:paraId="20449CD1" w14:textId="77777777" w:rsidR="00940FDA" w:rsidRPr="009A359B" w:rsidRDefault="003950F7" w:rsidP="003950F7">
      <w:pPr>
        <w:autoSpaceDE w:val="0"/>
        <w:autoSpaceDN w:val="0"/>
        <w:adjustRightInd w:val="0"/>
        <w:jc w:val="both"/>
        <w:rPr>
          <w:rFonts w:ascii="Arial" w:hAnsi="Arial" w:cs="Arial"/>
          <w:szCs w:val="24"/>
        </w:rPr>
      </w:pPr>
      <w:r w:rsidRPr="009A359B">
        <w:rPr>
          <w:rFonts w:ascii="Arial" w:hAnsi="Arial" w:cs="Arial"/>
          <w:szCs w:val="24"/>
        </w:rPr>
        <w:lastRenderedPageBreak/>
        <w:t xml:space="preserve">Que mediante Resolución VIII.14, </w:t>
      </w:r>
      <w:r w:rsidR="003E31F5" w:rsidRPr="009A359B">
        <w:rPr>
          <w:rFonts w:ascii="Arial" w:hAnsi="Arial" w:cs="Arial"/>
          <w:szCs w:val="24"/>
        </w:rPr>
        <w:t>de la 8ª Reunión de la Conferencia de las Partes Contratantes en la Convención sobre los humedales (Ramsar,  Irán, 1971) celebrada en Valencia, España, del 18 a 26 de noviembre de 2002, se aprobaron “L</w:t>
      </w:r>
      <w:r w:rsidRPr="009A359B">
        <w:rPr>
          <w:rFonts w:ascii="Arial" w:hAnsi="Arial" w:cs="Arial"/>
          <w:szCs w:val="24"/>
        </w:rPr>
        <w:t>os Nuevos lineamientos para la planificación del manejo de los sitios Ramsar y otros humedales, y se insta a las parte contratantes a que apliquen los Nuevos Lineamientos con el propósito de instituir y llevar a cabo procesos de planificación del manejo, particularmente de los sitios Ramsar de su territorio, para obtener resultados de manejo efectivo</w:t>
      </w:r>
      <w:r w:rsidR="00940FDA" w:rsidRPr="009A359B">
        <w:rPr>
          <w:rFonts w:ascii="Arial" w:hAnsi="Arial" w:cs="Arial"/>
          <w:szCs w:val="24"/>
        </w:rPr>
        <w:t>.</w:t>
      </w:r>
    </w:p>
    <w:p w14:paraId="0340BE85" w14:textId="77777777" w:rsidR="00940FDA" w:rsidRPr="009A359B" w:rsidRDefault="00940FDA" w:rsidP="00114AE5">
      <w:pPr>
        <w:autoSpaceDE w:val="0"/>
        <w:autoSpaceDN w:val="0"/>
        <w:adjustRightInd w:val="0"/>
        <w:rPr>
          <w:rFonts w:ascii="Arial" w:hAnsi="Arial" w:cs="Arial"/>
          <w:szCs w:val="24"/>
        </w:rPr>
      </w:pPr>
    </w:p>
    <w:p w14:paraId="65D99775" w14:textId="6CABF608" w:rsidR="004D1BFE"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de acuerdo con lo anterior, este Ministerio</w:t>
      </w:r>
      <w:r w:rsidR="00F64530" w:rsidRPr="009A359B">
        <w:rPr>
          <w:rFonts w:ascii="Arial" w:hAnsi="Arial" w:cs="Arial"/>
          <w:szCs w:val="24"/>
        </w:rPr>
        <w:t xml:space="preserve"> de Ambiente y Desarrollo Sostenible </w:t>
      </w:r>
      <w:r w:rsidRPr="009A359B">
        <w:rPr>
          <w:rFonts w:ascii="Arial" w:hAnsi="Arial" w:cs="Arial"/>
          <w:szCs w:val="24"/>
        </w:rPr>
        <w:t xml:space="preserve">seleccionó como </w:t>
      </w:r>
      <w:r w:rsidR="004D1BFE" w:rsidRPr="009A359B">
        <w:rPr>
          <w:rFonts w:ascii="Arial" w:hAnsi="Arial" w:cs="Arial"/>
          <w:szCs w:val="24"/>
        </w:rPr>
        <w:t xml:space="preserve">uno de los </w:t>
      </w:r>
      <w:r w:rsidRPr="009A359B">
        <w:rPr>
          <w:rFonts w:ascii="Arial" w:hAnsi="Arial" w:cs="Arial"/>
          <w:szCs w:val="24"/>
        </w:rPr>
        <w:t xml:space="preserve">humedales idóneos para ser incluidos en la Lista de Humedales de Importancia Internacional, al Complejo de Humedales </w:t>
      </w:r>
      <w:r w:rsidR="00DC10DB">
        <w:rPr>
          <w:rFonts w:ascii="Arial" w:hAnsi="Arial" w:cs="Arial"/>
          <w:szCs w:val="24"/>
        </w:rPr>
        <w:t>Lagos de Tarapoto</w:t>
      </w:r>
      <w:r w:rsidRPr="009A359B">
        <w:rPr>
          <w:rFonts w:ascii="Arial" w:hAnsi="Arial" w:cs="Arial"/>
          <w:szCs w:val="24"/>
        </w:rPr>
        <w:t>, localizado en el sur de la república de Colombia</w:t>
      </w:r>
      <w:r w:rsidR="004D1BFE" w:rsidRPr="009A359B">
        <w:rPr>
          <w:rFonts w:ascii="Arial" w:hAnsi="Arial" w:cs="Arial"/>
          <w:szCs w:val="24"/>
        </w:rPr>
        <w:t>.</w:t>
      </w:r>
    </w:p>
    <w:p w14:paraId="6794449C" w14:textId="77777777" w:rsidR="004D1BFE" w:rsidRDefault="004D1BFE" w:rsidP="00114AE5">
      <w:pPr>
        <w:autoSpaceDE w:val="0"/>
        <w:autoSpaceDN w:val="0"/>
        <w:adjustRightInd w:val="0"/>
        <w:jc w:val="both"/>
        <w:rPr>
          <w:rFonts w:ascii="Arial" w:hAnsi="Arial" w:cs="Arial"/>
          <w:szCs w:val="24"/>
        </w:rPr>
      </w:pPr>
    </w:p>
    <w:p w14:paraId="49BBE708" w14:textId="167871F1" w:rsidR="00C11897" w:rsidRDefault="00C11897" w:rsidP="00114AE5">
      <w:pPr>
        <w:autoSpaceDE w:val="0"/>
        <w:autoSpaceDN w:val="0"/>
        <w:adjustRightInd w:val="0"/>
        <w:jc w:val="both"/>
        <w:rPr>
          <w:rFonts w:ascii="Arial" w:hAnsi="Arial" w:cs="Arial"/>
          <w:szCs w:val="24"/>
        </w:rPr>
      </w:pPr>
      <w:r w:rsidRPr="00C11897">
        <w:rPr>
          <w:rFonts w:ascii="Arial" w:hAnsi="Arial" w:cs="Arial"/>
          <w:szCs w:val="24"/>
        </w:rPr>
        <w:t>Que el complejo mencionado está localizado en el departamento del Amazonas, en el municipio de Puerto Nariño, el cual tiene aproximadamente 7,338 habitantes (</w:t>
      </w:r>
      <w:proofErr w:type="spellStart"/>
      <w:r w:rsidRPr="00C11897">
        <w:rPr>
          <w:rFonts w:ascii="Arial" w:hAnsi="Arial" w:cs="Arial"/>
          <w:szCs w:val="24"/>
        </w:rPr>
        <w:t>Corpoamazonia</w:t>
      </w:r>
      <w:proofErr w:type="spellEnd"/>
      <w:r w:rsidRPr="00C11897">
        <w:rPr>
          <w:rFonts w:ascii="Arial" w:hAnsi="Arial" w:cs="Arial"/>
          <w:szCs w:val="24"/>
        </w:rPr>
        <w:t xml:space="preserve"> &amp; Fundación </w:t>
      </w:r>
      <w:proofErr w:type="spellStart"/>
      <w:r w:rsidRPr="00C11897">
        <w:rPr>
          <w:rFonts w:ascii="Arial" w:hAnsi="Arial" w:cs="Arial"/>
          <w:szCs w:val="24"/>
        </w:rPr>
        <w:t>Omacha</w:t>
      </w:r>
      <w:proofErr w:type="spellEnd"/>
      <w:r w:rsidRPr="00C11897">
        <w:rPr>
          <w:rFonts w:ascii="Arial" w:hAnsi="Arial" w:cs="Arial"/>
          <w:szCs w:val="24"/>
        </w:rPr>
        <w:t xml:space="preserve"> 2013). El Sitio Ramsar dista de la cabecera municipal de Leticia, capital del departamento de Amazonas, 75 km recorridos aguas abajo por el río Amazonas.  Leticia tiene aproximadamente </w:t>
      </w:r>
      <w:r>
        <w:rPr>
          <w:rFonts w:ascii="Arial" w:hAnsi="Arial" w:cs="Arial"/>
          <w:szCs w:val="24"/>
        </w:rPr>
        <w:t xml:space="preserve"> </w:t>
      </w:r>
      <w:r w:rsidRPr="00C11897">
        <w:rPr>
          <w:rFonts w:ascii="Arial" w:hAnsi="Arial" w:cs="Arial"/>
          <w:szCs w:val="24"/>
        </w:rPr>
        <w:t>40.008 habitantes según la población proyectada por el DANE (2011).</w:t>
      </w:r>
    </w:p>
    <w:p w14:paraId="6FF5C357" w14:textId="77777777" w:rsidR="00C11897" w:rsidRPr="009A359B" w:rsidRDefault="00C11897" w:rsidP="00114AE5">
      <w:pPr>
        <w:autoSpaceDE w:val="0"/>
        <w:autoSpaceDN w:val="0"/>
        <w:adjustRightInd w:val="0"/>
        <w:jc w:val="both"/>
        <w:rPr>
          <w:rFonts w:ascii="Arial" w:hAnsi="Arial" w:cs="Arial"/>
          <w:szCs w:val="24"/>
        </w:rPr>
      </w:pPr>
    </w:p>
    <w:p w14:paraId="3E191519" w14:textId="50F09ABB" w:rsidR="00114AE5" w:rsidRPr="009A359B" w:rsidRDefault="004D1BFE" w:rsidP="00052A42">
      <w:pPr>
        <w:autoSpaceDE w:val="0"/>
        <w:autoSpaceDN w:val="0"/>
        <w:adjustRightInd w:val="0"/>
        <w:jc w:val="both"/>
        <w:rPr>
          <w:rFonts w:ascii="Arial" w:hAnsi="Arial" w:cs="Arial"/>
          <w:szCs w:val="24"/>
        </w:rPr>
      </w:pPr>
      <w:r w:rsidRPr="009A359B">
        <w:rPr>
          <w:rFonts w:ascii="Arial" w:hAnsi="Arial" w:cs="Arial"/>
          <w:szCs w:val="24"/>
        </w:rPr>
        <w:t xml:space="preserve">Que de conformidad con el documento técnico elaborado por la </w:t>
      </w:r>
      <w:r w:rsidR="00AE03F7">
        <w:rPr>
          <w:rFonts w:ascii="Arial" w:hAnsi="Arial" w:cs="Arial"/>
          <w:szCs w:val="24"/>
        </w:rPr>
        <w:t>Fundación OMACHA, WWF y la Universidad Nacional de Colombia</w:t>
      </w:r>
      <w:r w:rsidR="00114AE5" w:rsidRPr="009A359B">
        <w:rPr>
          <w:rFonts w:ascii="Arial" w:hAnsi="Arial" w:cs="Arial"/>
          <w:szCs w:val="24"/>
        </w:rPr>
        <w:t xml:space="preserve">, </w:t>
      </w:r>
      <w:r w:rsidRPr="009A359B">
        <w:rPr>
          <w:rFonts w:ascii="Arial" w:hAnsi="Arial" w:cs="Arial"/>
          <w:szCs w:val="24"/>
        </w:rPr>
        <w:t xml:space="preserve">como parte de los insumos para esta designación, el complejo de humedales, </w:t>
      </w:r>
      <w:r w:rsidRPr="009A359B">
        <w:rPr>
          <w:rFonts w:ascii="Arial" w:hAnsi="Arial" w:cs="Arial"/>
          <w:i/>
          <w:szCs w:val="24"/>
        </w:rPr>
        <w:t>“</w:t>
      </w:r>
      <w:r w:rsidR="00052A42" w:rsidRPr="00052A42">
        <w:rPr>
          <w:rFonts w:ascii="Arial" w:hAnsi="Arial" w:cs="Arial"/>
          <w:i/>
          <w:szCs w:val="24"/>
        </w:rPr>
        <w:t xml:space="preserve">se encuentra ubicado en el municipio de Puerto Nariño, en el departamento de Amazonas, y abarca una amplia zona de terrazas de plano inundable comprendida entre la frontera occidental del Trapecio Amazónico con Perú y los ríos Amazonas, </w:t>
      </w:r>
      <w:proofErr w:type="spellStart"/>
      <w:r w:rsidR="00052A42" w:rsidRPr="00052A42">
        <w:rPr>
          <w:rFonts w:ascii="Arial" w:hAnsi="Arial" w:cs="Arial"/>
          <w:i/>
          <w:szCs w:val="24"/>
        </w:rPr>
        <w:t>Atac</w:t>
      </w:r>
      <w:r w:rsidR="00052A42">
        <w:rPr>
          <w:rFonts w:ascii="Arial" w:hAnsi="Arial" w:cs="Arial"/>
          <w:i/>
          <w:szCs w:val="24"/>
        </w:rPr>
        <w:t>uari</w:t>
      </w:r>
      <w:proofErr w:type="spellEnd"/>
      <w:r w:rsidR="00052A42">
        <w:rPr>
          <w:rFonts w:ascii="Arial" w:hAnsi="Arial" w:cs="Arial"/>
          <w:i/>
          <w:szCs w:val="24"/>
        </w:rPr>
        <w:t xml:space="preserve"> y </w:t>
      </w:r>
      <w:proofErr w:type="spellStart"/>
      <w:r w:rsidR="00052A42">
        <w:rPr>
          <w:rFonts w:ascii="Arial" w:hAnsi="Arial" w:cs="Arial"/>
          <w:i/>
          <w:szCs w:val="24"/>
        </w:rPr>
        <w:t>Loretoyacu</w:t>
      </w:r>
      <w:proofErr w:type="spellEnd"/>
      <w:r w:rsidR="00052A42" w:rsidRPr="00052A42">
        <w:rPr>
          <w:rFonts w:ascii="Arial" w:hAnsi="Arial" w:cs="Arial"/>
          <w:i/>
          <w:szCs w:val="24"/>
        </w:rPr>
        <w:t>.</w:t>
      </w:r>
      <w:r w:rsidR="00052A42">
        <w:rPr>
          <w:rFonts w:ascii="Arial" w:hAnsi="Arial" w:cs="Arial"/>
          <w:i/>
          <w:szCs w:val="24"/>
        </w:rPr>
        <w:t xml:space="preserve"> </w:t>
      </w:r>
      <w:r w:rsidR="00052A42" w:rsidRPr="00052A42">
        <w:rPr>
          <w:rFonts w:ascii="Arial" w:hAnsi="Arial" w:cs="Arial"/>
          <w:i/>
          <w:szCs w:val="24"/>
        </w:rPr>
        <w:t xml:space="preserve">Específicamente, Puerto Nariño está situado en una terraza alta de tierra firme sobre la margen izquierda del río </w:t>
      </w:r>
      <w:proofErr w:type="spellStart"/>
      <w:r w:rsidR="00052A42" w:rsidRPr="00052A42">
        <w:rPr>
          <w:rFonts w:ascii="Arial" w:hAnsi="Arial" w:cs="Arial"/>
          <w:i/>
          <w:szCs w:val="24"/>
        </w:rPr>
        <w:t>Loretoyacu</w:t>
      </w:r>
      <w:proofErr w:type="spellEnd"/>
      <w:r w:rsidR="00052A42" w:rsidRPr="00052A42">
        <w:rPr>
          <w:rFonts w:ascii="Arial" w:hAnsi="Arial" w:cs="Arial"/>
          <w:i/>
          <w:szCs w:val="24"/>
        </w:rPr>
        <w:t xml:space="preserve">, afluente del Amazonas, entre las coordenadas 03° 54’ - 03° 12’ latitud sur y 70° 17’ - 70°42’ longitud oeste. Limita por el norte con Perú, el resguardo indígena </w:t>
      </w:r>
      <w:proofErr w:type="spellStart"/>
      <w:r w:rsidR="00052A42" w:rsidRPr="00052A42">
        <w:rPr>
          <w:rFonts w:ascii="Arial" w:hAnsi="Arial" w:cs="Arial"/>
          <w:i/>
          <w:szCs w:val="24"/>
        </w:rPr>
        <w:t>Cothué</w:t>
      </w:r>
      <w:proofErr w:type="spellEnd"/>
      <w:r w:rsidR="00052A42" w:rsidRPr="00052A42">
        <w:rPr>
          <w:rFonts w:ascii="Arial" w:hAnsi="Arial" w:cs="Arial"/>
          <w:i/>
          <w:szCs w:val="24"/>
        </w:rPr>
        <w:t xml:space="preserve">-Putumayo, el corregimiento de Tarapacá, el río </w:t>
      </w:r>
      <w:proofErr w:type="spellStart"/>
      <w:r w:rsidR="00052A42" w:rsidRPr="00052A42">
        <w:rPr>
          <w:rFonts w:ascii="Arial" w:hAnsi="Arial" w:cs="Arial"/>
          <w:i/>
          <w:szCs w:val="24"/>
        </w:rPr>
        <w:t>Amacayacu</w:t>
      </w:r>
      <w:proofErr w:type="spellEnd"/>
      <w:r w:rsidR="00052A42" w:rsidRPr="00052A42">
        <w:rPr>
          <w:rFonts w:ascii="Arial" w:hAnsi="Arial" w:cs="Arial"/>
          <w:i/>
          <w:szCs w:val="24"/>
        </w:rPr>
        <w:t xml:space="preserve"> y la quebrada Agua Blanca; por el este con el municipio de Leticia, el Parque Nacional Natural </w:t>
      </w:r>
      <w:proofErr w:type="spellStart"/>
      <w:r w:rsidR="00052A42" w:rsidRPr="00052A42">
        <w:rPr>
          <w:rFonts w:ascii="Arial" w:hAnsi="Arial" w:cs="Arial"/>
          <w:i/>
          <w:szCs w:val="24"/>
        </w:rPr>
        <w:t>Amacayacu</w:t>
      </w:r>
      <w:proofErr w:type="spellEnd"/>
      <w:r w:rsidR="00052A42" w:rsidRPr="00052A42">
        <w:rPr>
          <w:rFonts w:ascii="Arial" w:hAnsi="Arial" w:cs="Arial"/>
          <w:i/>
          <w:szCs w:val="24"/>
        </w:rPr>
        <w:t xml:space="preserve"> y la desembocadura del caño </w:t>
      </w:r>
      <w:proofErr w:type="spellStart"/>
      <w:r w:rsidR="00052A42" w:rsidRPr="00052A42">
        <w:rPr>
          <w:rFonts w:ascii="Arial" w:hAnsi="Arial" w:cs="Arial"/>
          <w:i/>
          <w:szCs w:val="24"/>
        </w:rPr>
        <w:t>Damancio</w:t>
      </w:r>
      <w:proofErr w:type="spellEnd"/>
      <w:r w:rsidR="00052A42" w:rsidRPr="00052A42">
        <w:rPr>
          <w:rFonts w:ascii="Arial" w:hAnsi="Arial" w:cs="Arial"/>
          <w:i/>
          <w:szCs w:val="24"/>
        </w:rPr>
        <w:t xml:space="preserve"> en el río Amazonas; por el sur con Perú, los ríos Amazonas y </w:t>
      </w:r>
      <w:proofErr w:type="spellStart"/>
      <w:r w:rsidR="00052A42" w:rsidRPr="00052A42">
        <w:rPr>
          <w:rFonts w:ascii="Arial" w:hAnsi="Arial" w:cs="Arial"/>
          <w:i/>
          <w:szCs w:val="24"/>
        </w:rPr>
        <w:t>Atacuari</w:t>
      </w:r>
      <w:proofErr w:type="spellEnd"/>
      <w:r w:rsidR="00052A42" w:rsidRPr="00052A42">
        <w:rPr>
          <w:rFonts w:ascii="Arial" w:hAnsi="Arial" w:cs="Arial"/>
          <w:i/>
          <w:szCs w:val="24"/>
        </w:rPr>
        <w:t xml:space="preserve"> y el PNN </w:t>
      </w:r>
      <w:proofErr w:type="spellStart"/>
      <w:r w:rsidR="00052A42" w:rsidRPr="00052A42">
        <w:rPr>
          <w:rFonts w:ascii="Arial" w:hAnsi="Arial" w:cs="Arial"/>
          <w:i/>
          <w:szCs w:val="24"/>
        </w:rPr>
        <w:t>Amacayacu</w:t>
      </w:r>
      <w:proofErr w:type="spellEnd"/>
      <w:r w:rsidR="00052A42" w:rsidRPr="00052A42">
        <w:rPr>
          <w:rFonts w:ascii="Arial" w:hAnsi="Arial" w:cs="Arial"/>
          <w:i/>
          <w:szCs w:val="24"/>
        </w:rPr>
        <w:t xml:space="preserve">; y por el occidente con el río Amazonas y Perú (Ochoa et </w:t>
      </w:r>
      <w:r w:rsidR="00995AB8">
        <w:rPr>
          <w:rFonts w:ascii="Arial" w:hAnsi="Arial" w:cs="Arial"/>
          <w:i/>
          <w:szCs w:val="24"/>
        </w:rPr>
        <w:t>al. 2006, Trujillo et al. 2014)</w:t>
      </w:r>
      <w:r w:rsidR="00DC2594" w:rsidRPr="009A359B">
        <w:rPr>
          <w:rFonts w:ascii="Arial" w:hAnsi="Arial" w:cs="Arial"/>
          <w:i/>
          <w:szCs w:val="24"/>
        </w:rPr>
        <w:t>”</w:t>
      </w:r>
      <w:r w:rsidR="00114AE5" w:rsidRPr="009A359B">
        <w:rPr>
          <w:rFonts w:ascii="Arial" w:hAnsi="Arial" w:cs="Arial"/>
          <w:i/>
          <w:szCs w:val="24"/>
        </w:rPr>
        <w:t>.</w:t>
      </w:r>
      <w:r w:rsidR="00DC2594" w:rsidRPr="009A359B">
        <w:rPr>
          <w:rFonts w:ascii="Arial" w:hAnsi="Arial" w:cs="Arial"/>
          <w:i/>
          <w:szCs w:val="24"/>
        </w:rPr>
        <w:t xml:space="preserve"> </w:t>
      </w:r>
      <w:r w:rsidR="00DC2594" w:rsidRPr="009A359B">
        <w:rPr>
          <w:rFonts w:ascii="Arial" w:hAnsi="Arial" w:cs="Arial"/>
          <w:szCs w:val="24"/>
        </w:rPr>
        <w:t xml:space="preserve">Las extensiones propuestas son fruto de los ejercicios iniciales realizados </w:t>
      </w:r>
      <w:r w:rsidR="00995AB8">
        <w:rPr>
          <w:rFonts w:ascii="Arial" w:hAnsi="Arial" w:cs="Arial"/>
          <w:szCs w:val="24"/>
        </w:rPr>
        <w:t>con las organizaciones</w:t>
      </w:r>
      <w:r w:rsidR="00DC2594" w:rsidRPr="009A359B">
        <w:rPr>
          <w:rFonts w:ascii="Arial" w:hAnsi="Arial" w:cs="Arial"/>
          <w:szCs w:val="24"/>
        </w:rPr>
        <w:t xml:space="preserve"> antes referida</w:t>
      </w:r>
      <w:r w:rsidR="00995AB8">
        <w:rPr>
          <w:rFonts w:ascii="Arial" w:hAnsi="Arial" w:cs="Arial"/>
          <w:szCs w:val="24"/>
        </w:rPr>
        <w:t>s</w:t>
      </w:r>
      <w:r w:rsidR="00DC2594" w:rsidRPr="009A359B">
        <w:rPr>
          <w:rFonts w:ascii="Arial" w:hAnsi="Arial" w:cs="Arial"/>
          <w:szCs w:val="24"/>
        </w:rPr>
        <w:t>.</w:t>
      </w:r>
    </w:p>
    <w:p w14:paraId="634B46A8" w14:textId="77777777" w:rsidR="00114AE5" w:rsidRPr="009A359B" w:rsidRDefault="00114AE5" w:rsidP="00114AE5">
      <w:pPr>
        <w:autoSpaceDE w:val="0"/>
        <w:autoSpaceDN w:val="0"/>
        <w:adjustRightInd w:val="0"/>
        <w:jc w:val="both"/>
        <w:rPr>
          <w:rFonts w:ascii="Arial" w:hAnsi="Arial" w:cs="Arial"/>
          <w:szCs w:val="24"/>
        </w:rPr>
      </w:pPr>
    </w:p>
    <w:p w14:paraId="59E28E6B" w14:textId="09343971"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 xml:space="preserve">Que para la selección de dichos humedales </w:t>
      </w:r>
      <w:r w:rsidR="00047086">
        <w:rPr>
          <w:rFonts w:ascii="Arial" w:hAnsi="Arial" w:cs="Arial"/>
          <w:szCs w:val="24"/>
        </w:rPr>
        <w:t>est</w:t>
      </w:r>
      <w:r w:rsidRPr="009A359B">
        <w:rPr>
          <w:rFonts w:ascii="Arial" w:hAnsi="Arial" w:cs="Arial"/>
          <w:szCs w:val="24"/>
        </w:rPr>
        <w:t>os estudios</w:t>
      </w:r>
      <w:r w:rsidR="004D1BFE" w:rsidRPr="009A359B">
        <w:rPr>
          <w:rFonts w:ascii="Arial" w:hAnsi="Arial" w:cs="Arial"/>
          <w:szCs w:val="24"/>
        </w:rPr>
        <w:t xml:space="preserve"> </w:t>
      </w:r>
      <w:r w:rsidR="00047086">
        <w:rPr>
          <w:rFonts w:ascii="Arial" w:hAnsi="Arial" w:cs="Arial"/>
          <w:szCs w:val="24"/>
        </w:rPr>
        <w:t xml:space="preserve">fueron </w:t>
      </w:r>
      <w:r w:rsidR="00F64530" w:rsidRPr="009A359B">
        <w:rPr>
          <w:rFonts w:ascii="Arial" w:hAnsi="Arial" w:cs="Arial"/>
          <w:szCs w:val="24"/>
        </w:rPr>
        <w:t>revisados por el Ministerio de Ambiente y Desarrollo Sostenible</w:t>
      </w:r>
      <w:r w:rsidR="00CC3C2C">
        <w:rPr>
          <w:rFonts w:ascii="Arial" w:hAnsi="Arial" w:cs="Arial"/>
          <w:szCs w:val="24"/>
        </w:rPr>
        <w:t xml:space="preserve"> </w:t>
      </w:r>
      <w:r w:rsidR="00047086">
        <w:rPr>
          <w:rFonts w:ascii="Arial" w:hAnsi="Arial" w:cs="Arial"/>
          <w:szCs w:val="24"/>
        </w:rPr>
        <w:t>y</w:t>
      </w:r>
      <w:r w:rsidR="00504268">
        <w:rPr>
          <w:rFonts w:ascii="Arial" w:hAnsi="Arial" w:cs="Arial"/>
          <w:szCs w:val="24"/>
        </w:rPr>
        <w:t xml:space="preserve"> se concluyó que los mismos </w:t>
      </w:r>
      <w:r w:rsidRPr="009A359B">
        <w:rPr>
          <w:rFonts w:ascii="Arial" w:hAnsi="Arial" w:cs="Arial"/>
          <w:szCs w:val="24"/>
        </w:rPr>
        <w:t xml:space="preserve">permiten establecer que </w:t>
      </w:r>
      <w:r w:rsidR="004D1BFE" w:rsidRPr="009A359B">
        <w:rPr>
          <w:rFonts w:ascii="Arial" w:hAnsi="Arial" w:cs="Arial"/>
          <w:szCs w:val="24"/>
        </w:rPr>
        <w:t xml:space="preserve">se da </w:t>
      </w:r>
      <w:r w:rsidRPr="009A359B">
        <w:rPr>
          <w:rFonts w:ascii="Arial" w:hAnsi="Arial" w:cs="Arial"/>
          <w:szCs w:val="24"/>
        </w:rPr>
        <w:t>cumpl</w:t>
      </w:r>
      <w:r w:rsidR="004D1BFE" w:rsidRPr="009A359B">
        <w:rPr>
          <w:rFonts w:ascii="Arial" w:hAnsi="Arial" w:cs="Arial"/>
          <w:szCs w:val="24"/>
        </w:rPr>
        <w:t xml:space="preserve">imiento a </w:t>
      </w:r>
      <w:r w:rsidRPr="009A359B">
        <w:rPr>
          <w:rFonts w:ascii="Arial" w:hAnsi="Arial" w:cs="Arial"/>
          <w:szCs w:val="24"/>
        </w:rPr>
        <w:t>los criterios de las directrices de la Convención Ramsar contenidas en el "Marco estratégico y lineamientos para el desarrollo futuro de la Lista de Humedales de Importancia Internacional".</w:t>
      </w:r>
    </w:p>
    <w:p w14:paraId="637E9495" w14:textId="77777777" w:rsidR="00114AE5" w:rsidRPr="009A359B" w:rsidRDefault="00114AE5" w:rsidP="00114AE5">
      <w:pPr>
        <w:autoSpaceDE w:val="0"/>
        <w:autoSpaceDN w:val="0"/>
        <w:adjustRightInd w:val="0"/>
        <w:jc w:val="both"/>
        <w:rPr>
          <w:rFonts w:ascii="Arial" w:hAnsi="Arial" w:cs="Arial"/>
          <w:szCs w:val="24"/>
        </w:rPr>
      </w:pPr>
    </w:p>
    <w:p w14:paraId="39623748" w14:textId="6045BD3A" w:rsidR="00473BF4" w:rsidRDefault="00114AE5" w:rsidP="00114AE5">
      <w:pPr>
        <w:autoSpaceDE w:val="0"/>
        <w:autoSpaceDN w:val="0"/>
        <w:adjustRightInd w:val="0"/>
        <w:jc w:val="both"/>
        <w:rPr>
          <w:rFonts w:ascii="Arial" w:hAnsi="Arial" w:cs="Arial"/>
          <w:szCs w:val="24"/>
        </w:rPr>
      </w:pPr>
      <w:r w:rsidRPr="009A359B">
        <w:rPr>
          <w:rFonts w:ascii="Arial" w:hAnsi="Arial" w:cs="Arial"/>
          <w:szCs w:val="24"/>
        </w:rPr>
        <w:t xml:space="preserve">Que de acuerdo </w:t>
      </w:r>
      <w:r w:rsidR="00504268">
        <w:rPr>
          <w:rFonts w:ascii="Arial" w:hAnsi="Arial" w:cs="Arial"/>
          <w:szCs w:val="24"/>
        </w:rPr>
        <w:t xml:space="preserve">con </w:t>
      </w:r>
      <w:r w:rsidRPr="009A359B">
        <w:rPr>
          <w:rFonts w:ascii="Arial" w:hAnsi="Arial" w:cs="Arial"/>
          <w:szCs w:val="24"/>
        </w:rPr>
        <w:t xml:space="preserve">los estudios </w:t>
      </w:r>
      <w:r w:rsidR="00504268">
        <w:rPr>
          <w:rFonts w:ascii="Arial" w:hAnsi="Arial" w:cs="Arial"/>
          <w:szCs w:val="24"/>
        </w:rPr>
        <w:t>referidos</w:t>
      </w:r>
      <w:r w:rsidRPr="009A359B">
        <w:rPr>
          <w:rFonts w:ascii="Arial" w:hAnsi="Arial" w:cs="Arial"/>
          <w:szCs w:val="24"/>
        </w:rPr>
        <w:t xml:space="preserve">, el </w:t>
      </w:r>
      <w:r w:rsidR="00CC3C2C" w:rsidRPr="00CC3C2C">
        <w:rPr>
          <w:rFonts w:ascii="Arial" w:hAnsi="Arial" w:cs="Arial"/>
          <w:szCs w:val="24"/>
        </w:rPr>
        <w:t>Complejo de Humedales Lagos de Tarapoto</w:t>
      </w:r>
      <w:r w:rsidRPr="009A359B">
        <w:rPr>
          <w:rFonts w:ascii="Arial" w:hAnsi="Arial" w:cs="Arial"/>
          <w:szCs w:val="24"/>
        </w:rPr>
        <w:t xml:space="preserve"> </w:t>
      </w:r>
      <w:r w:rsidR="00995AB8" w:rsidRPr="00995AB8">
        <w:rPr>
          <w:rFonts w:ascii="Arial" w:hAnsi="Arial" w:cs="Arial"/>
          <w:szCs w:val="24"/>
        </w:rPr>
        <w:t xml:space="preserve">está compuesto por humedales </w:t>
      </w:r>
      <w:proofErr w:type="spellStart"/>
      <w:r w:rsidR="00995AB8" w:rsidRPr="00995AB8">
        <w:rPr>
          <w:rFonts w:ascii="Arial" w:hAnsi="Arial" w:cs="Arial"/>
          <w:szCs w:val="24"/>
        </w:rPr>
        <w:t>lénticos</w:t>
      </w:r>
      <w:proofErr w:type="spellEnd"/>
      <w:r w:rsidR="00995AB8" w:rsidRPr="00995AB8">
        <w:rPr>
          <w:rFonts w:ascii="Arial" w:hAnsi="Arial" w:cs="Arial"/>
          <w:szCs w:val="24"/>
        </w:rPr>
        <w:t xml:space="preserve"> y </w:t>
      </w:r>
      <w:proofErr w:type="spellStart"/>
      <w:r w:rsidR="00995AB8" w:rsidRPr="00995AB8">
        <w:rPr>
          <w:rFonts w:ascii="Arial" w:hAnsi="Arial" w:cs="Arial"/>
          <w:szCs w:val="24"/>
        </w:rPr>
        <w:t>lóticos</w:t>
      </w:r>
      <w:proofErr w:type="spellEnd"/>
      <w:r w:rsidR="00995AB8" w:rsidRPr="00995AB8">
        <w:rPr>
          <w:rFonts w:ascii="Arial" w:hAnsi="Arial" w:cs="Arial"/>
          <w:szCs w:val="24"/>
        </w:rPr>
        <w:t xml:space="preserve">. Entre los </w:t>
      </w:r>
      <w:r w:rsidR="00995AB8">
        <w:rPr>
          <w:rFonts w:ascii="Arial" w:hAnsi="Arial" w:cs="Arial"/>
          <w:szCs w:val="24"/>
        </w:rPr>
        <w:t>principales están los</w:t>
      </w:r>
      <w:r w:rsidR="00995AB8" w:rsidRPr="00995AB8">
        <w:rPr>
          <w:rFonts w:ascii="Arial" w:hAnsi="Arial" w:cs="Arial"/>
          <w:szCs w:val="24"/>
        </w:rPr>
        <w:t xml:space="preserve"> Lagos de Tarapoto Largo y Tarapoto Redondo, así como los lagos satélites de Cabeceras 1, 2 y 3, y otros lagos de mayor tamaño como Cocha Larga, </w:t>
      </w:r>
      <w:proofErr w:type="spellStart"/>
      <w:r w:rsidR="00995AB8" w:rsidRPr="00995AB8">
        <w:rPr>
          <w:rFonts w:ascii="Arial" w:hAnsi="Arial" w:cs="Arial"/>
          <w:szCs w:val="24"/>
        </w:rPr>
        <w:t>Chepeten</w:t>
      </w:r>
      <w:proofErr w:type="spellEnd"/>
      <w:r w:rsidR="00995AB8" w:rsidRPr="00995AB8">
        <w:rPr>
          <w:rFonts w:ascii="Arial" w:hAnsi="Arial" w:cs="Arial"/>
          <w:szCs w:val="24"/>
        </w:rPr>
        <w:t xml:space="preserve">, </w:t>
      </w:r>
      <w:proofErr w:type="spellStart"/>
      <w:r w:rsidR="00995AB8" w:rsidRPr="00995AB8">
        <w:rPr>
          <w:rFonts w:ascii="Arial" w:hAnsi="Arial" w:cs="Arial"/>
          <w:szCs w:val="24"/>
        </w:rPr>
        <w:t>Igarapeguazu</w:t>
      </w:r>
      <w:proofErr w:type="spellEnd"/>
      <w:r w:rsidR="00995AB8" w:rsidRPr="00995AB8">
        <w:rPr>
          <w:rFonts w:ascii="Arial" w:hAnsi="Arial" w:cs="Arial"/>
          <w:szCs w:val="24"/>
        </w:rPr>
        <w:t xml:space="preserve">, Calzón Cocha, Garza Cocha y Charapa Cocha, en su mayoría interconectados por caños que permiten la mezcla de las aguas blancas del río Amazonas (ricas en nutrientes) con las aguas negras de los ríos tributarios </w:t>
      </w:r>
      <w:proofErr w:type="spellStart"/>
      <w:r w:rsidR="00995AB8" w:rsidRPr="00995AB8">
        <w:rPr>
          <w:rFonts w:ascii="Arial" w:hAnsi="Arial" w:cs="Arial"/>
          <w:szCs w:val="24"/>
        </w:rPr>
        <w:t>Amacayacú</w:t>
      </w:r>
      <w:proofErr w:type="spellEnd"/>
      <w:r w:rsidR="00995AB8" w:rsidRPr="00995AB8">
        <w:rPr>
          <w:rFonts w:ascii="Arial" w:hAnsi="Arial" w:cs="Arial"/>
          <w:szCs w:val="24"/>
        </w:rPr>
        <w:t xml:space="preserve">, </w:t>
      </w:r>
      <w:proofErr w:type="spellStart"/>
      <w:r w:rsidR="00995AB8" w:rsidRPr="00995AB8">
        <w:rPr>
          <w:rFonts w:ascii="Arial" w:hAnsi="Arial" w:cs="Arial"/>
          <w:szCs w:val="24"/>
        </w:rPr>
        <w:t>Cotuhé</w:t>
      </w:r>
      <w:proofErr w:type="spellEnd"/>
      <w:r w:rsidR="00995AB8" w:rsidRPr="00995AB8">
        <w:rPr>
          <w:rFonts w:ascii="Arial" w:hAnsi="Arial" w:cs="Arial"/>
          <w:szCs w:val="24"/>
        </w:rPr>
        <w:t xml:space="preserve">, </w:t>
      </w:r>
      <w:proofErr w:type="spellStart"/>
      <w:r w:rsidR="00995AB8" w:rsidRPr="00995AB8">
        <w:rPr>
          <w:rFonts w:ascii="Arial" w:hAnsi="Arial" w:cs="Arial"/>
          <w:szCs w:val="24"/>
        </w:rPr>
        <w:t>Boyahuasú</w:t>
      </w:r>
      <w:proofErr w:type="spellEnd"/>
      <w:r w:rsidR="00995AB8" w:rsidRPr="00995AB8">
        <w:rPr>
          <w:rFonts w:ascii="Arial" w:hAnsi="Arial" w:cs="Arial"/>
          <w:szCs w:val="24"/>
        </w:rPr>
        <w:t xml:space="preserve">, </w:t>
      </w:r>
      <w:proofErr w:type="spellStart"/>
      <w:r w:rsidR="00995AB8" w:rsidRPr="00995AB8">
        <w:rPr>
          <w:rFonts w:ascii="Arial" w:hAnsi="Arial" w:cs="Arial"/>
          <w:szCs w:val="24"/>
        </w:rPr>
        <w:t>Atacuari</w:t>
      </w:r>
      <w:proofErr w:type="spellEnd"/>
      <w:r w:rsidR="00995AB8" w:rsidRPr="00995AB8">
        <w:rPr>
          <w:rFonts w:ascii="Arial" w:hAnsi="Arial" w:cs="Arial"/>
          <w:szCs w:val="24"/>
        </w:rPr>
        <w:t xml:space="preserve"> y </w:t>
      </w:r>
      <w:proofErr w:type="spellStart"/>
      <w:r w:rsidR="00995AB8" w:rsidRPr="00995AB8">
        <w:rPr>
          <w:rFonts w:ascii="Arial" w:hAnsi="Arial" w:cs="Arial"/>
          <w:szCs w:val="24"/>
        </w:rPr>
        <w:t>Loretoyacú</w:t>
      </w:r>
      <w:proofErr w:type="spellEnd"/>
      <w:r w:rsidR="00995AB8" w:rsidRPr="00995AB8">
        <w:rPr>
          <w:rFonts w:ascii="Arial" w:hAnsi="Arial" w:cs="Arial"/>
          <w:szCs w:val="24"/>
        </w:rPr>
        <w:t xml:space="preserve"> (pobres en nutrientes), </w:t>
      </w:r>
      <w:r w:rsidR="00995AB8" w:rsidRPr="00995AB8">
        <w:rPr>
          <w:rFonts w:ascii="Arial" w:hAnsi="Arial" w:cs="Arial"/>
          <w:szCs w:val="24"/>
        </w:rPr>
        <w:lastRenderedPageBreak/>
        <w:t xml:space="preserve">produciendo mezclas muy productivas que permiten el sustento de especies vegetales y animales, muchas en diferentes </w:t>
      </w:r>
      <w:r w:rsidR="0085247C" w:rsidRPr="00995AB8">
        <w:rPr>
          <w:rFonts w:ascii="Arial" w:hAnsi="Arial" w:cs="Arial"/>
          <w:szCs w:val="24"/>
        </w:rPr>
        <w:t>categorías</w:t>
      </w:r>
      <w:r w:rsidR="00995AB8" w:rsidRPr="00995AB8">
        <w:rPr>
          <w:rFonts w:ascii="Arial" w:hAnsi="Arial" w:cs="Arial"/>
          <w:szCs w:val="24"/>
        </w:rPr>
        <w:t xml:space="preserve"> de amenaza y migratorias.</w:t>
      </w:r>
    </w:p>
    <w:p w14:paraId="0DB399D2" w14:textId="77777777" w:rsidR="00473BF4" w:rsidRDefault="00473BF4" w:rsidP="00114AE5">
      <w:pPr>
        <w:autoSpaceDE w:val="0"/>
        <w:autoSpaceDN w:val="0"/>
        <w:adjustRightInd w:val="0"/>
        <w:jc w:val="both"/>
        <w:rPr>
          <w:rFonts w:ascii="Arial" w:hAnsi="Arial" w:cs="Arial"/>
          <w:szCs w:val="24"/>
        </w:rPr>
      </w:pPr>
    </w:p>
    <w:p w14:paraId="5FC83551" w14:textId="77777777" w:rsidR="00C03F8E" w:rsidRDefault="00473BF4" w:rsidP="00114AE5">
      <w:pPr>
        <w:autoSpaceDE w:val="0"/>
        <w:autoSpaceDN w:val="0"/>
        <w:adjustRightInd w:val="0"/>
        <w:jc w:val="both"/>
        <w:rPr>
          <w:rFonts w:ascii="Arial" w:hAnsi="Arial" w:cs="Arial"/>
          <w:szCs w:val="24"/>
        </w:rPr>
      </w:pPr>
      <w:r>
        <w:rPr>
          <w:rFonts w:ascii="Arial" w:hAnsi="Arial" w:cs="Arial"/>
          <w:szCs w:val="24"/>
        </w:rPr>
        <w:t>Que por sus características, e</w:t>
      </w:r>
      <w:r w:rsidR="00995AB8" w:rsidRPr="00995AB8">
        <w:rPr>
          <w:rFonts w:ascii="Arial" w:hAnsi="Arial" w:cs="Arial"/>
          <w:szCs w:val="24"/>
        </w:rPr>
        <w:t xml:space="preserve">stos ecosistemas son guarderías de peces de los que dependen las comunidades indígenas que allí habitan y desempeñan funciones tales como el control de inundaciones, recarga y descarga de acuíferos, control de la erosión, retención de sedimentos, retención de nutrientes, exportación de biomasa, protección contra tormentas, estabilización de microclimas, transporte de aguas, recreación y turismo y son fuente de abastecimiento de agua. </w:t>
      </w:r>
    </w:p>
    <w:p w14:paraId="38E8B2E8" w14:textId="77777777" w:rsidR="00C03F8E" w:rsidRDefault="00C03F8E" w:rsidP="00114AE5">
      <w:pPr>
        <w:autoSpaceDE w:val="0"/>
        <w:autoSpaceDN w:val="0"/>
        <w:adjustRightInd w:val="0"/>
        <w:jc w:val="both"/>
        <w:rPr>
          <w:rFonts w:ascii="Arial" w:hAnsi="Arial" w:cs="Arial"/>
          <w:szCs w:val="24"/>
        </w:rPr>
      </w:pPr>
    </w:p>
    <w:p w14:paraId="1774578F" w14:textId="3DD16066" w:rsidR="00C11897" w:rsidRDefault="00C03F8E" w:rsidP="00114AE5">
      <w:pPr>
        <w:autoSpaceDE w:val="0"/>
        <w:autoSpaceDN w:val="0"/>
        <w:adjustRightInd w:val="0"/>
        <w:jc w:val="both"/>
        <w:rPr>
          <w:rFonts w:ascii="Arial" w:hAnsi="Arial" w:cs="Arial"/>
          <w:szCs w:val="24"/>
        </w:rPr>
      </w:pPr>
      <w:r>
        <w:rPr>
          <w:rFonts w:ascii="Arial" w:hAnsi="Arial" w:cs="Arial"/>
          <w:szCs w:val="24"/>
        </w:rPr>
        <w:t>Que e</w:t>
      </w:r>
      <w:r w:rsidR="00C11897" w:rsidRPr="00C11897">
        <w:rPr>
          <w:rFonts w:ascii="Arial" w:hAnsi="Arial" w:cs="Arial"/>
          <w:szCs w:val="24"/>
        </w:rPr>
        <w:t xml:space="preserve">ste complejo incluye los humedales boscosos amazónicos de </w:t>
      </w:r>
      <w:proofErr w:type="spellStart"/>
      <w:r w:rsidR="00C11897" w:rsidRPr="00C11897">
        <w:rPr>
          <w:rFonts w:ascii="Arial" w:hAnsi="Arial" w:cs="Arial"/>
          <w:szCs w:val="24"/>
        </w:rPr>
        <w:t>várzea</w:t>
      </w:r>
      <w:proofErr w:type="spellEnd"/>
      <w:r w:rsidR="00C11897" w:rsidRPr="00C11897">
        <w:rPr>
          <w:rFonts w:ascii="Arial" w:hAnsi="Arial" w:cs="Arial"/>
          <w:szCs w:val="24"/>
        </w:rPr>
        <w:t xml:space="preserve"> (propios de ríos de aguas blancas) e </w:t>
      </w:r>
      <w:proofErr w:type="spellStart"/>
      <w:r w:rsidR="00C11897" w:rsidRPr="00C11897">
        <w:rPr>
          <w:rFonts w:ascii="Arial" w:hAnsi="Arial" w:cs="Arial"/>
          <w:szCs w:val="24"/>
        </w:rPr>
        <w:t>igapós</w:t>
      </w:r>
      <w:proofErr w:type="spellEnd"/>
      <w:r w:rsidR="00C11897" w:rsidRPr="00C11897">
        <w:rPr>
          <w:rFonts w:ascii="Arial" w:hAnsi="Arial" w:cs="Arial"/>
          <w:szCs w:val="24"/>
        </w:rPr>
        <w:t xml:space="preserve"> (propios de ríos de aguas negras)</w:t>
      </w:r>
      <w:r>
        <w:rPr>
          <w:rFonts w:ascii="Arial" w:hAnsi="Arial" w:cs="Arial"/>
          <w:szCs w:val="24"/>
        </w:rPr>
        <w:t>,</w:t>
      </w:r>
      <w:r w:rsidR="00C11897" w:rsidRPr="00C11897">
        <w:rPr>
          <w:rFonts w:ascii="Arial" w:hAnsi="Arial" w:cs="Arial"/>
          <w:szCs w:val="24"/>
        </w:rPr>
        <w:t xml:space="preserve"> dos ecosistemas amazónico</w:t>
      </w:r>
      <w:r>
        <w:rPr>
          <w:rFonts w:ascii="Arial" w:hAnsi="Arial" w:cs="Arial"/>
          <w:szCs w:val="24"/>
        </w:rPr>
        <w:t>s</w:t>
      </w:r>
      <w:r w:rsidR="00C11897" w:rsidRPr="00C11897">
        <w:rPr>
          <w:rFonts w:ascii="Arial" w:hAnsi="Arial" w:cs="Arial"/>
          <w:szCs w:val="24"/>
        </w:rPr>
        <w:t xml:space="preserve"> muy raros ya que sólo ocupan el 2% de la cuenca. Mientras las </w:t>
      </w:r>
      <w:proofErr w:type="spellStart"/>
      <w:r w:rsidR="00C11897" w:rsidRPr="00C11897">
        <w:rPr>
          <w:rFonts w:ascii="Arial" w:hAnsi="Arial" w:cs="Arial"/>
          <w:szCs w:val="24"/>
        </w:rPr>
        <w:t>várzeas</w:t>
      </w:r>
      <w:proofErr w:type="spellEnd"/>
      <w:r w:rsidR="00C11897" w:rsidRPr="00C11897">
        <w:rPr>
          <w:rFonts w:ascii="Arial" w:hAnsi="Arial" w:cs="Arial"/>
          <w:szCs w:val="24"/>
        </w:rPr>
        <w:t xml:space="preserve"> están alrededor de los ríos de aguas blancas, los </w:t>
      </w:r>
      <w:proofErr w:type="spellStart"/>
      <w:r w:rsidR="00C11897" w:rsidRPr="00C11897">
        <w:rPr>
          <w:rFonts w:ascii="Arial" w:hAnsi="Arial" w:cs="Arial"/>
          <w:szCs w:val="24"/>
        </w:rPr>
        <w:t>igapós</w:t>
      </w:r>
      <w:proofErr w:type="spellEnd"/>
      <w:r w:rsidR="00C11897" w:rsidRPr="00C11897">
        <w:rPr>
          <w:rFonts w:ascii="Arial" w:hAnsi="Arial" w:cs="Arial"/>
          <w:szCs w:val="24"/>
        </w:rPr>
        <w:t xml:space="preserve"> se encuentran alrededor de los lagos y ríos de aguas negras. La alta fertilización por sedimentos que reciben estos ecosistemas en las épocas de inundación genera una alta productividad biológica que genera y mantiene una alta diversidad de flora y fauna, la cual es aprovechada por las comunidades indígenas de la región.  Entre las especies vegetales de las partes más altas ricas en limos, se destacan los gigantescos cauchos, caimitos </w:t>
      </w:r>
      <w:proofErr w:type="spellStart"/>
      <w:r w:rsidR="00C11897" w:rsidRPr="00C03F8E">
        <w:rPr>
          <w:rFonts w:ascii="Arial" w:hAnsi="Arial" w:cs="Arial"/>
          <w:i/>
          <w:szCs w:val="24"/>
        </w:rPr>
        <w:t>Pouteria</w:t>
      </w:r>
      <w:proofErr w:type="spellEnd"/>
      <w:r w:rsidR="00C11897" w:rsidRPr="00C03F8E">
        <w:rPr>
          <w:rFonts w:ascii="Arial" w:hAnsi="Arial" w:cs="Arial"/>
          <w:i/>
          <w:szCs w:val="24"/>
        </w:rPr>
        <w:t xml:space="preserve"> </w:t>
      </w:r>
      <w:proofErr w:type="spellStart"/>
      <w:r w:rsidR="00C11897" w:rsidRPr="00C03F8E">
        <w:rPr>
          <w:rFonts w:ascii="Arial" w:hAnsi="Arial" w:cs="Arial"/>
          <w:i/>
          <w:szCs w:val="24"/>
        </w:rPr>
        <w:t>sp</w:t>
      </w:r>
      <w:proofErr w:type="spellEnd"/>
      <w:r w:rsidR="00C11897" w:rsidRPr="00C11897">
        <w:rPr>
          <w:rFonts w:ascii="Arial" w:hAnsi="Arial" w:cs="Arial"/>
          <w:szCs w:val="24"/>
        </w:rPr>
        <w:t xml:space="preserve">., jobos </w:t>
      </w:r>
      <w:proofErr w:type="spellStart"/>
      <w:r w:rsidR="00C11897" w:rsidRPr="00C03F8E">
        <w:rPr>
          <w:rFonts w:ascii="Arial" w:hAnsi="Arial" w:cs="Arial"/>
          <w:i/>
          <w:szCs w:val="24"/>
        </w:rPr>
        <w:t>Spondias</w:t>
      </w:r>
      <w:proofErr w:type="spellEnd"/>
      <w:r w:rsidR="00C11897" w:rsidRPr="00C03F8E">
        <w:rPr>
          <w:rFonts w:ascii="Arial" w:hAnsi="Arial" w:cs="Arial"/>
          <w:i/>
          <w:szCs w:val="24"/>
        </w:rPr>
        <w:t xml:space="preserve"> </w:t>
      </w:r>
      <w:proofErr w:type="spellStart"/>
      <w:r w:rsidR="00C11897" w:rsidRPr="00C03F8E">
        <w:rPr>
          <w:rFonts w:ascii="Arial" w:hAnsi="Arial" w:cs="Arial"/>
          <w:i/>
          <w:szCs w:val="24"/>
        </w:rPr>
        <w:t>mombin</w:t>
      </w:r>
      <w:proofErr w:type="spellEnd"/>
      <w:r w:rsidR="00C11897" w:rsidRPr="00C11897">
        <w:rPr>
          <w:rFonts w:ascii="Arial" w:hAnsi="Arial" w:cs="Arial"/>
          <w:szCs w:val="24"/>
        </w:rPr>
        <w:t xml:space="preserve">, ceibas </w:t>
      </w:r>
      <w:r w:rsidR="00C11897" w:rsidRPr="00F17DCA">
        <w:rPr>
          <w:rFonts w:ascii="Arial" w:hAnsi="Arial" w:cs="Arial"/>
          <w:i/>
          <w:szCs w:val="24"/>
        </w:rPr>
        <w:t xml:space="preserve">Ceiba </w:t>
      </w:r>
      <w:proofErr w:type="spellStart"/>
      <w:r w:rsidR="00C11897" w:rsidRPr="00F17DCA">
        <w:rPr>
          <w:rFonts w:ascii="Arial" w:hAnsi="Arial" w:cs="Arial"/>
          <w:i/>
          <w:szCs w:val="24"/>
        </w:rPr>
        <w:t>pentandra</w:t>
      </w:r>
      <w:proofErr w:type="spellEnd"/>
      <w:r w:rsidR="00C11897" w:rsidRPr="00C11897">
        <w:rPr>
          <w:rFonts w:ascii="Arial" w:hAnsi="Arial" w:cs="Arial"/>
          <w:szCs w:val="24"/>
        </w:rPr>
        <w:t xml:space="preserve">, el maraco </w:t>
      </w:r>
      <w:proofErr w:type="spellStart"/>
      <w:r w:rsidR="00C11897" w:rsidRPr="00F17DCA">
        <w:rPr>
          <w:rFonts w:ascii="Arial" w:hAnsi="Arial" w:cs="Arial"/>
          <w:i/>
          <w:szCs w:val="24"/>
        </w:rPr>
        <w:t>Couroupita</w:t>
      </w:r>
      <w:proofErr w:type="spellEnd"/>
      <w:r w:rsidR="00C11897" w:rsidRPr="00F17DCA">
        <w:rPr>
          <w:rFonts w:ascii="Arial" w:hAnsi="Arial" w:cs="Arial"/>
          <w:i/>
          <w:szCs w:val="24"/>
        </w:rPr>
        <w:t xml:space="preserve"> </w:t>
      </w:r>
      <w:proofErr w:type="spellStart"/>
      <w:r w:rsidR="00C11897" w:rsidRPr="00F17DCA">
        <w:rPr>
          <w:rFonts w:ascii="Arial" w:hAnsi="Arial" w:cs="Arial"/>
          <w:i/>
          <w:szCs w:val="24"/>
        </w:rPr>
        <w:t>guianensis</w:t>
      </w:r>
      <w:proofErr w:type="spellEnd"/>
      <w:r w:rsidR="00C11897" w:rsidRPr="00C11897">
        <w:rPr>
          <w:rFonts w:ascii="Arial" w:hAnsi="Arial" w:cs="Arial"/>
          <w:szCs w:val="24"/>
        </w:rPr>
        <w:t xml:space="preserve">  con racimos de enormes frutos en el tallo y el mortecino </w:t>
      </w:r>
      <w:proofErr w:type="spellStart"/>
      <w:r w:rsidR="00C11897" w:rsidRPr="00F17DCA">
        <w:rPr>
          <w:rFonts w:ascii="Arial" w:hAnsi="Arial" w:cs="Arial"/>
          <w:i/>
          <w:szCs w:val="24"/>
        </w:rPr>
        <w:t>Gustavia</w:t>
      </w:r>
      <w:proofErr w:type="spellEnd"/>
      <w:r w:rsidR="00C11897" w:rsidRPr="00F17DCA">
        <w:rPr>
          <w:rFonts w:ascii="Arial" w:hAnsi="Arial" w:cs="Arial"/>
          <w:i/>
          <w:szCs w:val="24"/>
        </w:rPr>
        <w:t xml:space="preserve"> </w:t>
      </w:r>
      <w:proofErr w:type="spellStart"/>
      <w:r w:rsidR="00C11897" w:rsidRPr="00F17DCA">
        <w:rPr>
          <w:rFonts w:ascii="Arial" w:hAnsi="Arial" w:cs="Arial"/>
          <w:i/>
          <w:szCs w:val="24"/>
        </w:rPr>
        <w:t>sp</w:t>
      </w:r>
      <w:proofErr w:type="spellEnd"/>
      <w:r w:rsidR="00C11897" w:rsidRPr="00C11897">
        <w:rPr>
          <w:rFonts w:ascii="Arial" w:hAnsi="Arial" w:cs="Arial"/>
          <w:szCs w:val="24"/>
        </w:rPr>
        <w:t xml:space="preserve">., Lecitidácea que produce flores pestilentes, polinizadas por enormes abejas; las palmas constituyen un grupo de gran diversidad y forman bosques oligárquicos dominado por una de sus especies, por ejemplo de palma real </w:t>
      </w:r>
      <w:proofErr w:type="spellStart"/>
      <w:r w:rsidR="00C11897" w:rsidRPr="00F17DCA">
        <w:rPr>
          <w:rFonts w:ascii="Arial" w:hAnsi="Arial" w:cs="Arial"/>
          <w:i/>
          <w:szCs w:val="24"/>
        </w:rPr>
        <w:t>Attalea</w:t>
      </w:r>
      <w:proofErr w:type="spellEnd"/>
      <w:r w:rsidR="00C11897" w:rsidRPr="00F17DCA">
        <w:rPr>
          <w:rFonts w:ascii="Arial" w:hAnsi="Arial" w:cs="Arial"/>
          <w:i/>
          <w:szCs w:val="24"/>
        </w:rPr>
        <w:t xml:space="preserve"> </w:t>
      </w:r>
      <w:proofErr w:type="spellStart"/>
      <w:r w:rsidR="00C11897" w:rsidRPr="00F17DCA">
        <w:rPr>
          <w:rFonts w:ascii="Arial" w:hAnsi="Arial" w:cs="Arial"/>
          <w:i/>
          <w:szCs w:val="24"/>
        </w:rPr>
        <w:t>maripa</w:t>
      </w:r>
      <w:proofErr w:type="spellEnd"/>
      <w:r w:rsidR="00C11897" w:rsidRPr="00C11897">
        <w:rPr>
          <w:rFonts w:ascii="Arial" w:hAnsi="Arial" w:cs="Arial"/>
          <w:szCs w:val="24"/>
        </w:rPr>
        <w:t xml:space="preserve"> y </w:t>
      </w:r>
      <w:proofErr w:type="spellStart"/>
      <w:r w:rsidR="00C11897" w:rsidRPr="00F17DCA">
        <w:rPr>
          <w:rFonts w:ascii="Arial" w:hAnsi="Arial" w:cs="Arial"/>
          <w:i/>
          <w:szCs w:val="24"/>
        </w:rPr>
        <w:t>Attalea</w:t>
      </w:r>
      <w:proofErr w:type="spellEnd"/>
      <w:r w:rsidR="00C11897" w:rsidRPr="00F17DCA">
        <w:rPr>
          <w:rFonts w:ascii="Arial" w:hAnsi="Arial" w:cs="Arial"/>
          <w:i/>
          <w:szCs w:val="24"/>
        </w:rPr>
        <w:t xml:space="preserve"> </w:t>
      </w:r>
      <w:proofErr w:type="spellStart"/>
      <w:r w:rsidR="00C11897" w:rsidRPr="00F17DCA">
        <w:rPr>
          <w:rFonts w:ascii="Arial" w:hAnsi="Arial" w:cs="Arial"/>
          <w:i/>
          <w:szCs w:val="24"/>
        </w:rPr>
        <w:t>butyracea</w:t>
      </w:r>
      <w:proofErr w:type="spellEnd"/>
      <w:r w:rsidR="00C11897" w:rsidRPr="00C11897">
        <w:rPr>
          <w:rFonts w:ascii="Arial" w:hAnsi="Arial" w:cs="Arial"/>
          <w:szCs w:val="24"/>
        </w:rPr>
        <w:t xml:space="preserve">, milpesos </w:t>
      </w:r>
      <w:proofErr w:type="spellStart"/>
      <w:r w:rsidR="00C11897" w:rsidRPr="00F17DCA">
        <w:rPr>
          <w:rFonts w:ascii="Arial" w:hAnsi="Arial" w:cs="Arial"/>
          <w:i/>
          <w:szCs w:val="24"/>
        </w:rPr>
        <w:t>Oenocarpus</w:t>
      </w:r>
      <w:proofErr w:type="spellEnd"/>
      <w:r w:rsidR="00C11897" w:rsidRPr="00F17DCA">
        <w:rPr>
          <w:rFonts w:ascii="Arial" w:hAnsi="Arial" w:cs="Arial"/>
          <w:i/>
          <w:szCs w:val="24"/>
        </w:rPr>
        <w:t xml:space="preserve"> </w:t>
      </w:r>
      <w:proofErr w:type="spellStart"/>
      <w:r w:rsidR="00C11897" w:rsidRPr="00F17DCA">
        <w:rPr>
          <w:rFonts w:ascii="Arial" w:hAnsi="Arial" w:cs="Arial"/>
          <w:i/>
          <w:szCs w:val="24"/>
        </w:rPr>
        <w:t>bataua</w:t>
      </w:r>
      <w:proofErr w:type="spellEnd"/>
      <w:r w:rsidR="00C11897" w:rsidRPr="00C11897">
        <w:rPr>
          <w:rFonts w:ascii="Arial" w:hAnsi="Arial" w:cs="Arial"/>
          <w:szCs w:val="24"/>
        </w:rPr>
        <w:t xml:space="preserve"> y </w:t>
      </w:r>
      <w:proofErr w:type="spellStart"/>
      <w:r w:rsidR="00C11897" w:rsidRPr="00C11897">
        <w:rPr>
          <w:rFonts w:ascii="Arial" w:hAnsi="Arial" w:cs="Arial"/>
          <w:szCs w:val="24"/>
        </w:rPr>
        <w:t>cananguchales</w:t>
      </w:r>
      <w:proofErr w:type="spellEnd"/>
      <w:r w:rsidR="00C11897" w:rsidRPr="00C11897">
        <w:rPr>
          <w:rFonts w:ascii="Arial" w:hAnsi="Arial" w:cs="Arial"/>
          <w:szCs w:val="24"/>
        </w:rPr>
        <w:t xml:space="preserve"> </w:t>
      </w:r>
      <w:proofErr w:type="spellStart"/>
      <w:r w:rsidR="00C11897" w:rsidRPr="00F17DCA">
        <w:rPr>
          <w:rFonts w:ascii="Arial" w:hAnsi="Arial" w:cs="Arial"/>
          <w:i/>
          <w:szCs w:val="24"/>
        </w:rPr>
        <w:t>Mauritia</w:t>
      </w:r>
      <w:proofErr w:type="spellEnd"/>
      <w:r w:rsidR="00C11897" w:rsidRPr="00F17DCA">
        <w:rPr>
          <w:rFonts w:ascii="Arial" w:hAnsi="Arial" w:cs="Arial"/>
          <w:i/>
          <w:szCs w:val="24"/>
        </w:rPr>
        <w:t xml:space="preserve"> flexuosa</w:t>
      </w:r>
      <w:r w:rsidR="00C11897" w:rsidRPr="00C11897">
        <w:rPr>
          <w:rFonts w:ascii="Arial" w:hAnsi="Arial" w:cs="Arial"/>
          <w:szCs w:val="24"/>
        </w:rPr>
        <w:t xml:space="preserve">. En las partes </w:t>
      </w:r>
      <w:r w:rsidR="00F17DCA" w:rsidRPr="00C11897">
        <w:rPr>
          <w:rFonts w:ascii="Arial" w:hAnsi="Arial" w:cs="Arial"/>
          <w:szCs w:val="24"/>
        </w:rPr>
        <w:t>más</w:t>
      </w:r>
      <w:r w:rsidR="00C11897" w:rsidRPr="00C11897">
        <w:rPr>
          <w:rFonts w:ascii="Arial" w:hAnsi="Arial" w:cs="Arial"/>
          <w:szCs w:val="24"/>
        </w:rPr>
        <w:t xml:space="preserve"> bajas dominan las especies de </w:t>
      </w:r>
      <w:proofErr w:type="spellStart"/>
      <w:r w:rsidR="00C11897" w:rsidRPr="00C11897">
        <w:rPr>
          <w:rFonts w:ascii="Arial" w:hAnsi="Arial" w:cs="Arial"/>
          <w:szCs w:val="24"/>
        </w:rPr>
        <w:t>renacos</w:t>
      </w:r>
      <w:proofErr w:type="spellEnd"/>
      <w:r w:rsidR="00C11897" w:rsidRPr="00C11897">
        <w:rPr>
          <w:rFonts w:ascii="Arial" w:hAnsi="Arial" w:cs="Arial"/>
          <w:szCs w:val="24"/>
        </w:rPr>
        <w:t xml:space="preserve"> </w:t>
      </w:r>
      <w:r w:rsidR="00C11897" w:rsidRPr="00F17DCA">
        <w:rPr>
          <w:rFonts w:ascii="Arial" w:hAnsi="Arial" w:cs="Arial"/>
          <w:i/>
          <w:szCs w:val="24"/>
        </w:rPr>
        <w:t xml:space="preserve">Ficus </w:t>
      </w:r>
      <w:proofErr w:type="spellStart"/>
      <w:r w:rsidR="00C11897" w:rsidRPr="00F17DCA">
        <w:rPr>
          <w:rFonts w:ascii="Arial" w:hAnsi="Arial" w:cs="Arial"/>
          <w:i/>
          <w:szCs w:val="24"/>
        </w:rPr>
        <w:t>trigona</w:t>
      </w:r>
      <w:proofErr w:type="spellEnd"/>
      <w:r w:rsidR="00C11897" w:rsidRPr="00C11897">
        <w:rPr>
          <w:rFonts w:ascii="Arial" w:hAnsi="Arial" w:cs="Arial"/>
          <w:szCs w:val="24"/>
        </w:rPr>
        <w:t xml:space="preserve">, aguajes </w:t>
      </w:r>
      <w:proofErr w:type="spellStart"/>
      <w:r w:rsidR="00C11897" w:rsidRPr="00F17DCA">
        <w:rPr>
          <w:rFonts w:ascii="Arial" w:hAnsi="Arial" w:cs="Arial"/>
          <w:i/>
          <w:szCs w:val="24"/>
        </w:rPr>
        <w:t>Mauritia</w:t>
      </w:r>
      <w:proofErr w:type="spellEnd"/>
      <w:r w:rsidR="00C11897" w:rsidRPr="00F17DCA">
        <w:rPr>
          <w:rFonts w:ascii="Arial" w:hAnsi="Arial" w:cs="Arial"/>
          <w:i/>
          <w:szCs w:val="24"/>
        </w:rPr>
        <w:t xml:space="preserve"> flexuosa</w:t>
      </w:r>
      <w:r w:rsidR="00C11897" w:rsidRPr="00C11897">
        <w:rPr>
          <w:rFonts w:ascii="Arial" w:hAnsi="Arial" w:cs="Arial"/>
          <w:szCs w:val="24"/>
        </w:rPr>
        <w:t xml:space="preserve">, </w:t>
      </w:r>
      <w:proofErr w:type="spellStart"/>
      <w:r w:rsidR="00C11897" w:rsidRPr="00C11897">
        <w:rPr>
          <w:rFonts w:ascii="Arial" w:hAnsi="Arial" w:cs="Arial"/>
          <w:szCs w:val="24"/>
        </w:rPr>
        <w:t>asaís</w:t>
      </w:r>
      <w:proofErr w:type="spellEnd"/>
      <w:r w:rsidR="00C11897" w:rsidRPr="00C11897">
        <w:rPr>
          <w:rFonts w:ascii="Arial" w:hAnsi="Arial" w:cs="Arial"/>
          <w:szCs w:val="24"/>
        </w:rPr>
        <w:t xml:space="preserve"> </w:t>
      </w:r>
      <w:r w:rsidR="00C11897" w:rsidRPr="00F17DCA">
        <w:rPr>
          <w:rFonts w:ascii="Arial" w:hAnsi="Arial" w:cs="Arial"/>
          <w:i/>
          <w:szCs w:val="24"/>
        </w:rPr>
        <w:t xml:space="preserve">Euterpe </w:t>
      </w:r>
      <w:proofErr w:type="spellStart"/>
      <w:r w:rsidR="00C11897" w:rsidRPr="00F17DCA">
        <w:rPr>
          <w:rFonts w:ascii="Arial" w:hAnsi="Arial" w:cs="Arial"/>
          <w:i/>
          <w:szCs w:val="24"/>
        </w:rPr>
        <w:t>precatoria</w:t>
      </w:r>
      <w:proofErr w:type="spellEnd"/>
      <w:r w:rsidR="00C11897" w:rsidRPr="00C11897">
        <w:rPr>
          <w:rFonts w:ascii="Arial" w:hAnsi="Arial" w:cs="Arial"/>
          <w:szCs w:val="24"/>
        </w:rPr>
        <w:t xml:space="preserve">, </w:t>
      </w:r>
      <w:proofErr w:type="spellStart"/>
      <w:r w:rsidR="00C11897" w:rsidRPr="00C11897">
        <w:rPr>
          <w:rFonts w:ascii="Arial" w:hAnsi="Arial" w:cs="Arial"/>
          <w:szCs w:val="24"/>
        </w:rPr>
        <w:t>capironas</w:t>
      </w:r>
      <w:proofErr w:type="spellEnd"/>
      <w:r w:rsidR="00C11897" w:rsidRPr="00C11897">
        <w:rPr>
          <w:rFonts w:ascii="Arial" w:hAnsi="Arial" w:cs="Arial"/>
          <w:szCs w:val="24"/>
        </w:rPr>
        <w:t xml:space="preserve"> </w:t>
      </w:r>
      <w:proofErr w:type="spellStart"/>
      <w:r w:rsidR="00C11897" w:rsidRPr="00F17DCA">
        <w:rPr>
          <w:rFonts w:ascii="Arial" w:hAnsi="Arial" w:cs="Arial"/>
          <w:i/>
          <w:szCs w:val="24"/>
        </w:rPr>
        <w:t>Calycophyllum</w:t>
      </w:r>
      <w:proofErr w:type="spellEnd"/>
      <w:r w:rsidR="00C11897" w:rsidRPr="00F17DCA">
        <w:rPr>
          <w:rFonts w:ascii="Arial" w:hAnsi="Arial" w:cs="Arial"/>
          <w:i/>
          <w:szCs w:val="24"/>
        </w:rPr>
        <w:t xml:space="preserve"> </w:t>
      </w:r>
      <w:proofErr w:type="spellStart"/>
      <w:r w:rsidR="00C11897" w:rsidRPr="00F17DCA">
        <w:rPr>
          <w:rFonts w:ascii="Arial" w:hAnsi="Arial" w:cs="Arial"/>
          <w:i/>
          <w:szCs w:val="24"/>
        </w:rPr>
        <w:t>spruceanum</w:t>
      </w:r>
      <w:proofErr w:type="spellEnd"/>
      <w:r w:rsidR="00C11897" w:rsidRPr="00C11897">
        <w:rPr>
          <w:rFonts w:ascii="Arial" w:hAnsi="Arial" w:cs="Arial"/>
          <w:szCs w:val="24"/>
        </w:rPr>
        <w:t xml:space="preserve"> y la especie más emblemática de esta región biogeográfica la Victoria amazónica que se caracteriza por poseer hojas de más de 1 m</w:t>
      </w:r>
      <w:r w:rsidR="0085247C">
        <w:rPr>
          <w:rFonts w:ascii="Arial" w:hAnsi="Arial" w:cs="Arial"/>
          <w:szCs w:val="24"/>
        </w:rPr>
        <w:t>etro</w:t>
      </w:r>
      <w:r w:rsidR="00C11897" w:rsidRPr="00C11897">
        <w:rPr>
          <w:rFonts w:ascii="Arial" w:hAnsi="Arial" w:cs="Arial"/>
          <w:szCs w:val="24"/>
        </w:rPr>
        <w:t xml:space="preserve"> de diámetro</w:t>
      </w:r>
    </w:p>
    <w:p w14:paraId="674C8977" w14:textId="77777777" w:rsidR="00C11897" w:rsidRDefault="00C11897" w:rsidP="00114AE5">
      <w:pPr>
        <w:autoSpaceDE w:val="0"/>
        <w:autoSpaceDN w:val="0"/>
        <w:adjustRightInd w:val="0"/>
        <w:jc w:val="both"/>
        <w:rPr>
          <w:rFonts w:ascii="Arial" w:hAnsi="Arial" w:cs="Arial"/>
          <w:szCs w:val="24"/>
        </w:rPr>
      </w:pPr>
    </w:p>
    <w:p w14:paraId="73D8A0AE" w14:textId="3C35AE68" w:rsidR="00C03F8E" w:rsidRPr="00C03F8E" w:rsidRDefault="00F17DCA" w:rsidP="00C03F8E">
      <w:pPr>
        <w:jc w:val="both"/>
        <w:rPr>
          <w:rFonts w:ascii="Arial" w:hAnsi="Arial" w:cs="Arial"/>
          <w:szCs w:val="24"/>
        </w:rPr>
      </w:pPr>
      <w:r>
        <w:rPr>
          <w:rFonts w:ascii="Arial" w:hAnsi="Arial" w:cs="Arial"/>
          <w:szCs w:val="24"/>
        </w:rPr>
        <w:t>Que l</w:t>
      </w:r>
      <w:r w:rsidR="00C03F8E" w:rsidRPr="00C03F8E">
        <w:rPr>
          <w:rFonts w:ascii="Arial" w:hAnsi="Arial" w:cs="Arial"/>
          <w:szCs w:val="24"/>
        </w:rPr>
        <w:t xml:space="preserve">os humedales de Tarapoto son el hábitat de gran variedad de especies de flora y fauna amenazadas, migratorias y </w:t>
      </w:r>
      <w:r>
        <w:rPr>
          <w:rFonts w:ascii="Arial" w:hAnsi="Arial" w:cs="Arial"/>
          <w:szCs w:val="24"/>
        </w:rPr>
        <w:t>especies insignia como los</w:t>
      </w:r>
      <w:r w:rsidR="00C03F8E" w:rsidRPr="00C03F8E">
        <w:rPr>
          <w:rFonts w:ascii="Arial" w:hAnsi="Arial" w:cs="Arial"/>
          <w:szCs w:val="24"/>
        </w:rPr>
        <w:t xml:space="preserve"> delfines rosados </w:t>
      </w:r>
      <w:proofErr w:type="spellStart"/>
      <w:r w:rsidR="00C03F8E" w:rsidRPr="00F17DCA">
        <w:rPr>
          <w:rFonts w:ascii="Arial" w:hAnsi="Arial" w:cs="Arial"/>
          <w:i/>
          <w:szCs w:val="24"/>
        </w:rPr>
        <w:t>Inia</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geoffrensis</w:t>
      </w:r>
      <w:proofErr w:type="spellEnd"/>
      <w:r w:rsidR="00C03F8E" w:rsidRPr="00C03F8E">
        <w:rPr>
          <w:rFonts w:ascii="Arial" w:hAnsi="Arial" w:cs="Arial"/>
          <w:szCs w:val="24"/>
        </w:rPr>
        <w:t xml:space="preserve">, delfines grises </w:t>
      </w:r>
      <w:proofErr w:type="spellStart"/>
      <w:r w:rsidR="00C03F8E" w:rsidRPr="00F17DCA">
        <w:rPr>
          <w:rFonts w:ascii="Arial" w:hAnsi="Arial" w:cs="Arial"/>
          <w:i/>
          <w:szCs w:val="24"/>
        </w:rPr>
        <w:t>Sotalia</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fluviatilis</w:t>
      </w:r>
      <w:proofErr w:type="spellEnd"/>
      <w:r w:rsidR="00C03F8E" w:rsidRPr="00C03F8E">
        <w:rPr>
          <w:rFonts w:ascii="Arial" w:hAnsi="Arial" w:cs="Arial"/>
          <w:szCs w:val="24"/>
        </w:rPr>
        <w:t xml:space="preserve">, nutrias gigantes </w:t>
      </w:r>
      <w:proofErr w:type="spellStart"/>
      <w:r w:rsidR="00C03F8E" w:rsidRPr="00F17DCA">
        <w:rPr>
          <w:rFonts w:ascii="Arial" w:hAnsi="Arial" w:cs="Arial"/>
          <w:i/>
          <w:szCs w:val="24"/>
        </w:rPr>
        <w:t>Pteronura</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brasiliensis</w:t>
      </w:r>
      <w:proofErr w:type="spellEnd"/>
      <w:r w:rsidR="00C03F8E" w:rsidRPr="00C03F8E">
        <w:rPr>
          <w:rFonts w:ascii="Arial" w:hAnsi="Arial" w:cs="Arial"/>
          <w:szCs w:val="24"/>
        </w:rPr>
        <w:t xml:space="preserve">, manatíes </w:t>
      </w:r>
      <w:proofErr w:type="spellStart"/>
      <w:r w:rsidR="00C03F8E" w:rsidRPr="00F17DCA">
        <w:rPr>
          <w:rFonts w:ascii="Arial" w:hAnsi="Arial" w:cs="Arial"/>
          <w:i/>
          <w:szCs w:val="24"/>
        </w:rPr>
        <w:t>Trichechus</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inunguis</w:t>
      </w:r>
      <w:proofErr w:type="spellEnd"/>
      <w:r w:rsidR="00C03F8E" w:rsidRPr="00C03F8E">
        <w:rPr>
          <w:rFonts w:ascii="Arial" w:hAnsi="Arial" w:cs="Arial"/>
          <w:szCs w:val="24"/>
        </w:rPr>
        <w:t xml:space="preserve">, caimanes negros </w:t>
      </w:r>
      <w:proofErr w:type="spellStart"/>
      <w:r w:rsidR="00C03F8E" w:rsidRPr="00F17DCA">
        <w:rPr>
          <w:rFonts w:ascii="Arial" w:hAnsi="Arial" w:cs="Arial"/>
          <w:i/>
          <w:szCs w:val="24"/>
        </w:rPr>
        <w:t>Melanosuchus</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niger</w:t>
      </w:r>
      <w:proofErr w:type="spellEnd"/>
      <w:r w:rsidR="00C03F8E" w:rsidRPr="00C03F8E">
        <w:rPr>
          <w:rFonts w:ascii="Arial" w:hAnsi="Arial" w:cs="Arial"/>
          <w:szCs w:val="24"/>
        </w:rPr>
        <w:t xml:space="preserve">, tortugas charapa </w:t>
      </w:r>
      <w:proofErr w:type="spellStart"/>
      <w:r w:rsidR="00C03F8E" w:rsidRPr="00F17DCA">
        <w:rPr>
          <w:rFonts w:ascii="Arial" w:hAnsi="Arial" w:cs="Arial"/>
          <w:i/>
          <w:szCs w:val="24"/>
        </w:rPr>
        <w:t>Podocnemis</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expansa</w:t>
      </w:r>
      <w:proofErr w:type="spellEnd"/>
      <w:r w:rsidR="00C03F8E" w:rsidRPr="00F17DCA">
        <w:rPr>
          <w:rFonts w:ascii="Arial" w:hAnsi="Arial" w:cs="Arial"/>
          <w:i/>
          <w:szCs w:val="24"/>
        </w:rPr>
        <w:t xml:space="preserve"> </w:t>
      </w:r>
      <w:r w:rsidR="00C03F8E" w:rsidRPr="00C03F8E">
        <w:rPr>
          <w:rFonts w:ascii="Arial" w:hAnsi="Arial" w:cs="Arial"/>
          <w:szCs w:val="24"/>
        </w:rPr>
        <w:t xml:space="preserve">y </w:t>
      </w:r>
      <w:proofErr w:type="spellStart"/>
      <w:r w:rsidR="00C03F8E" w:rsidRPr="00C03F8E">
        <w:rPr>
          <w:rFonts w:ascii="Arial" w:hAnsi="Arial" w:cs="Arial"/>
          <w:szCs w:val="24"/>
        </w:rPr>
        <w:t>terecay</w:t>
      </w:r>
      <w:proofErr w:type="spellEnd"/>
      <w:r w:rsidR="00C03F8E" w:rsidRPr="00C03F8E">
        <w:rPr>
          <w:rFonts w:ascii="Arial" w:hAnsi="Arial" w:cs="Arial"/>
          <w:szCs w:val="24"/>
        </w:rPr>
        <w:t xml:space="preserve"> </w:t>
      </w:r>
      <w:proofErr w:type="spellStart"/>
      <w:r w:rsidR="00C03F8E" w:rsidRPr="00F17DCA">
        <w:rPr>
          <w:rFonts w:ascii="Arial" w:hAnsi="Arial" w:cs="Arial"/>
          <w:i/>
          <w:szCs w:val="24"/>
        </w:rPr>
        <w:t>Podocnemis</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unifilis</w:t>
      </w:r>
      <w:proofErr w:type="spellEnd"/>
      <w:r w:rsidR="00C03F8E" w:rsidRPr="00C03F8E">
        <w:rPr>
          <w:rFonts w:ascii="Arial" w:hAnsi="Arial" w:cs="Arial"/>
          <w:szCs w:val="24"/>
        </w:rPr>
        <w:t xml:space="preserve">, peces gigantes como el </w:t>
      </w:r>
      <w:proofErr w:type="spellStart"/>
      <w:r w:rsidR="00C03F8E" w:rsidRPr="00C03F8E">
        <w:rPr>
          <w:rFonts w:ascii="Arial" w:hAnsi="Arial" w:cs="Arial"/>
          <w:szCs w:val="24"/>
        </w:rPr>
        <w:t>pirarucu</w:t>
      </w:r>
      <w:proofErr w:type="spellEnd"/>
      <w:r w:rsidR="00C03F8E" w:rsidRPr="00C03F8E">
        <w:rPr>
          <w:rFonts w:ascii="Arial" w:hAnsi="Arial" w:cs="Arial"/>
          <w:szCs w:val="24"/>
        </w:rPr>
        <w:t xml:space="preserve"> </w:t>
      </w:r>
      <w:r w:rsidR="00C03F8E" w:rsidRPr="00F17DCA">
        <w:rPr>
          <w:rFonts w:ascii="Arial" w:hAnsi="Arial" w:cs="Arial"/>
          <w:i/>
          <w:szCs w:val="24"/>
        </w:rPr>
        <w:t>Arapaima gigas</w:t>
      </w:r>
      <w:r w:rsidR="00C03F8E" w:rsidRPr="00C03F8E">
        <w:rPr>
          <w:rFonts w:ascii="Arial" w:hAnsi="Arial" w:cs="Arial"/>
          <w:szCs w:val="24"/>
        </w:rPr>
        <w:t xml:space="preserve">, </w:t>
      </w:r>
      <w:proofErr w:type="spellStart"/>
      <w:r w:rsidR="00C03F8E" w:rsidRPr="0085247C">
        <w:rPr>
          <w:rFonts w:ascii="Arial" w:hAnsi="Arial" w:cs="Arial"/>
          <w:i/>
          <w:szCs w:val="24"/>
        </w:rPr>
        <w:t>arawana</w:t>
      </w:r>
      <w:proofErr w:type="spellEnd"/>
      <w:r w:rsidR="00C03F8E" w:rsidRPr="00C03F8E">
        <w:rPr>
          <w:rFonts w:ascii="Arial" w:hAnsi="Arial" w:cs="Arial"/>
          <w:szCs w:val="24"/>
        </w:rPr>
        <w:t xml:space="preserve"> </w:t>
      </w:r>
      <w:proofErr w:type="spellStart"/>
      <w:r w:rsidR="00C03F8E" w:rsidRPr="00F17DCA">
        <w:rPr>
          <w:rFonts w:ascii="Arial" w:hAnsi="Arial" w:cs="Arial"/>
          <w:i/>
          <w:szCs w:val="24"/>
        </w:rPr>
        <w:t>Osteoglossum</w:t>
      </w:r>
      <w:proofErr w:type="spellEnd"/>
      <w:r w:rsidR="00C03F8E" w:rsidRPr="00F17DCA">
        <w:rPr>
          <w:rFonts w:ascii="Arial" w:hAnsi="Arial" w:cs="Arial"/>
          <w:i/>
          <w:szCs w:val="24"/>
        </w:rPr>
        <w:t xml:space="preserve"> </w:t>
      </w:r>
      <w:proofErr w:type="spellStart"/>
      <w:r w:rsidR="00C03F8E" w:rsidRPr="00F17DCA">
        <w:rPr>
          <w:rFonts w:ascii="Arial" w:hAnsi="Arial" w:cs="Arial"/>
          <w:i/>
          <w:szCs w:val="24"/>
        </w:rPr>
        <w:t>bicirrhosum</w:t>
      </w:r>
      <w:proofErr w:type="spellEnd"/>
      <w:r w:rsidR="00C03F8E" w:rsidRPr="00C03F8E">
        <w:rPr>
          <w:rFonts w:ascii="Arial" w:hAnsi="Arial" w:cs="Arial"/>
          <w:szCs w:val="24"/>
        </w:rPr>
        <w:t xml:space="preserve"> y una </w:t>
      </w:r>
      <w:r w:rsidR="00DA0FD9">
        <w:rPr>
          <w:rFonts w:ascii="Arial" w:hAnsi="Arial" w:cs="Arial"/>
          <w:szCs w:val="24"/>
        </w:rPr>
        <w:t xml:space="preserve">gran </w:t>
      </w:r>
      <w:r w:rsidR="00C03F8E" w:rsidRPr="00C03F8E">
        <w:rPr>
          <w:rFonts w:ascii="Arial" w:hAnsi="Arial" w:cs="Arial"/>
          <w:szCs w:val="24"/>
        </w:rPr>
        <w:t>variedad de aves acuáticas.</w:t>
      </w:r>
    </w:p>
    <w:p w14:paraId="36A0EC6E" w14:textId="77777777" w:rsidR="00C03F8E" w:rsidRDefault="00C03F8E" w:rsidP="00114AE5">
      <w:pPr>
        <w:autoSpaceDE w:val="0"/>
        <w:autoSpaceDN w:val="0"/>
        <w:adjustRightInd w:val="0"/>
        <w:jc w:val="both"/>
        <w:rPr>
          <w:rFonts w:ascii="Arial" w:hAnsi="Arial" w:cs="Arial"/>
          <w:szCs w:val="24"/>
        </w:rPr>
      </w:pPr>
    </w:p>
    <w:p w14:paraId="4BEF994E" w14:textId="1395DED5" w:rsidR="00BE5451" w:rsidRDefault="00DC2594" w:rsidP="00C24E2A">
      <w:pPr>
        <w:jc w:val="both"/>
        <w:rPr>
          <w:rFonts w:ascii="Arial" w:hAnsi="Arial" w:cs="Arial"/>
          <w:szCs w:val="24"/>
        </w:rPr>
      </w:pPr>
      <w:r w:rsidRPr="009A359B">
        <w:rPr>
          <w:rFonts w:ascii="Arial" w:hAnsi="Arial" w:cs="Arial"/>
          <w:szCs w:val="24"/>
        </w:rPr>
        <w:t>Que el C</w:t>
      </w:r>
      <w:r w:rsidR="00114AE5" w:rsidRPr="009A359B">
        <w:rPr>
          <w:rFonts w:ascii="Arial" w:hAnsi="Arial" w:cs="Arial"/>
          <w:szCs w:val="24"/>
        </w:rPr>
        <w:t xml:space="preserve">omplejo de </w:t>
      </w:r>
      <w:r w:rsidRPr="009A359B">
        <w:rPr>
          <w:rFonts w:ascii="Arial" w:hAnsi="Arial" w:cs="Arial"/>
          <w:szCs w:val="24"/>
        </w:rPr>
        <w:t>H</w:t>
      </w:r>
      <w:r w:rsidR="00114AE5" w:rsidRPr="009A359B">
        <w:rPr>
          <w:rFonts w:ascii="Arial" w:hAnsi="Arial" w:cs="Arial"/>
          <w:szCs w:val="24"/>
        </w:rPr>
        <w:t xml:space="preserve">umedales </w:t>
      </w:r>
      <w:r w:rsidR="00C24E2A">
        <w:rPr>
          <w:rFonts w:ascii="Arial" w:hAnsi="Arial" w:cs="Arial"/>
          <w:szCs w:val="24"/>
        </w:rPr>
        <w:t xml:space="preserve">Lagos de Tarapoto </w:t>
      </w:r>
      <w:r w:rsidR="0085247C">
        <w:rPr>
          <w:rFonts w:ascii="Arial" w:hAnsi="Arial" w:cs="Arial"/>
          <w:szCs w:val="24"/>
        </w:rPr>
        <w:t>reviste</w:t>
      </w:r>
      <w:r w:rsidR="00114AE5" w:rsidRPr="009A359B">
        <w:rPr>
          <w:rFonts w:ascii="Arial" w:hAnsi="Arial" w:cs="Arial"/>
          <w:szCs w:val="24"/>
        </w:rPr>
        <w:t xml:space="preserve"> importancia internacional </w:t>
      </w:r>
      <w:r w:rsidR="00BE5451" w:rsidRPr="009A359B">
        <w:rPr>
          <w:rFonts w:ascii="Arial" w:hAnsi="Arial" w:cs="Arial"/>
          <w:szCs w:val="24"/>
        </w:rPr>
        <w:t>porq</w:t>
      </w:r>
      <w:r w:rsidR="00BE5451">
        <w:rPr>
          <w:rFonts w:ascii="Arial" w:hAnsi="Arial" w:cs="Arial"/>
          <w:szCs w:val="24"/>
        </w:rPr>
        <w:t>ue</w:t>
      </w:r>
      <w:r w:rsidR="00C24E2A" w:rsidRPr="00C24E2A">
        <w:rPr>
          <w:rFonts w:ascii="Arial" w:hAnsi="Arial" w:cs="Arial"/>
          <w:szCs w:val="24"/>
        </w:rPr>
        <w:t xml:space="preserve"> </w:t>
      </w:r>
      <w:r w:rsidR="00BE5451">
        <w:rPr>
          <w:rFonts w:ascii="Arial" w:hAnsi="Arial" w:cs="Arial"/>
          <w:szCs w:val="24"/>
        </w:rPr>
        <w:t xml:space="preserve">alberga una gran diversidad de especies </w:t>
      </w:r>
      <w:r w:rsidR="0085247C">
        <w:rPr>
          <w:rFonts w:ascii="Arial" w:hAnsi="Arial" w:cs="Arial"/>
          <w:szCs w:val="24"/>
        </w:rPr>
        <w:t>de</w:t>
      </w:r>
      <w:r w:rsidR="00BE5451">
        <w:rPr>
          <w:rFonts w:ascii="Arial" w:hAnsi="Arial" w:cs="Arial"/>
          <w:szCs w:val="24"/>
        </w:rPr>
        <w:t xml:space="preserve"> aves</w:t>
      </w:r>
      <w:r w:rsidR="0085247C">
        <w:rPr>
          <w:rFonts w:ascii="Arial" w:hAnsi="Arial" w:cs="Arial"/>
          <w:szCs w:val="24"/>
        </w:rPr>
        <w:t xml:space="preserve">, dentro de las cuales </w:t>
      </w:r>
      <w:r w:rsidR="00BE5451" w:rsidRPr="00BE5451">
        <w:rPr>
          <w:rFonts w:ascii="Arial" w:hAnsi="Arial" w:cs="Arial"/>
          <w:szCs w:val="24"/>
        </w:rPr>
        <w:t xml:space="preserve">se han registrado 244 </w:t>
      </w:r>
      <w:r w:rsidR="0085247C">
        <w:rPr>
          <w:rFonts w:ascii="Arial" w:hAnsi="Arial" w:cs="Arial"/>
          <w:szCs w:val="24"/>
        </w:rPr>
        <w:t xml:space="preserve">diferentes </w:t>
      </w:r>
      <w:r w:rsidR="00BE5451">
        <w:rPr>
          <w:rFonts w:ascii="Arial" w:hAnsi="Arial" w:cs="Arial"/>
          <w:szCs w:val="24"/>
        </w:rPr>
        <w:t>especies,</w:t>
      </w:r>
      <w:r w:rsidR="00BE5451" w:rsidRPr="00BE5451">
        <w:rPr>
          <w:rFonts w:ascii="Arial" w:hAnsi="Arial" w:cs="Arial"/>
          <w:szCs w:val="24"/>
        </w:rPr>
        <w:t xml:space="preserve"> de las cuales 24 son migratorias boreales, australes y ecuatoriales (Fundación </w:t>
      </w:r>
      <w:proofErr w:type="spellStart"/>
      <w:r w:rsidR="00BE5451" w:rsidRPr="00BE5451">
        <w:rPr>
          <w:rFonts w:ascii="Arial" w:hAnsi="Arial" w:cs="Arial"/>
          <w:szCs w:val="24"/>
        </w:rPr>
        <w:t>Omacha</w:t>
      </w:r>
      <w:proofErr w:type="spellEnd"/>
      <w:r w:rsidR="00BE5451" w:rsidRPr="00BE5451">
        <w:rPr>
          <w:rFonts w:ascii="Arial" w:hAnsi="Arial" w:cs="Arial"/>
          <w:szCs w:val="24"/>
        </w:rPr>
        <w:t xml:space="preserve"> &amp; WWF 2015). Entre las especies se destacan grandes depredadoras como el águila arpía (</w:t>
      </w:r>
      <w:proofErr w:type="spellStart"/>
      <w:r w:rsidR="00BE5451" w:rsidRPr="00BE5451">
        <w:rPr>
          <w:rFonts w:ascii="Arial" w:hAnsi="Arial" w:cs="Arial"/>
          <w:i/>
          <w:szCs w:val="24"/>
        </w:rPr>
        <w:t>Harpia</w:t>
      </w:r>
      <w:proofErr w:type="spellEnd"/>
      <w:r w:rsidR="00BE5451" w:rsidRPr="00BE5451">
        <w:rPr>
          <w:rFonts w:ascii="Arial" w:hAnsi="Arial" w:cs="Arial"/>
          <w:i/>
          <w:szCs w:val="24"/>
        </w:rPr>
        <w:t xml:space="preserve"> </w:t>
      </w:r>
      <w:proofErr w:type="spellStart"/>
      <w:r w:rsidR="00BE5451" w:rsidRPr="00BE5451">
        <w:rPr>
          <w:rFonts w:ascii="Arial" w:hAnsi="Arial" w:cs="Arial"/>
          <w:i/>
          <w:szCs w:val="24"/>
        </w:rPr>
        <w:t>harpyja</w:t>
      </w:r>
      <w:proofErr w:type="spellEnd"/>
      <w:r w:rsidR="00BE5451" w:rsidRPr="00BE5451">
        <w:rPr>
          <w:rFonts w:ascii="Arial" w:hAnsi="Arial" w:cs="Arial"/>
          <w:szCs w:val="24"/>
        </w:rPr>
        <w:t xml:space="preserve">) y el </w:t>
      </w:r>
      <w:proofErr w:type="spellStart"/>
      <w:r w:rsidR="00BE5451" w:rsidRPr="00BE5451">
        <w:rPr>
          <w:rFonts w:ascii="Arial" w:hAnsi="Arial" w:cs="Arial"/>
          <w:szCs w:val="24"/>
        </w:rPr>
        <w:t>aguila</w:t>
      </w:r>
      <w:proofErr w:type="spellEnd"/>
      <w:r w:rsidR="00BE5451" w:rsidRPr="00BE5451">
        <w:rPr>
          <w:rFonts w:ascii="Arial" w:hAnsi="Arial" w:cs="Arial"/>
          <w:szCs w:val="24"/>
        </w:rPr>
        <w:t xml:space="preserve"> pescadora (</w:t>
      </w:r>
      <w:proofErr w:type="spellStart"/>
      <w:r w:rsidR="00BE5451" w:rsidRPr="00BE5451">
        <w:rPr>
          <w:rFonts w:ascii="Arial" w:hAnsi="Arial" w:cs="Arial"/>
          <w:i/>
          <w:szCs w:val="24"/>
        </w:rPr>
        <w:t>Pandion</w:t>
      </w:r>
      <w:proofErr w:type="spellEnd"/>
      <w:r w:rsidR="00BE5451" w:rsidRPr="00BE5451">
        <w:rPr>
          <w:rFonts w:ascii="Arial" w:hAnsi="Arial" w:cs="Arial"/>
          <w:i/>
          <w:szCs w:val="24"/>
        </w:rPr>
        <w:t xml:space="preserve"> </w:t>
      </w:r>
      <w:proofErr w:type="spellStart"/>
      <w:r w:rsidR="00BE5451" w:rsidRPr="00BE5451">
        <w:rPr>
          <w:rFonts w:ascii="Arial" w:hAnsi="Arial" w:cs="Arial"/>
          <w:i/>
          <w:szCs w:val="24"/>
        </w:rPr>
        <w:t>haliaetus</w:t>
      </w:r>
      <w:proofErr w:type="spellEnd"/>
      <w:r w:rsidR="00BE5451" w:rsidRPr="00BE5451">
        <w:rPr>
          <w:rFonts w:ascii="Arial" w:hAnsi="Arial" w:cs="Arial"/>
          <w:szCs w:val="24"/>
        </w:rPr>
        <w:t xml:space="preserve">), otras frugívoras como las cotingas, tangaras, tinamúes, guacamayas, loros, jacamares, </w:t>
      </w:r>
      <w:proofErr w:type="spellStart"/>
      <w:r w:rsidR="00BE5451" w:rsidRPr="00BE5451">
        <w:rPr>
          <w:rFonts w:ascii="Arial" w:hAnsi="Arial" w:cs="Arial"/>
          <w:szCs w:val="24"/>
        </w:rPr>
        <w:t>trogones</w:t>
      </w:r>
      <w:proofErr w:type="spellEnd"/>
      <w:r w:rsidR="00BE5451" w:rsidRPr="00BE5451">
        <w:rPr>
          <w:rFonts w:ascii="Arial" w:hAnsi="Arial" w:cs="Arial"/>
          <w:szCs w:val="24"/>
        </w:rPr>
        <w:t>, guacharacas y tucanes que desempeñan funciones claves como dispersores de semillas para la supervivencia de algunas comunidades de plantas (melastomatáceas, rubiáceas y solanáceas).</w:t>
      </w:r>
    </w:p>
    <w:p w14:paraId="405A40DC" w14:textId="77777777" w:rsidR="00BE5451" w:rsidRDefault="00BE5451" w:rsidP="00C24E2A">
      <w:pPr>
        <w:jc w:val="both"/>
        <w:rPr>
          <w:rFonts w:ascii="Arial" w:hAnsi="Arial" w:cs="Arial"/>
          <w:szCs w:val="24"/>
        </w:rPr>
      </w:pPr>
    </w:p>
    <w:p w14:paraId="1E91E23E" w14:textId="7931B0B2" w:rsidR="00BE5451" w:rsidRDefault="00BE5451" w:rsidP="00C24E2A">
      <w:pPr>
        <w:jc w:val="both"/>
        <w:rPr>
          <w:rFonts w:ascii="Arial" w:hAnsi="Arial" w:cs="Arial"/>
          <w:szCs w:val="24"/>
        </w:rPr>
      </w:pPr>
      <w:r>
        <w:rPr>
          <w:rFonts w:ascii="Arial" w:hAnsi="Arial" w:cs="Arial"/>
          <w:szCs w:val="24"/>
        </w:rPr>
        <w:t xml:space="preserve">Que así mismo, es de importancia internacional porque </w:t>
      </w:r>
      <w:r w:rsidR="0085247C">
        <w:rPr>
          <w:rFonts w:ascii="Arial" w:hAnsi="Arial" w:cs="Arial"/>
          <w:szCs w:val="24"/>
        </w:rPr>
        <w:t>son el hábitat</w:t>
      </w:r>
      <w:r w:rsidR="00C24E2A" w:rsidRPr="00C24E2A">
        <w:rPr>
          <w:rFonts w:ascii="Arial" w:hAnsi="Arial" w:cs="Arial"/>
          <w:szCs w:val="24"/>
        </w:rPr>
        <w:t xml:space="preserve"> de </w:t>
      </w:r>
      <w:r w:rsidRPr="00C24E2A">
        <w:rPr>
          <w:rFonts w:ascii="Arial" w:hAnsi="Arial" w:cs="Arial"/>
          <w:szCs w:val="24"/>
        </w:rPr>
        <w:t>más</w:t>
      </w:r>
      <w:r w:rsidR="00C24E2A" w:rsidRPr="00C24E2A">
        <w:rPr>
          <w:rFonts w:ascii="Arial" w:hAnsi="Arial" w:cs="Arial"/>
          <w:szCs w:val="24"/>
        </w:rPr>
        <w:t xml:space="preserve"> de 76 especies de mamíferos y </w:t>
      </w:r>
      <w:r w:rsidR="0085247C">
        <w:rPr>
          <w:rFonts w:ascii="Arial" w:hAnsi="Arial" w:cs="Arial"/>
          <w:szCs w:val="24"/>
        </w:rPr>
        <w:t>es un área clave</w:t>
      </w:r>
      <w:r w:rsidR="00C24E2A" w:rsidRPr="00C24E2A">
        <w:rPr>
          <w:rFonts w:ascii="Arial" w:hAnsi="Arial" w:cs="Arial"/>
          <w:szCs w:val="24"/>
        </w:rPr>
        <w:t xml:space="preserve"> para la crianza y alimentación de delfines de río (Trujillo &amp; </w:t>
      </w:r>
      <w:proofErr w:type="spellStart"/>
      <w:r w:rsidR="00C24E2A" w:rsidRPr="00C24E2A">
        <w:rPr>
          <w:rFonts w:ascii="Arial" w:hAnsi="Arial" w:cs="Arial"/>
          <w:szCs w:val="24"/>
        </w:rPr>
        <w:t>Diazgranados</w:t>
      </w:r>
      <w:proofErr w:type="spellEnd"/>
      <w:r w:rsidR="00C24E2A" w:rsidRPr="00C24E2A">
        <w:rPr>
          <w:rFonts w:ascii="Arial" w:hAnsi="Arial" w:cs="Arial"/>
          <w:szCs w:val="24"/>
        </w:rPr>
        <w:t xml:space="preserve"> 2014), manatíes </w:t>
      </w:r>
      <w:proofErr w:type="spellStart"/>
      <w:r w:rsidR="00C24E2A" w:rsidRPr="00C24E2A">
        <w:rPr>
          <w:rFonts w:ascii="Arial" w:hAnsi="Arial" w:cs="Arial"/>
          <w:i/>
          <w:szCs w:val="24"/>
        </w:rPr>
        <w:t>Trichechus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inunguis</w:t>
      </w:r>
      <w:proofErr w:type="spellEnd"/>
      <w:r w:rsidR="00C24E2A" w:rsidRPr="00C24E2A">
        <w:rPr>
          <w:rFonts w:ascii="Arial" w:hAnsi="Arial" w:cs="Arial"/>
          <w:szCs w:val="24"/>
        </w:rPr>
        <w:t xml:space="preserve"> y jaguar </w:t>
      </w:r>
      <w:r w:rsidR="00C24E2A" w:rsidRPr="00C24E2A">
        <w:rPr>
          <w:rFonts w:ascii="Arial" w:hAnsi="Arial" w:cs="Arial"/>
          <w:i/>
          <w:szCs w:val="24"/>
        </w:rPr>
        <w:t xml:space="preserve">Panthera </w:t>
      </w:r>
      <w:proofErr w:type="spellStart"/>
      <w:r w:rsidR="00C24E2A" w:rsidRPr="00C24E2A">
        <w:rPr>
          <w:rFonts w:ascii="Arial" w:hAnsi="Arial" w:cs="Arial"/>
          <w:i/>
          <w:szCs w:val="24"/>
        </w:rPr>
        <w:t>onca</w:t>
      </w:r>
      <w:proofErr w:type="spellEnd"/>
      <w:r w:rsidR="00C24E2A" w:rsidRPr="00C24E2A">
        <w:rPr>
          <w:rFonts w:ascii="Arial" w:hAnsi="Arial" w:cs="Arial"/>
          <w:i/>
          <w:szCs w:val="24"/>
        </w:rPr>
        <w:t xml:space="preserve"> </w:t>
      </w:r>
      <w:r w:rsidR="00C24E2A" w:rsidRPr="00C24E2A">
        <w:rPr>
          <w:rFonts w:ascii="Arial" w:hAnsi="Arial" w:cs="Arial"/>
          <w:szCs w:val="24"/>
        </w:rPr>
        <w:t xml:space="preserve">que se ha especializado a sistemas de </w:t>
      </w:r>
      <w:proofErr w:type="spellStart"/>
      <w:r w:rsidR="00C24E2A" w:rsidRPr="00C24E2A">
        <w:rPr>
          <w:rFonts w:ascii="Arial" w:hAnsi="Arial" w:cs="Arial"/>
          <w:szCs w:val="24"/>
        </w:rPr>
        <w:t>várzeas</w:t>
      </w:r>
      <w:proofErr w:type="spellEnd"/>
      <w:r w:rsidR="00C24E2A" w:rsidRPr="00C24E2A">
        <w:rPr>
          <w:rFonts w:ascii="Arial" w:hAnsi="Arial" w:cs="Arial"/>
          <w:szCs w:val="24"/>
        </w:rPr>
        <w:t xml:space="preserve"> e </w:t>
      </w:r>
      <w:proofErr w:type="spellStart"/>
      <w:r w:rsidR="00C24E2A" w:rsidRPr="00C24E2A">
        <w:rPr>
          <w:rFonts w:ascii="Arial" w:hAnsi="Arial" w:cs="Arial"/>
          <w:szCs w:val="24"/>
        </w:rPr>
        <w:t>igapos</w:t>
      </w:r>
      <w:proofErr w:type="spellEnd"/>
      <w:r w:rsidR="00C24E2A" w:rsidRPr="00C24E2A">
        <w:rPr>
          <w:rFonts w:ascii="Arial" w:hAnsi="Arial" w:cs="Arial"/>
          <w:szCs w:val="24"/>
        </w:rPr>
        <w:t xml:space="preserve">. Para el </w:t>
      </w:r>
      <w:r w:rsidR="00C24E2A" w:rsidRPr="00C24E2A">
        <w:rPr>
          <w:rFonts w:ascii="Arial" w:hAnsi="Arial" w:cs="Arial"/>
          <w:szCs w:val="24"/>
        </w:rPr>
        <w:lastRenderedPageBreak/>
        <w:t xml:space="preserve">caimán negro </w:t>
      </w:r>
      <w:proofErr w:type="spellStart"/>
      <w:r w:rsidR="00C24E2A" w:rsidRPr="00C24E2A">
        <w:rPr>
          <w:rFonts w:ascii="Arial" w:hAnsi="Arial" w:cs="Arial"/>
          <w:i/>
          <w:szCs w:val="24"/>
        </w:rPr>
        <w:t>Melanosuchus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niger</w:t>
      </w:r>
      <w:proofErr w:type="spellEnd"/>
      <w:r w:rsidR="00C24E2A" w:rsidRPr="00C24E2A">
        <w:rPr>
          <w:rFonts w:ascii="Arial" w:hAnsi="Arial" w:cs="Arial"/>
          <w:i/>
          <w:szCs w:val="24"/>
        </w:rPr>
        <w:t xml:space="preserve"> </w:t>
      </w:r>
      <w:r w:rsidR="00C24E2A" w:rsidRPr="00C24E2A">
        <w:rPr>
          <w:rFonts w:ascii="Arial" w:hAnsi="Arial" w:cs="Arial"/>
          <w:szCs w:val="24"/>
        </w:rPr>
        <w:t xml:space="preserve">se constituye en uno de los pocos relictos para sus poblaciones (Becerra </w:t>
      </w:r>
      <w:r w:rsidR="00C24E2A" w:rsidRPr="00C24E2A">
        <w:rPr>
          <w:rFonts w:ascii="Arial" w:hAnsi="Arial" w:cs="Arial"/>
          <w:i/>
          <w:szCs w:val="24"/>
        </w:rPr>
        <w:t>et al</w:t>
      </w:r>
      <w:r w:rsidR="00C24E2A" w:rsidRPr="00C24E2A">
        <w:rPr>
          <w:rFonts w:ascii="Arial" w:hAnsi="Arial" w:cs="Arial"/>
          <w:szCs w:val="24"/>
        </w:rPr>
        <w:t>. 2014) y ofrecen hábitats importantes para una gran diversidad de anfibios endémicos para la cuenca.</w:t>
      </w:r>
    </w:p>
    <w:p w14:paraId="7ACE44F3" w14:textId="5DA1284C" w:rsidR="00C24E2A" w:rsidRPr="00C24E2A" w:rsidRDefault="00C24E2A" w:rsidP="00C24E2A">
      <w:pPr>
        <w:jc w:val="both"/>
        <w:rPr>
          <w:rFonts w:ascii="Arial" w:hAnsi="Arial" w:cs="Arial"/>
          <w:szCs w:val="24"/>
        </w:rPr>
      </w:pPr>
      <w:r w:rsidRPr="00C24E2A">
        <w:rPr>
          <w:rFonts w:ascii="Arial" w:hAnsi="Arial" w:cs="Arial"/>
          <w:szCs w:val="24"/>
        </w:rPr>
        <w:t xml:space="preserve"> </w:t>
      </w:r>
    </w:p>
    <w:p w14:paraId="6E913C7E" w14:textId="7167D1AC" w:rsidR="00C24E2A" w:rsidRDefault="00BE5451" w:rsidP="00C24E2A">
      <w:pPr>
        <w:jc w:val="both"/>
        <w:rPr>
          <w:rFonts w:ascii="Arial" w:hAnsi="Arial" w:cs="Arial"/>
          <w:szCs w:val="24"/>
        </w:rPr>
      </w:pPr>
      <w:r>
        <w:rPr>
          <w:rFonts w:ascii="Arial" w:hAnsi="Arial" w:cs="Arial"/>
          <w:szCs w:val="24"/>
        </w:rPr>
        <w:t>Que de la misma manera, es de importancia internacional porque</w:t>
      </w:r>
      <w:r w:rsidR="00194C99">
        <w:rPr>
          <w:rFonts w:ascii="Arial" w:hAnsi="Arial" w:cs="Arial"/>
          <w:szCs w:val="24"/>
        </w:rPr>
        <w:t xml:space="preserve"> es un área importante para mantener la diversidad biológica ya que </w:t>
      </w:r>
      <w:r w:rsidR="00C24E2A" w:rsidRPr="00C24E2A">
        <w:rPr>
          <w:rFonts w:ascii="Arial" w:hAnsi="Arial" w:cs="Arial"/>
          <w:szCs w:val="24"/>
        </w:rPr>
        <w:t>se han registrado 10 nuevas especies de peces para Colombia:</w:t>
      </w:r>
      <w:r w:rsidR="00C24E2A" w:rsidRPr="00C24E2A">
        <w:rPr>
          <w:rFonts w:ascii="Arial" w:hAnsi="Arial" w:cs="Arial"/>
          <w:i/>
          <w:szCs w:val="24"/>
        </w:rPr>
        <w:t xml:space="preserve"> </w:t>
      </w:r>
      <w:proofErr w:type="spellStart"/>
      <w:r w:rsidR="00C24E2A" w:rsidRPr="00C24E2A">
        <w:rPr>
          <w:rFonts w:ascii="Arial" w:hAnsi="Arial" w:cs="Arial"/>
          <w:i/>
          <w:szCs w:val="24"/>
        </w:rPr>
        <w:t>Curimata</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inornata</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Leporinus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trimaculatus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Pyrrhulina</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australis</w:t>
      </w:r>
      <w:proofErr w:type="spellEnd"/>
      <w:r w:rsidR="00C24E2A" w:rsidRPr="00C24E2A">
        <w:rPr>
          <w:rFonts w:ascii="Arial" w:hAnsi="Arial" w:cs="Arial"/>
          <w:i/>
          <w:szCs w:val="24"/>
        </w:rPr>
        <w:t xml:space="preserve">, P. </w:t>
      </w:r>
      <w:proofErr w:type="spellStart"/>
      <w:r w:rsidR="00C24E2A" w:rsidRPr="00C24E2A">
        <w:rPr>
          <w:rFonts w:ascii="Arial" w:hAnsi="Arial" w:cs="Arial"/>
          <w:i/>
          <w:szCs w:val="24"/>
        </w:rPr>
        <w:t>beni</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Astyanax</w:t>
      </w:r>
      <w:proofErr w:type="spellEnd"/>
      <w:r w:rsidR="00C24E2A" w:rsidRPr="00C24E2A">
        <w:rPr>
          <w:rFonts w:ascii="Arial" w:hAnsi="Arial" w:cs="Arial"/>
          <w:i/>
          <w:szCs w:val="24"/>
        </w:rPr>
        <w:t xml:space="preserve"> anterior, </w:t>
      </w:r>
      <w:proofErr w:type="spellStart"/>
      <w:r w:rsidR="00C24E2A" w:rsidRPr="00C24E2A">
        <w:rPr>
          <w:rFonts w:ascii="Arial" w:hAnsi="Arial" w:cs="Arial"/>
          <w:i/>
          <w:szCs w:val="24"/>
        </w:rPr>
        <w:t>Ossancodoras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punctatus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Corydoras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pygmaeus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Lepthoplosternum</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altamazonicum</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Ptegygoplchthys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multiradiatus</w:t>
      </w:r>
      <w:proofErr w:type="spellEnd"/>
      <w:r w:rsidR="00C24E2A" w:rsidRPr="00C24E2A">
        <w:rPr>
          <w:rFonts w:ascii="Arial" w:hAnsi="Arial" w:cs="Arial"/>
          <w:i/>
          <w:szCs w:val="24"/>
        </w:rPr>
        <w:t xml:space="preserve"> </w:t>
      </w:r>
      <w:r w:rsidR="00C24E2A" w:rsidRPr="00C24E2A">
        <w:rPr>
          <w:rFonts w:ascii="Arial" w:hAnsi="Arial" w:cs="Arial"/>
          <w:szCs w:val="24"/>
        </w:rPr>
        <w:t>y</w:t>
      </w:r>
      <w:r w:rsidR="00C24E2A" w:rsidRPr="00C24E2A">
        <w:rPr>
          <w:rFonts w:ascii="Arial" w:hAnsi="Arial" w:cs="Arial"/>
          <w:i/>
          <w:szCs w:val="24"/>
        </w:rPr>
        <w:t xml:space="preserve"> </w:t>
      </w:r>
      <w:proofErr w:type="spellStart"/>
      <w:r w:rsidR="00C24E2A" w:rsidRPr="00C24E2A">
        <w:rPr>
          <w:rFonts w:ascii="Arial" w:hAnsi="Arial" w:cs="Arial"/>
          <w:i/>
          <w:szCs w:val="24"/>
        </w:rPr>
        <w:t>Lithodoras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dorsalis</w:t>
      </w:r>
      <w:proofErr w:type="spellEnd"/>
      <w:r w:rsidR="00C24E2A" w:rsidRPr="00C24E2A">
        <w:rPr>
          <w:rFonts w:ascii="Arial" w:hAnsi="Arial" w:cs="Arial"/>
          <w:szCs w:val="24"/>
        </w:rPr>
        <w:t xml:space="preserve">. Además, de un pez eléctrico </w:t>
      </w:r>
      <w:proofErr w:type="spellStart"/>
      <w:r w:rsidR="00C24E2A" w:rsidRPr="00C24E2A">
        <w:rPr>
          <w:rFonts w:ascii="Arial" w:hAnsi="Arial" w:cs="Arial"/>
          <w:i/>
          <w:szCs w:val="24"/>
        </w:rPr>
        <w:t>Apteronotus</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albifrons</w:t>
      </w:r>
      <w:proofErr w:type="spellEnd"/>
      <w:r w:rsidR="00C24E2A" w:rsidRPr="00C24E2A">
        <w:rPr>
          <w:rFonts w:ascii="Arial" w:hAnsi="Arial" w:cs="Arial"/>
          <w:i/>
          <w:szCs w:val="24"/>
        </w:rPr>
        <w:t xml:space="preserve">, </w:t>
      </w:r>
      <w:r w:rsidR="00C24E2A" w:rsidRPr="00C24E2A">
        <w:rPr>
          <w:rFonts w:ascii="Arial" w:hAnsi="Arial" w:cs="Arial"/>
          <w:szCs w:val="24"/>
        </w:rPr>
        <w:t xml:space="preserve">nuevo registro para el Amazonas colombiano. Para las aves destacan dos nuevos registros para la Amazonia colombiana, los halcones </w:t>
      </w:r>
      <w:proofErr w:type="spellStart"/>
      <w:r w:rsidR="00C24E2A" w:rsidRPr="00C24E2A">
        <w:rPr>
          <w:rFonts w:ascii="Arial" w:hAnsi="Arial" w:cs="Arial"/>
          <w:i/>
          <w:szCs w:val="24"/>
        </w:rPr>
        <w:t>Buteo</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swainsonii</w:t>
      </w:r>
      <w:proofErr w:type="spellEnd"/>
      <w:r w:rsidR="00C24E2A" w:rsidRPr="00C24E2A">
        <w:rPr>
          <w:rFonts w:ascii="Arial" w:hAnsi="Arial" w:cs="Arial"/>
          <w:i/>
          <w:szCs w:val="24"/>
        </w:rPr>
        <w:t xml:space="preserve"> </w:t>
      </w:r>
      <w:r w:rsidR="00C24E2A" w:rsidRPr="00C24E2A">
        <w:rPr>
          <w:rFonts w:ascii="Arial" w:hAnsi="Arial" w:cs="Arial"/>
          <w:szCs w:val="24"/>
        </w:rPr>
        <w:t>y</w:t>
      </w:r>
      <w:r w:rsidR="00C24E2A" w:rsidRPr="00C24E2A">
        <w:rPr>
          <w:rFonts w:ascii="Arial" w:hAnsi="Arial" w:cs="Arial"/>
          <w:i/>
          <w:szCs w:val="24"/>
        </w:rPr>
        <w:t xml:space="preserve"> </w:t>
      </w:r>
      <w:proofErr w:type="spellStart"/>
      <w:r w:rsidR="00C24E2A" w:rsidRPr="00C24E2A">
        <w:rPr>
          <w:rFonts w:ascii="Arial" w:hAnsi="Arial" w:cs="Arial"/>
          <w:i/>
          <w:szCs w:val="24"/>
        </w:rPr>
        <w:t>Buteo</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platypterus</w:t>
      </w:r>
      <w:proofErr w:type="spellEnd"/>
      <w:r w:rsidR="00C24E2A" w:rsidRPr="00C24E2A">
        <w:rPr>
          <w:rFonts w:ascii="Arial" w:hAnsi="Arial" w:cs="Arial"/>
          <w:szCs w:val="24"/>
        </w:rPr>
        <w:t xml:space="preserve">. En plantas, se destaca primer registro de </w:t>
      </w:r>
      <w:proofErr w:type="spellStart"/>
      <w:r w:rsidR="00C24E2A" w:rsidRPr="00C24E2A">
        <w:rPr>
          <w:rFonts w:ascii="Arial" w:hAnsi="Arial" w:cs="Arial"/>
          <w:szCs w:val="24"/>
        </w:rPr>
        <w:t>Carana</w:t>
      </w:r>
      <w:proofErr w:type="spellEnd"/>
      <w:r w:rsidR="00C24E2A" w:rsidRPr="00C24E2A">
        <w:rPr>
          <w:rFonts w:ascii="Arial" w:hAnsi="Arial" w:cs="Arial"/>
          <w:szCs w:val="24"/>
        </w:rPr>
        <w:t xml:space="preserve"> bravo </w:t>
      </w:r>
      <w:proofErr w:type="spellStart"/>
      <w:r w:rsidR="00C24E2A" w:rsidRPr="00C24E2A">
        <w:rPr>
          <w:rFonts w:ascii="Arial" w:hAnsi="Arial" w:cs="Arial"/>
          <w:i/>
          <w:szCs w:val="24"/>
        </w:rPr>
        <w:t>Itaya</w:t>
      </w:r>
      <w:proofErr w:type="spellEnd"/>
      <w:r w:rsidR="00C24E2A" w:rsidRPr="00C24E2A">
        <w:rPr>
          <w:rFonts w:ascii="Arial" w:hAnsi="Arial" w:cs="Arial"/>
          <w:i/>
          <w:szCs w:val="24"/>
        </w:rPr>
        <w:t xml:space="preserve"> </w:t>
      </w:r>
      <w:proofErr w:type="spellStart"/>
      <w:r w:rsidR="00C24E2A" w:rsidRPr="00C24E2A">
        <w:rPr>
          <w:rFonts w:ascii="Arial" w:hAnsi="Arial" w:cs="Arial"/>
          <w:i/>
          <w:szCs w:val="24"/>
        </w:rPr>
        <w:t>amicorum</w:t>
      </w:r>
      <w:proofErr w:type="spellEnd"/>
      <w:r w:rsidR="00C24E2A" w:rsidRPr="00C24E2A">
        <w:rPr>
          <w:rFonts w:ascii="Arial" w:hAnsi="Arial" w:cs="Arial"/>
          <w:i/>
          <w:szCs w:val="24"/>
        </w:rPr>
        <w:t>,</w:t>
      </w:r>
      <w:r w:rsidR="00C24E2A" w:rsidRPr="00C24E2A">
        <w:rPr>
          <w:rFonts w:ascii="Arial" w:hAnsi="Arial" w:cs="Arial"/>
          <w:szCs w:val="24"/>
        </w:rPr>
        <w:t xml:space="preserve"> única especie de este género de palmas que solo había sido registrada en Colombia en el río </w:t>
      </w:r>
      <w:proofErr w:type="spellStart"/>
      <w:r w:rsidR="00C24E2A" w:rsidRPr="00C24E2A">
        <w:rPr>
          <w:rFonts w:ascii="Arial" w:hAnsi="Arial" w:cs="Arial"/>
          <w:szCs w:val="24"/>
        </w:rPr>
        <w:t>Cahuinarí</w:t>
      </w:r>
      <w:proofErr w:type="spellEnd"/>
      <w:r w:rsidR="00C24E2A" w:rsidRPr="00C24E2A">
        <w:rPr>
          <w:rFonts w:ascii="Arial" w:hAnsi="Arial" w:cs="Arial"/>
          <w:szCs w:val="24"/>
        </w:rPr>
        <w:t>, región de Araracuara, y tiene pocos registros en Perú y Brasil, por lo cual puede considerarse como una especie con importancia de conservación (Forero &amp; Córdoba 2014).</w:t>
      </w:r>
      <w:r w:rsidR="00114AE5" w:rsidRPr="009A359B">
        <w:rPr>
          <w:rFonts w:ascii="Arial" w:hAnsi="Arial" w:cs="Arial"/>
          <w:szCs w:val="24"/>
        </w:rPr>
        <w:t xml:space="preserve"> </w:t>
      </w:r>
    </w:p>
    <w:p w14:paraId="7B1748E1" w14:textId="77777777" w:rsidR="00C24E2A" w:rsidRDefault="00C24E2A" w:rsidP="00114AE5">
      <w:pPr>
        <w:jc w:val="both"/>
        <w:rPr>
          <w:rFonts w:ascii="Arial" w:hAnsi="Arial" w:cs="Arial"/>
          <w:szCs w:val="24"/>
        </w:rPr>
      </w:pPr>
    </w:p>
    <w:p w14:paraId="1DC56682" w14:textId="021904E8" w:rsidR="00CF54F0" w:rsidRPr="00CF54F0" w:rsidRDefault="00CF54F0" w:rsidP="00CF54F0">
      <w:pPr>
        <w:jc w:val="both"/>
        <w:rPr>
          <w:rFonts w:ascii="Arial" w:hAnsi="Arial" w:cs="Arial"/>
          <w:szCs w:val="24"/>
        </w:rPr>
      </w:pPr>
      <w:r w:rsidRPr="00CF54F0">
        <w:rPr>
          <w:rFonts w:ascii="Arial" w:hAnsi="Arial" w:cs="Arial"/>
          <w:szCs w:val="24"/>
        </w:rPr>
        <w:t xml:space="preserve">Que por otro lado, el Convenio 169 de 1989 de la Organización Internacional del Trabajo –OIT adoptado mediante la Ley 21 de 1991, </w:t>
      </w:r>
      <w:r w:rsidR="00F15F50">
        <w:rPr>
          <w:rFonts w:ascii="Arial" w:hAnsi="Arial" w:cs="Arial"/>
          <w:szCs w:val="24"/>
        </w:rPr>
        <w:t xml:space="preserve">que </w:t>
      </w:r>
      <w:r w:rsidR="00F15F50" w:rsidRPr="00CF54F0">
        <w:rPr>
          <w:rFonts w:ascii="Arial" w:hAnsi="Arial" w:cs="Arial"/>
          <w:szCs w:val="24"/>
        </w:rPr>
        <w:t>insta a los Gobiernos a que desarrollen medidas que protejan los derechos de comunidades indígenas y tribales</w:t>
      </w:r>
      <w:r w:rsidR="00F15F50">
        <w:rPr>
          <w:rFonts w:ascii="Arial" w:hAnsi="Arial" w:cs="Arial"/>
          <w:szCs w:val="24"/>
        </w:rPr>
        <w:t xml:space="preserve">, </w:t>
      </w:r>
      <w:r w:rsidRPr="00CF54F0">
        <w:rPr>
          <w:rFonts w:ascii="Arial" w:hAnsi="Arial" w:cs="Arial"/>
          <w:szCs w:val="24"/>
        </w:rPr>
        <w:t>hace parte del ordenamiento jurídico Colombiano, en virtud de los artículos 93 y 94 de la Constitución Política de 19</w:t>
      </w:r>
      <w:r w:rsidR="00F15F50">
        <w:rPr>
          <w:rFonts w:ascii="Arial" w:hAnsi="Arial" w:cs="Arial"/>
          <w:szCs w:val="24"/>
        </w:rPr>
        <w:t>91</w:t>
      </w:r>
      <w:r w:rsidRPr="00CF54F0">
        <w:rPr>
          <w:rFonts w:ascii="Arial" w:hAnsi="Arial" w:cs="Arial"/>
          <w:szCs w:val="24"/>
        </w:rPr>
        <w:t xml:space="preserve">. </w:t>
      </w:r>
    </w:p>
    <w:p w14:paraId="38FA56B4" w14:textId="77777777" w:rsidR="00CF54F0" w:rsidRPr="00CF54F0" w:rsidRDefault="00CF54F0" w:rsidP="00CF54F0">
      <w:pPr>
        <w:jc w:val="both"/>
        <w:rPr>
          <w:rFonts w:ascii="Arial" w:hAnsi="Arial" w:cs="Arial"/>
          <w:szCs w:val="24"/>
        </w:rPr>
      </w:pPr>
    </w:p>
    <w:p w14:paraId="76DD0A2F" w14:textId="77777777" w:rsidR="00CF54F0" w:rsidRPr="00CF54F0" w:rsidRDefault="00CF54F0" w:rsidP="00CF54F0">
      <w:pPr>
        <w:jc w:val="both"/>
        <w:rPr>
          <w:rFonts w:ascii="Arial" w:hAnsi="Arial" w:cs="Arial"/>
          <w:szCs w:val="24"/>
        </w:rPr>
      </w:pPr>
      <w:r w:rsidRPr="00CF54F0">
        <w:rPr>
          <w:rFonts w:ascii="Arial" w:hAnsi="Arial" w:cs="Arial"/>
          <w:szCs w:val="24"/>
        </w:rPr>
        <w:t>Que el artículo 6° del Convenio 169 de 1989 de la Organización Internacional del Trabajo -OIT-, establece el compromiso de los gobiernos de consultar a los pueblos interesados, mediante procedimientos apropiados y en particular a través de sus instituciones representativas, cada vez que se prevean medidas legislativas o administrativas susceptibles de afectarles directamente.</w:t>
      </w:r>
    </w:p>
    <w:p w14:paraId="18DCA244" w14:textId="77777777" w:rsidR="00CF54F0" w:rsidRPr="00CF54F0" w:rsidRDefault="00CF54F0" w:rsidP="00CF54F0">
      <w:pPr>
        <w:jc w:val="both"/>
        <w:rPr>
          <w:rFonts w:ascii="Arial" w:hAnsi="Arial" w:cs="Arial"/>
          <w:szCs w:val="24"/>
        </w:rPr>
      </w:pPr>
    </w:p>
    <w:p w14:paraId="6349C179" w14:textId="1FB30E46" w:rsidR="00CF54F0" w:rsidRPr="00CF54F0" w:rsidRDefault="00CF54F0" w:rsidP="00CF54F0">
      <w:pPr>
        <w:jc w:val="both"/>
        <w:rPr>
          <w:rFonts w:ascii="Arial" w:hAnsi="Arial" w:cs="Arial"/>
          <w:szCs w:val="24"/>
        </w:rPr>
      </w:pPr>
      <w:r w:rsidRPr="00CF54F0">
        <w:rPr>
          <w:rFonts w:ascii="Arial" w:hAnsi="Arial" w:cs="Arial"/>
          <w:szCs w:val="24"/>
        </w:rPr>
        <w:t xml:space="preserve">Que conforme a lo establecido en el artículo 7° del Convenio, se le debe reconocer a las comunidades locales el derecho de </w:t>
      </w:r>
      <w:r w:rsidR="00F15F50">
        <w:rPr>
          <w:rFonts w:ascii="Arial" w:hAnsi="Arial" w:cs="Arial"/>
          <w:szCs w:val="24"/>
        </w:rPr>
        <w:t>establecer</w:t>
      </w:r>
      <w:r w:rsidRPr="00CF54F0">
        <w:rPr>
          <w:rFonts w:ascii="Arial" w:hAnsi="Arial" w:cs="Arial"/>
          <w:szCs w:val="24"/>
        </w:rPr>
        <w:t xml:space="preserve"> sus propias prioridades en lo que atañe al proceso de desarrollo, en la medida en que éste afecte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afectarlas directamente.</w:t>
      </w:r>
    </w:p>
    <w:p w14:paraId="1F9036B2" w14:textId="77777777" w:rsidR="00CF54F0" w:rsidRPr="00CF54F0" w:rsidRDefault="00CF54F0" w:rsidP="00CF54F0">
      <w:pPr>
        <w:jc w:val="both"/>
        <w:rPr>
          <w:rFonts w:ascii="Arial" w:hAnsi="Arial" w:cs="Arial"/>
          <w:szCs w:val="24"/>
        </w:rPr>
      </w:pPr>
    </w:p>
    <w:p w14:paraId="7A8F082D" w14:textId="0226394C" w:rsidR="00CF54F0" w:rsidRDefault="00CF54F0" w:rsidP="00CF54F0">
      <w:pPr>
        <w:jc w:val="both"/>
        <w:rPr>
          <w:rFonts w:ascii="Arial" w:hAnsi="Arial" w:cs="Arial"/>
          <w:szCs w:val="24"/>
        </w:rPr>
      </w:pPr>
      <w:r w:rsidRPr="00CF54F0">
        <w:rPr>
          <w:rFonts w:ascii="Arial" w:hAnsi="Arial" w:cs="Arial"/>
          <w:szCs w:val="24"/>
        </w:rPr>
        <w:t xml:space="preserve">Que en cumplimiento del artículo 13° ibídem, se debe respetar la importancia especial que para las culturas y valores espirituales de los pueblos interesados reviste su relación con las tierras o territorios, o con ambos, según los casos, que ocupan </w:t>
      </w:r>
      <w:r w:rsidR="00154FA4">
        <w:rPr>
          <w:rFonts w:ascii="Arial" w:hAnsi="Arial" w:cs="Arial"/>
          <w:szCs w:val="24"/>
        </w:rPr>
        <w:t>o</w:t>
      </w:r>
      <w:r w:rsidRPr="00CF54F0">
        <w:rPr>
          <w:rFonts w:ascii="Arial" w:hAnsi="Arial" w:cs="Arial"/>
          <w:szCs w:val="24"/>
        </w:rPr>
        <w:t xml:space="preserve"> utilizan de alguna otra manera, y en particular los aspectos colectivos de esa relación. </w:t>
      </w:r>
    </w:p>
    <w:p w14:paraId="032504DB" w14:textId="77777777" w:rsidR="00154FA4" w:rsidRPr="00CF54F0" w:rsidRDefault="00154FA4" w:rsidP="00CF54F0">
      <w:pPr>
        <w:jc w:val="both"/>
        <w:rPr>
          <w:rFonts w:ascii="Arial" w:hAnsi="Arial" w:cs="Arial"/>
          <w:szCs w:val="24"/>
        </w:rPr>
      </w:pPr>
    </w:p>
    <w:p w14:paraId="5C39AB6B" w14:textId="3337669A" w:rsidR="00CF54F0" w:rsidRPr="00CF54F0" w:rsidRDefault="00CF54F0" w:rsidP="00CF54F0">
      <w:pPr>
        <w:jc w:val="both"/>
        <w:rPr>
          <w:rFonts w:ascii="Arial" w:hAnsi="Arial" w:cs="Arial"/>
          <w:szCs w:val="24"/>
        </w:rPr>
      </w:pPr>
      <w:r w:rsidRPr="00CF54F0">
        <w:rPr>
          <w:rFonts w:ascii="Arial" w:hAnsi="Arial" w:cs="Arial"/>
          <w:szCs w:val="24"/>
        </w:rPr>
        <w:t>Que de acuerdo con los artículos 14 y 15 ibídem, el Estado Colombiano debe tomar las medida</w:t>
      </w:r>
      <w:r w:rsidR="00F15F50">
        <w:rPr>
          <w:rFonts w:ascii="Arial" w:hAnsi="Arial" w:cs="Arial"/>
          <w:szCs w:val="24"/>
        </w:rPr>
        <w:t>s</w:t>
      </w:r>
      <w:r w:rsidRPr="00CF54F0">
        <w:rPr>
          <w:rFonts w:ascii="Arial" w:hAnsi="Arial" w:cs="Arial"/>
          <w:szCs w:val="24"/>
        </w:rPr>
        <w:t xml:space="preserve"> para salvaguardar el derecho a utilizar tierras que no estén exclusivamente ocupadas por ellas, pero a las que hayan tenido tradicionalmente acceso para sus actividades tradicionales y de su subsistencia; proteger especialmente los derechos de estos pueblos a participar en la utilización, administración y conservación de los recursos naturales existentes</w:t>
      </w:r>
    </w:p>
    <w:p w14:paraId="2B72187D" w14:textId="77777777" w:rsidR="00CF54F0" w:rsidRPr="00CF54F0" w:rsidRDefault="00CF54F0" w:rsidP="00CF54F0">
      <w:pPr>
        <w:jc w:val="both"/>
        <w:rPr>
          <w:rFonts w:ascii="Arial" w:hAnsi="Arial" w:cs="Arial"/>
          <w:szCs w:val="24"/>
        </w:rPr>
      </w:pPr>
    </w:p>
    <w:p w14:paraId="74C4E5C4" w14:textId="33708ACF" w:rsidR="00FD3438" w:rsidRPr="009A359B" w:rsidRDefault="00616622" w:rsidP="00873C48">
      <w:pPr>
        <w:jc w:val="both"/>
        <w:rPr>
          <w:rFonts w:ascii="Arial" w:hAnsi="Arial" w:cs="Arial"/>
          <w:i/>
          <w:szCs w:val="24"/>
          <w:lang w:val="es-CO" w:eastAsia="es-CO"/>
        </w:rPr>
      </w:pPr>
      <w:r w:rsidRPr="009A359B">
        <w:rPr>
          <w:rFonts w:ascii="Arial" w:hAnsi="Arial" w:cs="Arial"/>
          <w:szCs w:val="24"/>
          <w:lang w:val="es-CO" w:eastAsia="es-CO"/>
        </w:rPr>
        <w:lastRenderedPageBreak/>
        <w:t xml:space="preserve">Que en cumplimiento de este mandato </w:t>
      </w:r>
      <w:r w:rsidR="00FD3438" w:rsidRPr="009A359B">
        <w:rPr>
          <w:rFonts w:ascii="Arial" w:hAnsi="Arial" w:cs="Arial"/>
          <w:szCs w:val="24"/>
          <w:lang w:val="es-CO" w:eastAsia="es-CO"/>
        </w:rPr>
        <w:t xml:space="preserve">el </w:t>
      </w:r>
      <w:r w:rsidR="00137BD1">
        <w:rPr>
          <w:rFonts w:ascii="Arial" w:hAnsi="Arial" w:cs="Arial"/>
          <w:szCs w:val="24"/>
          <w:lang w:val="es-CO" w:eastAsia="es-CO"/>
        </w:rPr>
        <w:t>14 de agosto de 2014</w:t>
      </w:r>
      <w:r w:rsidR="00FD3438" w:rsidRPr="009A359B">
        <w:rPr>
          <w:rFonts w:ascii="Arial" w:hAnsi="Arial" w:cs="Arial"/>
          <w:szCs w:val="24"/>
          <w:lang w:val="es-CO" w:eastAsia="es-CO"/>
        </w:rPr>
        <w:t>, con el radicado EXT</w:t>
      </w:r>
      <w:r w:rsidR="00137BD1">
        <w:rPr>
          <w:rFonts w:ascii="Arial" w:hAnsi="Arial" w:cs="Arial"/>
          <w:szCs w:val="24"/>
          <w:lang w:val="es-CO" w:eastAsia="es-CO"/>
        </w:rPr>
        <w:t>MI</w:t>
      </w:r>
      <w:r w:rsidR="00FD3438" w:rsidRPr="009A359B">
        <w:rPr>
          <w:rFonts w:ascii="Arial" w:hAnsi="Arial" w:cs="Arial"/>
          <w:szCs w:val="24"/>
          <w:lang w:val="es-CO" w:eastAsia="es-CO"/>
        </w:rPr>
        <w:t>1</w:t>
      </w:r>
      <w:r w:rsidR="00137BD1">
        <w:rPr>
          <w:rFonts w:ascii="Arial" w:hAnsi="Arial" w:cs="Arial"/>
          <w:szCs w:val="24"/>
          <w:lang w:val="es-CO" w:eastAsia="es-CO"/>
        </w:rPr>
        <w:t>4</w:t>
      </w:r>
      <w:r w:rsidR="00FD3438" w:rsidRPr="009A359B">
        <w:rPr>
          <w:rFonts w:ascii="Arial" w:hAnsi="Arial" w:cs="Arial"/>
          <w:szCs w:val="24"/>
          <w:lang w:val="es-CO" w:eastAsia="es-CO"/>
        </w:rPr>
        <w:t>-</w:t>
      </w:r>
      <w:r w:rsidR="00137BD1">
        <w:rPr>
          <w:rFonts w:ascii="Arial" w:hAnsi="Arial" w:cs="Arial"/>
          <w:szCs w:val="24"/>
          <w:lang w:val="es-CO" w:eastAsia="es-CO"/>
        </w:rPr>
        <w:t>0038933</w:t>
      </w:r>
      <w:r w:rsidR="00FD3438" w:rsidRPr="009A359B">
        <w:rPr>
          <w:rFonts w:ascii="Arial" w:hAnsi="Arial" w:cs="Arial"/>
          <w:szCs w:val="24"/>
          <w:lang w:val="es-CO" w:eastAsia="es-CO"/>
        </w:rPr>
        <w:t xml:space="preserve"> se solicitó a la Dirección de Consulta Previa del Ministerio del Interior por parte de la </w:t>
      </w:r>
      <w:r w:rsidR="00137BD1">
        <w:rPr>
          <w:rFonts w:ascii="Arial" w:hAnsi="Arial" w:cs="Arial"/>
          <w:szCs w:val="24"/>
          <w:lang w:val="es-CO" w:eastAsia="es-CO"/>
        </w:rPr>
        <w:t xml:space="preserve">Dirección de Bosques, Biodiversidad y Servicios Ecosistémicos de este Ministerio, </w:t>
      </w:r>
      <w:r w:rsidR="00FD3438" w:rsidRPr="009A359B">
        <w:rPr>
          <w:rFonts w:ascii="Arial" w:hAnsi="Arial" w:cs="Arial"/>
          <w:szCs w:val="24"/>
          <w:lang w:val="es-CO" w:eastAsia="es-CO"/>
        </w:rPr>
        <w:t xml:space="preserve">la certificación sobre la presencia o no de grupos étnicos en el área de influencia del proyecto </w:t>
      </w:r>
      <w:r w:rsidR="00137BD1">
        <w:rPr>
          <w:rFonts w:ascii="Arial" w:hAnsi="Arial" w:cs="Arial"/>
          <w:i/>
          <w:szCs w:val="24"/>
          <w:lang w:val="es-CO" w:eastAsia="es-CO"/>
        </w:rPr>
        <w:t>“Designación del complejo de Lagos de Tarapoto como humedal de importancia internacional Ramsar</w:t>
      </w:r>
      <w:r w:rsidR="00FD3438" w:rsidRPr="009A359B">
        <w:rPr>
          <w:rFonts w:ascii="Arial" w:hAnsi="Arial" w:cs="Arial"/>
          <w:i/>
          <w:szCs w:val="24"/>
          <w:lang w:val="es-CO" w:eastAsia="es-CO"/>
        </w:rPr>
        <w:t>”.</w:t>
      </w:r>
    </w:p>
    <w:p w14:paraId="2A749542" w14:textId="77777777" w:rsidR="00FD3438" w:rsidRPr="009A359B" w:rsidRDefault="00FD3438" w:rsidP="00873C48">
      <w:pPr>
        <w:jc w:val="both"/>
        <w:rPr>
          <w:rFonts w:ascii="Arial" w:hAnsi="Arial" w:cs="Arial"/>
          <w:szCs w:val="24"/>
          <w:lang w:val="es-CO" w:eastAsia="es-CO"/>
        </w:rPr>
      </w:pPr>
    </w:p>
    <w:p w14:paraId="3EF1F967" w14:textId="652B0A73" w:rsidR="00724D00" w:rsidRDefault="00FD3438" w:rsidP="00616622">
      <w:pPr>
        <w:jc w:val="both"/>
        <w:rPr>
          <w:rFonts w:ascii="Arial" w:hAnsi="Arial" w:cs="Arial"/>
          <w:szCs w:val="24"/>
          <w:lang w:val="es-CO" w:eastAsia="es-CO"/>
        </w:rPr>
      </w:pPr>
      <w:r w:rsidRPr="009A359B">
        <w:rPr>
          <w:rFonts w:ascii="Arial" w:hAnsi="Arial" w:cs="Arial"/>
          <w:szCs w:val="24"/>
          <w:lang w:val="es-CO" w:eastAsia="es-CO"/>
        </w:rPr>
        <w:t xml:space="preserve">Que la Dirección de Consulta Previa una vez revisadas las bases de la Dirección </w:t>
      </w:r>
      <w:r w:rsidR="007F4415" w:rsidRPr="009A359B">
        <w:rPr>
          <w:rFonts w:ascii="Arial" w:hAnsi="Arial" w:cs="Arial"/>
          <w:szCs w:val="24"/>
          <w:lang w:val="es-CO" w:eastAsia="es-CO"/>
        </w:rPr>
        <w:t xml:space="preserve">mediante </w:t>
      </w:r>
      <w:r w:rsidR="00147E1D">
        <w:rPr>
          <w:rFonts w:ascii="Arial" w:hAnsi="Arial" w:cs="Arial"/>
          <w:szCs w:val="24"/>
          <w:lang w:val="es-CO" w:eastAsia="es-CO"/>
        </w:rPr>
        <w:t xml:space="preserve">Certificado </w:t>
      </w:r>
      <w:r w:rsidR="007F4415" w:rsidRPr="009A359B">
        <w:rPr>
          <w:rFonts w:ascii="Arial" w:hAnsi="Arial" w:cs="Arial"/>
          <w:szCs w:val="24"/>
          <w:lang w:val="es-CO" w:eastAsia="es-CO"/>
        </w:rPr>
        <w:t xml:space="preserve">No. </w:t>
      </w:r>
      <w:r w:rsidR="00147E1D">
        <w:rPr>
          <w:rFonts w:ascii="Arial" w:hAnsi="Arial" w:cs="Arial"/>
          <w:szCs w:val="24"/>
          <w:lang w:val="es-CO" w:eastAsia="es-CO"/>
        </w:rPr>
        <w:t>1408</w:t>
      </w:r>
      <w:r w:rsidR="007F4415" w:rsidRPr="009A359B">
        <w:rPr>
          <w:rFonts w:ascii="Arial" w:hAnsi="Arial" w:cs="Arial"/>
          <w:szCs w:val="24"/>
          <w:lang w:val="es-CO" w:eastAsia="es-CO"/>
        </w:rPr>
        <w:t xml:space="preserve"> del 1</w:t>
      </w:r>
      <w:r w:rsidR="00147E1D">
        <w:rPr>
          <w:rFonts w:ascii="Arial" w:hAnsi="Arial" w:cs="Arial"/>
          <w:szCs w:val="24"/>
          <w:lang w:val="es-CO" w:eastAsia="es-CO"/>
        </w:rPr>
        <w:t>2</w:t>
      </w:r>
      <w:r w:rsidR="007F4415" w:rsidRPr="009A359B">
        <w:rPr>
          <w:rFonts w:ascii="Arial" w:hAnsi="Arial" w:cs="Arial"/>
          <w:szCs w:val="24"/>
          <w:lang w:val="es-CO" w:eastAsia="es-CO"/>
        </w:rPr>
        <w:t xml:space="preserve"> de</w:t>
      </w:r>
      <w:r w:rsidR="00147E1D">
        <w:rPr>
          <w:rFonts w:ascii="Arial" w:hAnsi="Arial" w:cs="Arial"/>
          <w:szCs w:val="24"/>
          <w:lang w:val="es-CO" w:eastAsia="es-CO"/>
        </w:rPr>
        <w:t xml:space="preserve"> septiembre</w:t>
      </w:r>
      <w:r w:rsidR="007F4415" w:rsidRPr="009A359B">
        <w:rPr>
          <w:rFonts w:ascii="Arial" w:hAnsi="Arial" w:cs="Arial"/>
          <w:szCs w:val="24"/>
          <w:lang w:val="es-CO" w:eastAsia="es-CO"/>
        </w:rPr>
        <w:t xml:space="preserve"> de 201</w:t>
      </w:r>
      <w:r w:rsidR="00147E1D">
        <w:rPr>
          <w:rFonts w:ascii="Arial" w:hAnsi="Arial" w:cs="Arial"/>
          <w:szCs w:val="24"/>
          <w:lang w:val="es-CO" w:eastAsia="es-CO"/>
        </w:rPr>
        <w:t>4</w:t>
      </w:r>
      <w:r w:rsidR="007F4415" w:rsidRPr="009A359B">
        <w:rPr>
          <w:rFonts w:ascii="Arial" w:hAnsi="Arial" w:cs="Arial"/>
          <w:szCs w:val="24"/>
          <w:lang w:val="es-CO" w:eastAsia="es-CO"/>
        </w:rPr>
        <w:t xml:space="preserve"> certificó que </w:t>
      </w:r>
      <w:r w:rsidR="00724D00">
        <w:rPr>
          <w:rFonts w:ascii="Arial" w:hAnsi="Arial" w:cs="Arial"/>
          <w:szCs w:val="24"/>
          <w:lang w:val="es-CO" w:eastAsia="es-CO"/>
        </w:rPr>
        <w:t xml:space="preserve">el proyecto se traslapa con el Resguardo Indígena PUERTO NARIÑO TIKUNA, COKAMA Y YAGUA-TICOYA de la Etnia </w:t>
      </w:r>
      <w:proofErr w:type="spellStart"/>
      <w:r w:rsidR="00724D00">
        <w:rPr>
          <w:rFonts w:ascii="Arial" w:hAnsi="Arial" w:cs="Arial"/>
          <w:szCs w:val="24"/>
          <w:lang w:val="es-CO" w:eastAsia="es-CO"/>
        </w:rPr>
        <w:t>Ticuna</w:t>
      </w:r>
      <w:proofErr w:type="spellEnd"/>
      <w:r w:rsidR="00724D00">
        <w:rPr>
          <w:rFonts w:ascii="Arial" w:hAnsi="Arial" w:cs="Arial"/>
          <w:szCs w:val="24"/>
          <w:lang w:val="es-CO" w:eastAsia="es-CO"/>
        </w:rPr>
        <w:t>-Cocama-Yagua</w:t>
      </w:r>
      <w:r w:rsidR="00D64404">
        <w:rPr>
          <w:rFonts w:ascii="Arial" w:hAnsi="Arial" w:cs="Arial"/>
          <w:szCs w:val="24"/>
          <w:lang w:val="es-CO" w:eastAsia="es-CO"/>
        </w:rPr>
        <w:t>.</w:t>
      </w:r>
      <w:r w:rsidR="00724D00">
        <w:rPr>
          <w:rFonts w:ascii="Arial" w:hAnsi="Arial" w:cs="Arial"/>
          <w:szCs w:val="24"/>
          <w:lang w:val="es-CO" w:eastAsia="es-CO"/>
        </w:rPr>
        <w:t xml:space="preserve"> </w:t>
      </w:r>
    </w:p>
    <w:p w14:paraId="7FF910A7" w14:textId="77777777" w:rsidR="00724D00" w:rsidRDefault="00724D00" w:rsidP="00616622">
      <w:pPr>
        <w:jc w:val="both"/>
        <w:rPr>
          <w:rFonts w:ascii="Arial" w:hAnsi="Arial" w:cs="Arial"/>
          <w:szCs w:val="24"/>
          <w:lang w:val="es-CO" w:eastAsia="es-CO"/>
        </w:rPr>
      </w:pPr>
    </w:p>
    <w:p w14:paraId="75C9B1D4" w14:textId="5F1D4A57" w:rsidR="0096463D" w:rsidRDefault="0096463D" w:rsidP="00616622">
      <w:pPr>
        <w:jc w:val="both"/>
        <w:rPr>
          <w:rFonts w:ascii="Arial" w:hAnsi="Arial" w:cs="Arial"/>
          <w:szCs w:val="24"/>
          <w:lang w:val="es-CO" w:eastAsia="es-CO"/>
        </w:rPr>
      </w:pPr>
      <w:r>
        <w:rPr>
          <w:rFonts w:ascii="Arial" w:hAnsi="Arial" w:cs="Arial"/>
          <w:szCs w:val="24"/>
          <w:lang w:val="es-CO" w:eastAsia="es-CO"/>
        </w:rPr>
        <w:t xml:space="preserve">De acuerdo con lo anterior, mediante solicitud realizada por este Ministerio, el Ministerio del Interior inicio el </w:t>
      </w:r>
      <w:r w:rsidR="00F15F50">
        <w:rPr>
          <w:rFonts w:ascii="Arial" w:hAnsi="Arial" w:cs="Arial"/>
          <w:szCs w:val="24"/>
          <w:lang w:val="es-CO" w:eastAsia="es-CO"/>
        </w:rPr>
        <w:t xml:space="preserve">respectivo </w:t>
      </w:r>
      <w:r>
        <w:rPr>
          <w:rFonts w:ascii="Arial" w:hAnsi="Arial" w:cs="Arial"/>
          <w:szCs w:val="24"/>
          <w:lang w:val="es-CO" w:eastAsia="es-CO"/>
        </w:rPr>
        <w:t>proceso</w:t>
      </w:r>
      <w:r w:rsidR="00F15F50">
        <w:rPr>
          <w:rFonts w:ascii="Arial" w:hAnsi="Arial" w:cs="Arial"/>
          <w:szCs w:val="24"/>
          <w:lang w:val="es-CO" w:eastAsia="es-CO"/>
        </w:rPr>
        <w:t xml:space="preserve">, el cual quedó consignado en </w:t>
      </w:r>
      <w:r w:rsidR="00B919EF">
        <w:rPr>
          <w:rFonts w:ascii="Arial" w:hAnsi="Arial" w:cs="Arial"/>
          <w:szCs w:val="24"/>
          <w:lang w:val="es-CO" w:eastAsia="es-CO"/>
        </w:rPr>
        <w:t xml:space="preserve">el </w:t>
      </w:r>
      <w:r w:rsidR="00F15F50" w:rsidRPr="00B919EF">
        <w:rPr>
          <w:rFonts w:ascii="Arial" w:hAnsi="Arial" w:cs="Arial"/>
          <w:szCs w:val="24"/>
          <w:lang w:val="es-CO" w:eastAsia="es-CO"/>
        </w:rPr>
        <w:t xml:space="preserve">acta de </w:t>
      </w:r>
      <w:proofErr w:type="spellStart"/>
      <w:r w:rsidR="00F15F50" w:rsidRPr="00B919EF">
        <w:rPr>
          <w:rFonts w:ascii="Arial" w:hAnsi="Arial" w:cs="Arial"/>
          <w:szCs w:val="24"/>
          <w:lang w:val="es-CO" w:eastAsia="es-CO"/>
        </w:rPr>
        <w:t>preconsulta</w:t>
      </w:r>
      <w:proofErr w:type="spellEnd"/>
      <w:r w:rsidR="00F15F50" w:rsidRPr="00B919EF">
        <w:rPr>
          <w:rFonts w:ascii="Arial" w:hAnsi="Arial" w:cs="Arial"/>
          <w:szCs w:val="24"/>
          <w:lang w:val="es-CO" w:eastAsia="es-CO"/>
        </w:rPr>
        <w:t xml:space="preserve"> e iniciación del proceso de consulta previa para la designación </w:t>
      </w:r>
      <w:r w:rsidR="00B919EF" w:rsidRPr="00B919EF">
        <w:rPr>
          <w:rFonts w:ascii="Arial" w:hAnsi="Arial" w:cs="Arial"/>
          <w:szCs w:val="24"/>
          <w:lang w:val="es-CO" w:eastAsia="es-CO"/>
        </w:rPr>
        <w:t>del Complejo de Humedales Lagos de Tarapoto como Humedal de Importancia Internacional Ramsar</w:t>
      </w:r>
      <w:r w:rsidR="00B919EF">
        <w:rPr>
          <w:rFonts w:ascii="Arial" w:hAnsi="Arial" w:cs="Arial"/>
          <w:szCs w:val="24"/>
          <w:lang w:val="es-CO" w:eastAsia="es-CO"/>
        </w:rPr>
        <w:t xml:space="preserve">, del 26 </w:t>
      </w:r>
      <w:r>
        <w:rPr>
          <w:rFonts w:ascii="Arial" w:hAnsi="Arial" w:cs="Arial"/>
          <w:szCs w:val="24"/>
          <w:lang w:val="es-CO" w:eastAsia="es-CO"/>
        </w:rPr>
        <w:t xml:space="preserve">de Octubre </w:t>
      </w:r>
      <w:r w:rsidR="00B919EF">
        <w:rPr>
          <w:rFonts w:ascii="Arial" w:hAnsi="Arial" w:cs="Arial"/>
          <w:szCs w:val="24"/>
          <w:lang w:val="es-CO" w:eastAsia="es-CO"/>
        </w:rPr>
        <w:t xml:space="preserve">de 2016, </w:t>
      </w:r>
      <w:r>
        <w:rPr>
          <w:rFonts w:ascii="Arial" w:hAnsi="Arial" w:cs="Arial"/>
          <w:szCs w:val="24"/>
          <w:lang w:val="es-CO" w:eastAsia="es-CO"/>
        </w:rPr>
        <w:t>en donde fue presentado por el Ministerio del Interior el marco normativo que rige el proceso de consulta previa y por el Ministerio de Ambiente</w:t>
      </w:r>
      <w:r w:rsidR="00F15F50">
        <w:rPr>
          <w:rFonts w:ascii="Arial" w:hAnsi="Arial" w:cs="Arial"/>
          <w:szCs w:val="24"/>
          <w:lang w:val="es-CO" w:eastAsia="es-CO"/>
        </w:rPr>
        <w:t xml:space="preserve"> y Desarrollo Sostenible</w:t>
      </w:r>
      <w:r>
        <w:rPr>
          <w:rFonts w:ascii="Arial" w:hAnsi="Arial" w:cs="Arial"/>
          <w:szCs w:val="24"/>
          <w:lang w:val="es-CO" w:eastAsia="es-CO"/>
        </w:rPr>
        <w:t xml:space="preserve"> la explicación</w:t>
      </w:r>
      <w:r w:rsidR="00F15F50">
        <w:rPr>
          <w:rFonts w:ascii="Arial" w:hAnsi="Arial" w:cs="Arial"/>
          <w:szCs w:val="24"/>
          <w:lang w:val="es-CO" w:eastAsia="es-CO"/>
        </w:rPr>
        <w:t xml:space="preserve"> de</w:t>
      </w:r>
      <w:r>
        <w:rPr>
          <w:rFonts w:ascii="Arial" w:hAnsi="Arial" w:cs="Arial"/>
          <w:szCs w:val="24"/>
          <w:lang w:val="es-CO" w:eastAsia="es-CO"/>
        </w:rPr>
        <w:t xml:space="preserve"> la medida administrativa, </w:t>
      </w:r>
      <w:r w:rsidR="00F15F50">
        <w:rPr>
          <w:rFonts w:ascii="Arial" w:hAnsi="Arial" w:cs="Arial"/>
          <w:szCs w:val="24"/>
          <w:lang w:val="es-CO" w:eastAsia="es-CO"/>
        </w:rPr>
        <w:t>esto</w:t>
      </w:r>
      <w:r>
        <w:rPr>
          <w:rFonts w:ascii="Arial" w:hAnsi="Arial" w:cs="Arial"/>
          <w:szCs w:val="24"/>
          <w:lang w:val="es-CO" w:eastAsia="es-CO"/>
        </w:rPr>
        <w:t xml:space="preserve"> es, beneficios de un área designada como sitio Ramsar y deberes de los actores que hacen parte de este, así mismo, la concertación de la ruta metodológica del proceso.</w:t>
      </w:r>
    </w:p>
    <w:p w14:paraId="12747686" w14:textId="77777777" w:rsidR="0096463D" w:rsidRDefault="0096463D" w:rsidP="00616622">
      <w:pPr>
        <w:jc w:val="both"/>
        <w:rPr>
          <w:rFonts w:ascii="Arial" w:hAnsi="Arial" w:cs="Arial"/>
          <w:szCs w:val="24"/>
          <w:lang w:val="es-CO" w:eastAsia="es-CO"/>
        </w:rPr>
      </w:pPr>
    </w:p>
    <w:p w14:paraId="2F7D451D" w14:textId="6DCFFA08" w:rsidR="0064083B" w:rsidRDefault="00E6612D" w:rsidP="00616622">
      <w:pPr>
        <w:jc w:val="both"/>
        <w:rPr>
          <w:rFonts w:ascii="Arial" w:hAnsi="Arial" w:cs="Arial"/>
          <w:szCs w:val="24"/>
          <w:lang w:val="es-CO" w:eastAsia="es-CO"/>
        </w:rPr>
      </w:pPr>
      <w:r>
        <w:rPr>
          <w:rFonts w:ascii="Arial" w:hAnsi="Arial" w:cs="Arial"/>
          <w:szCs w:val="24"/>
          <w:lang w:val="es-CO" w:eastAsia="es-CO"/>
        </w:rPr>
        <w:t xml:space="preserve">Que mediante </w:t>
      </w:r>
      <w:r w:rsidR="00F15F50">
        <w:rPr>
          <w:rFonts w:ascii="Arial" w:hAnsi="Arial" w:cs="Arial"/>
          <w:szCs w:val="24"/>
          <w:lang w:val="es-CO" w:eastAsia="es-CO"/>
        </w:rPr>
        <w:t xml:space="preserve">acta </w:t>
      </w:r>
      <w:r>
        <w:rPr>
          <w:rFonts w:ascii="Arial" w:hAnsi="Arial" w:cs="Arial"/>
          <w:szCs w:val="24"/>
          <w:lang w:val="es-CO" w:eastAsia="es-CO"/>
        </w:rPr>
        <w:t xml:space="preserve">de protocolización de acuerdos de fecha 15 de diciembre de 2016, las 22 comunidades reunidas en un congreso WONE expresaron </w:t>
      </w:r>
      <w:r w:rsidR="0064083B">
        <w:rPr>
          <w:rFonts w:ascii="Arial" w:hAnsi="Arial" w:cs="Arial"/>
          <w:szCs w:val="24"/>
          <w:lang w:val="es-CO" w:eastAsia="es-CO"/>
        </w:rPr>
        <w:t>que estaban de acuerdo con la designación del complejo de Lagos de Tarapoto como humedal de importancia internacional Ramsar.</w:t>
      </w:r>
    </w:p>
    <w:p w14:paraId="6035A114" w14:textId="77777777" w:rsidR="00625AD2" w:rsidRPr="009A359B" w:rsidRDefault="00625AD2" w:rsidP="00616622">
      <w:pPr>
        <w:jc w:val="both"/>
        <w:rPr>
          <w:rFonts w:ascii="Arial" w:hAnsi="Arial" w:cs="Arial"/>
          <w:szCs w:val="24"/>
          <w:lang w:val="es-CO" w:eastAsia="es-CO"/>
        </w:rPr>
      </w:pPr>
    </w:p>
    <w:p w14:paraId="047158E2" w14:textId="5E84F96C" w:rsidR="000B1CC4" w:rsidRPr="009A359B" w:rsidRDefault="000B1CC4" w:rsidP="000B1CC4">
      <w:pPr>
        <w:jc w:val="both"/>
        <w:rPr>
          <w:rFonts w:ascii="Arial" w:hAnsi="Arial" w:cs="Arial"/>
          <w:szCs w:val="24"/>
          <w:lang w:val="es-ES_tradnl"/>
        </w:rPr>
      </w:pPr>
      <w:r w:rsidRPr="009A359B">
        <w:rPr>
          <w:rFonts w:ascii="Arial" w:hAnsi="Arial" w:cs="Arial"/>
          <w:szCs w:val="24"/>
          <w:lang w:val="es-ES_tradnl"/>
        </w:rPr>
        <w:t>Que así mismo, el Ministerio de Ambiente y</w:t>
      </w:r>
      <w:r w:rsidR="002D21E7">
        <w:rPr>
          <w:rFonts w:ascii="Arial" w:hAnsi="Arial" w:cs="Arial"/>
          <w:szCs w:val="24"/>
          <w:lang w:val="es-ES_tradnl"/>
        </w:rPr>
        <w:t xml:space="preserve"> Desarrollo Sostenible, adelantó</w:t>
      </w:r>
      <w:r w:rsidRPr="009A359B">
        <w:rPr>
          <w:rFonts w:ascii="Arial" w:hAnsi="Arial" w:cs="Arial"/>
          <w:szCs w:val="24"/>
          <w:lang w:val="es-ES_tradnl"/>
        </w:rPr>
        <w:t xml:space="preserve"> las gestiones necesarias para el cumplimiento de lo dispuesto en el Artículo 34 de la Ley 685 de 2001, ante la Agencia Nacional Minera, en calidad de Autoridad Minera mediante el </w:t>
      </w:r>
      <w:r w:rsidR="00D733DA">
        <w:rPr>
          <w:rFonts w:ascii="Arial" w:hAnsi="Arial" w:cs="Arial"/>
          <w:szCs w:val="24"/>
          <w:lang w:val="es-ES_tradnl"/>
        </w:rPr>
        <w:t>oficio con</w:t>
      </w:r>
      <w:r w:rsidRPr="009A359B">
        <w:rPr>
          <w:rFonts w:ascii="Arial" w:hAnsi="Arial" w:cs="Arial"/>
          <w:szCs w:val="24"/>
          <w:lang w:val="es-ES_tradnl"/>
        </w:rPr>
        <w:t xml:space="preserve"> radicado </w:t>
      </w:r>
      <w:r w:rsidR="00D733DA" w:rsidRPr="00D733DA">
        <w:rPr>
          <w:rFonts w:ascii="Arial" w:hAnsi="Arial" w:cs="Arial"/>
          <w:szCs w:val="24"/>
          <w:lang w:val="es-ES_tradnl"/>
        </w:rPr>
        <w:t>DBD-8201-E2-2017-014336</w:t>
      </w:r>
      <w:r w:rsidR="00D733DA">
        <w:rPr>
          <w:rFonts w:ascii="Arial" w:hAnsi="Arial" w:cs="Arial"/>
          <w:szCs w:val="24"/>
          <w:lang w:val="es-ES_tradnl"/>
        </w:rPr>
        <w:t xml:space="preserve"> del 5 de junio de 2017</w:t>
      </w:r>
      <w:r w:rsidRPr="009A359B">
        <w:rPr>
          <w:rFonts w:ascii="Arial" w:hAnsi="Arial" w:cs="Arial"/>
          <w:szCs w:val="24"/>
          <w:lang w:val="es-ES_tradnl"/>
        </w:rPr>
        <w:t>, la cual se pronunció</w:t>
      </w:r>
      <w:r w:rsidR="00A03259">
        <w:rPr>
          <w:rFonts w:ascii="Arial" w:hAnsi="Arial" w:cs="Arial"/>
          <w:szCs w:val="24"/>
          <w:lang w:val="es-ES_tradnl"/>
        </w:rPr>
        <w:t xml:space="preserve"> mediante radicado ANM No. 20173000158161 del 29 de junio de 2017, </w:t>
      </w:r>
      <w:r w:rsidRPr="009A359B">
        <w:rPr>
          <w:rFonts w:ascii="Arial" w:hAnsi="Arial" w:cs="Arial"/>
          <w:szCs w:val="24"/>
          <w:lang w:val="es-ES_tradnl"/>
        </w:rPr>
        <w:t xml:space="preserve">respecto el interés minero en las áreas del complejo de humedales </w:t>
      </w:r>
      <w:r w:rsidR="0064083B">
        <w:rPr>
          <w:rFonts w:ascii="Arial" w:hAnsi="Arial" w:cs="Arial"/>
          <w:szCs w:val="24"/>
          <w:lang w:val="es-ES_tradnl"/>
        </w:rPr>
        <w:t>Lagos de Tarapoto</w:t>
      </w:r>
      <w:r w:rsidR="00ED7912">
        <w:rPr>
          <w:rFonts w:ascii="Arial" w:hAnsi="Arial" w:cs="Arial"/>
          <w:szCs w:val="24"/>
          <w:lang w:val="es-ES_tradnl"/>
        </w:rPr>
        <w:t>, así</w:t>
      </w:r>
      <w:r w:rsidRPr="009A359B">
        <w:rPr>
          <w:rFonts w:ascii="Arial" w:hAnsi="Arial" w:cs="Arial"/>
          <w:szCs w:val="24"/>
          <w:lang w:val="es-ES_tradnl"/>
        </w:rPr>
        <w:t xml:space="preserve">: </w:t>
      </w:r>
      <w:r w:rsidRPr="00A03259">
        <w:rPr>
          <w:rFonts w:ascii="Arial" w:hAnsi="Arial" w:cs="Arial"/>
          <w:i/>
          <w:szCs w:val="24"/>
          <w:lang w:val="es-ES_tradnl"/>
        </w:rPr>
        <w:t>“</w:t>
      </w:r>
      <w:r w:rsidR="00A03259" w:rsidRPr="00A03259">
        <w:rPr>
          <w:rFonts w:ascii="Arial" w:hAnsi="Arial" w:cs="Arial"/>
          <w:i/>
          <w:szCs w:val="24"/>
          <w:lang w:val="es-ES_tradnl"/>
        </w:rPr>
        <w:t>…</w:t>
      </w:r>
      <w:r w:rsidR="002E1011" w:rsidRPr="00A03259">
        <w:rPr>
          <w:rFonts w:ascii="Arial" w:hAnsi="Arial" w:cs="Arial"/>
          <w:i/>
          <w:szCs w:val="24"/>
          <w:lang w:val="es-ES_tradnl"/>
        </w:rPr>
        <w:t>nos permitimos informar que no se evidencia</w:t>
      </w:r>
      <w:r w:rsidR="00A03259" w:rsidRPr="00A03259">
        <w:rPr>
          <w:rFonts w:ascii="Arial" w:hAnsi="Arial" w:cs="Arial"/>
          <w:i/>
          <w:szCs w:val="24"/>
          <w:lang w:val="es-ES_tradnl"/>
        </w:rPr>
        <w:t xml:space="preserve"> traslapes con títulos mineros, solicitudes, legalizaciones, zonas mineras de comunidades étnicas y áreas estratégicas…</w:t>
      </w:r>
      <w:r w:rsidRPr="00A03259">
        <w:rPr>
          <w:rFonts w:ascii="Arial" w:hAnsi="Arial" w:cs="Arial"/>
          <w:i/>
          <w:szCs w:val="24"/>
          <w:lang w:val="es-ES_tradnl"/>
        </w:rPr>
        <w:t>”.</w:t>
      </w:r>
    </w:p>
    <w:p w14:paraId="0B6B76B3" w14:textId="77777777" w:rsidR="00F64530" w:rsidRPr="009A359B" w:rsidRDefault="00F64530" w:rsidP="00F64530">
      <w:pPr>
        <w:jc w:val="both"/>
        <w:rPr>
          <w:rFonts w:ascii="Arial" w:hAnsi="Arial" w:cs="Arial"/>
          <w:szCs w:val="24"/>
          <w:lang w:val="es-CO" w:eastAsia="es-CO"/>
        </w:rPr>
      </w:pPr>
    </w:p>
    <w:p w14:paraId="34B56507" w14:textId="7D4F8BDC" w:rsidR="00026EE3" w:rsidRPr="009A359B" w:rsidRDefault="00026EE3" w:rsidP="00026EE3">
      <w:pPr>
        <w:autoSpaceDE w:val="0"/>
        <w:autoSpaceDN w:val="0"/>
        <w:adjustRightInd w:val="0"/>
        <w:jc w:val="both"/>
        <w:rPr>
          <w:rFonts w:ascii="Arial" w:hAnsi="Arial" w:cs="Arial"/>
          <w:szCs w:val="24"/>
          <w:lang w:val="es-CO" w:eastAsia="es-CO"/>
        </w:rPr>
      </w:pPr>
      <w:r w:rsidRPr="009A359B">
        <w:rPr>
          <w:rFonts w:ascii="Arial" w:hAnsi="Arial" w:cs="Arial"/>
          <w:szCs w:val="24"/>
          <w:lang w:val="es-CO" w:eastAsia="es-CO"/>
        </w:rPr>
        <w:t xml:space="preserve">Que así mismo, el Ministerio de Ambiente y Desarrollo Sostenible, adelanto gestiones necesarias con la Agencia Nacional de Hidrocarburos, con el fin de que se pronuncie respecto el interés </w:t>
      </w:r>
      <w:proofErr w:type="spellStart"/>
      <w:r w:rsidRPr="009A359B">
        <w:rPr>
          <w:rFonts w:ascii="Arial" w:hAnsi="Arial" w:cs="Arial"/>
          <w:szCs w:val="24"/>
          <w:lang w:val="es-CO" w:eastAsia="es-CO"/>
        </w:rPr>
        <w:t>hidrocarburifero</w:t>
      </w:r>
      <w:proofErr w:type="spellEnd"/>
      <w:r w:rsidRPr="009A359B">
        <w:rPr>
          <w:rFonts w:ascii="Arial" w:hAnsi="Arial" w:cs="Arial"/>
          <w:szCs w:val="24"/>
          <w:lang w:val="es-CO" w:eastAsia="es-CO"/>
        </w:rPr>
        <w:t xml:space="preserve"> en las áreas del complejo de humedales </w:t>
      </w:r>
      <w:r w:rsidR="00050996">
        <w:rPr>
          <w:rFonts w:ascii="Arial" w:hAnsi="Arial" w:cs="Arial"/>
          <w:szCs w:val="24"/>
          <w:lang w:val="es-CO" w:eastAsia="es-CO"/>
        </w:rPr>
        <w:t>Lagos de T</w:t>
      </w:r>
      <w:r w:rsidR="00ED7912">
        <w:rPr>
          <w:rFonts w:ascii="Arial" w:hAnsi="Arial" w:cs="Arial"/>
          <w:szCs w:val="24"/>
          <w:lang w:val="es-CO" w:eastAsia="es-CO"/>
        </w:rPr>
        <w:t>arapoto</w:t>
      </w:r>
      <w:r w:rsidRPr="009A359B">
        <w:rPr>
          <w:rFonts w:ascii="Arial" w:hAnsi="Arial" w:cs="Arial"/>
          <w:szCs w:val="24"/>
          <w:lang w:val="es-CO" w:eastAsia="es-CO"/>
        </w:rPr>
        <w:t xml:space="preserve">, </w:t>
      </w:r>
      <w:r w:rsidR="0054180A">
        <w:rPr>
          <w:rFonts w:ascii="Arial" w:hAnsi="Arial" w:cs="Arial"/>
          <w:szCs w:val="24"/>
          <w:lang w:val="es-CO" w:eastAsia="es-CO"/>
        </w:rPr>
        <w:t xml:space="preserve">mediante oficio </w:t>
      </w:r>
      <w:r w:rsidR="0054180A" w:rsidRPr="0054180A">
        <w:rPr>
          <w:rFonts w:ascii="Arial" w:hAnsi="Arial" w:cs="Arial"/>
          <w:szCs w:val="24"/>
          <w:lang w:val="es-CO" w:eastAsia="es-CO"/>
        </w:rPr>
        <w:t>DBD-8201-E2-2017-014333</w:t>
      </w:r>
      <w:r w:rsidR="0054180A">
        <w:rPr>
          <w:rFonts w:ascii="Arial" w:hAnsi="Arial" w:cs="Arial"/>
          <w:szCs w:val="24"/>
          <w:lang w:val="es-CO" w:eastAsia="es-CO"/>
        </w:rPr>
        <w:t xml:space="preserve"> </w:t>
      </w:r>
      <w:r w:rsidR="0054180A" w:rsidRPr="0054180A">
        <w:rPr>
          <w:rFonts w:ascii="Arial" w:hAnsi="Arial" w:cs="Arial"/>
          <w:szCs w:val="24"/>
          <w:lang w:val="es-CO" w:eastAsia="es-CO"/>
        </w:rPr>
        <w:t>del 5 de junio de 2017</w:t>
      </w:r>
      <w:r w:rsidR="0054180A">
        <w:rPr>
          <w:rFonts w:ascii="Arial" w:hAnsi="Arial" w:cs="Arial"/>
          <w:szCs w:val="24"/>
          <w:lang w:val="es-CO" w:eastAsia="es-CO"/>
        </w:rPr>
        <w:t xml:space="preserve">, </w:t>
      </w:r>
      <w:r w:rsidRPr="009A359B">
        <w:rPr>
          <w:rFonts w:ascii="Arial" w:hAnsi="Arial" w:cs="Arial"/>
          <w:szCs w:val="24"/>
          <w:lang w:val="es-CO" w:eastAsia="es-CO"/>
        </w:rPr>
        <w:t xml:space="preserve">a lo cual expresó mediante </w:t>
      </w:r>
      <w:r w:rsidR="002E1011">
        <w:rPr>
          <w:rFonts w:ascii="Arial" w:hAnsi="Arial" w:cs="Arial"/>
          <w:szCs w:val="24"/>
          <w:lang w:val="es-CO" w:eastAsia="es-CO"/>
        </w:rPr>
        <w:t xml:space="preserve">radicado No. 20174310123251 </w:t>
      </w:r>
      <w:r w:rsidR="0054180A">
        <w:rPr>
          <w:rFonts w:ascii="Arial" w:hAnsi="Arial" w:cs="Arial"/>
          <w:szCs w:val="24"/>
          <w:lang w:val="es-CO" w:eastAsia="es-CO"/>
        </w:rPr>
        <w:t>de fecha</w:t>
      </w:r>
      <w:r w:rsidRPr="009A359B">
        <w:rPr>
          <w:rFonts w:ascii="Arial" w:hAnsi="Arial" w:cs="Arial"/>
          <w:szCs w:val="24"/>
          <w:lang w:val="es-CO" w:eastAsia="es-CO"/>
        </w:rPr>
        <w:t xml:space="preserve"> </w:t>
      </w:r>
      <w:r w:rsidR="002E1011">
        <w:rPr>
          <w:rFonts w:ascii="Arial" w:hAnsi="Arial" w:cs="Arial"/>
          <w:szCs w:val="24"/>
          <w:lang w:val="es-CO" w:eastAsia="es-CO"/>
        </w:rPr>
        <w:t>29 de junio de 2017</w:t>
      </w:r>
      <w:r w:rsidRPr="009A359B">
        <w:rPr>
          <w:rFonts w:ascii="Arial" w:hAnsi="Arial" w:cs="Arial"/>
          <w:szCs w:val="24"/>
          <w:lang w:val="es-CO" w:eastAsia="es-CO"/>
        </w:rPr>
        <w:t>, que el polígono “</w:t>
      </w:r>
      <w:r w:rsidR="00ED7912">
        <w:rPr>
          <w:rFonts w:ascii="Arial" w:hAnsi="Arial" w:cs="Arial"/>
          <w:szCs w:val="24"/>
          <w:lang w:val="es-CO" w:eastAsia="es-CO"/>
        </w:rPr>
        <w:t>Complejo de Humedales Lagos de Tarapoto</w:t>
      </w:r>
      <w:r w:rsidRPr="009A359B">
        <w:rPr>
          <w:rFonts w:ascii="Arial" w:hAnsi="Arial" w:cs="Arial"/>
          <w:szCs w:val="24"/>
          <w:lang w:val="es-CO" w:eastAsia="es-CO"/>
        </w:rPr>
        <w:t xml:space="preserve">”, </w:t>
      </w:r>
      <w:r w:rsidR="0054180A">
        <w:rPr>
          <w:rFonts w:ascii="Arial" w:hAnsi="Arial" w:cs="Arial"/>
          <w:szCs w:val="24"/>
          <w:lang w:val="es-CO" w:eastAsia="es-CO"/>
        </w:rPr>
        <w:t xml:space="preserve">no </w:t>
      </w:r>
      <w:r w:rsidRPr="009A359B">
        <w:rPr>
          <w:rFonts w:ascii="Arial" w:hAnsi="Arial" w:cs="Arial"/>
          <w:szCs w:val="24"/>
          <w:lang w:val="es-CO" w:eastAsia="es-CO"/>
        </w:rPr>
        <w:t>tienen asignada a la fecha contrato para la exploración y producción de hidrocarburos.”</w:t>
      </w:r>
    </w:p>
    <w:p w14:paraId="2DF199A2" w14:textId="77777777" w:rsidR="00EC5569" w:rsidRPr="009A359B" w:rsidRDefault="00EC5569" w:rsidP="00026EE3">
      <w:pPr>
        <w:autoSpaceDE w:val="0"/>
        <w:autoSpaceDN w:val="0"/>
        <w:adjustRightInd w:val="0"/>
        <w:jc w:val="both"/>
        <w:rPr>
          <w:rFonts w:ascii="Arial" w:hAnsi="Arial" w:cs="Arial"/>
          <w:szCs w:val="24"/>
          <w:lang w:val="es-CO" w:eastAsia="es-CO"/>
        </w:rPr>
      </w:pPr>
    </w:p>
    <w:p w14:paraId="289F9865" w14:textId="39E27C9E" w:rsidR="00EC5569" w:rsidRDefault="00EC5569" w:rsidP="00EC5569">
      <w:pPr>
        <w:jc w:val="both"/>
        <w:rPr>
          <w:rFonts w:ascii="Arial" w:hAnsi="Arial" w:cs="Arial"/>
          <w:szCs w:val="24"/>
          <w:lang w:val="es-CO" w:eastAsia="es-CO"/>
        </w:rPr>
      </w:pPr>
      <w:r w:rsidRPr="009A359B">
        <w:rPr>
          <w:rFonts w:ascii="Arial" w:hAnsi="Arial" w:cs="Arial"/>
          <w:szCs w:val="24"/>
          <w:lang w:val="es-CO" w:eastAsia="es-CO"/>
        </w:rPr>
        <w:t>Que verificada el área objeto de designación, se encontró que se vienen desarrollando</w:t>
      </w:r>
      <w:r w:rsidR="000128E0">
        <w:rPr>
          <w:rFonts w:ascii="Arial" w:hAnsi="Arial" w:cs="Arial"/>
          <w:szCs w:val="24"/>
          <w:lang w:val="es-CO" w:eastAsia="es-CO"/>
        </w:rPr>
        <w:t xml:space="preserve"> una serie de actividades de turismo por comunidades externas al </w:t>
      </w:r>
      <w:r w:rsidR="002E1011">
        <w:rPr>
          <w:rFonts w:ascii="Arial" w:hAnsi="Arial" w:cs="Arial"/>
          <w:szCs w:val="24"/>
          <w:lang w:val="es-CO" w:eastAsia="es-CO"/>
        </w:rPr>
        <w:t xml:space="preserve">área </w:t>
      </w:r>
      <w:r w:rsidR="000128E0">
        <w:rPr>
          <w:rFonts w:ascii="Arial" w:hAnsi="Arial" w:cs="Arial"/>
          <w:szCs w:val="24"/>
          <w:lang w:val="es-CO" w:eastAsia="es-CO"/>
        </w:rPr>
        <w:t>que impacta</w:t>
      </w:r>
      <w:r w:rsidR="002E1011">
        <w:rPr>
          <w:rFonts w:ascii="Arial" w:hAnsi="Arial" w:cs="Arial"/>
          <w:szCs w:val="24"/>
          <w:lang w:val="es-CO" w:eastAsia="es-CO"/>
        </w:rPr>
        <w:t>n</w:t>
      </w:r>
      <w:r w:rsidR="000128E0">
        <w:rPr>
          <w:rFonts w:ascii="Arial" w:hAnsi="Arial" w:cs="Arial"/>
          <w:szCs w:val="24"/>
          <w:lang w:val="es-CO" w:eastAsia="es-CO"/>
        </w:rPr>
        <w:t xml:space="preserve"> al complejo de humedales</w:t>
      </w:r>
      <w:r w:rsidRPr="009A359B">
        <w:rPr>
          <w:rFonts w:ascii="Arial" w:hAnsi="Arial" w:cs="Arial"/>
          <w:szCs w:val="24"/>
          <w:lang w:val="es-CO" w:eastAsia="es-CO"/>
        </w:rPr>
        <w:t xml:space="preserve">, las cuales deberán ser objeto de gestión y manejo por parte de la autoridad ambiental regional, en el marco de la formulación y adopción del Plan de Manejo del Humedal, con el fin de compatibilizar dichas actividades con el Régimen Jurídico que ostenta esta designación. </w:t>
      </w:r>
    </w:p>
    <w:p w14:paraId="0DA62B8B" w14:textId="77777777" w:rsidR="009A359B" w:rsidRPr="009A359B" w:rsidRDefault="009A359B" w:rsidP="00EC5569">
      <w:pPr>
        <w:jc w:val="both"/>
        <w:rPr>
          <w:rFonts w:ascii="Arial" w:hAnsi="Arial" w:cs="Arial"/>
          <w:szCs w:val="24"/>
          <w:lang w:val="es-CO" w:eastAsia="es-CO"/>
        </w:rPr>
      </w:pPr>
    </w:p>
    <w:p w14:paraId="3AE12699" w14:textId="77777777" w:rsidR="00EC5569" w:rsidRPr="009A359B" w:rsidRDefault="00EC5569" w:rsidP="00EC5569">
      <w:pPr>
        <w:jc w:val="both"/>
        <w:rPr>
          <w:rFonts w:ascii="Arial" w:hAnsi="Arial" w:cs="Arial"/>
          <w:szCs w:val="24"/>
          <w:lang w:val="es-CO"/>
        </w:rPr>
      </w:pPr>
      <w:r w:rsidRPr="009A359B">
        <w:rPr>
          <w:rFonts w:ascii="Arial" w:hAnsi="Arial" w:cs="Arial"/>
          <w:szCs w:val="24"/>
          <w:lang w:val="es-CO"/>
        </w:rPr>
        <w:t>Que el Ministerio de Ambiente y Desarrollo Sostenible a través de la Dirección de Bosques, Biodiversidad y Servicios Ecosistémicos adelantó los estudios técnicos necesarios delimitando y elaborando la cartografía necesaria del Complejo de Humedales que se adopta a través del presente decreto</w:t>
      </w:r>
      <w:r w:rsidR="009A359B">
        <w:rPr>
          <w:rFonts w:ascii="Arial" w:hAnsi="Arial" w:cs="Arial"/>
          <w:szCs w:val="24"/>
          <w:lang w:val="es-CO"/>
        </w:rPr>
        <w:t>.</w:t>
      </w:r>
      <w:r w:rsidRPr="009A359B">
        <w:rPr>
          <w:rFonts w:ascii="Arial" w:hAnsi="Arial" w:cs="Arial"/>
          <w:szCs w:val="24"/>
          <w:lang w:val="es-CO"/>
        </w:rPr>
        <w:t xml:space="preserve"> </w:t>
      </w:r>
    </w:p>
    <w:p w14:paraId="6A9290C6" w14:textId="77777777" w:rsidR="00026EE3" w:rsidRPr="009A359B" w:rsidRDefault="00026EE3" w:rsidP="00616622">
      <w:pPr>
        <w:jc w:val="both"/>
        <w:rPr>
          <w:rFonts w:ascii="Arial" w:hAnsi="Arial" w:cs="Arial"/>
          <w:szCs w:val="24"/>
          <w:lang w:val="es-CO" w:eastAsia="es-CO"/>
        </w:rPr>
      </w:pPr>
    </w:p>
    <w:p w14:paraId="13C8E9ED" w14:textId="78FDBBE8" w:rsidR="005B5411" w:rsidRPr="009A359B" w:rsidRDefault="005B5411" w:rsidP="00616622">
      <w:pPr>
        <w:jc w:val="both"/>
        <w:rPr>
          <w:rFonts w:ascii="Arial" w:hAnsi="Arial" w:cs="Arial"/>
          <w:szCs w:val="24"/>
          <w:lang w:val="es-CO" w:eastAsia="es-CO"/>
        </w:rPr>
      </w:pPr>
      <w:r w:rsidRPr="009A359B">
        <w:rPr>
          <w:rFonts w:ascii="Arial" w:hAnsi="Arial" w:cs="Arial"/>
          <w:szCs w:val="24"/>
          <w:lang w:val="es-CO" w:eastAsia="es-CO"/>
        </w:rPr>
        <w:t>Que de acuerdo con los numerales 22 y 24 d</w:t>
      </w:r>
      <w:r w:rsidR="002E1011">
        <w:rPr>
          <w:rFonts w:ascii="Arial" w:hAnsi="Arial" w:cs="Arial"/>
          <w:szCs w:val="24"/>
          <w:lang w:val="es-CO" w:eastAsia="es-CO"/>
        </w:rPr>
        <w:t>el artículo 5 de la Ley 99 de 19</w:t>
      </w:r>
      <w:r w:rsidRPr="009A359B">
        <w:rPr>
          <w:rFonts w:ascii="Arial" w:hAnsi="Arial" w:cs="Arial"/>
          <w:szCs w:val="24"/>
          <w:lang w:val="es-CO" w:eastAsia="es-CO"/>
        </w:rPr>
        <w:t>93, en armonía con el artículo 2 del Decreto – Ley 35</w:t>
      </w:r>
      <w:r w:rsidR="002E1011">
        <w:rPr>
          <w:rFonts w:ascii="Arial" w:hAnsi="Arial" w:cs="Arial"/>
          <w:szCs w:val="24"/>
          <w:lang w:val="es-CO" w:eastAsia="es-CO"/>
        </w:rPr>
        <w:t>7</w:t>
      </w:r>
      <w:r w:rsidRPr="009A359B">
        <w:rPr>
          <w:rFonts w:ascii="Arial" w:hAnsi="Arial" w:cs="Arial"/>
          <w:szCs w:val="24"/>
          <w:lang w:val="es-CO" w:eastAsia="es-CO"/>
        </w:rPr>
        <w:t xml:space="preserve">0 de 2011, corresponde al Ministerio de Ambiente y Desarrollo Sostenible, representar al Gobierno Nacional en la ejecución de tratados y convenios internacionales sobre </w:t>
      </w:r>
      <w:r w:rsidR="002E1011" w:rsidRPr="009A359B">
        <w:rPr>
          <w:rFonts w:ascii="Arial" w:hAnsi="Arial" w:cs="Arial"/>
          <w:szCs w:val="24"/>
          <w:lang w:val="es-CO" w:eastAsia="es-CO"/>
        </w:rPr>
        <w:t xml:space="preserve">medio ambiente y </w:t>
      </w:r>
      <w:r w:rsidRPr="009A359B">
        <w:rPr>
          <w:rFonts w:ascii="Arial" w:hAnsi="Arial" w:cs="Arial"/>
          <w:szCs w:val="24"/>
          <w:lang w:val="es-CO" w:eastAsia="es-CO"/>
        </w:rPr>
        <w:t>recursos naturales renovables, y regular las condiciones de conservación y manejo de las ciénagas, pantanos, lagos, lagunas y demás ecosistemas hídricos continentales</w:t>
      </w:r>
      <w:r w:rsidR="00CC7027" w:rsidRPr="009A359B">
        <w:rPr>
          <w:rFonts w:ascii="Arial" w:hAnsi="Arial" w:cs="Arial"/>
          <w:szCs w:val="24"/>
          <w:lang w:val="es-CO" w:eastAsia="es-CO"/>
        </w:rPr>
        <w:t>.</w:t>
      </w:r>
    </w:p>
    <w:p w14:paraId="1DC2F574" w14:textId="77777777" w:rsidR="00625AD2" w:rsidRPr="009A359B" w:rsidRDefault="00625AD2" w:rsidP="00616622">
      <w:pPr>
        <w:jc w:val="both"/>
        <w:rPr>
          <w:rFonts w:ascii="Arial" w:hAnsi="Arial" w:cs="Arial"/>
          <w:szCs w:val="24"/>
        </w:rPr>
      </w:pPr>
    </w:p>
    <w:p w14:paraId="5B4F1A23" w14:textId="77777777" w:rsidR="00760F97" w:rsidRPr="009A359B" w:rsidRDefault="00760F97" w:rsidP="00760F97">
      <w:pPr>
        <w:ind w:right="524"/>
        <w:jc w:val="both"/>
        <w:rPr>
          <w:rFonts w:ascii="Arial" w:hAnsi="Arial" w:cs="Arial"/>
          <w:szCs w:val="24"/>
        </w:rPr>
      </w:pPr>
      <w:r w:rsidRPr="009A359B">
        <w:rPr>
          <w:rFonts w:ascii="Arial" w:hAnsi="Arial" w:cs="Arial"/>
          <w:szCs w:val="24"/>
        </w:rPr>
        <w:t>En mérito de lo expuesto;</w:t>
      </w:r>
    </w:p>
    <w:p w14:paraId="04AA96FF" w14:textId="77777777" w:rsidR="008C0855" w:rsidRPr="009A359B" w:rsidRDefault="008C0855" w:rsidP="00D47E5E">
      <w:pPr>
        <w:pStyle w:val="Textoindependiente2"/>
        <w:tabs>
          <w:tab w:val="left" w:pos="3515"/>
        </w:tabs>
        <w:rPr>
          <w:rFonts w:cs="Arial"/>
          <w:b/>
          <w:szCs w:val="24"/>
        </w:rPr>
      </w:pPr>
    </w:p>
    <w:p w14:paraId="1F6F65CB" w14:textId="77777777" w:rsidR="00D47E5E" w:rsidRPr="009A359B" w:rsidRDefault="00D47E5E" w:rsidP="00D47E5E">
      <w:pPr>
        <w:pStyle w:val="Ttulo4"/>
        <w:rPr>
          <w:rFonts w:ascii="Arial" w:hAnsi="Arial" w:cs="Arial"/>
          <w:b/>
          <w:sz w:val="24"/>
          <w:szCs w:val="24"/>
        </w:rPr>
      </w:pPr>
      <w:r w:rsidRPr="009A359B">
        <w:rPr>
          <w:rFonts w:ascii="Arial" w:hAnsi="Arial" w:cs="Arial"/>
          <w:b/>
          <w:sz w:val="24"/>
          <w:szCs w:val="24"/>
        </w:rPr>
        <w:t>D</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C</w:t>
      </w:r>
      <w:r w:rsidR="004D2632" w:rsidRPr="009A359B">
        <w:rPr>
          <w:rFonts w:ascii="Arial" w:hAnsi="Arial" w:cs="Arial"/>
          <w:b/>
          <w:sz w:val="24"/>
          <w:szCs w:val="24"/>
        </w:rPr>
        <w:t xml:space="preserve"> </w:t>
      </w:r>
      <w:r w:rsidRPr="009A359B">
        <w:rPr>
          <w:rFonts w:ascii="Arial" w:hAnsi="Arial" w:cs="Arial"/>
          <w:b/>
          <w:sz w:val="24"/>
          <w:szCs w:val="24"/>
        </w:rPr>
        <w:t>R</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T</w:t>
      </w:r>
      <w:r w:rsidR="00686E92" w:rsidRPr="009A359B">
        <w:rPr>
          <w:rFonts w:ascii="Arial" w:hAnsi="Arial" w:cs="Arial"/>
          <w:b/>
          <w:sz w:val="24"/>
          <w:szCs w:val="24"/>
        </w:rPr>
        <w:t xml:space="preserve"> </w:t>
      </w:r>
      <w:r w:rsidRPr="009A359B">
        <w:rPr>
          <w:rFonts w:ascii="Arial" w:hAnsi="Arial" w:cs="Arial"/>
          <w:b/>
          <w:sz w:val="24"/>
          <w:szCs w:val="24"/>
        </w:rPr>
        <w:t>A:</w:t>
      </w:r>
    </w:p>
    <w:p w14:paraId="0FA0D638" w14:textId="77777777" w:rsidR="00FA6017" w:rsidRPr="009A359B" w:rsidRDefault="00FA6017" w:rsidP="00D47E5E">
      <w:pPr>
        <w:pStyle w:val="Textoindependiente2"/>
        <w:tabs>
          <w:tab w:val="left" w:pos="3515"/>
        </w:tabs>
        <w:ind w:right="-1"/>
        <w:rPr>
          <w:rFonts w:cs="Arial"/>
          <w:szCs w:val="24"/>
          <w:lang w:val="es-ES"/>
        </w:rPr>
      </w:pPr>
    </w:p>
    <w:p w14:paraId="2846E209" w14:textId="77777777" w:rsidR="00FA6017" w:rsidRPr="009A359B" w:rsidRDefault="00FA6017" w:rsidP="00FA6017">
      <w:pPr>
        <w:pStyle w:val="Default"/>
        <w:jc w:val="both"/>
        <w:rPr>
          <w:rFonts w:ascii="Arial" w:hAnsi="Arial" w:cs="Arial"/>
          <w:color w:val="auto"/>
        </w:rPr>
      </w:pPr>
      <w:r w:rsidRPr="009A359B">
        <w:rPr>
          <w:rFonts w:ascii="Arial" w:hAnsi="Arial" w:cs="Arial"/>
          <w:b/>
          <w:color w:val="auto"/>
        </w:rPr>
        <w:t>ARTÍCULO 1.-</w:t>
      </w:r>
      <w:r w:rsidRPr="009A359B">
        <w:rPr>
          <w:rFonts w:ascii="Arial" w:hAnsi="Arial" w:cs="Arial"/>
          <w:color w:val="auto"/>
        </w:rPr>
        <w:t xml:space="preserve"> </w:t>
      </w:r>
      <w:r w:rsidRPr="009A359B">
        <w:rPr>
          <w:rFonts w:ascii="Arial" w:hAnsi="Arial" w:cs="Arial"/>
          <w:b/>
          <w:color w:val="auto"/>
        </w:rPr>
        <w:t>OBJETO.</w:t>
      </w:r>
      <w:r w:rsidRPr="009A359B">
        <w:rPr>
          <w:rFonts w:ascii="Arial" w:hAnsi="Arial" w:cs="Arial"/>
          <w:color w:val="auto"/>
        </w:rPr>
        <w:t xml:space="preserve"> Adiciónese al Libro 2, Parte 2, Título 2, Capítulo 4 del Decreto 1076 de 2015, una nueva sección, así:</w:t>
      </w:r>
    </w:p>
    <w:p w14:paraId="425A35E2" w14:textId="77777777" w:rsidR="00FA6017" w:rsidRPr="009A359B" w:rsidRDefault="00FA6017" w:rsidP="00FA6017">
      <w:pPr>
        <w:pStyle w:val="Default"/>
        <w:ind w:left="709"/>
        <w:jc w:val="both"/>
        <w:rPr>
          <w:rFonts w:ascii="Arial" w:hAnsi="Arial" w:cs="Arial"/>
          <w:color w:val="auto"/>
        </w:rPr>
      </w:pPr>
    </w:p>
    <w:p w14:paraId="19D1E4F0" w14:textId="3C114509" w:rsidR="00FA6017" w:rsidRPr="009A359B" w:rsidRDefault="00FA6017" w:rsidP="00FA6017">
      <w:pPr>
        <w:pStyle w:val="Default"/>
        <w:ind w:left="709"/>
        <w:jc w:val="center"/>
        <w:rPr>
          <w:rFonts w:ascii="Arial" w:hAnsi="Arial" w:cs="Arial"/>
          <w:b/>
          <w:color w:val="auto"/>
        </w:rPr>
      </w:pPr>
      <w:r w:rsidRPr="009A359B">
        <w:rPr>
          <w:rFonts w:ascii="Arial" w:hAnsi="Arial" w:cs="Arial"/>
          <w:color w:val="auto"/>
        </w:rPr>
        <w:t>“</w:t>
      </w:r>
      <w:r w:rsidRPr="009A359B">
        <w:rPr>
          <w:rFonts w:ascii="Arial" w:hAnsi="Arial" w:cs="Arial"/>
          <w:b/>
          <w:color w:val="auto"/>
        </w:rPr>
        <w:t xml:space="preserve">SECCIÓN </w:t>
      </w:r>
      <w:r w:rsidR="00C4088C">
        <w:rPr>
          <w:rFonts w:ascii="Arial" w:hAnsi="Arial" w:cs="Arial"/>
          <w:b/>
          <w:color w:val="auto"/>
        </w:rPr>
        <w:t>8</w:t>
      </w:r>
    </w:p>
    <w:p w14:paraId="244889C1" w14:textId="77777777" w:rsidR="004D2632" w:rsidRPr="009A359B" w:rsidRDefault="004D2632" w:rsidP="00FA6017">
      <w:pPr>
        <w:pStyle w:val="Default"/>
        <w:ind w:left="709"/>
        <w:jc w:val="center"/>
        <w:rPr>
          <w:rFonts w:ascii="Arial" w:hAnsi="Arial" w:cs="Arial"/>
          <w:b/>
          <w:color w:val="auto"/>
        </w:rPr>
      </w:pPr>
    </w:p>
    <w:p w14:paraId="0DD97E4B" w14:textId="236B9C70" w:rsidR="00FA6017" w:rsidRPr="009A359B" w:rsidRDefault="00FA6017" w:rsidP="00FA6017">
      <w:pPr>
        <w:pStyle w:val="Default"/>
        <w:ind w:left="709"/>
        <w:jc w:val="center"/>
        <w:rPr>
          <w:rFonts w:ascii="Arial" w:hAnsi="Arial" w:cs="Arial"/>
          <w:b/>
          <w:color w:val="auto"/>
        </w:rPr>
      </w:pPr>
      <w:r w:rsidRPr="009A359B">
        <w:rPr>
          <w:rFonts w:ascii="Arial" w:hAnsi="Arial" w:cs="Arial"/>
          <w:b/>
          <w:color w:val="auto"/>
        </w:rPr>
        <w:t xml:space="preserve">Complejo de Humedales </w:t>
      </w:r>
      <w:r w:rsidR="00E77CDC">
        <w:rPr>
          <w:rFonts w:ascii="Arial" w:hAnsi="Arial" w:cs="Arial"/>
          <w:b/>
          <w:color w:val="auto"/>
        </w:rPr>
        <w:t>Lagos de Tarapoto</w:t>
      </w:r>
    </w:p>
    <w:p w14:paraId="6BCEBA2B" w14:textId="77777777" w:rsidR="00FA6017" w:rsidRPr="009A359B" w:rsidRDefault="00FA6017" w:rsidP="00FA6017">
      <w:pPr>
        <w:pStyle w:val="NormalWeb"/>
        <w:tabs>
          <w:tab w:val="left" w:pos="3790"/>
        </w:tabs>
        <w:spacing w:before="0" w:after="0"/>
        <w:rPr>
          <w:rFonts w:ascii="Arial" w:hAnsi="Arial" w:cs="Arial"/>
          <w:szCs w:val="24"/>
        </w:rPr>
      </w:pPr>
    </w:p>
    <w:p w14:paraId="74C8E2ED" w14:textId="6D93EBA1" w:rsidR="001471B0" w:rsidRDefault="003E63FD" w:rsidP="001471B0">
      <w:pPr>
        <w:autoSpaceDE w:val="0"/>
        <w:autoSpaceDN w:val="0"/>
        <w:adjustRightInd w:val="0"/>
        <w:jc w:val="both"/>
        <w:rPr>
          <w:rFonts w:ascii="Arial" w:hAnsi="Arial" w:cs="Arial"/>
          <w:szCs w:val="24"/>
        </w:rPr>
      </w:pPr>
      <w:bookmarkStart w:id="0" w:name="OLE_LINK1"/>
      <w:r w:rsidRPr="009A359B">
        <w:rPr>
          <w:rFonts w:ascii="Arial" w:hAnsi="Arial" w:cs="Arial"/>
          <w:b/>
          <w:szCs w:val="24"/>
        </w:rPr>
        <w:t>ARTÍCUL</w:t>
      </w:r>
      <w:r w:rsidR="00FA6017" w:rsidRPr="009A359B">
        <w:rPr>
          <w:rFonts w:ascii="Arial" w:hAnsi="Arial" w:cs="Arial"/>
          <w:b/>
          <w:szCs w:val="24"/>
        </w:rPr>
        <w:t>O 2.2.1.4.</w:t>
      </w:r>
      <w:r w:rsidR="00C4088C">
        <w:rPr>
          <w:rFonts w:ascii="Arial" w:hAnsi="Arial" w:cs="Arial"/>
          <w:b/>
          <w:szCs w:val="24"/>
        </w:rPr>
        <w:t>8</w:t>
      </w:r>
      <w:r w:rsidR="00FA6017" w:rsidRPr="009A359B">
        <w:rPr>
          <w:rFonts w:ascii="Arial" w:hAnsi="Arial" w:cs="Arial"/>
          <w:b/>
          <w:szCs w:val="24"/>
        </w:rPr>
        <w:t>.1.-</w:t>
      </w:r>
      <w:r w:rsidR="0003715E" w:rsidRPr="009A359B">
        <w:rPr>
          <w:rFonts w:ascii="Arial" w:hAnsi="Arial" w:cs="Arial"/>
          <w:szCs w:val="24"/>
        </w:rPr>
        <w:t xml:space="preserve"> </w:t>
      </w:r>
      <w:bookmarkEnd w:id="0"/>
      <w:r w:rsidR="00592818" w:rsidRPr="009A359B">
        <w:rPr>
          <w:rFonts w:ascii="Arial" w:hAnsi="Arial" w:cs="Arial"/>
          <w:b/>
          <w:szCs w:val="24"/>
        </w:rPr>
        <w:t>DESIGNACIÓN.</w:t>
      </w:r>
      <w:r w:rsidR="00592818" w:rsidRPr="009A359B">
        <w:rPr>
          <w:rFonts w:ascii="Arial" w:hAnsi="Arial" w:cs="Arial"/>
          <w:szCs w:val="24"/>
        </w:rPr>
        <w:t xml:space="preserve"> </w:t>
      </w:r>
      <w:r w:rsidR="00C017CD" w:rsidRPr="009A359B">
        <w:rPr>
          <w:rFonts w:ascii="Arial" w:hAnsi="Arial" w:cs="Arial"/>
          <w:szCs w:val="24"/>
        </w:rPr>
        <w:t xml:space="preserve">Designar al Complejo de Humedales </w:t>
      </w:r>
      <w:r w:rsidR="00E77CDC">
        <w:rPr>
          <w:rFonts w:ascii="Arial" w:hAnsi="Arial" w:cs="Arial"/>
          <w:szCs w:val="24"/>
        </w:rPr>
        <w:t>Lagos de Tarapoto</w:t>
      </w:r>
      <w:r w:rsidR="00360B72" w:rsidRPr="009A359B">
        <w:rPr>
          <w:rFonts w:ascii="Arial" w:hAnsi="Arial" w:cs="Arial"/>
          <w:szCs w:val="24"/>
        </w:rPr>
        <w:t xml:space="preserve"> p</w:t>
      </w:r>
      <w:r w:rsidR="00C017CD" w:rsidRPr="009A359B">
        <w:rPr>
          <w:rFonts w:ascii="Arial" w:hAnsi="Arial" w:cs="Arial"/>
          <w:szCs w:val="24"/>
        </w:rPr>
        <w:t>ara ser incluido en la Lista de Humedales de Importancia Internacional</w:t>
      </w:r>
      <w:r w:rsidR="00842632" w:rsidRPr="009A359B">
        <w:rPr>
          <w:rFonts w:ascii="Arial" w:hAnsi="Arial" w:cs="Arial"/>
          <w:szCs w:val="24"/>
        </w:rPr>
        <w:t>,</w:t>
      </w:r>
      <w:r w:rsidR="00592818" w:rsidRPr="009A359B">
        <w:rPr>
          <w:rFonts w:ascii="Arial" w:hAnsi="Arial" w:cs="Arial"/>
          <w:szCs w:val="24"/>
        </w:rPr>
        <w:t xml:space="preserve"> el cual se encuentra delimitado, según los estudios elaborados por el Ministerio de Ambiente y Desarrollo Sostenible, </w:t>
      </w:r>
      <w:r w:rsidRPr="009A359B">
        <w:rPr>
          <w:rFonts w:ascii="Arial" w:hAnsi="Arial" w:cs="Arial"/>
          <w:szCs w:val="24"/>
        </w:rPr>
        <w:t xml:space="preserve">el cual comprende un área de </w:t>
      </w:r>
      <w:r w:rsidR="00620FC0" w:rsidRPr="00620FC0">
        <w:rPr>
          <w:rFonts w:ascii="Arial" w:hAnsi="Arial" w:cs="Arial"/>
          <w:szCs w:val="24"/>
        </w:rPr>
        <w:t xml:space="preserve">45.463,96 </w:t>
      </w:r>
      <w:r w:rsidR="000D5F22" w:rsidRPr="000D5F22">
        <w:rPr>
          <w:rFonts w:ascii="Arial" w:hAnsi="Arial" w:cs="Arial"/>
          <w:szCs w:val="24"/>
        </w:rPr>
        <w:t>hectáreas</w:t>
      </w:r>
      <w:r w:rsidR="001471B0" w:rsidRPr="009A359B">
        <w:rPr>
          <w:rFonts w:ascii="Arial" w:hAnsi="Arial" w:cs="Arial"/>
          <w:szCs w:val="24"/>
        </w:rPr>
        <w:t xml:space="preserve"> </w:t>
      </w:r>
      <w:r w:rsidRPr="009A359B">
        <w:rPr>
          <w:rFonts w:ascii="Arial" w:hAnsi="Arial" w:cs="Arial"/>
          <w:szCs w:val="24"/>
        </w:rPr>
        <w:t xml:space="preserve">aproximadamente de </w:t>
      </w:r>
      <w:r w:rsidR="000A70AD" w:rsidRPr="009A359B">
        <w:rPr>
          <w:rFonts w:ascii="Arial" w:hAnsi="Arial" w:cs="Arial"/>
          <w:szCs w:val="24"/>
        </w:rPr>
        <w:t xml:space="preserve">acuerdo con </w:t>
      </w:r>
      <w:r w:rsidRPr="009A359B">
        <w:rPr>
          <w:rFonts w:ascii="Arial" w:hAnsi="Arial" w:cs="Arial"/>
          <w:szCs w:val="24"/>
        </w:rPr>
        <w:t>la</w:t>
      </w:r>
      <w:r w:rsidR="000A70AD" w:rsidRPr="009A359B">
        <w:rPr>
          <w:rFonts w:ascii="Arial" w:hAnsi="Arial" w:cs="Arial"/>
          <w:szCs w:val="24"/>
        </w:rPr>
        <w:t>s</w:t>
      </w:r>
      <w:r w:rsidRPr="009A359B">
        <w:rPr>
          <w:rFonts w:ascii="Arial" w:hAnsi="Arial" w:cs="Arial"/>
          <w:szCs w:val="24"/>
        </w:rPr>
        <w:t xml:space="preserve"> siguiente</w:t>
      </w:r>
      <w:r w:rsidR="000A70AD" w:rsidRPr="009A359B">
        <w:rPr>
          <w:rFonts w:ascii="Arial" w:hAnsi="Arial" w:cs="Arial"/>
          <w:szCs w:val="24"/>
        </w:rPr>
        <w:t>s coordenadas</w:t>
      </w:r>
      <w:r w:rsidR="001471B0" w:rsidRPr="009A359B">
        <w:rPr>
          <w:rFonts w:ascii="Arial" w:hAnsi="Arial" w:cs="Arial"/>
          <w:szCs w:val="24"/>
        </w:rPr>
        <w:t>:</w:t>
      </w:r>
    </w:p>
    <w:p w14:paraId="1CDD6A8C" w14:textId="77777777" w:rsidR="0030219D" w:rsidRDefault="0030219D" w:rsidP="001471B0">
      <w:pPr>
        <w:autoSpaceDE w:val="0"/>
        <w:autoSpaceDN w:val="0"/>
        <w:adjustRightInd w:val="0"/>
        <w:jc w:val="both"/>
        <w:rPr>
          <w:rFonts w:ascii="Arial" w:hAnsi="Arial" w:cs="Arial"/>
          <w:szCs w:val="24"/>
        </w:rPr>
      </w:pPr>
    </w:p>
    <w:tbl>
      <w:tblPr>
        <w:tblW w:w="4480" w:type="dxa"/>
        <w:jc w:val="center"/>
        <w:tblCellMar>
          <w:left w:w="70" w:type="dxa"/>
          <w:right w:w="70" w:type="dxa"/>
        </w:tblCellMar>
        <w:tblLook w:val="04A0" w:firstRow="1" w:lastRow="0" w:firstColumn="1" w:lastColumn="0" w:noHBand="0" w:noVBand="1"/>
      </w:tblPr>
      <w:tblGrid>
        <w:gridCol w:w="560"/>
        <w:gridCol w:w="1780"/>
        <w:gridCol w:w="2140"/>
      </w:tblGrid>
      <w:tr w:rsidR="00D4183F" w:rsidRPr="00D4183F" w14:paraId="3DBED1CA" w14:textId="77777777" w:rsidTr="00D4183F">
        <w:trPr>
          <w:trHeight w:val="315"/>
          <w:jc w:val="center"/>
        </w:trPr>
        <w:tc>
          <w:tcPr>
            <w:tcW w:w="56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E359C6" w14:textId="77777777" w:rsidR="00D4183F" w:rsidRPr="00D4183F" w:rsidRDefault="00D4183F" w:rsidP="00D4183F">
            <w:pPr>
              <w:jc w:val="center"/>
              <w:rPr>
                <w:rFonts w:ascii="Calibri" w:hAnsi="Calibri"/>
                <w:b/>
                <w:bCs/>
                <w:color w:val="000000"/>
                <w:szCs w:val="24"/>
                <w:lang w:val="es-CO" w:eastAsia="es-CO"/>
              </w:rPr>
            </w:pPr>
            <w:r w:rsidRPr="00D4183F">
              <w:rPr>
                <w:rFonts w:ascii="Calibri" w:hAnsi="Calibri"/>
                <w:b/>
                <w:bCs/>
                <w:color w:val="000000"/>
                <w:szCs w:val="24"/>
                <w:lang w:val="es-CO" w:eastAsia="es-CO"/>
              </w:rPr>
              <w:t>No</w:t>
            </w:r>
          </w:p>
        </w:tc>
        <w:tc>
          <w:tcPr>
            <w:tcW w:w="1780" w:type="dxa"/>
            <w:tcBorders>
              <w:top w:val="single" w:sz="4" w:space="0" w:color="auto"/>
              <w:left w:val="nil"/>
              <w:bottom w:val="single" w:sz="4" w:space="0" w:color="auto"/>
              <w:right w:val="single" w:sz="4" w:space="0" w:color="auto"/>
            </w:tcBorders>
            <w:shd w:val="clear" w:color="000000" w:fill="BFBFBF"/>
            <w:noWrap/>
            <w:vAlign w:val="bottom"/>
            <w:hideMark/>
          </w:tcPr>
          <w:p w14:paraId="78F7CF00" w14:textId="77777777" w:rsidR="00D4183F" w:rsidRPr="00D4183F" w:rsidRDefault="00D4183F" w:rsidP="00D4183F">
            <w:pPr>
              <w:jc w:val="center"/>
              <w:rPr>
                <w:rFonts w:ascii="Calibri" w:hAnsi="Calibri"/>
                <w:b/>
                <w:bCs/>
                <w:color w:val="000000"/>
                <w:szCs w:val="24"/>
                <w:lang w:val="es-CO" w:eastAsia="es-CO"/>
              </w:rPr>
            </w:pPr>
            <w:r w:rsidRPr="00D4183F">
              <w:rPr>
                <w:rFonts w:ascii="Calibri" w:hAnsi="Calibri"/>
                <w:b/>
                <w:bCs/>
                <w:color w:val="000000"/>
                <w:szCs w:val="24"/>
                <w:lang w:val="es-CO" w:eastAsia="es-CO"/>
              </w:rPr>
              <w:t xml:space="preserve">LATITUD </w:t>
            </w:r>
          </w:p>
        </w:tc>
        <w:tc>
          <w:tcPr>
            <w:tcW w:w="2140" w:type="dxa"/>
            <w:tcBorders>
              <w:top w:val="single" w:sz="4" w:space="0" w:color="auto"/>
              <w:left w:val="nil"/>
              <w:bottom w:val="single" w:sz="4" w:space="0" w:color="auto"/>
              <w:right w:val="single" w:sz="4" w:space="0" w:color="auto"/>
            </w:tcBorders>
            <w:shd w:val="clear" w:color="000000" w:fill="BFBFBF"/>
            <w:noWrap/>
            <w:vAlign w:val="bottom"/>
            <w:hideMark/>
          </w:tcPr>
          <w:p w14:paraId="55CD3D8B" w14:textId="77777777" w:rsidR="00D4183F" w:rsidRPr="00D4183F" w:rsidRDefault="00D4183F" w:rsidP="00D4183F">
            <w:pPr>
              <w:jc w:val="center"/>
              <w:rPr>
                <w:rFonts w:ascii="Calibri" w:hAnsi="Calibri"/>
                <w:b/>
                <w:bCs/>
                <w:color w:val="000000"/>
                <w:szCs w:val="24"/>
                <w:lang w:val="es-CO" w:eastAsia="es-CO"/>
              </w:rPr>
            </w:pPr>
            <w:r w:rsidRPr="00D4183F">
              <w:rPr>
                <w:rFonts w:ascii="Calibri" w:hAnsi="Calibri"/>
                <w:b/>
                <w:bCs/>
                <w:color w:val="000000"/>
                <w:szCs w:val="24"/>
                <w:lang w:val="es-CO" w:eastAsia="es-CO"/>
              </w:rPr>
              <w:t>LONGITUD</w:t>
            </w:r>
          </w:p>
        </w:tc>
      </w:tr>
      <w:tr w:rsidR="00D4183F" w:rsidRPr="00D4183F" w14:paraId="0D07749B"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C83197C"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w:t>
            </w:r>
          </w:p>
        </w:tc>
        <w:tc>
          <w:tcPr>
            <w:tcW w:w="1780" w:type="dxa"/>
            <w:tcBorders>
              <w:top w:val="nil"/>
              <w:left w:val="nil"/>
              <w:bottom w:val="single" w:sz="4" w:space="0" w:color="auto"/>
              <w:right w:val="single" w:sz="4" w:space="0" w:color="auto"/>
            </w:tcBorders>
            <w:shd w:val="clear" w:color="auto" w:fill="auto"/>
            <w:noWrap/>
            <w:vAlign w:val="bottom"/>
            <w:hideMark/>
          </w:tcPr>
          <w:p w14:paraId="2C75817D"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47' 43,667" S</w:t>
            </w:r>
          </w:p>
        </w:tc>
        <w:tc>
          <w:tcPr>
            <w:tcW w:w="2140" w:type="dxa"/>
            <w:tcBorders>
              <w:top w:val="nil"/>
              <w:left w:val="nil"/>
              <w:bottom w:val="single" w:sz="4" w:space="0" w:color="auto"/>
              <w:right w:val="single" w:sz="4" w:space="0" w:color="auto"/>
            </w:tcBorders>
            <w:shd w:val="clear" w:color="auto" w:fill="auto"/>
            <w:noWrap/>
            <w:vAlign w:val="bottom"/>
            <w:hideMark/>
          </w:tcPr>
          <w:p w14:paraId="32F57147"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42' 47,690" W</w:t>
            </w:r>
          </w:p>
        </w:tc>
      </w:tr>
      <w:tr w:rsidR="00D4183F" w:rsidRPr="00D4183F" w14:paraId="04CF3458"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211208B"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w:t>
            </w:r>
          </w:p>
        </w:tc>
        <w:tc>
          <w:tcPr>
            <w:tcW w:w="1780" w:type="dxa"/>
            <w:tcBorders>
              <w:top w:val="nil"/>
              <w:left w:val="nil"/>
              <w:bottom w:val="single" w:sz="4" w:space="0" w:color="auto"/>
              <w:right w:val="single" w:sz="4" w:space="0" w:color="auto"/>
            </w:tcBorders>
            <w:shd w:val="clear" w:color="auto" w:fill="auto"/>
            <w:noWrap/>
            <w:vAlign w:val="bottom"/>
            <w:hideMark/>
          </w:tcPr>
          <w:p w14:paraId="161A6438"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44' 30,800" S</w:t>
            </w:r>
          </w:p>
        </w:tc>
        <w:tc>
          <w:tcPr>
            <w:tcW w:w="2140" w:type="dxa"/>
            <w:tcBorders>
              <w:top w:val="nil"/>
              <w:left w:val="nil"/>
              <w:bottom w:val="single" w:sz="4" w:space="0" w:color="auto"/>
              <w:right w:val="single" w:sz="4" w:space="0" w:color="auto"/>
            </w:tcBorders>
            <w:shd w:val="clear" w:color="auto" w:fill="auto"/>
            <w:noWrap/>
            <w:vAlign w:val="bottom"/>
            <w:hideMark/>
          </w:tcPr>
          <w:p w14:paraId="0D83653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40' 45,432" W</w:t>
            </w:r>
          </w:p>
        </w:tc>
      </w:tr>
      <w:tr w:rsidR="00D4183F" w:rsidRPr="00D4183F" w14:paraId="1AC9FEA8"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C17D861"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w:t>
            </w:r>
          </w:p>
        </w:tc>
        <w:tc>
          <w:tcPr>
            <w:tcW w:w="1780" w:type="dxa"/>
            <w:tcBorders>
              <w:top w:val="nil"/>
              <w:left w:val="nil"/>
              <w:bottom w:val="single" w:sz="4" w:space="0" w:color="auto"/>
              <w:right w:val="single" w:sz="4" w:space="0" w:color="auto"/>
            </w:tcBorders>
            <w:shd w:val="clear" w:color="auto" w:fill="auto"/>
            <w:noWrap/>
            <w:vAlign w:val="bottom"/>
            <w:hideMark/>
          </w:tcPr>
          <w:p w14:paraId="59D4D4D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44' 26,058" S</w:t>
            </w:r>
          </w:p>
        </w:tc>
        <w:tc>
          <w:tcPr>
            <w:tcW w:w="2140" w:type="dxa"/>
            <w:tcBorders>
              <w:top w:val="nil"/>
              <w:left w:val="nil"/>
              <w:bottom w:val="single" w:sz="4" w:space="0" w:color="auto"/>
              <w:right w:val="single" w:sz="4" w:space="0" w:color="auto"/>
            </w:tcBorders>
            <w:shd w:val="clear" w:color="auto" w:fill="auto"/>
            <w:noWrap/>
            <w:vAlign w:val="bottom"/>
            <w:hideMark/>
          </w:tcPr>
          <w:p w14:paraId="54F6CAAC"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40' 42,420" W</w:t>
            </w:r>
          </w:p>
        </w:tc>
      </w:tr>
      <w:tr w:rsidR="00D4183F" w:rsidRPr="00D4183F" w14:paraId="3D466061"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23B2229"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4</w:t>
            </w:r>
          </w:p>
        </w:tc>
        <w:tc>
          <w:tcPr>
            <w:tcW w:w="1780" w:type="dxa"/>
            <w:tcBorders>
              <w:top w:val="nil"/>
              <w:left w:val="nil"/>
              <w:bottom w:val="single" w:sz="4" w:space="0" w:color="auto"/>
              <w:right w:val="single" w:sz="4" w:space="0" w:color="auto"/>
            </w:tcBorders>
            <w:shd w:val="clear" w:color="auto" w:fill="auto"/>
            <w:noWrap/>
            <w:vAlign w:val="bottom"/>
            <w:hideMark/>
          </w:tcPr>
          <w:p w14:paraId="419A626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42' 8,068" S</w:t>
            </w:r>
          </w:p>
        </w:tc>
        <w:tc>
          <w:tcPr>
            <w:tcW w:w="2140" w:type="dxa"/>
            <w:tcBorders>
              <w:top w:val="nil"/>
              <w:left w:val="nil"/>
              <w:bottom w:val="single" w:sz="4" w:space="0" w:color="auto"/>
              <w:right w:val="single" w:sz="4" w:space="0" w:color="auto"/>
            </w:tcBorders>
            <w:shd w:val="clear" w:color="auto" w:fill="auto"/>
            <w:noWrap/>
            <w:vAlign w:val="bottom"/>
            <w:hideMark/>
          </w:tcPr>
          <w:p w14:paraId="5ABDC549"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39' 14,972" W</w:t>
            </w:r>
          </w:p>
        </w:tc>
      </w:tr>
      <w:tr w:rsidR="00D4183F" w:rsidRPr="00D4183F" w14:paraId="6B1F4687"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FEC416E"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5</w:t>
            </w:r>
          </w:p>
        </w:tc>
        <w:tc>
          <w:tcPr>
            <w:tcW w:w="1780" w:type="dxa"/>
            <w:tcBorders>
              <w:top w:val="nil"/>
              <w:left w:val="nil"/>
              <w:bottom w:val="single" w:sz="4" w:space="0" w:color="auto"/>
              <w:right w:val="single" w:sz="4" w:space="0" w:color="auto"/>
            </w:tcBorders>
            <w:shd w:val="clear" w:color="auto" w:fill="auto"/>
            <w:noWrap/>
            <w:vAlign w:val="bottom"/>
            <w:hideMark/>
          </w:tcPr>
          <w:p w14:paraId="3596EAC9"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40' 12,157" S</w:t>
            </w:r>
          </w:p>
        </w:tc>
        <w:tc>
          <w:tcPr>
            <w:tcW w:w="2140" w:type="dxa"/>
            <w:tcBorders>
              <w:top w:val="nil"/>
              <w:left w:val="nil"/>
              <w:bottom w:val="single" w:sz="4" w:space="0" w:color="auto"/>
              <w:right w:val="single" w:sz="4" w:space="0" w:color="auto"/>
            </w:tcBorders>
            <w:shd w:val="clear" w:color="auto" w:fill="auto"/>
            <w:noWrap/>
            <w:vAlign w:val="bottom"/>
            <w:hideMark/>
          </w:tcPr>
          <w:p w14:paraId="79B9E1F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38' 1,636" W</w:t>
            </w:r>
          </w:p>
        </w:tc>
      </w:tr>
      <w:tr w:rsidR="00D4183F" w:rsidRPr="00D4183F" w14:paraId="108B080A"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9E19C0F"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6</w:t>
            </w:r>
          </w:p>
        </w:tc>
        <w:tc>
          <w:tcPr>
            <w:tcW w:w="1780" w:type="dxa"/>
            <w:tcBorders>
              <w:top w:val="nil"/>
              <w:left w:val="nil"/>
              <w:bottom w:val="single" w:sz="4" w:space="0" w:color="auto"/>
              <w:right w:val="single" w:sz="4" w:space="0" w:color="auto"/>
            </w:tcBorders>
            <w:shd w:val="clear" w:color="auto" w:fill="auto"/>
            <w:noWrap/>
            <w:vAlign w:val="bottom"/>
            <w:hideMark/>
          </w:tcPr>
          <w:p w14:paraId="4F2CBE65"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39' 47,806" S</w:t>
            </w:r>
          </w:p>
        </w:tc>
        <w:tc>
          <w:tcPr>
            <w:tcW w:w="2140" w:type="dxa"/>
            <w:tcBorders>
              <w:top w:val="nil"/>
              <w:left w:val="nil"/>
              <w:bottom w:val="single" w:sz="4" w:space="0" w:color="auto"/>
              <w:right w:val="single" w:sz="4" w:space="0" w:color="auto"/>
            </w:tcBorders>
            <w:shd w:val="clear" w:color="auto" w:fill="auto"/>
            <w:noWrap/>
            <w:vAlign w:val="bottom"/>
            <w:hideMark/>
          </w:tcPr>
          <w:p w14:paraId="02910575"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37' 46,221" W</w:t>
            </w:r>
          </w:p>
        </w:tc>
      </w:tr>
      <w:tr w:rsidR="00D4183F" w:rsidRPr="00D4183F" w14:paraId="41EC5AB2"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0C01365"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7</w:t>
            </w:r>
          </w:p>
        </w:tc>
        <w:tc>
          <w:tcPr>
            <w:tcW w:w="1780" w:type="dxa"/>
            <w:tcBorders>
              <w:top w:val="nil"/>
              <w:left w:val="nil"/>
              <w:bottom w:val="single" w:sz="4" w:space="0" w:color="auto"/>
              <w:right w:val="single" w:sz="4" w:space="0" w:color="auto"/>
            </w:tcBorders>
            <w:shd w:val="clear" w:color="auto" w:fill="auto"/>
            <w:noWrap/>
            <w:vAlign w:val="bottom"/>
            <w:hideMark/>
          </w:tcPr>
          <w:p w14:paraId="23B4D72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39' 0,656" S</w:t>
            </w:r>
          </w:p>
        </w:tc>
        <w:tc>
          <w:tcPr>
            <w:tcW w:w="2140" w:type="dxa"/>
            <w:tcBorders>
              <w:top w:val="nil"/>
              <w:left w:val="nil"/>
              <w:bottom w:val="single" w:sz="4" w:space="0" w:color="auto"/>
              <w:right w:val="single" w:sz="4" w:space="0" w:color="auto"/>
            </w:tcBorders>
            <w:shd w:val="clear" w:color="auto" w:fill="auto"/>
            <w:noWrap/>
            <w:vAlign w:val="bottom"/>
            <w:hideMark/>
          </w:tcPr>
          <w:p w14:paraId="6BAF5F6A"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37' 16,297" W</w:t>
            </w:r>
          </w:p>
        </w:tc>
      </w:tr>
      <w:tr w:rsidR="00D4183F" w:rsidRPr="00D4183F" w14:paraId="62A3E70A"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3603BCD"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8</w:t>
            </w:r>
          </w:p>
        </w:tc>
        <w:tc>
          <w:tcPr>
            <w:tcW w:w="1780" w:type="dxa"/>
            <w:tcBorders>
              <w:top w:val="nil"/>
              <w:left w:val="nil"/>
              <w:bottom w:val="single" w:sz="4" w:space="0" w:color="auto"/>
              <w:right w:val="single" w:sz="4" w:space="0" w:color="auto"/>
            </w:tcBorders>
            <w:shd w:val="clear" w:color="auto" w:fill="auto"/>
            <w:noWrap/>
            <w:vAlign w:val="bottom"/>
            <w:hideMark/>
          </w:tcPr>
          <w:p w14:paraId="3DE2F8D8"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38' 3,791" S</w:t>
            </w:r>
          </w:p>
        </w:tc>
        <w:tc>
          <w:tcPr>
            <w:tcW w:w="2140" w:type="dxa"/>
            <w:tcBorders>
              <w:top w:val="nil"/>
              <w:left w:val="nil"/>
              <w:bottom w:val="single" w:sz="4" w:space="0" w:color="auto"/>
              <w:right w:val="single" w:sz="4" w:space="0" w:color="auto"/>
            </w:tcBorders>
            <w:shd w:val="clear" w:color="auto" w:fill="auto"/>
            <w:noWrap/>
            <w:vAlign w:val="bottom"/>
            <w:hideMark/>
          </w:tcPr>
          <w:p w14:paraId="47715A59"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36' 40,334" W</w:t>
            </w:r>
          </w:p>
        </w:tc>
      </w:tr>
      <w:tr w:rsidR="00D4183F" w:rsidRPr="00D4183F" w14:paraId="4276579B"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4E35B40"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9</w:t>
            </w:r>
          </w:p>
        </w:tc>
        <w:tc>
          <w:tcPr>
            <w:tcW w:w="1780" w:type="dxa"/>
            <w:tcBorders>
              <w:top w:val="nil"/>
              <w:left w:val="nil"/>
              <w:bottom w:val="single" w:sz="4" w:space="0" w:color="auto"/>
              <w:right w:val="single" w:sz="4" w:space="0" w:color="auto"/>
            </w:tcBorders>
            <w:shd w:val="clear" w:color="auto" w:fill="auto"/>
            <w:noWrap/>
            <w:vAlign w:val="bottom"/>
            <w:hideMark/>
          </w:tcPr>
          <w:p w14:paraId="6130805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37' 22,821" S</w:t>
            </w:r>
          </w:p>
        </w:tc>
        <w:tc>
          <w:tcPr>
            <w:tcW w:w="2140" w:type="dxa"/>
            <w:tcBorders>
              <w:top w:val="nil"/>
              <w:left w:val="nil"/>
              <w:bottom w:val="single" w:sz="4" w:space="0" w:color="auto"/>
              <w:right w:val="single" w:sz="4" w:space="0" w:color="auto"/>
            </w:tcBorders>
            <w:shd w:val="clear" w:color="auto" w:fill="auto"/>
            <w:noWrap/>
            <w:vAlign w:val="bottom"/>
            <w:hideMark/>
          </w:tcPr>
          <w:p w14:paraId="1CB763A4"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36' 15,920" W</w:t>
            </w:r>
          </w:p>
        </w:tc>
      </w:tr>
      <w:tr w:rsidR="00D4183F" w:rsidRPr="00D4183F" w14:paraId="62D37AF4"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10BA4A8"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10</w:t>
            </w:r>
          </w:p>
        </w:tc>
        <w:tc>
          <w:tcPr>
            <w:tcW w:w="1780" w:type="dxa"/>
            <w:tcBorders>
              <w:top w:val="nil"/>
              <w:left w:val="nil"/>
              <w:bottom w:val="single" w:sz="4" w:space="0" w:color="auto"/>
              <w:right w:val="single" w:sz="4" w:space="0" w:color="auto"/>
            </w:tcBorders>
            <w:shd w:val="clear" w:color="auto" w:fill="auto"/>
            <w:noWrap/>
            <w:vAlign w:val="bottom"/>
            <w:hideMark/>
          </w:tcPr>
          <w:p w14:paraId="46B8A895"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37' 37,526" S</w:t>
            </w:r>
          </w:p>
        </w:tc>
        <w:tc>
          <w:tcPr>
            <w:tcW w:w="2140" w:type="dxa"/>
            <w:tcBorders>
              <w:top w:val="nil"/>
              <w:left w:val="nil"/>
              <w:bottom w:val="single" w:sz="4" w:space="0" w:color="auto"/>
              <w:right w:val="single" w:sz="4" w:space="0" w:color="auto"/>
            </w:tcBorders>
            <w:shd w:val="clear" w:color="auto" w:fill="auto"/>
            <w:noWrap/>
            <w:vAlign w:val="bottom"/>
            <w:hideMark/>
          </w:tcPr>
          <w:p w14:paraId="35283705"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35' 56,791" W</w:t>
            </w:r>
          </w:p>
        </w:tc>
      </w:tr>
      <w:tr w:rsidR="00D4183F" w:rsidRPr="00D4183F" w14:paraId="375FB44A"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620CF0F"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11</w:t>
            </w:r>
          </w:p>
        </w:tc>
        <w:tc>
          <w:tcPr>
            <w:tcW w:w="1780" w:type="dxa"/>
            <w:tcBorders>
              <w:top w:val="nil"/>
              <w:left w:val="nil"/>
              <w:bottom w:val="single" w:sz="4" w:space="0" w:color="auto"/>
              <w:right w:val="single" w:sz="4" w:space="0" w:color="auto"/>
            </w:tcBorders>
            <w:shd w:val="clear" w:color="auto" w:fill="auto"/>
            <w:noWrap/>
            <w:vAlign w:val="bottom"/>
            <w:hideMark/>
          </w:tcPr>
          <w:p w14:paraId="13B46C49"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39' 52,747" S</w:t>
            </w:r>
          </w:p>
        </w:tc>
        <w:tc>
          <w:tcPr>
            <w:tcW w:w="2140" w:type="dxa"/>
            <w:tcBorders>
              <w:top w:val="nil"/>
              <w:left w:val="nil"/>
              <w:bottom w:val="single" w:sz="4" w:space="0" w:color="auto"/>
              <w:right w:val="single" w:sz="4" w:space="0" w:color="auto"/>
            </w:tcBorders>
            <w:shd w:val="clear" w:color="auto" w:fill="auto"/>
            <w:noWrap/>
            <w:vAlign w:val="bottom"/>
            <w:hideMark/>
          </w:tcPr>
          <w:p w14:paraId="0BAAED5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35' 34,178" W</w:t>
            </w:r>
          </w:p>
        </w:tc>
      </w:tr>
      <w:tr w:rsidR="00D4183F" w:rsidRPr="00D4183F" w14:paraId="7C7EDD3D"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D944FA0"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12</w:t>
            </w:r>
          </w:p>
        </w:tc>
        <w:tc>
          <w:tcPr>
            <w:tcW w:w="1780" w:type="dxa"/>
            <w:tcBorders>
              <w:top w:val="nil"/>
              <w:left w:val="nil"/>
              <w:bottom w:val="single" w:sz="4" w:space="0" w:color="auto"/>
              <w:right w:val="single" w:sz="4" w:space="0" w:color="auto"/>
            </w:tcBorders>
            <w:shd w:val="clear" w:color="auto" w:fill="auto"/>
            <w:noWrap/>
            <w:vAlign w:val="bottom"/>
            <w:hideMark/>
          </w:tcPr>
          <w:p w14:paraId="6DBF97AC"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40' 4,699" S</w:t>
            </w:r>
          </w:p>
        </w:tc>
        <w:tc>
          <w:tcPr>
            <w:tcW w:w="2140" w:type="dxa"/>
            <w:tcBorders>
              <w:top w:val="nil"/>
              <w:left w:val="nil"/>
              <w:bottom w:val="single" w:sz="4" w:space="0" w:color="auto"/>
              <w:right w:val="single" w:sz="4" w:space="0" w:color="auto"/>
            </w:tcBorders>
            <w:shd w:val="clear" w:color="auto" w:fill="auto"/>
            <w:noWrap/>
            <w:vAlign w:val="bottom"/>
            <w:hideMark/>
          </w:tcPr>
          <w:p w14:paraId="6A2A86B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35' 46,931" W</w:t>
            </w:r>
          </w:p>
        </w:tc>
      </w:tr>
      <w:tr w:rsidR="00D4183F" w:rsidRPr="00D4183F" w14:paraId="1E9079C7"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9FA674C"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13</w:t>
            </w:r>
          </w:p>
        </w:tc>
        <w:tc>
          <w:tcPr>
            <w:tcW w:w="1780" w:type="dxa"/>
            <w:tcBorders>
              <w:top w:val="nil"/>
              <w:left w:val="nil"/>
              <w:bottom w:val="single" w:sz="4" w:space="0" w:color="auto"/>
              <w:right w:val="single" w:sz="4" w:space="0" w:color="auto"/>
            </w:tcBorders>
            <w:shd w:val="clear" w:color="auto" w:fill="auto"/>
            <w:noWrap/>
            <w:vAlign w:val="bottom"/>
            <w:hideMark/>
          </w:tcPr>
          <w:p w14:paraId="0659851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40' 52,724" S</w:t>
            </w:r>
          </w:p>
        </w:tc>
        <w:tc>
          <w:tcPr>
            <w:tcW w:w="2140" w:type="dxa"/>
            <w:tcBorders>
              <w:top w:val="nil"/>
              <w:left w:val="nil"/>
              <w:bottom w:val="single" w:sz="4" w:space="0" w:color="auto"/>
              <w:right w:val="single" w:sz="4" w:space="0" w:color="auto"/>
            </w:tcBorders>
            <w:shd w:val="clear" w:color="auto" w:fill="auto"/>
            <w:noWrap/>
            <w:vAlign w:val="bottom"/>
            <w:hideMark/>
          </w:tcPr>
          <w:p w14:paraId="3353527E"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36' 10,210" W</w:t>
            </w:r>
          </w:p>
        </w:tc>
      </w:tr>
      <w:tr w:rsidR="00D4183F" w:rsidRPr="00D4183F" w14:paraId="5CEEA292"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79C7E24"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14</w:t>
            </w:r>
          </w:p>
        </w:tc>
        <w:tc>
          <w:tcPr>
            <w:tcW w:w="1780" w:type="dxa"/>
            <w:tcBorders>
              <w:top w:val="nil"/>
              <w:left w:val="nil"/>
              <w:bottom w:val="single" w:sz="4" w:space="0" w:color="auto"/>
              <w:right w:val="single" w:sz="4" w:space="0" w:color="auto"/>
            </w:tcBorders>
            <w:shd w:val="clear" w:color="auto" w:fill="auto"/>
            <w:noWrap/>
            <w:vAlign w:val="bottom"/>
            <w:hideMark/>
          </w:tcPr>
          <w:p w14:paraId="39A0036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41' 37,939" S</w:t>
            </w:r>
          </w:p>
        </w:tc>
        <w:tc>
          <w:tcPr>
            <w:tcW w:w="2140" w:type="dxa"/>
            <w:tcBorders>
              <w:top w:val="nil"/>
              <w:left w:val="nil"/>
              <w:bottom w:val="single" w:sz="4" w:space="0" w:color="auto"/>
              <w:right w:val="single" w:sz="4" w:space="0" w:color="auto"/>
            </w:tcBorders>
            <w:shd w:val="clear" w:color="auto" w:fill="auto"/>
            <w:noWrap/>
            <w:vAlign w:val="bottom"/>
            <w:hideMark/>
          </w:tcPr>
          <w:p w14:paraId="4AAFFFA1"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35' 40,998" W</w:t>
            </w:r>
          </w:p>
        </w:tc>
      </w:tr>
      <w:tr w:rsidR="00D4183F" w:rsidRPr="00D4183F" w14:paraId="04EA701C"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9DFA822"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15</w:t>
            </w:r>
          </w:p>
        </w:tc>
        <w:tc>
          <w:tcPr>
            <w:tcW w:w="1780" w:type="dxa"/>
            <w:tcBorders>
              <w:top w:val="nil"/>
              <w:left w:val="nil"/>
              <w:bottom w:val="single" w:sz="4" w:space="0" w:color="auto"/>
              <w:right w:val="single" w:sz="4" w:space="0" w:color="auto"/>
            </w:tcBorders>
            <w:shd w:val="clear" w:color="auto" w:fill="auto"/>
            <w:noWrap/>
            <w:vAlign w:val="bottom"/>
            <w:hideMark/>
          </w:tcPr>
          <w:p w14:paraId="24420C2D"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44' 1,911" S</w:t>
            </w:r>
          </w:p>
        </w:tc>
        <w:tc>
          <w:tcPr>
            <w:tcW w:w="2140" w:type="dxa"/>
            <w:tcBorders>
              <w:top w:val="nil"/>
              <w:left w:val="nil"/>
              <w:bottom w:val="single" w:sz="4" w:space="0" w:color="auto"/>
              <w:right w:val="single" w:sz="4" w:space="0" w:color="auto"/>
            </w:tcBorders>
            <w:shd w:val="clear" w:color="auto" w:fill="auto"/>
            <w:noWrap/>
            <w:vAlign w:val="bottom"/>
            <w:hideMark/>
          </w:tcPr>
          <w:p w14:paraId="14D9DC7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31' 16,168" W</w:t>
            </w:r>
          </w:p>
        </w:tc>
      </w:tr>
      <w:tr w:rsidR="00D4183F" w:rsidRPr="00D4183F" w14:paraId="3C756C40"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0DB9739"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16</w:t>
            </w:r>
          </w:p>
        </w:tc>
        <w:tc>
          <w:tcPr>
            <w:tcW w:w="1780" w:type="dxa"/>
            <w:tcBorders>
              <w:top w:val="nil"/>
              <w:left w:val="nil"/>
              <w:bottom w:val="single" w:sz="4" w:space="0" w:color="auto"/>
              <w:right w:val="single" w:sz="4" w:space="0" w:color="auto"/>
            </w:tcBorders>
            <w:shd w:val="clear" w:color="auto" w:fill="auto"/>
            <w:noWrap/>
            <w:vAlign w:val="bottom"/>
            <w:hideMark/>
          </w:tcPr>
          <w:p w14:paraId="73453042"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44' 12,768" S</w:t>
            </w:r>
          </w:p>
        </w:tc>
        <w:tc>
          <w:tcPr>
            <w:tcW w:w="2140" w:type="dxa"/>
            <w:tcBorders>
              <w:top w:val="nil"/>
              <w:left w:val="nil"/>
              <w:bottom w:val="single" w:sz="4" w:space="0" w:color="auto"/>
              <w:right w:val="single" w:sz="4" w:space="0" w:color="auto"/>
            </w:tcBorders>
            <w:shd w:val="clear" w:color="auto" w:fill="auto"/>
            <w:noWrap/>
            <w:vAlign w:val="bottom"/>
            <w:hideMark/>
          </w:tcPr>
          <w:p w14:paraId="405949EA"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31' 0,708" W</w:t>
            </w:r>
          </w:p>
        </w:tc>
      </w:tr>
      <w:tr w:rsidR="00D4183F" w:rsidRPr="00D4183F" w14:paraId="3DAF6C04"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FC6AFB5"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17</w:t>
            </w:r>
          </w:p>
        </w:tc>
        <w:tc>
          <w:tcPr>
            <w:tcW w:w="1780" w:type="dxa"/>
            <w:tcBorders>
              <w:top w:val="nil"/>
              <w:left w:val="nil"/>
              <w:bottom w:val="single" w:sz="4" w:space="0" w:color="auto"/>
              <w:right w:val="single" w:sz="4" w:space="0" w:color="auto"/>
            </w:tcBorders>
            <w:shd w:val="clear" w:color="auto" w:fill="auto"/>
            <w:noWrap/>
            <w:vAlign w:val="bottom"/>
            <w:hideMark/>
          </w:tcPr>
          <w:p w14:paraId="044FB881"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44' 3,439" S</w:t>
            </w:r>
          </w:p>
        </w:tc>
        <w:tc>
          <w:tcPr>
            <w:tcW w:w="2140" w:type="dxa"/>
            <w:tcBorders>
              <w:top w:val="nil"/>
              <w:left w:val="nil"/>
              <w:bottom w:val="single" w:sz="4" w:space="0" w:color="auto"/>
              <w:right w:val="single" w:sz="4" w:space="0" w:color="auto"/>
            </w:tcBorders>
            <w:shd w:val="clear" w:color="auto" w:fill="auto"/>
            <w:noWrap/>
            <w:vAlign w:val="bottom"/>
            <w:hideMark/>
          </w:tcPr>
          <w:p w14:paraId="0165E92F"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30' 43,182" W</w:t>
            </w:r>
          </w:p>
        </w:tc>
      </w:tr>
      <w:tr w:rsidR="00D4183F" w:rsidRPr="00D4183F" w14:paraId="52C6A9EE"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DCFBB49"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18</w:t>
            </w:r>
          </w:p>
        </w:tc>
        <w:tc>
          <w:tcPr>
            <w:tcW w:w="1780" w:type="dxa"/>
            <w:tcBorders>
              <w:top w:val="nil"/>
              <w:left w:val="nil"/>
              <w:bottom w:val="single" w:sz="4" w:space="0" w:color="auto"/>
              <w:right w:val="single" w:sz="4" w:space="0" w:color="auto"/>
            </w:tcBorders>
            <w:shd w:val="clear" w:color="auto" w:fill="auto"/>
            <w:noWrap/>
            <w:vAlign w:val="bottom"/>
            <w:hideMark/>
          </w:tcPr>
          <w:p w14:paraId="755098B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45' 7,978" S</w:t>
            </w:r>
          </w:p>
        </w:tc>
        <w:tc>
          <w:tcPr>
            <w:tcW w:w="2140" w:type="dxa"/>
            <w:tcBorders>
              <w:top w:val="nil"/>
              <w:left w:val="nil"/>
              <w:bottom w:val="single" w:sz="4" w:space="0" w:color="auto"/>
              <w:right w:val="single" w:sz="4" w:space="0" w:color="auto"/>
            </w:tcBorders>
            <w:shd w:val="clear" w:color="auto" w:fill="auto"/>
            <w:noWrap/>
            <w:vAlign w:val="bottom"/>
            <w:hideMark/>
          </w:tcPr>
          <w:p w14:paraId="2FFE887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29' 2,913" W</w:t>
            </w:r>
          </w:p>
        </w:tc>
      </w:tr>
      <w:tr w:rsidR="00D4183F" w:rsidRPr="00D4183F" w14:paraId="42064DA0" w14:textId="77777777" w:rsidTr="00725C80">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71E1BC"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19</w:t>
            </w:r>
          </w:p>
        </w:tc>
        <w:tc>
          <w:tcPr>
            <w:tcW w:w="1780" w:type="dxa"/>
            <w:tcBorders>
              <w:top w:val="nil"/>
              <w:left w:val="nil"/>
              <w:bottom w:val="single" w:sz="4" w:space="0" w:color="auto"/>
              <w:right w:val="single" w:sz="4" w:space="0" w:color="auto"/>
            </w:tcBorders>
            <w:shd w:val="clear" w:color="auto" w:fill="auto"/>
            <w:noWrap/>
            <w:vAlign w:val="bottom"/>
            <w:hideMark/>
          </w:tcPr>
          <w:p w14:paraId="6DEDADB4"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44' 36,986" S</w:t>
            </w:r>
          </w:p>
        </w:tc>
        <w:tc>
          <w:tcPr>
            <w:tcW w:w="2140" w:type="dxa"/>
            <w:tcBorders>
              <w:top w:val="nil"/>
              <w:left w:val="nil"/>
              <w:bottom w:val="single" w:sz="4" w:space="0" w:color="auto"/>
              <w:right w:val="single" w:sz="4" w:space="0" w:color="auto"/>
            </w:tcBorders>
            <w:shd w:val="clear" w:color="auto" w:fill="auto"/>
            <w:noWrap/>
            <w:vAlign w:val="bottom"/>
            <w:hideMark/>
          </w:tcPr>
          <w:p w14:paraId="522DCC6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27' 24,590" W</w:t>
            </w:r>
          </w:p>
        </w:tc>
      </w:tr>
      <w:tr w:rsidR="00D4183F" w:rsidRPr="00D4183F" w14:paraId="5A97DA7D" w14:textId="77777777" w:rsidTr="00725C80">
        <w:trPr>
          <w:trHeight w:val="31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CC94C"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lastRenderedPageBreak/>
              <w:t>20</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317BD"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7,312" S</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2912A"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23' 24,039" W</w:t>
            </w:r>
          </w:p>
        </w:tc>
      </w:tr>
      <w:tr w:rsidR="00D4183F" w:rsidRPr="00D4183F" w14:paraId="39CD1D70" w14:textId="77777777" w:rsidTr="00725C80">
        <w:trPr>
          <w:trHeight w:val="31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5CC46"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21</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A4B43"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23,976" S</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5F4C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22' 58,272" W</w:t>
            </w:r>
          </w:p>
        </w:tc>
      </w:tr>
      <w:tr w:rsidR="00D4183F" w:rsidRPr="00D4183F" w14:paraId="3E6CD7B5" w14:textId="77777777" w:rsidTr="00725C80">
        <w:trPr>
          <w:trHeight w:val="31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F17C0"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22</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4B6ECDD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44,035" S</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74DC31BB"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22' 14,908" W</w:t>
            </w:r>
          </w:p>
        </w:tc>
      </w:tr>
      <w:tr w:rsidR="00D4183F" w:rsidRPr="00D4183F" w14:paraId="3258D486"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09C0F7F"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23</w:t>
            </w:r>
          </w:p>
        </w:tc>
        <w:tc>
          <w:tcPr>
            <w:tcW w:w="1780" w:type="dxa"/>
            <w:tcBorders>
              <w:top w:val="nil"/>
              <w:left w:val="nil"/>
              <w:bottom w:val="single" w:sz="4" w:space="0" w:color="auto"/>
              <w:right w:val="single" w:sz="4" w:space="0" w:color="auto"/>
            </w:tcBorders>
            <w:shd w:val="clear" w:color="auto" w:fill="auto"/>
            <w:noWrap/>
            <w:vAlign w:val="bottom"/>
            <w:hideMark/>
          </w:tcPr>
          <w:p w14:paraId="2E0B65B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51,802" S</w:t>
            </w:r>
          </w:p>
        </w:tc>
        <w:tc>
          <w:tcPr>
            <w:tcW w:w="2140" w:type="dxa"/>
            <w:tcBorders>
              <w:top w:val="nil"/>
              <w:left w:val="nil"/>
              <w:bottom w:val="single" w:sz="4" w:space="0" w:color="auto"/>
              <w:right w:val="single" w:sz="4" w:space="0" w:color="auto"/>
            </w:tcBorders>
            <w:shd w:val="clear" w:color="auto" w:fill="auto"/>
            <w:noWrap/>
            <w:vAlign w:val="bottom"/>
            <w:hideMark/>
          </w:tcPr>
          <w:p w14:paraId="0648CFCE"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21' 34,844" W</w:t>
            </w:r>
          </w:p>
        </w:tc>
      </w:tr>
      <w:tr w:rsidR="00D4183F" w:rsidRPr="00D4183F" w14:paraId="05BB5CEC" w14:textId="77777777" w:rsidTr="00D4183F">
        <w:trPr>
          <w:trHeight w:val="31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4DDE57C"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24</w:t>
            </w:r>
          </w:p>
        </w:tc>
        <w:tc>
          <w:tcPr>
            <w:tcW w:w="1780" w:type="dxa"/>
            <w:tcBorders>
              <w:top w:val="nil"/>
              <w:left w:val="nil"/>
              <w:bottom w:val="single" w:sz="4" w:space="0" w:color="auto"/>
              <w:right w:val="single" w:sz="4" w:space="0" w:color="auto"/>
            </w:tcBorders>
            <w:shd w:val="clear" w:color="auto" w:fill="auto"/>
            <w:noWrap/>
            <w:vAlign w:val="bottom"/>
            <w:hideMark/>
          </w:tcPr>
          <w:p w14:paraId="1FB9807E"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47' 4,079" S</w:t>
            </w:r>
          </w:p>
        </w:tc>
        <w:tc>
          <w:tcPr>
            <w:tcW w:w="2140" w:type="dxa"/>
            <w:tcBorders>
              <w:top w:val="nil"/>
              <w:left w:val="nil"/>
              <w:bottom w:val="single" w:sz="4" w:space="0" w:color="auto"/>
              <w:right w:val="single" w:sz="4" w:space="0" w:color="auto"/>
            </w:tcBorders>
            <w:shd w:val="clear" w:color="auto" w:fill="auto"/>
            <w:noWrap/>
            <w:vAlign w:val="bottom"/>
            <w:hideMark/>
          </w:tcPr>
          <w:p w14:paraId="2A832F53"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19' 10,345" W</w:t>
            </w:r>
          </w:p>
        </w:tc>
      </w:tr>
      <w:tr w:rsidR="00D4183F" w:rsidRPr="00D4183F" w14:paraId="5879D3FC" w14:textId="77777777" w:rsidTr="00D4183F">
        <w:tblPrEx>
          <w:jc w:val="left"/>
        </w:tblPrEx>
        <w:trPr>
          <w:trHeight w:val="315"/>
        </w:trPr>
        <w:tc>
          <w:tcPr>
            <w:tcW w:w="56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957407" w14:textId="77777777" w:rsidR="00D4183F" w:rsidRPr="00D4183F" w:rsidRDefault="00D4183F" w:rsidP="00D4183F">
            <w:pPr>
              <w:jc w:val="center"/>
              <w:rPr>
                <w:rFonts w:ascii="Calibri" w:hAnsi="Calibri"/>
                <w:b/>
                <w:bCs/>
                <w:color w:val="000000"/>
                <w:szCs w:val="24"/>
                <w:lang w:val="es-CO" w:eastAsia="es-CO"/>
              </w:rPr>
            </w:pPr>
            <w:r w:rsidRPr="00D4183F">
              <w:rPr>
                <w:rFonts w:ascii="Calibri" w:hAnsi="Calibri"/>
                <w:b/>
                <w:bCs/>
                <w:color w:val="000000"/>
                <w:szCs w:val="24"/>
                <w:lang w:val="es-CO" w:eastAsia="es-CO"/>
              </w:rPr>
              <w:t>No</w:t>
            </w:r>
          </w:p>
        </w:tc>
        <w:tc>
          <w:tcPr>
            <w:tcW w:w="1780" w:type="dxa"/>
            <w:tcBorders>
              <w:top w:val="single" w:sz="4" w:space="0" w:color="auto"/>
              <w:left w:val="nil"/>
              <w:bottom w:val="single" w:sz="4" w:space="0" w:color="auto"/>
              <w:right w:val="single" w:sz="4" w:space="0" w:color="auto"/>
            </w:tcBorders>
            <w:shd w:val="clear" w:color="000000" w:fill="BFBFBF"/>
            <w:noWrap/>
            <w:vAlign w:val="bottom"/>
            <w:hideMark/>
          </w:tcPr>
          <w:p w14:paraId="249129B4" w14:textId="77777777" w:rsidR="00D4183F" w:rsidRPr="00D4183F" w:rsidRDefault="00D4183F" w:rsidP="00D4183F">
            <w:pPr>
              <w:jc w:val="center"/>
              <w:rPr>
                <w:rFonts w:ascii="Calibri" w:hAnsi="Calibri"/>
                <w:b/>
                <w:bCs/>
                <w:color w:val="000000"/>
                <w:szCs w:val="24"/>
                <w:lang w:val="es-CO" w:eastAsia="es-CO"/>
              </w:rPr>
            </w:pPr>
            <w:r w:rsidRPr="00D4183F">
              <w:rPr>
                <w:rFonts w:ascii="Calibri" w:hAnsi="Calibri"/>
                <w:b/>
                <w:bCs/>
                <w:color w:val="000000"/>
                <w:szCs w:val="24"/>
                <w:lang w:val="es-CO" w:eastAsia="es-CO"/>
              </w:rPr>
              <w:t xml:space="preserve">LATITUD </w:t>
            </w:r>
          </w:p>
        </w:tc>
        <w:tc>
          <w:tcPr>
            <w:tcW w:w="2140" w:type="dxa"/>
            <w:tcBorders>
              <w:top w:val="single" w:sz="4" w:space="0" w:color="auto"/>
              <w:left w:val="nil"/>
              <w:bottom w:val="single" w:sz="4" w:space="0" w:color="auto"/>
              <w:right w:val="single" w:sz="4" w:space="0" w:color="auto"/>
            </w:tcBorders>
            <w:shd w:val="clear" w:color="000000" w:fill="BFBFBF"/>
            <w:noWrap/>
            <w:vAlign w:val="bottom"/>
            <w:hideMark/>
          </w:tcPr>
          <w:p w14:paraId="6FF9AD4A" w14:textId="77777777" w:rsidR="00D4183F" w:rsidRPr="00D4183F" w:rsidRDefault="00D4183F" w:rsidP="00D4183F">
            <w:pPr>
              <w:jc w:val="center"/>
              <w:rPr>
                <w:rFonts w:ascii="Calibri" w:hAnsi="Calibri"/>
                <w:b/>
                <w:bCs/>
                <w:color w:val="000000"/>
                <w:szCs w:val="24"/>
                <w:lang w:val="es-CO" w:eastAsia="es-CO"/>
              </w:rPr>
            </w:pPr>
            <w:r w:rsidRPr="00D4183F">
              <w:rPr>
                <w:rFonts w:ascii="Calibri" w:hAnsi="Calibri"/>
                <w:b/>
                <w:bCs/>
                <w:color w:val="000000"/>
                <w:szCs w:val="24"/>
                <w:lang w:val="es-CO" w:eastAsia="es-CO"/>
              </w:rPr>
              <w:t>LONGITUD</w:t>
            </w:r>
          </w:p>
        </w:tc>
      </w:tr>
      <w:tr w:rsidR="00D4183F" w:rsidRPr="00D4183F" w14:paraId="539EAF49"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4C65E29"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25</w:t>
            </w:r>
          </w:p>
        </w:tc>
        <w:tc>
          <w:tcPr>
            <w:tcW w:w="1780" w:type="dxa"/>
            <w:tcBorders>
              <w:top w:val="nil"/>
              <w:left w:val="nil"/>
              <w:bottom w:val="single" w:sz="4" w:space="0" w:color="auto"/>
              <w:right w:val="single" w:sz="4" w:space="0" w:color="auto"/>
            </w:tcBorders>
            <w:shd w:val="clear" w:color="auto" w:fill="auto"/>
            <w:noWrap/>
            <w:vAlign w:val="bottom"/>
            <w:hideMark/>
          </w:tcPr>
          <w:p w14:paraId="59172F2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48,709" S</w:t>
            </w:r>
          </w:p>
        </w:tc>
        <w:tc>
          <w:tcPr>
            <w:tcW w:w="2140" w:type="dxa"/>
            <w:tcBorders>
              <w:top w:val="nil"/>
              <w:left w:val="nil"/>
              <w:bottom w:val="single" w:sz="4" w:space="0" w:color="auto"/>
              <w:right w:val="single" w:sz="4" w:space="0" w:color="auto"/>
            </w:tcBorders>
            <w:shd w:val="clear" w:color="auto" w:fill="auto"/>
            <w:noWrap/>
            <w:vAlign w:val="bottom"/>
            <w:hideMark/>
          </w:tcPr>
          <w:p w14:paraId="69789FFD"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19' 23,645" W</w:t>
            </w:r>
          </w:p>
        </w:tc>
      </w:tr>
      <w:tr w:rsidR="00D4183F" w:rsidRPr="00D4183F" w14:paraId="66DEB413"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9B75F76"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26</w:t>
            </w:r>
          </w:p>
        </w:tc>
        <w:tc>
          <w:tcPr>
            <w:tcW w:w="1780" w:type="dxa"/>
            <w:tcBorders>
              <w:top w:val="nil"/>
              <w:left w:val="nil"/>
              <w:bottom w:val="single" w:sz="4" w:space="0" w:color="auto"/>
              <w:right w:val="single" w:sz="4" w:space="0" w:color="auto"/>
            </w:tcBorders>
            <w:shd w:val="clear" w:color="auto" w:fill="auto"/>
            <w:noWrap/>
            <w:vAlign w:val="bottom"/>
            <w:hideMark/>
          </w:tcPr>
          <w:p w14:paraId="5AD5E079"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53,694" S</w:t>
            </w:r>
          </w:p>
        </w:tc>
        <w:tc>
          <w:tcPr>
            <w:tcW w:w="2140" w:type="dxa"/>
            <w:tcBorders>
              <w:top w:val="nil"/>
              <w:left w:val="nil"/>
              <w:bottom w:val="single" w:sz="4" w:space="0" w:color="auto"/>
              <w:right w:val="single" w:sz="4" w:space="0" w:color="auto"/>
            </w:tcBorders>
            <w:shd w:val="clear" w:color="auto" w:fill="auto"/>
            <w:noWrap/>
            <w:vAlign w:val="bottom"/>
            <w:hideMark/>
          </w:tcPr>
          <w:p w14:paraId="5A115B0C"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18' 14,686" W</w:t>
            </w:r>
          </w:p>
        </w:tc>
      </w:tr>
      <w:tr w:rsidR="00D4183F" w:rsidRPr="00D4183F" w14:paraId="5B8123CC"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8AF1925"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064448F"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28,536" S</w:t>
            </w:r>
          </w:p>
        </w:tc>
        <w:tc>
          <w:tcPr>
            <w:tcW w:w="2140" w:type="dxa"/>
            <w:tcBorders>
              <w:top w:val="nil"/>
              <w:left w:val="nil"/>
              <w:bottom w:val="single" w:sz="4" w:space="0" w:color="auto"/>
              <w:right w:val="single" w:sz="4" w:space="0" w:color="auto"/>
            </w:tcBorders>
            <w:shd w:val="clear" w:color="auto" w:fill="auto"/>
            <w:noWrap/>
            <w:vAlign w:val="bottom"/>
            <w:hideMark/>
          </w:tcPr>
          <w:p w14:paraId="61A6EA8E"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18' 16,031" W</w:t>
            </w:r>
          </w:p>
        </w:tc>
      </w:tr>
      <w:tr w:rsidR="00D4183F" w:rsidRPr="00D4183F" w14:paraId="47474A88"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4473DA0"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28</w:t>
            </w:r>
          </w:p>
        </w:tc>
        <w:tc>
          <w:tcPr>
            <w:tcW w:w="1780" w:type="dxa"/>
            <w:tcBorders>
              <w:top w:val="nil"/>
              <w:left w:val="nil"/>
              <w:bottom w:val="single" w:sz="4" w:space="0" w:color="auto"/>
              <w:right w:val="single" w:sz="4" w:space="0" w:color="auto"/>
            </w:tcBorders>
            <w:shd w:val="clear" w:color="auto" w:fill="auto"/>
            <w:noWrap/>
            <w:vAlign w:val="bottom"/>
            <w:hideMark/>
          </w:tcPr>
          <w:p w14:paraId="3C13E7E9"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45' 12,550" S</w:t>
            </w:r>
          </w:p>
        </w:tc>
        <w:tc>
          <w:tcPr>
            <w:tcW w:w="2140" w:type="dxa"/>
            <w:tcBorders>
              <w:top w:val="nil"/>
              <w:left w:val="nil"/>
              <w:bottom w:val="single" w:sz="4" w:space="0" w:color="auto"/>
              <w:right w:val="single" w:sz="4" w:space="0" w:color="auto"/>
            </w:tcBorders>
            <w:shd w:val="clear" w:color="auto" w:fill="auto"/>
            <w:noWrap/>
            <w:vAlign w:val="bottom"/>
            <w:hideMark/>
          </w:tcPr>
          <w:p w14:paraId="62B4A5BE"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17' 23,008" W</w:t>
            </w:r>
          </w:p>
        </w:tc>
      </w:tr>
      <w:tr w:rsidR="00D4183F" w:rsidRPr="00D4183F" w14:paraId="6DDB80F6"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5031B73"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29</w:t>
            </w:r>
          </w:p>
        </w:tc>
        <w:tc>
          <w:tcPr>
            <w:tcW w:w="1780" w:type="dxa"/>
            <w:tcBorders>
              <w:top w:val="nil"/>
              <w:left w:val="nil"/>
              <w:bottom w:val="single" w:sz="4" w:space="0" w:color="auto"/>
              <w:right w:val="single" w:sz="4" w:space="0" w:color="auto"/>
            </w:tcBorders>
            <w:shd w:val="clear" w:color="auto" w:fill="auto"/>
            <w:noWrap/>
            <w:vAlign w:val="bottom"/>
            <w:hideMark/>
          </w:tcPr>
          <w:p w14:paraId="3340CEAA"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46' 19,761" S</w:t>
            </w:r>
          </w:p>
        </w:tc>
        <w:tc>
          <w:tcPr>
            <w:tcW w:w="2140" w:type="dxa"/>
            <w:tcBorders>
              <w:top w:val="nil"/>
              <w:left w:val="nil"/>
              <w:bottom w:val="single" w:sz="4" w:space="0" w:color="auto"/>
              <w:right w:val="single" w:sz="4" w:space="0" w:color="auto"/>
            </w:tcBorders>
            <w:shd w:val="clear" w:color="auto" w:fill="auto"/>
            <w:noWrap/>
            <w:vAlign w:val="bottom"/>
            <w:hideMark/>
          </w:tcPr>
          <w:p w14:paraId="584518F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17' 16,376" W</w:t>
            </w:r>
          </w:p>
        </w:tc>
      </w:tr>
      <w:tr w:rsidR="00D4183F" w:rsidRPr="00D4183F" w14:paraId="24863850"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8EF5747"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30</w:t>
            </w:r>
          </w:p>
        </w:tc>
        <w:tc>
          <w:tcPr>
            <w:tcW w:w="1780" w:type="dxa"/>
            <w:tcBorders>
              <w:top w:val="nil"/>
              <w:left w:val="nil"/>
              <w:bottom w:val="single" w:sz="4" w:space="0" w:color="auto"/>
              <w:right w:val="single" w:sz="4" w:space="0" w:color="auto"/>
            </w:tcBorders>
            <w:shd w:val="clear" w:color="auto" w:fill="auto"/>
            <w:noWrap/>
            <w:vAlign w:val="bottom"/>
            <w:hideMark/>
          </w:tcPr>
          <w:p w14:paraId="30F406A7"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48' 23,986" S</w:t>
            </w:r>
          </w:p>
        </w:tc>
        <w:tc>
          <w:tcPr>
            <w:tcW w:w="2140" w:type="dxa"/>
            <w:tcBorders>
              <w:top w:val="nil"/>
              <w:left w:val="nil"/>
              <w:bottom w:val="single" w:sz="4" w:space="0" w:color="auto"/>
              <w:right w:val="single" w:sz="4" w:space="0" w:color="auto"/>
            </w:tcBorders>
            <w:shd w:val="clear" w:color="auto" w:fill="auto"/>
            <w:noWrap/>
            <w:vAlign w:val="bottom"/>
            <w:hideMark/>
          </w:tcPr>
          <w:p w14:paraId="1CAFEF9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17' 4,113" W</w:t>
            </w:r>
          </w:p>
        </w:tc>
      </w:tr>
      <w:tr w:rsidR="00D4183F" w:rsidRPr="00D4183F" w14:paraId="4862EAFF"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C2B161A"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31</w:t>
            </w:r>
          </w:p>
        </w:tc>
        <w:tc>
          <w:tcPr>
            <w:tcW w:w="1780" w:type="dxa"/>
            <w:tcBorders>
              <w:top w:val="nil"/>
              <w:left w:val="nil"/>
              <w:bottom w:val="single" w:sz="4" w:space="0" w:color="auto"/>
              <w:right w:val="single" w:sz="4" w:space="0" w:color="auto"/>
            </w:tcBorders>
            <w:shd w:val="clear" w:color="auto" w:fill="auto"/>
            <w:noWrap/>
            <w:vAlign w:val="bottom"/>
            <w:hideMark/>
          </w:tcPr>
          <w:p w14:paraId="2BFBB06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48' 58,640" S</w:t>
            </w:r>
          </w:p>
        </w:tc>
        <w:tc>
          <w:tcPr>
            <w:tcW w:w="2140" w:type="dxa"/>
            <w:tcBorders>
              <w:top w:val="nil"/>
              <w:left w:val="nil"/>
              <w:bottom w:val="single" w:sz="4" w:space="0" w:color="auto"/>
              <w:right w:val="single" w:sz="4" w:space="0" w:color="auto"/>
            </w:tcBorders>
            <w:shd w:val="clear" w:color="auto" w:fill="auto"/>
            <w:noWrap/>
            <w:vAlign w:val="bottom"/>
            <w:hideMark/>
          </w:tcPr>
          <w:p w14:paraId="71AB016F"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17' 1,146" W</w:t>
            </w:r>
          </w:p>
        </w:tc>
      </w:tr>
      <w:tr w:rsidR="00D4183F" w:rsidRPr="00D4183F" w14:paraId="557C0A02"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5DE133A"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32</w:t>
            </w:r>
          </w:p>
        </w:tc>
        <w:tc>
          <w:tcPr>
            <w:tcW w:w="1780" w:type="dxa"/>
            <w:tcBorders>
              <w:top w:val="nil"/>
              <w:left w:val="nil"/>
              <w:bottom w:val="single" w:sz="4" w:space="0" w:color="auto"/>
              <w:right w:val="single" w:sz="4" w:space="0" w:color="auto"/>
            </w:tcBorders>
            <w:shd w:val="clear" w:color="auto" w:fill="auto"/>
            <w:noWrap/>
            <w:vAlign w:val="bottom"/>
            <w:hideMark/>
          </w:tcPr>
          <w:p w14:paraId="039462B4"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48' 48,156" S</w:t>
            </w:r>
          </w:p>
        </w:tc>
        <w:tc>
          <w:tcPr>
            <w:tcW w:w="2140" w:type="dxa"/>
            <w:tcBorders>
              <w:top w:val="nil"/>
              <w:left w:val="nil"/>
              <w:bottom w:val="single" w:sz="4" w:space="0" w:color="auto"/>
              <w:right w:val="single" w:sz="4" w:space="0" w:color="auto"/>
            </w:tcBorders>
            <w:shd w:val="clear" w:color="auto" w:fill="auto"/>
            <w:noWrap/>
            <w:vAlign w:val="bottom"/>
            <w:hideMark/>
          </w:tcPr>
          <w:p w14:paraId="6E9B4391"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17' 29,562" W</w:t>
            </w:r>
          </w:p>
        </w:tc>
      </w:tr>
      <w:tr w:rsidR="00D4183F" w:rsidRPr="00D4183F" w14:paraId="6910B90C"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298E424"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33</w:t>
            </w:r>
          </w:p>
        </w:tc>
        <w:tc>
          <w:tcPr>
            <w:tcW w:w="1780" w:type="dxa"/>
            <w:tcBorders>
              <w:top w:val="nil"/>
              <w:left w:val="nil"/>
              <w:bottom w:val="single" w:sz="4" w:space="0" w:color="auto"/>
              <w:right w:val="single" w:sz="4" w:space="0" w:color="auto"/>
            </w:tcBorders>
            <w:shd w:val="clear" w:color="auto" w:fill="auto"/>
            <w:noWrap/>
            <w:vAlign w:val="bottom"/>
            <w:hideMark/>
          </w:tcPr>
          <w:p w14:paraId="0E7504C2"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48' 27,364" S</w:t>
            </w:r>
          </w:p>
        </w:tc>
        <w:tc>
          <w:tcPr>
            <w:tcW w:w="2140" w:type="dxa"/>
            <w:tcBorders>
              <w:top w:val="nil"/>
              <w:left w:val="nil"/>
              <w:bottom w:val="single" w:sz="4" w:space="0" w:color="auto"/>
              <w:right w:val="single" w:sz="4" w:space="0" w:color="auto"/>
            </w:tcBorders>
            <w:shd w:val="clear" w:color="auto" w:fill="auto"/>
            <w:noWrap/>
            <w:vAlign w:val="bottom"/>
            <w:hideMark/>
          </w:tcPr>
          <w:p w14:paraId="3A444B7C"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18' 24,243" W</w:t>
            </w:r>
          </w:p>
        </w:tc>
      </w:tr>
      <w:tr w:rsidR="00D4183F" w:rsidRPr="00D4183F" w14:paraId="6E65F413"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197FBDE"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34</w:t>
            </w:r>
          </w:p>
        </w:tc>
        <w:tc>
          <w:tcPr>
            <w:tcW w:w="1780" w:type="dxa"/>
            <w:tcBorders>
              <w:top w:val="nil"/>
              <w:left w:val="nil"/>
              <w:bottom w:val="single" w:sz="4" w:space="0" w:color="auto"/>
              <w:right w:val="single" w:sz="4" w:space="0" w:color="auto"/>
            </w:tcBorders>
            <w:shd w:val="clear" w:color="auto" w:fill="auto"/>
            <w:noWrap/>
            <w:vAlign w:val="bottom"/>
            <w:hideMark/>
          </w:tcPr>
          <w:p w14:paraId="7EA64CCF"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47' 13,313" S</w:t>
            </w:r>
          </w:p>
        </w:tc>
        <w:tc>
          <w:tcPr>
            <w:tcW w:w="2140" w:type="dxa"/>
            <w:tcBorders>
              <w:top w:val="nil"/>
              <w:left w:val="nil"/>
              <w:bottom w:val="single" w:sz="4" w:space="0" w:color="auto"/>
              <w:right w:val="single" w:sz="4" w:space="0" w:color="auto"/>
            </w:tcBorders>
            <w:shd w:val="clear" w:color="auto" w:fill="auto"/>
            <w:noWrap/>
            <w:vAlign w:val="bottom"/>
            <w:hideMark/>
          </w:tcPr>
          <w:p w14:paraId="4CDDA73F"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21' 37,686" W</w:t>
            </w:r>
          </w:p>
        </w:tc>
      </w:tr>
      <w:tr w:rsidR="00D4183F" w:rsidRPr="00D4183F" w14:paraId="39DD3F6F"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8517516"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35</w:t>
            </w:r>
          </w:p>
        </w:tc>
        <w:tc>
          <w:tcPr>
            <w:tcW w:w="1780" w:type="dxa"/>
            <w:tcBorders>
              <w:top w:val="nil"/>
              <w:left w:val="nil"/>
              <w:bottom w:val="single" w:sz="4" w:space="0" w:color="auto"/>
              <w:right w:val="single" w:sz="4" w:space="0" w:color="auto"/>
            </w:tcBorders>
            <w:shd w:val="clear" w:color="auto" w:fill="auto"/>
            <w:noWrap/>
            <w:vAlign w:val="bottom"/>
            <w:hideMark/>
          </w:tcPr>
          <w:p w14:paraId="4805B451"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47' 13,365" S</w:t>
            </w:r>
          </w:p>
        </w:tc>
        <w:tc>
          <w:tcPr>
            <w:tcW w:w="2140" w:type="dxa"/>
            <w:tcBorders>
              <w:top w:val="nil"/>
              <w:left w:val="nil"/>
              <w:bottom w:val="single" w:sz="4" w:space="0" w:color="auto"/>
              <w:right w:val="single" w:sz="4" w:space="0" w:color="auto"/>
            </w:tcBorders>
            <w:shd w:val="clear" w:color="auto" w:fill="auto"/>
            <w:noWrap/>
            <w:vAlign w:val="bottom"/>
            <w:hideMark/>
          </w:tcPr>
          <w:p w14:paraId="1DE373C6"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21' 45,132" W</w:t>
            </w:r>
          </w:p>
        </w:tc>
      </w:tr>
      <w:tr w:rsidR="00D4183F" w:rsidRPr="00D4183F" w14:paraId="3F305EB8"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7D74A41"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36</w:t>
            </w:r>
          </w:p>
        </w:tc>
        <w:tc>
          <w:tcPr>
            <w:tcW w:w="1780" w:type="dxa"/>
            <w:tcBorders>
              <w:top w:val="nil"/>
              <w:left w:val="nil"/>
              <w:bottom w:val="single" w:sz="4" w:space="0" w:color="auto"/>
              <w:right w:val="single" w:sz="4" w:space="0" w:color="auto"/>
            </w:tcBorders>
            <w:shd w:val="clear" w:color="auto" w:fill="auto"/>
            <w:noWrap/>
            <w:vAlign w:val="bottom"/>
            <w:hideMark/>
          </w:tcPr>
          <w:p w14:paraId="1948A404"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47' 39,512" S</w:t>
            </w:r>
          </w:p>
        </w:tc>
        <w:tc>
          <w:tcPr>
            <w:tcW w:w="2140" w:type="dxa"/>
            <w:tcBorders>
              <w:top w:val="nil"/>
              <w:left w:val="nil"/>
              <w:bottom w:val="single" w:sz="4" w:space="0" w:color="auto"/>
              <w:right w:val="single" w:sz="4" w:space="0" w:color="auto"/>
            </w:tcBorders>
            <w:shd w:val="clear" w:color="auto" w:fill="auto"/>
            <w:noWrap/>
            <w:vAlign w:val="bottom"/>
            <w:hideMark/>
          </w:tcPr>
          <w:p w14:paraId="12C8DF6F"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23' 17,827" W</w:t>
            </w:r>
          </w:p>
        </w:tc>
      </w:tr>
      <w:tr w:rsidR="00D4183F" w:rsidRPr="00D4183F" w14:paraId="6E49BF49"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DAE97EE"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37</w:t>
            </w:r>
          </w:p>
        </w:tc>
        <w:tc>
          <w:tcPr>
            <w:tcW w:w="1780" w:type="dxa"/>
            <w:tcBorders>
              <w:top w:val="nil"/>
              <w:left w:val="nil"/>
              <w:bottom w:val="single" w:sz="4" w:space="0" w:color="auto"/>
              <w:right w:val="single" w:sz="4" w:space="0" w:color="auto"/>
            </w:tcBorders>
            <w:shd w:val="clear" w:color="auto" w:fill="auto"/>
            <w:noWrap/>
            <w:vAlign w:val="bottom"/>
            <w:hideMark/>
          </w:tcPr>
          <w:p w14:paraId="6E074C31"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49' 39,318" S</w:t>
            </w:r>
          </w:p>
        </w:tc>
        <w:tc>
          <w:tcPr>
            <w:tcW w:w="2140" w:type="dxa"/>
            <w:tcBorders>
              <w:top w:val="nil"/>
              <w:left w:val="nil"/>
              <w:bottom w:val="single" w:sz="4" w:space="0" w:color="auto"/>
              <w:right w:val="single" w:sz="4" w:space="0" w:color="auto"/>
            </w:tcBorders>
            <w:shd w:val="clear" w:color="auto" w:fill="auto"/>
            <w:noWrap/>
            <w:vAlign w:val="bottom"/>
            <w:hideMark/>
          </w:tcPr>
          <w:p w14:paraId="2902DFA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33' 26,674" W</w:t>
            </w:r>
          </w:p>
        </w:tc>
      </w:tr>
      <w:tr w:rsidR="00D4183F" w:rsidRPr="00D4183F" w14:paraId="107D2A88"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E3C3C46"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38</w:t>
            </w:r>
          </w:p>
        </w:tc>
        <w:tc>
          <w:tcPr>
            <w:tcW w:w="1780" w:type="dxa"/>
            <w:tcBorders>
              <w:top w:val="nil"/>
              <w:left w:val="nil"/>
              <w:bottom w:val="single" w:sz="4" w:space="0" w:color="auto"/>
              <w:right w:val="single" w:sz="4" w:space="0" w:color="auto"/>
            </w:tcBorders>
            <w:shd w:val="clear" w:color="auto" w:fill="auto"/>
            <w:noWrap/>
            <w:vAlign w:val="bottom"/>
            <w:hideMark/>
          </w:tcPr>
          <w:p w14:paraId="07E0FA83"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48' 58,212" S</w:t>
            </w:r>
          </w:p>
        </w:tc>
        <w:tc>
          <w:tcPr>
            <w:tcW w:w="2140" w:type="dxa"/>
            <w:tcBorders>
              <w:top w:val="nil"/>
              <w:left w:val="nil"/>
              <w:bottom w:val="single" w:sz="4" w:space="0" w:color="auto"/>
              <w:right w:val="single" w:sz="4" w:space="0" w:color="auto"/>
            </w:tcBorders>
            <w:shd w:val="clear" w:color="auto" w:fill="auto"/>
            <w:noWrap/>
            <w:vAlign w:val="bottom"/>
            <w:hideMark/>
          </w:tcPr>
          <w:p w14:paraId="5CF72617"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35' 27,262" W</w:t>
            </w:r>
          </w:p>
        </w:tc>
      </w:tr>
      <w:tr w:rsidR="00D4183F" w:rsidRPr="00D4183F" w14:paraId="203835F6"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CD565A5"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39</w:t>
            </w:r>
          </w:p>
        </w:tc>
        <w:tc>
          <w:tcPr>
            <w:tcW w:w="1780" w:type="dxa"/>
            <w:tcBorders>
              <w:top w:val="nil"/>
              <w:left w:val="nil"/>
              <w:bottom w:val="single" w:sz="4" w:space="0" w:color="auto"/>
              <w:right w:val="single" w:sz="4" w:space="0" w:color="auto"/>
            </w:tcBorders>
            <w:shd w:val="clear" w:color="auto" w:fill="auto"/>
            <w:noWrap/>
            <w:vAlign w:val="bottom"/>
            <w:hideMark/>
          </w:tcPr>
          <w:p w14:paraId="11A9344D"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50' 19,304" S</w:t>
            </w:r>
          </w:p>
        </w:tc>
        <w:tc>
          <w:tcPr>
            <w:tcW w:w="2140" w:type="dxa"/>
            <w:tcBorders>
              <w:top w:val="nil"/>
              <w:left w:val="nil"/>
              <w:bottom w:val="single" w:sz="4" w:space="0" w:color="auto"/>
              <w:right w:val="single" w:sz="4" w:space="0" w:color="auto"/>
            </w:tcBorders>
            <w:shd w:val="clear" w:color="auto" w:fill="auto"/>
            <w:noWrap/>
            <w:vAlign w:val="bottom"/>
            <w:hideMark/>
          </w:tcPr>
          <w:p w14:paraId="23481AC8"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37' 20,056" W</w:t>
            </w:r>
          </w:p>
        </w:tc>
      </w:tr>
      <w:tr w:rsidR="00D4183F" w:rsidRPr="00D4183F" w14:paraId="43501DCC"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77AE6E6"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40</w:t>
            </w:r>
          </w:p>
        </w:tc>
        <w:tc>
          <w:tcPr>
            <w:tcW w:w="1780" w:type="dxa"/>
            <w:tcBorders>
              <w:top w:val="nil"/>
              <w:left w:val="nil"/>
              <w:bottom w:val="single" w:sz="4" w:space="0" w:color="auto"/>
              <w:right w:val="single" w:sz="4" w:space="0" w:color="auto"/>
            </w:tcBorders>
            <w:shd w:val="clear" w:color="auto" w:fill="auto"/>
            <w:noWrap/>
            <w:vAlign w:val="bottom"/>
            <w:hideMark/>
          </w:tcPr>
          <w:p w14:paraId="30F8D8CD"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49' 52,844" S</w:t>
            </w:r>
          </w:p>
        </w:tc>
        <w:tc>
          <w:tcPr>
            <w:tcW w:w="2140" w:type="dxa"/>
            <w:tcBorders>
              <w:top w:val="nil"/>
              <w:left w:val="nil"/>
              <w:bottom w:val="single" w:sz="4" w:space="0" w:color="auto"/>
              <w:right w:val="single" w:sz="4" w:space="0" w:color="auto"/>
            </w:tcBorders>
            <w:shd w:val="clear" w:color="auto" w:fill="auto"/>
            <w:noWrap/>
            <w:vAlign w:val="bottom"/>
            <w:hideMark/>
          </w:tcPr>
          <w:p w14:paraId="55A202BE"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37' 46,644" W</w:t>
            </w:r>
          </w:p>
        </w:tc>
      </w:tr>
      <w:tr w:rsidR="00D4183F" w:rsidRPr="00D4183F" w14:paraId="65FCBB63" w14:textId="77777777" w:rsidTr="00D4183F">
        <w:tblPrEx>
          <w:jc w:val="left"/>
        </w:tblPrEx>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393EEBA" w14:textId="77777777" w:rsidR="00D4183F" w:rsidRPr="00D4183F" w:rsidRDefault="00D4183F" w:rsidP="00D4183F">
            <w:pPr>
              <w:jc w:val="center"/>
              <w:rPr>
                <w:rFonts w:ascii="Calibri" w:hAnsi="Calibri"/>
                <w:color w:val="000000"/>
                <w:szCs w:val="24"/>
                <w:lang w:val="es-CO" w:eastAsia="es-CO"/>
              </w:rPr>
            </w:pPr>
            <w:r w:rsidRPr="00D4183F">
              <w:rPr>
                <w:rFonts w:ascii="Calibri" w:hAnsi="Calibri"/>
                <w:color w:val="000000"/>
                <w:szCs w:val="24"/>
                <w:lang w:val="es-CO" w:eastAsia="es-CO"/>
              </w:rPr>
              <w:t>41</w:t>
            </w:r>
          </w:p>
        </w:tc>
        <w:tc>
          <w:tcPr>
            <w:tcW w:w="1780" w:type="dxa"/>
            <w:tcBorders>
              <w:top w:val="nil"/>
              <w:left w:val="nil"/>
              <w:bottom w:val="single" w:sz="4" w:space="0" w:color="auto"/>
              <w:right w:val="single" w:sz="4" w:space="0" w:color="auto"/>
            </w:tcBorders>
            <w:shd w:val="clear" w:color="auto" w:fill="auto"/>
            <w:noWrap/>
            <w:vAlign w:val="bottom"/>
            <w:hideMark/>
          </w:tcPr>
          <w:p w14:paraId="0D3A4AB0"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3° 47' 44,367" S</w:t>
            </w:r>
          </w:p>
        </w:tc>
        <w:tc>
          <w:tcPr>
            <w:tcW w:w="2140" w:type="dxa"/>
            <w:tcBorders>
              <w:top w:val="nil"/>
              <w:left w:val="nil"/>
              <w:bottom w:val="single" w:sz="4" w:space="0" w:color="auto"/>
              <w:right w:val="single" w:sz="4" w:space="0" w:color="auto"/>
            </w:tcBorders>
            <w:shd w:val="clear" w:color="auto" w:fill="auto"/>
            <w:noWrap/>
            <w:vAlign w:val="bottom"/>
            <w:hideMark/>
          </w:tcPr>
          <w:p w14:paraId="104FF1D2" w14:textId="77777777" w:rsidR="00D4183F" w:rsidRPr="00D4183F" w:rsidRDefault="00D4183F" w:rsidP="00D4183F">
            <w:pPr>
              <w:rPr>
                <w:rFonts w:ascii="Calibri" w:hAnsi="Calibri"/>
                <w:color w:val="000000"/>
                <w:szCs w:val="24"/>
                <w:lang w:val="es-CO" w:eastAsia="es-CO"/>
              </w:rPr>
            </w:pPr>
            <w:r w:rsidRPr="00D4183F">
              <w:rPr>
                <w:rFonts w:ascii="Calibri" w:hAnsi="Calibri"/>
                <w:color w:val="000000"/>
                <w:szCs w:val="24"/>
                <w:lang w:val="es-CO" w:eastAsia="es-CO"/>
              </w:rPr>
              <w:t>70° 40' 54,410" W</w:t>
            </w:r>
          </w:p>
        </w:tc>
      </w:tr>
    </w:tbl>
    <w:p w14:paraId="3BA05461" w14:textId="6F2F4BCC" w:rsidR="008C196C" w:rsidRPr="009A359B" w:rsidRDefault="008C196C" w:rsidP="008C196C">
      <w:pPr>
        <w:autoSpaceDE w:val="0"/>
        <w:autoSpaceDN w:val="0"/>
        <w:adjustRightInd w:val="0"/>
        <w:jc w:val="center"/>
        <w:rPr>
          <w:rFonts w:ascii="Arial" w:hAnsi="Arial" w:cs="Arial"/>
          <w:szCs w:val="24"/>
        </w:rPr>
      </w:pPr>
    </w:p>
    <w:p w14:paraId="2C94D7FD" w14:textId="77777777" w:rsidR="001471B0" w:rsidRPr="009A359B" w:rsidRDefault="008D399A" w:rsidP="001471B0">
      <w:pPr>
        <w:autoSpaceDE w:val="0"/>
        <w:autoSpaceDN w:val="0"/>
        <w:adjustRightInd w:val="0"/>
        <w:jc w:val="both"/>
        <w:rPr>
          <w:rFonts w:ascii="Arial" w:hAnsi="Arial" w:cs="Arial"/>
          <w:szCs w:val="24"/>
        </w:rPr>
      </w:pPr>
      <w:r w:rsidRPr="009A359B">
        <w:rPr>
          <w:rFonts w:ascii="Arial" w:hAnsi="Arial" w:cs="Arial"/>
          <w:szCs w:val="24"/>
        </w:rPr>
        <w:t xml:space="preserve">El sistema de </w:t>
      </w:r>
      <w:r w:rsidR="001471B0" w:rsidRPr="009A359B">
        <w:rPr>
          <w:rFonts w:ascii="Arial" w:hAnsi="Arial" w:cs="Arial"/>
          <w:szCs w:val="24"/>
        </w:rPr>
        <w:t xml:space="preserve">coordenadas </w:t>
      </w:r>
      <w:r w:rsidR="003E63FD" w:rsidRPr="009A359B">
        <w:rPr>
          <w:rFonts w:ascii="Arial" w:hAnsi="Arial" w:cs="Arial"/>
          <w:szCs w:val="24"/>
        </w:rPr>
        <w:t>está referido</w:t>
      </w:r>
      <w:r w:rsidR="001471B0" w:rsidRPr="009A359B">
        <w:rPr>
          <w:rFonts w:ascii="Arial" w:hAnsi="Arial" w:cs="Arial"/>
          <w:szCs w:val="24"/>
        </w:rPr>
        <w:t xml:space="preserve"> al </w:t>
      </w:r>
      <w:proofErr w:type="spellStart"/>
      <w:r w:rsidR="001471B0" w:rsidRPr="009A359B">
        <w:rPr>
          <w:rFonts w:ascii="Arial" w:hAnsi="Arial" w:cs="Arial"/>
          <w:szCs w:val="24"/>
        </w:rPr>
        <w:t>datum</w:t>
      </w:r>
      <w:proofErr w:type="spellEnd"/>
      <w:r w:rsidR="001471B0" w:rsidRPr="009A359B">
        <w:rPr>
          <w:rFonts w:ascii="Arial" w:hAnsi="Arial" w:cs="Arial"/>
          <w:szCs w:val="24"/>
        </w:rPr>
        <w:t xml:space="preserve"> oficial de Colombia MAGNA-SIRGAS, definido por el Instituto Geográfico Agustín Codazzi (IGAC)</w:t>
      </w:r>
    </w:p>
    <w:p w14:paraId="652ED921" w14:textId="77777777" w:rsidR="001471B0" w:rsidRPr="009A359B" w:rsidRDefault="001471B0" w:rsidP="001471B0">
      <w:pPr>
        <w:autoSpaceDE w:val="0"/>
        <w:autoSpaceDN w:val="0"/>
        <w:adjustRightInd w:val="0"/>
        <w:jc w:val="both"/>
        <w:rPr>
          <w:rFonts w:ascii="Arial" w:hAnsi="Arial" w:cs="Arial"/>
          <w:szCs w:val="24"/>
        </w:rPr>
      </w:pPr>
    </w:p>
    <w:p w14:paraId="514CA71F" w14:textId="77777777" w:rsidR="00114AE5" w:rsidRPr="009A359B" w:rsidRDefault="00EA1146" w:rsidP="00114AE5">
      <w:pPr>
        <w:pStyle w:val="Textoindependiente2"/>
        <w:rPr>
          <w:rFonts w:cs="Arial"/>
          <w:szCs w:val="24"/>
          <w:lang w:val="es-CO" w:eastAsia="es-CO"/>
        </w:rPr>
      </w:pPr>
      <w:r w:rsidRPr="009A359B">
        <w:rPr>
          <w:rFonts w:cs="Arial"/>
          <w:b/>
          <w:szCs w:val="24"/>
          <w:lang w:val="es-CO" w:eastAsia="es-CO"/>
        </w:rPr>
        <w:t xml:space="preserve">PARÁGRAFO </w:t>
      </w:r>
      <w:r w:rsidR="00114AE5" w:rsidRPr="009A359B">
        <w:rPr>
          <w:rFonts w:cs="Arial"/>
          <w:b/>
          <w:szCs w:val="24"/>
          <w:lang w:val="es-CO" w:eastAsia="es-CO"/>
        </w:rPr>
        <w:t>1°.</w:t>
      </w:r>
      <w:r w:rsidRPr="009A359B">
        <w:rPr>
          <w:rFonts w:cs="Arial"/>
          <w:b/>
          <w:szCs w:val="24"/>
          <w:lang w:val="es-CO" w:eastAsia="es-CO"/>
        </w:rPr>
        <w:t>-</w:t>
      </w:r>
      <w:r w:rsidR="00114AE5" w:rsidRPr="009A359B">
        <w:rPr>
          <w:rFonts w:cs="Arial"/>
          <w:szCs w:val="24"/>
          <w:lang w:val="es-CO" w:eastAsia="es-CO"/>
        </w:rPr>
        <w:t xml:space="preserve"> El mapa anexo hace parte integral del presente decreto y refleja la materialización cartográfica de los polígonos anteriormente descritos.</w:t>
      </w:r>
    </w:p>
    <w:p w14:paraId="04B42BD4" w14:textId="77777777" w:rsidR="00114AE5" w:rsidRPr="009A359B" w:rsidRDefault="00114AE5" w:rsidP="00114AE5">
      <w:pPr>
        <w:pStyle w:val="Textoindependiente2"/>
        <w:rPr>
          <w:rFonts w:cs="Arial"/>
          <w:szCs w:val="24"/>
          <w:lang w:val="es-CO" w:eastAsia="es-CO"/>
        </w:rPr>
      </w:pPr>
    </w:p>
    <w:p w14:paraId="0F021625" w14:textId="77777777" w:rsidR="00114AE5" w:rsidRPr="009A359B" w:rsidRDefault="00EA1146" w:rsidP="00114AE5">
      <w:pPr>
        <w:pStyle w:val="Textoindependiente2"/>
        <w:rPr>
          <w:rFonts w:cs="Arial"/>
          <w:b/>
          <w:szCs w:val="24"/>
          <w:lang w:val="es-ES"/>
        </w:rPr>
      </w:pPr>
      <w:r w:rsidRPr="009A359B">
        <w:rPr>
          <w:rFonts w:cs="Arial"/>
          <w:b/>
          <w:szCs w:val="24"/>
          <w:lang w:val="es-ES"/>
        </w:rPr>
        <w:t xml:space="preserve">PARÁGRAFO </w:t>
      </w:r>
      <w:r w:rsidR="00114AE5" w:rsidRPr="009A359B">
        <w:rPr>
          <w:rFonts w:cs="Arial"/>
          <w:b/>
          <w:szCs w:val="24"/>
          <w:lang w:val="es-ES"/>
        </w:rPr>
        <w:t>2.</w:t>
      </w:r>
      <w:r w:rsidRPr="009A359B">
        <w:rPr>
          <w:rFonts w:cs="Arial"/>
          <w:b/>
          <w:szCs w:val="24"/>
          <w:lang w:val="es-ES"/>
        </w:rPr>
        <w:t>-</w:t>
      </w:r>
      <w:r w:rsidR="00114AE5" w:rsidRPr="009A359B">
        <w:rPr>
          <w:rFonts w:cs="Arial"/>
          <w:b/>
          <w:szCs w:val="24"/>
          <w:lang w:val="es-ES"/>
        </w:rPr>
        <w:t xml:space="preserve"> </w:t>
      </w:r>
      <w:r w:rsidR="00114AE5" w:rsidRPr="009A359B">
        <w:rPr>
          <w:rFonts w:cs="Arial"/>
          <w:szCs w:val="24"/>
          <w:lang w:val="es-ES"/>
        </w:rPr>
        <w:t xml:space="preserve">La cartografía oficial del presente decreto, se adopta en formato </w:t>
      </w:r>
      <w:proofErr w:type="spellStart"/>
      <w:r w:rsidR="00114AE5" w:rsidRPr="009A359B">
        <w:rPr>
          <w:rFonts w:cs="Arial"/>
          <w:szCs w:val="24"/>
          <w:lang w:val="es-ES"/>
        </w:rPr>
        <w:t>shape.file</w:t>
      </w:r>
      <w:proofErr w:type="spellEnd"/>
      <w:r w:rsidR="00114AE5" w:rsidRPr="009A359B">
        <w:rPr>
          <w:rFonts w:cs="Arial"/>
          <w:szCs w:val="24"/>
          <w:lang w:val="es-ES"/>
        </w:rPr>
        <w:t xml:space="preserve"> la cual se encontrará disponible para su descarga en la página Web del Ministerio de Ambiente y Desarrollo Sostenible. </w:t>
      </w:r>
      <w:r w:rsidR="00114AE5" w:rsidRPr="009A359B">
        <w:rPr>
          <w:rFonts w:cs="Arial"/>
          <w:b/>
          <w:szCs w:val="24"/>
          <w:lang w:val="es-ES"/>
        </w:rPr>
        <w:t xml:space="preserve">     </w:t>
      </w:r>
    </w:p>
    <w:p w14:paraId="5E1850C6" w14:textId="77777777" w:rsidR="0003715E" w:rsidRPr="009A359B" w:rsidRDefault="0003715E" w:rsidP="0003715E">
      <w:pPr>
        <w:pStyle w:val="Textoindependiente2"/>
        <w:rPr>
          <w:rFonts w:cs="Arial"/>
          <w:b/>
          <w:szCs w:val="24"/>
          <w:lang w:val="es-ES"/>
        </w:rPr>
      </w:pPr>
    </w:p>
    <w:p w14:paraId="65DF92C5" w14:textId="797945ED" w:rsidR="0003715E" w:rsidRPr="009A359B" w:rsidRDefault="003E63FD" w:rsidP="00C017CD">
      <w:pPr>
        <w:pStyle w:val="Textoindependiente2"/>
        <w:rPr>
          <w:rFonts w:cs="Arial"/>
          <w:szCs w:val="24"/>
          <w:lang w:val="es-ES"/>
        </w:rPr>
      </w:pPr>
      <w:r w:rsidRPr="009A359B">
        <w:rPr>
          <w:rFonts w:cs="Arial"/>
          <w:b/>
          <w:szCs w:val="24"/>
          <w:lang w:val="es-ES"/>
        </w:rPr>
        <w:t xml:space="preserve">ARTÍCULO </w:t>
      </w:r>
      <w:r w:rsidR="0018497B">
        <w:rPr>
          <w:rFonts w:cs="Arial"/>
          <w:b/>
          <w:szCs w:val="24"/>
        </w:rPr>
        <w:t>2.2.1.4.8</w:t>
      </w:r>
      <w:r w:rsidR="006B4060" w:rsidRPr="009A359B">
        <w:rPr>
          <w:rFonts w:cs="Arial"/>
          <w:b/>
          <w:szCs w:val="24"/>
        </w:rPr>
        <w:t>.2.-</w:t>
      </w:r>
      <w:r w:rsidRPr="009A359B">
        <w:rPr>
          <w:rFonts w:cs="Arial"/>
          <w:b/>
          <w:szCs w:val="24"/>
          <w:lang w:val="es-ES"/>
        </w:rPr>
        <w:t xml:space="preserve">.- </w:t>
      </w:r>
      <w:r w:rsidR="00EA1146" w:rsidRPr="009A359B">
        <w:rPr>
          <w:rFonts w:cs="Arial"/>
          <w:b/>
          <w:bCs/>
          <w:iCs/>
          <w:szCs w:val="24"/>
          <w:lang w:val="es-CO" w:eastAsia="es-CO"/>
        </w:rPr>
        <w:t xml:space="preserve">RÉGIMEN </w:t>
      </w:r>
      <w:r w:rsidR="00EA1146" w:rsidRPr="009A359B">
        <w:rPr>
          <w:rFonts w:cs="Arial"/>
          <w:b/>
          <w:iCs/>
          <w:szCs w:val="24"/>
          <w:lang w:val="es-CO" w:eastAsia="es-CO"/>
        </w:rPr>
        <w:t>APLICABLE</w:t>
      </w:r>
      <w:r w:rsidR="00C017CD" w:rsidRPr="009A359B">
        <w:rPr>
          <w:rFonts w:cs="Arial"/>
          <w:i/>
          <w:iCs/>
          <w:szCs w:val="24"/>
          <w:lang w:val="es-CO" w:eastAsia="es-CO"/>
        </w:rPr>
        <w:t xml:space="preserve">. </w:t>
      </w:r>
      <w:r w:rsidR="00C017CD" w:rsidRPr="009A359B">
        <w:rPr>
          <w:rFonts w:cs="Arial"/>
          <w:szCs w:val="24"/>
          <w:lang w:val="es-CO" w:eastAsia="es-CO"/>
        </w:rPr>
        <w:t xml:space="preserve">El manejo </w:t>
      </w:r>
      <w:r w:rsidR="00EA1146" w:rsidRPr="009A359B">
        <w:rPr>
          <w:rFonts w:cs="Arial"/>
          <w:szCs w:val="24"/>
          <w:lang w:val="es-CO" w:eastAsia="es-CO"/>
        </w:rPr>
        <w:t xml:space="preserve">y gestión </w:t>
      </w:r>
      <w:r w:rsidR="00C017CD" w:rsidRPr="009A359B">
        <w:rPr>
          <w:rFonts w:cs="Arial"/>
          <w:szCs w:val="24"/>
          <w:lang w:val="es-CO" w:eastAsia="es-CO"/>
        </w:rPr>
        <w:t>del humedal designa</w:t>
      </w:r>
      <w:r w:rsidR="00EA1146" w:rsidRPr="009A359B">
        <w:rPr>
          <w:rFonts w:cs="Arial"/>
          <w:szCs w:val="24"/>
          <w:lang w:val="es-CO" w:eastAsia="es-CO"/>
        </w:rPr>
        <w:t>do</w:t>
      </w:r>
      <w:r w:rsidR="00C017CD" w:rsidRPr="009A359B">
        <w:rPr>
          <w:rFonts w:cs="Arial"/>
          <w:szCs w:val="24"/>
          <w:lang w:val="es-CO" w:eastAsia="es-CO"/>
        </w:rPr>
        <w:t xml:space="preserve"> en el </w:t>
      </w:r>
      <w:r w:rsidR="00EA1146" w:rsidRPr="009A359B">
        <w:rPr>
          <w:rFonts w:cs="Arial"/>
          <w:szCs w:val="24"/>
          <w:lang w:val="es-CO" w:eastAsia="es-CO"/>
        </w:rPr>
        <w:t>artículo precedente debido a su</w:t>
      </w:r>
      <w:r w:rsidR="00C017CD" w:rsidRPr="009A359B">
        <w:rPr>
          <w:rFonts w:cs="Arial"/>
          <w:szCs w:val="24"/>
          <w:lang w:val="es-CO" w:eastAsia="es-CO"/>
        </w:rPr>
        <w:t xml:space="preserve"> Importancia Internacional, se regirá de acuerdo con los lineamientos y directrices emanados por la Convención Ramsar, la Política Nacional para Humedales Interiores de Colombia, el parágrafo del artículo </w:t>
      </w:r>
      <w:r w:rsidR="001C341A" w:rsidRPr="009A359B">
        <w:rPr>
          <w:rFonts w:cs="Arial"/>
          <w:szCs w:val="24"/>
          <w:lang w:val="es-CO" w:eastAsia="es-CO"/>
        </w:rPr>
        <w:t>17</w:t>
      </w:r>
      <w:r w:rsidR="00C017CD" w:rsidRPr="009A359B">
        <w:rPr>
          <w:rFonts w:cs="Arial"/>
          <w:szCs w:val="24"/>
          <w:lang w:val="es-CO" w:eastAsia="es-CO"/>
        </w:rPr>
        <w:t>2 de la Ley 1</w:t>
      </w:r>
      <w:r w:rsidR="001C341A" w:rsidRPr="009A359B">
        <w:rPr>
          <w:rFonts w:cs="Arial"/>
          <w:szCs w:val="24"/>
          <w:lang w:val="es-CO" w:eastAsia="es-CO"/>
        </w:rPr>
        <w:t>7</w:t>
      </w:r>
      <w:r w:rsidR="00C017CD" w:rsidRPr="009A359B">
        <w:rPr>
          <w:rFonts w:cs="Arial"/>
          <w:szCs w:val="24"/>
          <w:lang w:val="es-CO" w:eastAsia="es-CO"/>
        </w:rPr>
        <w:t>5</w:t>
      </w:r>
      <w:r w:rsidR="001C341A" w:rsidRPr="009A359B">
        <w:rPr>
          <w:rFonts w:cs="Arial"/>
          <w:szCs w:val="24"/>
          <w:lang w:val="es-CO" w:eastAsia="es-CO"/>
        </w:rPr>
        <w:t>3</w:t>
      </w:r>
      <w:r w:rsidR="00C017CD" w:rsidRPr="009A359B">
        <w:rPr>
          <w:rFonts w:cs="Arial"/>
          <w:szCs w:val="24"/>
          <w:lang w:val="es-CO" w:eastAsia="es-CO"/>
        </w:rPr>
        <w:t xml:space="preserve"> de 201</w:t>
      </w:r>
      <w:r w:rsidR="001C341A" w:rsidRPr="009A359B">
        <w:rPr>
          <w:rFonts w:cs="Arial"/>
          <w:szCs w:val="24"/>
          <w:lang w:val="es-CO" w:eastAsia="es-CO"/>
        </w:rPr>
        <w:t>5</w:t>
      </w:r>
      <w:r w:rsidR="00C017CD" w:rsidRPr="009A359B">
        <w:rPr>
          <w:rFonts w:cs="Arial"/>
          <w:szCs w:val="24"/>
          <w:lang w:val="es-CO" w:eastAsia="es-CO"/>
        </w:rPr>
        <w:t xml:space="preserve"> y las Resoluciones 157 de 2004, 196 de 2006, y 1128 de 2006, así como por la normativa </w:t>
      </w:r>
      <w:r w:rsidR="00EA1146" w:rsidRPr="009A359B">
        <w:rPr>
          <w:rFonts w:cs="Arial"/>
          <w:szCs w:val="24"/>
          <w:lang w:val="es-CO" w:eastAsia="es-CO"/>
        </w:rPr>
        <w:t>vigente, y/o la que modifique o sustituya</w:t>
      </w:r>
      <w:r w:rsidR="00C017CD" w:rsidRPr="009A359B">
        <w:rPr>
          <w:rFonts w:cs="Arial"/>
          <w:szCs w:val="24"/>
          <w:lang w:val="es-CO" w:eastAsia="es-CO"/>
        </w:rPr>
        <w:t xml:space="preserve"> el Ministerio de Ambiente y Desarrollo Sostenible en materia ambiental para est</w:t>
      </w:r>
      <w:r w:rsidR="00EA1146" w:rsidRPr="009A359B">
        <w:rPr>
          <w:rFonts w:cs="Arial"/>
          <w:szCs w:val="24"/>
          <w:lang w:val="es-CO" w:eastAsia="es-CO"/>
        </w:rPr>
        <w:t>o</w:t>
      </w:r>
      <w:r w:rsidR="00C017CD" w:rsidRPr="009A359B">
        <w:rPr>
          <w:rFonts w:cs="Arial"/>
          <w:szCs w:val="24"/>
          <w:lang w:val="es-CO" w:eastAsia="es-CO"/>
        </w:rPr>
        <w:t xml:space="preserve">s </w:t>
      </w:r>
      <w:r w:rsidR="00EA1146" w:rsidRPr="009A359B">
        <w:rPr>
          <w:rFonts w:cs="Arial"/>
          <w:szCs w:val="24"/>
          <w:lang w:val="es-CO" w:eastAsia="es-CO"/>
        </w:rPr>
        <w:t>ecosistemas estratégicos</w:t>
      </w:r>
      <w:r w:rsidR="00C017CD" w:rsidRPr="009A359B">
        <w:rPr>
          <w:rFonts w:cs="Arial"/>
          <w:szCs w:val="24"/>
          <w:lang w:val="es-CO" w:eastAsia="es-CO"/>
        </w:rPr>
        <w:t>.</w:t>
      </w:r>
    </w:p>
    <w:p w14:paraId="4D0E7D69" w14:textId="77777777" w:rsidR="0003715E" w:rsidRPr="009A359B" w:rsidRDefault="0003715E" w:rsidP="0003715E">
      <w:pPr>
        <w:pStyle w:val="Textoindependiente2"/>
        <w:rPr>
          <w:rFonts w:cs="Arial"/>
          <w:b/>
          <w:szCs w:val="24"/>
          <w:lang w:val="es-ES"/>
        </w:rPr>
      </w:pPr>
    </w:p>
    <w:p w14:paraId="3FEE09EC" w14:textId="1222409A" w:rsidR="00EA1146" w:rsidRPr="009A359B" w:rsidRDefault="003E63FD" w:rsidP="00EA1146">
      <w:pPr>
        <w:pStyle w:val="Default"/>
        <w:jc w:val="both"/>
        <w:rPr>
          <w:rFonts w:ascii="Arial" w:hAnsi="Arial" w:cs="Arial"/>
        </w:rPr>
      </w:pPr>
      <w:r w:rsidRPr="009A359B">
        <w:rPr>
          <w:rFonts w:ascii="Arial" w:hAnsi="Arial" w:cs="Arial"/>
          <w:b/>
        </w:rPr>
        <w:t xml:space="preserve">ARTÍCULO </w:t>
      </w:r>
      <w:r w:rsidR="006B4060" w:rsidRPr="009A359B">
        <w:rPr>
          <w:rFonts w:ascii="Arial" w:hAnsi="Arial" w:cs="Arial"/>
          <w:b/>
        </w:rPr>
        <w:t>2.2.1.4.</w:t>
      </w:r>
      <w:r w:rsidR="0018497B">
        <w:rPr>
          <w:rFonts w:ascii="Arial" w:hAnsi="Arial" w:cs="Arial"/>
          <w:b/>
        </w:rPr>
        <w:t>8</w:t>
      </w:r>
      <w:r w:rsidR="006B4060" w:rsidRPr="009A359B">
        <w:rPr>
          <w:rFonts w:ascii="Arial" w:hAnsi="Arial" w:cs="Arial"/>
          <w:b/>
        </w:rPr>
        <w:t>.</w:t>
      </w:r>
      <w:r w:rsidRPr="009A359B">
        <w:rPr>
          <w:rFonts w:ascii="Arial" w:hAnsi="Arial" w:cs="Arial"/>
          <w:b/>
        </w:rPr>
        <w:t xml:space="preserve">3.- </w:t>
      </w:r>
      <w:r w:rsidR="00EA1146" w:rsidRPr="009A359B">
        <w:rPr>
          <w:rFonts w:ascii="Arial" w:hAnsi="Arial" w:cs="Arial"/>
          <w:b/>
          <w:bCs/>
          <w:iCs/>
          <w:lang w:val="es-CO" w:eastAsia="es-CO"/>
        </w:rPr>
        <w:t>PLAN DE MANEJO AMBIENTAL</w:t>
      </w:r>
      <w:r w:rsidR="00C017CD" w:rsidRPr="009A359B">
        <w:rPr>
          <w:rFonts w:ascii="Arial" w:hAnsi="Arial" w:cs="Arial"/>
          <w:b/>
          <w:bCs/>
          <w:i/>
          <w:iCs/>
          <w:lang w:val="es-CO" w:eastAsia="es-CO"/>
        </w:rPr>
        <w:t xml:space="preserve">. </w:t>
      </w:r>
      <w:r w:rsidR="00EA1146" w:rsidRPr="009A359B">
        <w:rPr>
          <w:rFonts w:ascii="Arial" w:hAnsi="Arial" w:cs="Arial"/>
        </w:rPr>
        <w:t xml:space="preserve">La Corporación </w:t>
      </w:r>
      <w:r w:rsidR="00097B0C">
        <w:rPr>
          <w:rFonts w:ascii="Arial" w:hAnsi="Arial" w:cs="Arial"/>
        </w:rPr>
        <w:t>para el Desarrollo Sostenible del Sur de la Amazonía – CORPOAMAZONÍA,</w:t>
      </w:r>
      <w:r w:rsidR="00EA1146" w:rsidRPr="009A359B">
        <w:rPr>
          <w:rFonts w:ascii="Arial" w:hAnsi="Arial" w:cs="Arial"/>
        </w:rPr>
        <w:t xml:space="preserve"> estará a cargo de la expedición y cumplimiento del Plan de Manejo Ambiental del Complejo de Humedales </w:t>
      </w:r>
      <w:r w:rsidR="00052AB5">
        <w:rPr>
          <w:rFonts w:ascii="Arial" w:hAnsi="Arial" w:cs="Arial"/>
        </w:rPr>
        <w:t>Lagos de Tarapoto</w:t>
      </w:r>
      <w:r w:rsidR="00EA1146" w:rsidRPr="009A359B">
        <w:rPr>
          <w:rFonts w:ascii="Arial" w:hAnsi="Arial" w:cs="Arial"/>
        </w:rPr>
        <w:t xml:space="preserve">, el cual deberá estar acorde a la normativa señalada en el artículo </w:t>
      </w:r>
      <w:r w:rsidR="00C669C3" w:rsidRPr="009A359B">
        <w:rPr>
          <w:rFonts w:ascii="Arial" w:hAnsi="Arial" w:cs="Arial"/>
        </w:rPr>
        <w:t>segundo</w:t>
      </w:r>
      <w:r w:rsidR="00EA1146" w:rsidRPr="009A359B">
        <w:rPr>
          <w:rFonts w:ascii="Arial" w:hAnsi="Arial" w:cs="Arial"/>
        </w:rPr>
        <w:t xml:space="preserve"> del </w:t>
      </w:r>
      <w:r w:rsidR="00C669C3" w:rsidRPr="009A359B">
        <w:rPr>
          <w:rFonts w:ascii="Arial" w:hAnsi="Arial" w:cs="Arial"/>
        </w:rPr>
        <w:t>presente</w:t>
      </w:r>
      <w:r w:rsidR="00EA1146" w:rsidRPr="009A359B">
        <w:rPr>
          <w:rFonts w:ascii="Arial" w:hAnsi="Arial" w:cs="Arial"/>
        </w:rPr>
        <w:t xml:space="preserve"> acto administrativo. </w:t>
      </w:r>
    </w:p>
    <w:p w14:paraId="29FF8857" w14:textId="77777777" w:rsidR="00C017CD" w:rsidRPr="009A359B" w:rsidRDefault="00C017CD" w:rsidP="00C017CD">
      <w:pPr>
        <w:pStyle w:val="Sinespaciado"/>
        <w:jc w:val="both"/>
        <w:rPr>
          <w:rFonts w:ascii="Arial" w:hAnsi="Arial" w:cs="Arial"/>
          <w:sz w:val="24"/>
          <w:szCs w:val="24"/>
          <w:lang w:val="es-ES"/>
        </w:rPr>
      </w:pPr>
    </w:p>
    <w:p w14:paraId="4B1E30C5" w14:textId="0FE603E9" w:rsidR="00C017CD" w:rsidRPr="009A359B" w:rsidRDefault="003E63FD" w:rsidP="00C017CD">
      <w:pPr>
        <w:pStyle w:val="Default"/>
        <w:jc w:val="both"/>
        <w:rPr>
          <w:rFonts w:ascii="Arial" w:hAnsi="Arial" w:cs="Arial"/>
        </w:rPr>
      </w:pPr>
      <w:r w:rsidRPr="009A359B">
        <w:rPr>
          <w:rFonts w:ascii="Arial" w:hAnsi="Arial" w:cs="Arial"/>
          <w:b/>
        </w:rPr>
        <w:lastRenderedPageBreak/>
        <w:t xml:space="preserve">ARTÍCULO 4.- </w:t>
      </w:r>
      <w:r w:rsidR="00EA1146" w:rsidRPr="009A359B">
        <w:rPr>
          <w:rFonts w:ascii="Arial" w:hAnsi="Arial" w:cs="Arial"/>
          <w:b/>
        </w:rPr>
        <w:t>VIGENCIA.</w:t>
      </w:r>
      <w:r w:rsidR="00C017CD" w:rsidRPr="009A359B">
        <w:rPr>
          <w:rFonts w:ascii="Arial" w:hAnsi="Arial" w:cs="Arial"/>
        </w:rPr>
        <w:t xml:space="preserve"> El presente decreto</w:t>
      </w:r>
      <w:r w:rsidR="00725C80">
        <w:rPr>
          <w:rFonts w:ascii="Arial" w:hAnsi="Arial" w:cs="Arial"/>
        </w:rPr>
        <w:t xml:space="preserve"> deberá entenderse incorporado en el Decreto 1076 de 2015 y</w:t>
      </w:r>
      <w:r w:rsidR="00C017CD" w:rsidRPr="009A359B">
        <w:rPr>
          <w:rFonts w:ascii="Arial" w:hAnsi="Arial" w:cs="Arial"/>
        </w:rPr>
        <w:t xml:space="preserve"> rige a partir de la fecha de su </w:t>
      </w:r>
      <w:r w:rsidR="00EA1146" w:rsidRPr="009A359B">
        <w:rPr>
          <w:rFonts w:ascii="Arial" w:hAnsi="Arial" w:cs="Arial"/>
        </w:rPr>
        <w:t>publicación</w:t>
      </w:r>
      <w:r w:rsidR="00C017CD" w:rsidRPr="009A359B">
        <w:rPr>
          <w:rFonts w:ascii="Arial" w:hAnsi="Arial" w:cs="Arial"/>
        </w:rPr>
        <w:t>.</w:t>
      </w:r>
    </w:p>
    <w:p w14:paraId="6041D420" w14:textId="77777777" w:rsidR="00760F97" w:rsidRPr="009A359B" w:rsidRDefault="00760F97" w:rsidP="006B4060">
      <w:pPr>
        <w:tabs>
          <w:tab w:val="center" w:pos="4512"/>
        </w:tabs>
        <w:spacing w:line="240" w:lineRule="atLeast"/>
        <w:rPr>
          <w:rFonts w:ascii="Arial" w:hAnsi="Arial" w:cs="Arial"/>
          <w:b/>
          <w:szCs w:val="24"/>
        </w:rPr>
      </w:pPr>
    </w:p>
    <w:p w14:paraId="5873B24E" w14:textId="77777777" w:rsidR="00D47E5E" w:rsidRPr="009A359B" w:rsidRDefault="00D47E5E" w:rsidP="00D47E5E">
      <w:pPr>
        <w:tabs>
          <w:tab w:val="center" w:pos="4512"/>
        </w:tabs>
        <w:spacing w:line="240" w:lineRule="atLeast"/>
        <w:jc w:val="center"/>
        <w:rPr>
          <w:rFonts w:ascii="Arial" w:hAnsi="Arial" w:cs="Arial"/>
          <w:b/>
          <w:szCs w:val="24"/>
        </w:rPr>
      </w:pPr>
      <w:r w:rsidRPr="009A359B">
        <w:rPr>
          <w:rFonts w:ascii="Arial" w:hAnsi="Arial" w:cs="Arial"/>
          <w:b/>
          <w:szCs w:val="24"/>
        </w:rPr>
        <w:t>COMUNÍQUESE Y CÚMPLASE</w:t>
      </w:r>
    </w:p>
    <w:p w14:paraId="698C3CA4" w14:textId="77777777" w:rsidR="003E63FD" w:rsidRPr="009A359B" w:rsidRDefault="003E63FD" w:rsidP="00D47E5E">
      <w:pPr>
        <w:tabs>
          <w:tab w:val="center" w:pos="4512"/>
        </w:tabs>
        <w:spacing w:line="240" w:lineRule="atLeast"/>
        <w:jc w:val="center"/>
        <w:rPr>
          <w:rFonts w:ascii="Arial" w:hAnsi="Arial" w:cs="Arial"/>
          <w:szCs w:val="24"/>
        </w:rPr>
      </w:pPr>
    </w:p>
    <w:p w14:paraId="43FF4568" w14:textId="77777777" w:rsidR="00D47E5E" w:rsidRPr="009A359B" w:rsidRDefault="00D47E5E" w:rsidP="00D47E5E">
      <w:pPr>
        <w:tabs>
          <w:tab w:val="center" w:pos="4512"/>
        </w:tabs>
        <w:spacing w:line="240" w:lineRule="atLeast"/>
        <w:jc w:val="center"/>
        <w:rPr>
          <w:rFonts w:ascii="Arial" w:hAnsi="Arial" w:cs="Arial"/>
          <w:szCs w:val="24"/>
        </w:rPr>
      </w:pPr>
      <w:r w:rsidRPr="009A359B">
        <w:rPr>
          <w:rFonts w:ascii="Arial" w:hAnsi="Arial" w:cs="Arial"/>
          <w:szCs w:val="24"/>
        </w:rPr>
        <w:t>Dado en Bogotá, D.C., a los</w:t>
      </w:r>
    </w:p>
    <w:p w14:paraId="33167ADA" w14:textId="77777777" w:rsidR="00D47E5E" w:rsidRPr="009A359B" w:rsidRDefault="00D47E5E" w:rsidP="00114DA3">
      <w:pPr>
        <w:spacing w:line="240" w:lineRule="atLeast"/>
        <w:rPr>
          <w:rFonts w:ascii="Arial" w:hAnsi="Arial" w:cs="Arial"/>
          <w:szCs w:val="24"/>
          <w:u w:val="single"/>
        </w:rPr>
      </w:pPr>
    </w:p>
    <w:p w14:paraId="0073CF65" w14:textId="77777777" w:rsidR="00114DA3" w:rsidRPr="009A359B" w:rsidRDefault="00114DA3" w:rsidP="00114DA3">
      <w:pPr>
        <w:spacing w:line="240" w:lineRule="atLeast"/>
        <w:rPr>
          <w:rFonts w:ascii="Arial" w:hAnsi="Arial" w:cs="Arial"/>
          <w:szCs w:val="24"/>
          <w:u w:val="single"/>
        </w:rPr>
      </w:pPr>
    </w:p>
    <w:p w14:paraId="71A4450E" w14:textId="77777777" w:rsidR="009A359B" w:rsidRPr="009A359B" w:rsidRDefault="009A359B" w:rsidP="003E63FD">
      <w:pPr>
        <w:ind w:left="-284"/>
        <w:jc w:val="center"/>
        <w:rPr>
          <w:rFonts w:ascii="Arial" w:hAnsi="Arial" w:cs="Arial"/>
          <w:szCs w:val="24"/>
          <w:u w:val="single"/>
        </w:rPr>
      </w:pPr>
    </w:p>
    <w:p w14:paraId="45FA1EE6" w14:textId="77777777" w:rsidR="006B4060" w:rsidRPr="009A359B" w:rsidRDefault="006B4060" w:rsidP="003E63FD">
      <w:pPr>
        <w:ind w:left="-284"/>
        <w:jc w:val="center"/>
        <w:rPr>
          <w:rFonts w:ascii="Arial" w:hAnsi="Arial" w:cs="Arial"/>
          <w:szCs w:val="24"/>
          <w:u w:val="single"/>
        </w:rPr>
      </w:pPr>
    </w:p>
    <w:p w14:paraId="27803E4A" w14:textId="77777777" w:rsidR="008B1F53" w:rsidRPr="009A359B" w:rsidRDefault="008B1F53" w:rsidP="008B1F53">
      <w:pPr>
        <w:rPr>
          <w:rFonts w:ascii="Arial" w:hAnsi="Arial" w:cs="Arial"/>
          <w:szCs w:val="24"/>
        </w:rPr>
      </w:pPr>
      <w:r w:rsidRPr="009A359B">
        <w:rPr>
          <w:rFonts w:ascii="Arial" w:hAnsi="Arial" w:cs="Arial"/>
          <w:szCs w:val="24"/>
        </w:rPr>
        <w:t xml:space="preserve">El Ministro de Ambiente y Desarrollo Sostenible  </w:t>
      </w:r>
    </w:p>
    <w:p w14:paraId="7DE26376" w14:textId="77777777" w:rsidR="006B4060" w:rsidRPr="009A359B" w:rsidRDefault="006B4060" w:rsidP="003E63FD">
      <w:pPr>
        <w:ind w:left="-284"/>
        <w:jc w:val="center"/>
        <w:rPr>
          <w:rFonts w:ascii="Arial" w:hAnsi="Arial" w:cs="Arial"/>
          <w:szCs w:val="24"/>
        </w:rPr>
      </w:pPr>
    </w:p>
    <w:p w14:paraId="710EAA1D" w14:textId="77777777" w:rsidR="00456076" w:rsidRPr="009A359B" w:rsidRDefault="00456076" w:rsidP="003E63FD">
      <w:pPr>
        <w:ind w:left="-284"/>
        <w:jc w:val="center"/>
        <w:rPr>
          <w:rFonts w:ascii="Arial" w:hAnsi="Arial" w:cs="Arial"/>
          <w:szCs w:val="24"/>
        </w:rPr>
      </w:pPr>
    </w:p>
    <w:p w14:paraId="6F3B710C" w14:textId="77777777" w:rsidR="008B1F53" w:rsidRPr="009A359B" w:rsidRDefault="008B1F53" w:rsidP="003E63FD">
      <w:pPr>
        <w:ind w:left="-284"/>
        <w:jc w:val="center"/>
        <w:rPr>
          <w:rFonts w:ascii="Arial" w:hAnsi="Arial" w:cs="Arial"/>
          <w:b/>
          <w:szCs w:val="24"/>
        </w:rPr>
      </w:pPr>
    </w:p>
    <w:p w14:paraId="566CBEA9" w14:textId="77777777" w:rsidR="008B1F53" w:rsidRPr="009A359B" w:rsidRDefault="008B1F53" w:rsidP="003E63FD">
      <w:pPr>
        <w:ind w:left="-284"/>
        <w:jc w:val="center"/>
        <w:rPr>
          <w:rFonts w:ascii="Arial" w:hAnsi="Arial" w:cs="Arial"/>
          <w:b/>
          <w:szCs w:val="24"/>
        </w:rPr>
      </w:pPr>
    </w:p>
    <w:p w14:paraId="24DB496A" w14:textId="77777777" w:rsidR="00831A70" w:rsidRDefault="003E63FD" w:rsidP="008B1F53">
      <w:pPr>
        <w:ind w:left="-284"/>
        <w:jc w:val="right"/>
        <w:rPr>
          <w:rFonts w:ascii="Arial" w:hAnsi="Arial" w:cs="Arial"/>
          <w:b/>
          <w:szCs w:val="24"/>
        </w:rPr>
      </w:pPr>
      <w:r w:rsidRPr="009A359B">
        <w:rPr>
          <w:rFonts w:ascii="Arial" w:hAnsi="Arial" w:cs="Arial"/>
          <w:b/>
          <w:szCs w:val="24"/>
        </w:rPr>
        <w:t>LUIS GILBERTO MURILLO URRÚTIA</w:t>
      </w:r>
    </w:p>
    <w:p w14:paraId="0B9C3031" w14:textId="77777777" w:rsidR="00831A70" w:rsidRDefault="00831A70">
      <w:pPr>
        <w:rPr>
          <w:rFonts w:ascii="Arial" w:hAnsi="Arial" w:cs="Arial"/>
          <w:b/>
          <w:szCs w:val="24"/>
        </w:rPr>
      </w:pPr>
      <w:r>
        <w:rPr>
          <w:rFonts w:ascii="Arial" w:hAnsi="Arial" w:cs="Arial"/>
          <w:b/>
          <w:szCs w:val="24"/>
        </w:rPr>
        <w:br w:type="page"/>
      </w:r>
    </w:p>
    <w:p w14:paraId="1B4260AC" w14:textId="77777777" w:rsidR="00377224" w:rsidRDefault="00377224">
      <w:pPr>
        <w:rPr>
          <w:rFonts w:ascii="Arial" w:hAnsi="Arial" w:cs="Arial"/>
          <w:b/>
          <w:szCs w:val="24"/>
        </w:rPr>
      </w:pPr>
      <w:bookmarkStart w:id="1" w:name="_GoBack"/>
      <w:bookmarkEnd w:id="1"/>
    </w:p>
    <w:p w14:paraId="5C835E4E" w14:textId="77777777" w:rsidR="00377224" w:rsidRDefault="00377224">
      <w:pPr>
        <w:rPr>
          <w:rFonts w:ascii="Arial" w:hAnsi="Arial" w:cs="Arial"/>
          <w:b/>
          <w:szCs w:val="24"/>
        </w:rPr>
      </w:pPr>
    </w:p>
    <w:p w14:paraId="01F182A0" w14:textId="766029C1" w:rsidR="003E63FD" w:rsidRPr="009A359B" w:rsidRDefault="004B7ACD" w:rsidP="00536DF9">
      <w:pPr>
        <w:ind w:left="-284"/>
        <w:jc w:val="center"/>
        <w:rPr>
          <w:rFonts w:ascii="Arial" w:hAnsi="Arial" w:cs="Arial"/>
          <w:b/>
          <w:szCs w:val="24"/>
        </w:rPr>
      </w:pPr>
      <w:r>
        <w:rPr>
          <w:noProof/>
          <w:lang w:val="es-CO" w:eastAsia="es-CO"/>
        </w:rPr>
        <w:drawing>
          <wp:inline distT="0" distB="0" distL="0" distR="0" wp14:anchorId="622EBCDC" wp14:editId="3610258E">
            <wp:extent cx="4210050" cy="60960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0050" cy="6096000"/>
                    </a:xfrm>
                    <a:prstGeom prst="rect">
                      <a:avLst/>
                    </a:prstGeom>
                  </pic:spPr>
                </pic:pic>
              </a:graphicData>
            </a:graphic>
          </wp:inline>
        </w:drawing>
      </w:r>
    </w:p>
    <w:sectPr w:rsidR="003E63FD" w:rsidRPr="009A359B" w:rsidSect="00686E92">
      <w:headerReference w:type="default" r:id="rId9"/>
      <w:footerReference w:type="default" r:id="rId10"/>
      <w:headerReference w:type="first" r:id="rId11"/>
      <w:footerReference w:type="first" r:id="rId12"/>
      <w:type w:val="oddPage"/>
      <w:pgSz w:w="12240" w:h="18720" w:code="14"/>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70C8A" w14:textId="77777777" w:rsidR="00CA6FE2" w:rsidRDefault="00CA6FE2">
      <w:r>
        <w:separator/>
      </w:r>
    </w:p>
  </w:endnote>
  <w:endnote w:type="continuationSeparator" w:id="0">
    <w:p w14:paraId="26C95BEB" w14:textId="77777777" w:rsidR="00CA6FE2" w:rsidRDefault="00CA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E04D3" w14:textId="77777777" w:rsidR="0060546A" w:rsidRPr="00835FA4" w:rsidRDefault="0060546A"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Pr>
        <w:rFonts w:ascii="Arial" w:hAnsi="Arial" w:cs="Arial"/>
        <w:color w:val="A6A6A6" w:themeColor="background1" w:themeShade="A6"/>
        <w:sz w:val="18"/>
        <w:szCs w:val="18"/>
        <w:lang w:val="es-CO"/>
      </w:rPr>
      <w:t>4</w:t>
    </w:r>
  </w:p>
  <w:p w14:paraId="474BE60C" w14:textId="77777777" w:rsidR="0060546A" w:rsidRPr="00686E92" w:rsidRDefault="0060546A">
    <w:pPr>
      <w:pStyle w:val="Piedepgina"/>
      <w:rPr>
        <w:lang w:val="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AE36E" w14:textId="77777777" w:rsidR="0060546A" w:rsidRPr="00E42E56" w:rsidRDefault="0060546A"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Pr>
        <w:rFonts w:ascii="Arial" w:hAnsi="Arial" w:cs="Arial"/>
        <w:color w:val="808080" w:themeColor="background1" w:themeShade="80"/>
        <w:sz w:val="18"/>
        <w:szCs w:val="18"/>
        <w:lang w:val="es-CO"/>
      </w:rPr>
      <w:t>4</w:t>
    </w:r>
  </w:p>
  <w:p w14:paraId="1B03F21E" w14:textId="77777777" w:rsidR="0060546A" w:rsidRPr="00686E92" w:rsidRDefault="0060546A">
    <w:pPr>
      <w:pStyle w:val="Piedepgina"/>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F2D0B" w14:textId="77777777" w:rsidR="00CA6FE2" w:rsidRDefault="00CA6FE2">
      <w:r>
        <w:separator/>
      </w:r>
    </w:p>
  </w:footnote>
  <w:footnote w:type="continuationSeparator" w:id="0">
    <w:p w14:paraId="0C7E10B4" w14:textId="77777777" w:rsidR="00CA6FE2" w:rsidRDefault="00CA6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7F199" w14:textId="77777777" w:rsidR="0060546A" w:rsidRPr="00C43C41" w:rsidRDefault="0060546A"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377224">
      <w:rPr>
        <w:rStyle w:val="Nmerodepgina"/>
        <w:rFonts w:ascii="Arial" w:hAnsi="Arial" w:cs="Arial"/>
        <w:noProof/>
        <w:sz w:val="22"/>
        <w:szCs w:val="22"/>
        <w:lang w:val="es-ES_tradnl"/>
      </w:rPr>
      <w:t>9</w:t>
    </w:r>
    <w:r w:rsidRPr="00A7077B">
      <w:rPr>
        <w:rStyle w:val="Nmerodepgina"/>
        <w:rFonts w:ascii="Arial" w:hAnsi="Arial" w:cs="Arial"/>
        <w:sz w:val="22"/>
        <w:szCs w:val="22"/>
        <w:lang w:val="es-ES_tradnl"/>
      </w:rPr>
      <w:fldChar w:fldCharType="end"/>
    </w:r>
  </w:p>
  <w:p w14:paraId="24CC448A" w14:textId="77777777" w:rsidR="0060546A" w:rsidRPr="00E851DA" w:rsidRDefault="0060546A">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6F1D27A" wp14:editId="56244E86">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E0B9E"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4B6E2053" w14:textId="77777777" w:rsidR="0060546A" w:rsidRDefault="0060546A" w:rsidP="004B14C6">
    <w:pPr>
      <w:ind w:left="-284" w:right="524"/>
      <w:jc w:val="center"/>
      <w:rPr>
        <w:rFonts w:ascii="Arial" w:hAnsi="Arial" w:cs="Arial"/>
        <w:i/>
        <w:iCs/>
        <w:szCs w:val="24"/>
      </w:rPr>
    </w:pPr>
  </w:p>
  <w:p w14:paraId="5ADAE0D9" w14:textId="4EE7256C" w:rsidR="0060546A" w:rsidRDefault="0060546A" w:rsidP="00104601">
    <w:pPr>
      <w:adjustRightInd w:val="0"/>
      <w:jc w:val="center"/>
      <w:rPr>
        <w:rFonts w:ascii="Arial" w:hAnsi="Arial" w:cs="Arial"/>
        <w:i/>
        <w:szCs w:val="24"/>
      </w:rPr>
    </w:pPr>
    <w:r w:rsidRPr="00137F1E">
      <w:rPr>
        <w:rFonts w:ascii="Arial" w:hAnsi="Arial" w:cs="Arial"/>
        <w:i/>
        <w:szCs w:val="24"/>
      </w:rPr>
      <w:t xml:space="preserve">“Por el cual se designa al Complejo de Humedales </w:t>
    </w:r>
    <w:r w:rsidR="00A23135">
      <w:rPr>
        <w:rFonts w:ascii="Arial" w:hAnsi="Arial" w:cs="Arial"/>
        <w:i/>
        <w:szCs w:val="24"/>
      </w:rPr>
      <w:t>Lagos de Tarapoto</w:t>
    </w:r>
    <w:r w:rsidRPr="00137F1E">
      <w:rPr>
        <w:rFonts w:ascii="Arial" w:hAnsi="Arial" w:cs="Arial"/>
        <w:i/>
        <w:szCs w:val="24"/>
      </w:rPr>
      <w:t xml:space="preserve"> para ser incluido en la lista de</w:t>
    </w:r>
    <w:r>
      <w:rPr>
        <w:rFonts w:ascii="Arial" w:hAnsi="Arial" w:cs="Arial"/>
        <w:i/>
        <w:szCs w:val="24"/>
      </w:rPr>
      <w:t xml:space="preserve"> </w:t>
    </w:r>
    <w:r w:rsidRPr="00137F1E">
      <w:rPr>
        <w:rFonts w:ascii="Arial" w:hAnsi="Arial" w:cs="Arial"/>
        <w:i/>
        <w:szCs w:val="24"/>
      </w:rPr>
      <w:t>Humedales de Importancia Internacional Ramsar, en cumplimiento de lo dispuesto en la Ley 357 de 1997”</w:t>
    </w:r>
  </w:p>
  <w:p w14:paraId="19F0D6BA" w14:textId="77777777" w:rsidR="00104601" w:rsidRPr="001C341A" w:rsidRDefault="00104601" w:rsidP="00104601">
    <w:pPr>
      <w:adjustRightInd w:val="0"/>
      <w:jc w:val="center"/>
      <w:rPr>
        <w:rFonts w:cs="Arial"/>
        <w:szCs w:val="24"/>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4AF35" w14:textId="77777777" w:rsidR="0060546A" w:rsidRDefault="0060546A">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49E555B7" wp14:editId="7E162658">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E957E57" w14:textId="77777777" w:rsidR="0060546A" w:rsidRDefault="0060546A">
                          <w:pPr>
                            <w:jc w:val="center"/>
                            <w:rPr>
                              <w:rFonts w:ascii="Arial" w:hAnsi="Arial"/>
                              <w:sz w:val="16"/>
                            </w:rPr>
                          </w:pPr>
                          <w:r>
                            <w:rPr>
                              <w:rFonts w:ascii="Arial" w:hAnsi="Arial"/>
                              <w:sz w:val="16"/>
                            </w:rPr>
                            <w:t>REPÚBLICA DE COLOMBIA</w:t>
                          </w:r>
                        </w:p>
                        <w:p w14:paraId="081C949E" w14:textId="77777777" w:rsidR="0060546A" w:rsidRDefault="0060546A">
                          <w:pPr>
                            <w:jc w:val="center"/>
                            <w:rPr>
                              <w:rFonts w:ascii="Arial" w:hAnsi="Arial"/>
                              <w:sz w:val="16"/>
                            </w:rPr>
                          </w:pPr>
                          <w:r>
                            <w:rPr>
                              <w:rFonts w:ascii="Arial" w:hAnsi="Arial"/>
                              <w:noProof/>
                              <w:lang w:val="es-CO" w:eastAsia="es-CO"/>
                            </w:rPr>
                            <w:drawing>
                              <wp:inline distT="0" distB="0" distL="0" distR="0" wp14:anchorId="5EF2E5E1" wp14:editId="2769C6C6">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4B7E300A" w14:textId="77777777" w:rsidR="0060546A" w:rsidRDefault="0060546A">
                          <w:pPr>
                            <w:jc w:val="center"/>
                            <w:rPr>
                              <w:rFonts w:ascii="Arial" w:hAnsi="Arial"/>
                              <w:sz w:val="16"/>
                            </w:rPr>
                          </w:pPr>
                        </w:p>
                        <w:p w14:paraId="4305C3C7" w14:textId="77777777" w:rsidR="0060546A" w:rsidRDefault="0060546A">
                          <w:pPr>
                            <w:jc w:val="center"/>
                            <w:rPr>
                              <w:rFonts w:ascii="Arial" w:hAnsi="Arial"/>
                              <w:sz w:val="16"/>
                            </w:rPr>
                          </w:pPr>
                        </w:p>
                        <w:p w14:paraId="4F348275" w14:textId="77777777" w:rsidR="0060546A" w:rsidRDefault="0060546A">
                          <w:pPr>
                            <w:jc w:val="center"/>
                            <w:rPr>
                              <w:rFonts w:ascii="Arial" w:hAnsi="Arial"/>
                              <w:sz w:val="16"/>
                            </w:rPr>
                          </w:pPr>
                        </w:p>
                        <w:p w14:paraId="2C7DA230" w14:textId="77777777" w:rsidR="0060546A" w:rsidRDefault="0060546A">
                          <w:pPr>
                            <w:jc w:val="center"/>
                            <w:rPr>
                              <w:rFonts w:ascii="Arial" w:hAnsi="Arial"/>
                              <w:sz w:val="16"/>
                            </w:rPr>
                          </w:pPr>
                        </w:p>
                        <w:p w14:paraId="6AC3E38D" w14:textId="77777777" w:rsidR="0060546A" w:rsidRDefault="0060546A">
                          <w:pPr>
                            <w:jc w:val="center"/>
                            <w:rPr>
                              <w:rFonts w:ascii="Arial" w:hAnsi="Arial"/>
                              <w:sz w:val="16"/>
                            </w:rPr>
                          </w:pPr>
                        </w:p>
                        <w:p w14:paraId="77FD8970" w14:textId="77777777" w:rsidR="0060546A" w:rsidRDefault="0060546A">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555B7"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14:paraId="3E957E57" w14:textId="77777777" w:rsidR="0060546A" w:rsidRDefault="0060546A">
                    <w:pPr>
                      <w:jc w:val="center"/>
                      <w:rPr>
                        <w:rFonts w:ascii="Arial" w:hAnsi="Arial"/>
                        <w:sz w:val="16"/>
                      </w:rPr>
                    </w:pPr>
                    <w:r>
                      <w:rPr>
                        <w:rFonts w:ascii="Arial" w:hAnsi="Arial"/>
                        <w:sz w:val="16"/>
                      </w:rPr>
                      <w:t>REPÚBLICA DE COLOMBIA</w:t>
                    </w:r>
                  </w:p>
                  <w:p w14:paraId="081C949E" w14:textId="77777777" w:rsidR="0060546A" w:rsidRDefault="0060546A">
                    <w:pPr>
                      <w:jc w:val="center"/>
                      <w:rPr>
                        <w:rFonts w:ascii="Arial" w:hAnsi="Arial"/>
                        <w:sz w:val="16"/>
                      </w:rPr>
                    </w:pPr>
                    <w:r>
                      <w:rPr>
                        <w:rFonts w:ascii="Arial" w:hAnsi="Arial"/>
                        <w:noProof/>
                        <w:lang w:val="es-CO" w:eastAsia="es-CO"/>
                      </w:rPr>
                      <w:drawing>
                        <wp:inline distT="0" distB="0" distL="0" distR="0" wp14:anchorId="5EF2E5E1" wp14:editId="2769C6C6">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4B7E300A" w14:textId="77777777" w:rsidR="0060546A" w:rsidRDefault="0060546A">
                    <w:pPr>
                      <w:jc w:val="center"/>
                      <w:rPr>
                        <w:rFonts w:ascii="Arial" w:hAnsi="Arial"/>
                        <w:sz w:val="16"/>
                      </w:rPr>
                    </w:pPr>
                  </w:p>
                  <w:p w14:paraId="4305C3C7" w14:textId="77777777" w:rsidR="0060546A" w:rsidRDefault="0060546A">
                    <w:pPr>
                      <w:jc w:val="center"/>
                      <w:rPr>
                        <w:rFonts w:ascii="Arial" w:hAnsi="Arial"/>
                        <w:sz w:val="16"/>
                      </w:rPr>
                    </w:pPr>
                  </w:p>
                  <w:p w14:paraId="4F348275" w14:textId="77777777" w:rsidR="0060546A" w:rsidRDefault="0060546A">
                    <w:pPr>
                      <w:jc w:val="center"/>
                      <w:rPr>
                        <w:rFonts w:ascii="Arial" w:hAnsi="Arial"/>
                        <w:sz w:val="16"/>
                      </w:rPr>
                    </w:pPr>
                  </w:p>
                  <w:p w14:paraId="2C7DA230" w14:textId="77777777" w:rsidR="0060546A" w:rsidRDefault="0060546A">
                    <w:pPr>
                      <w:jc w:val="center"/>
                      <w:rPr>
                        <w:rFonts w:ascii="Arial" w:hAnsi="Arial"/>
                        <w:sz w:val="16"/>
                      </w:rPr>
                    </w:pPr>
                  </w:p>
                  <w:p w14:paraId="6AC3E38D" w14:textId="77777777" w:rsidR="0060546A" w:rsidRDefault="0060546A">
                    <w:pPr>
                      <w:jc w:val="center"/>
                      <w:rPr>
                        <w:rFonts w:ascii="Arial" w:hAnsi="Arial"/>
                        <w:sz w:val="16"/>
                      </w:rPr>
                    </w:pPr>
                  </w:p>
                  <w:p w14:paraId="77FD8970" w14:textId="77777777" w:rsidR="0060546A" w:rsidRDefault="0060546A">
                    <w:pPr>
                      <w:jc w:val="center"/>
                      <w:rPr>
                        <w:rFonts w:ascii="Arial" w:hAnsi="Arial"/>
                        <w:sz w:val="32"/>
                      </w:rPr>
                    </w:pPr>
                  </w:p>
                </w:txbxContent>
              </v:textbox>
            </v:rect>
          </w:pict>
        </mc:Fallback>
      </mc:AlternateContent>
    </w:r>
  </w:p>
  <w:p w14:paraId="43A258A0" w14:textId="77777777" w:rsidR="0060546A" w:rsidRDefault="0060546A">
    <w:pPr>
      <w:jc w:val="center"/>
      <w:rPr>
        <w:rFonts w:ascii="Arial" w:hAnsi="Arial"/>
        <w:sz w:val="16"/>
      </w:rPr>
    </w:pPr>
  </w:p>
  <w:p w14:paraId="462EB9D5" w14:textId="77777777" w:rsidR="0060546A" w:rsidRDefault="0060546A">
    <w:pPr>
      <w:jc w:val="center"/>
      <w:rPr>
        <w:rFonts w:ascii="Arial" w:hAnsi="Arial"/>
      </w:rPr>
    </w:pPr>
  </w:p>
  <w:p w14:paraId="099BF3B4" w14:textId="77777777" w:rsidR="0060546A" w:rsidRDefault="0060546A">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32C9E825" wp14:editId="06DB95C2">
              <wp:simplePos x="0" y="0"/>
              <wp:positionH relativeFrom="column">
                <wp:posOffset>-271780</wp:posOffset>
              </wp:positionH>
              <wp:positionV relativeFrom="paragraph">
                <wp:posOffset>181610</wp:posOffset>
              </wp:positionV>
              <wp:extent cx="6230620" cy="10241280"/>
              <wp:effectExtent l="0" t="0" r="17780" b="2667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14:paraId="78C9F978" w14:textId="77777777" w:rsidR="008B1F53" w:rsidRDefault="008B1F53" w:rsidP="008B1F53">
                          <w:pPr>
                            <w:jc w:val="center"/>
                          </w:pPr>
                        </w:p>
                        <w:p w14:paraId="777474EA" w14:textId="77777777" w:rsidR="008B1F53" w:rsidRDefault="008B1F53" w:rsidP="008B1F53">
                          <w:pPr>
                            <w:jc w:val="center"/>
                          </w:pPr>
                        </w:p>
                        <w:p w14:paraId="49B62CD1" w14:textId="77777777" w:rsidR="008B1F53" w:rsidRDefault="008B1F53" w:rsidP="008B1F53">
                          <w:pPr>
                            <w:jc w:val="center"/>
                          </w:pPr>
                        </w:p>
                        <w:p w14:paraId="6CE238D9" w14:textId="77777777" w:rsidR="008B1F53" w:rsidRDefault="008B1F53" w:rsidP="008B1F53">
                          <w:pPr>
                            <w:jc w:val="center"/>
                          </w:pPr>
                        </w:p>
                        <w:p w14:paraId="3DABBE64" w14:textId="77777777" w:rsidR="008B1F53" w:rsidRDefault="008B1F53" w:rsidP="008B1F53">
                          <w:pPr>
                            <w:jc w:val="center"/>
                          </w:pPr>
                        </w:p>
                        <w:p w14:paraId="00B3C8FD" w14:textId="77777777" w:rsidR="008B1F53" w:rsidRDefault="008B1F53" w:rsidP="008B1F53">
                          <w:pPr>
                            <w:jc w:val="center"/>
                          </w:pPr>
                        </w:p>
                        <w:p w14:paraId="0C325067" w14:textId="77777777" w:rsidR="008B1F53" w:rsidRDefault="008B1F53" w:rsidP="008B1F53">
                          <w:pPr>
                            <w:jc w:val="center"/>
                          </w:pPr>
                        </w:p>
                        <w:p w14:paraId="014345A2" w14:textId="77777777" w:rsidR="008B1F53" w:rsidRDefault="008B1F53" w:rsidP="008B1F53">
                          <w:pPr>
                            <w:jc w:val="center"/>
                          </w:pPr>
                        </w:p>
                        <w:p w14:paraId="0CD2F809" w14:textId="77777777" w:rsidR="008B1F53" w:rsidRDefault="008B1F53" w:rsidP="008B1F53">
                          <w:pPr>
                            <w:jc w:val="center"/>
                          </w:pPr>
                        </w:p>
                        <w:p w14:paraId="1482387E" w14:textId="77777777" w:rsidR="008B1F53" w:rsidRDefault="008B1F53" w:rsidP="008B1F53">
                          <w:pPr>
                            <w:jc w:val="center"/>
                          </w:pPr>
                        </w:p>
                        <w:p w14:paraId="62BDFE7B" w14:textId="77777777" w:rsidR="008B1F53" w:rsidRDefault="008B1F53" w:rsidP="008B1F53">
                          <w:pPr>
                            <w:jc w:val="center"/>
                          </w:pPr>
                        </w:p>
                        <w:p w14:paraId="2DD8A42E" w14:textId="77777777" w:rsidR="008B1F53" w:rsidRDefault="008B1F53" w:rsidP="008B1F53">
                          <w:pPr>
                            <w:jc w:val="center"/>
                          </w:pPr>
                        </w:p>
                        <w:p w14:paraId="6B1F36F9" w14:textId="77777777" w:rsidR="008B1F53" w:rsidRDefault="008B1F53" w:rsidP="008B1F53">
                          <w:pPr>
                            <w:jc w:val="center"/>
                          </w:pPr>
                        </w:p>
                        <w:p w14:paraId="278CEC7D" w14:textId="77777777" w:rsidR="008B1F53" w:rsidRDefault="008B1F53" w:rsidP="008B1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9E825" id="Freeform 1" o:spid="_x0000_s1027" style="position:absolute;left:0;text-align:left;margin-left:-21.4pt;margin-top:14.3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VxQQAAI8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" adj="-11796480,,5400" path="m640,l383,32,192,128,65,255,,384,,19616r65,129l192,19872r191,96l640,20000r18720,l19617,19968r191,-96l19935,19745r65,-129l20000,384r-65,-129l19808,128,19617,32,19360,,640,xe">
              <v:stroke joinstyle="round"/>
              <v:formulas/>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textboxrect="0,0,20000,20000"/>
              <v:textbox>
                <w:txbxContent>
                  <w:p w14:paraId="78C9F978" w14:textId="77777777" w:rsidR="008B1F53" w:rsidRDefault="008B1F53" w:rsidP="008B1F53">
                    <w:pPr>
                      <w:jc w:val="center"/>
                    </w:pPr>
                  </w:p>
                  <w:p w14:paraId="777474EA" w14:textId="77777777" w:rsidR="008B1F53" w:rsidRDefault="008B1F53" w:rsidP="008B1F53">
                    <w:pPr>
                      <w:jc w:val="center"/>
                    </w:pPr>
                  </w:p>
                  <w:p w14:paraId="49B62CD1" w14:textId="77777777" w:rsidR="008B1F53" w:rsidRDefault="008B1F53" w:rsidP="008B1F53">
                    <w:pPr>
                      <w:jc w:val="center"/>
                    </w:pPr>
                  </w:p>
                  <w:p w14:paraId="6CE238D9" w14:textId="77777777" w:rsidR="008B1F53" w:rsidRDefault="008B1F53" w:rsidP="008B1F53">
                    <w:pPr>
                      <w:jc w:val="center"/>
                    </w:pPr>
                  </w:p>
                  <w:p w14:paraId="3DABBE64" w14:textId="77777777" w:rsidR="008B1F53" w:rsidRDefault="008B1F53" w:rsidP="008B1F53">
                    <w:pPr>
                      <w:jc w:val="center"/>
                    </w:pPr>
                  </w:p>
                  <w:p w14:paraId="00B3C8FD" w14:textId="77777777" w:rsidR="008B1F53" w:rsidRDefault="008B1F53" w:rsidP="008B1F53">
                    <w:pPr>
                      <w:jc w:val="center"/>
                    </w:pPr>
                  </w:p>
                  <w:p w14:paraId="0C325067" w14:textId="77777777" w:rsidR="008B1F53" w:rsidRDefault="008B1F53" w:rsidP="008B1F53">
                    <w:pPr>
                      <w:jc w:val="center"/>
                    </w:pPr>
                  </w:p>
                  <w:p w14:paraId="014345A2" w14:textId="77777777" w:rsidR="008B1F53" w:rsidRDefault="008B1F53" w:rsidP="008B1F53">
                    <w:pPr>
                      <w:jc w:val="center"/>
                    </w:pPr>
                  </w:p>
                  <w:p w14:paraId="0CD2F809" w14:textId="77777777" w:rsidR="008B1F53" w:rsidRDefault="008B1F53" w:rsidP="008B1F53">
                    <w:pPr>
                      <w:jc w:val="center"/>
                    </w:pPr>
                  </w:p>
                  <w:p w14:paraId="1482387E" w14:textId="77777777" w:rsidR="008B1F53" w:rsidRDefault="008B1F53" w:rsidP="008B1F53">
                    <w:pPr>
                      <w:jc w:val="center"/>
                    </w:pPr>
                  </w:p>
                  <w:p w14:paraId="62BDFE7B" w14:textId="77777777" w:rsidR="008B1F53" w:rsidRDefault="008B1F53" w:rsidP="008B1F53">
                    <w:pPr>
                      <w:jc w:val="center"/>
                    </w:pPr>
                  </w:p>
                  <w:p w14:paraId="2DD8A42E" w14:textId="77777777" w:rsidR="008B1F53" w:rsidRDefault="008B1F53" w:rsidP="008B1F53">
                    <w:pPr>
                      <w:jc w:val="center"/>
                    </w:pPr>
                  </w:p>
                  <w:p w14:paraId="6B1F36F9" w14:textId="77777777" w:rsidR="008B1F53" w:rsidRDefault="008B1F53" w:rsidP="008B1F53">
                    <w:pPr>
                      <w:jc w:val="center"/>
                    </w:pPr>
                  </w:p>
                  <w:p w14:paraId="278CEC7D" w14:textId="77777777" w:rsidR="008B1F53" w:rsidRDefault="008B1F53" w:rsidP="008B1F53">
                    <w:pPr>
                      <w:jc w:val="center"/>
                    </w:pPr>
                  </w:p>
                </w:txbxContent>
              </v:textbox>
            </v:shape>
          </w:pict>
        </mc:Fallback>
      </mc:AlternateContent>
    </w:r>
  </w:p>
  <w:p w14:paraId="3EE0F344" w14:textId="77777777" w:rsidR="0060546A" w:rsidRDefault="0060546A">
    <w:pPr>
      <w:jc w:val="center"/>
      <w:rPr>
        <w:rFonts w:ascii="Arial" w:hAnsi="Arial"/>
      </w:rPr>
    </w:pPr>
  </w:p>
  <w:p w14:paraId="56E15E5B" w14:textId="77777777" w:rsidR="0060546A" w:rsidRDefault="0060546A">
    <w:pPr>
      <w:jc w:val="center"/>
      <w:rPr>
        <w:rFonts w:ascii="Arial" w:hAnsi="Arial"/>
        <w:b/>
        <w:sz w:val="32"/>
      </w:rPr>
    </w:pPr>
  </w:p>
  <w:p w14:paraId="1EED9D0E" w14:textId="77777777" w:rsidR="0060546A" w:rsidRDefault="0060546A">
    <w:pPr>
      <w:jc w:val="center"/>
      <w:rPr>
        <w:rFonts w:ascii="Arial" w:hAnsi="Arial"/>
        <w:sz w:val="22"/>
      </w:rPr>
    </w:pPr>
  </w:p>
  <w:p w14:paraId="1CAEED51" w14:textId="77777777" w:rsidR="0060546A" w:rsidRDefault="0060546A">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310CDD70" wp14:editId="5597E0BC">
              <wp:simplePos x="0" y="0"/>
              <wp:positionH relativeFrom="column">
                <wp:posOffset>548640</wp:posOffset>
              </wp:positionH>
              <wp:positionV relativeFrom="paragraph">
                <wp:posOffset>10160</wp:posOffset>
              </wp:positionV>
              <wp:extent cx="4513580" cy="1276350"/>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76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ED1757A" w14:textId="77777777" w:rsidR="0060546A" w:rsidRPr="00D06730" w:rsidRDefault="0060546A"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5494AACD" w14:textId="77777777" w:rsidR="0060546A" w:rsidRPr="00FE0D79" w:rsidRDefault="0060546A">
                          <w:pPr>
                            <w:pStyle w:val="Ttulo3"/>
                            <w:rPr>
                              <w:rFonts w:ascii="Arial Narrow" w:hAnsi="Arial Narrow"/>
                            </w:rPr>
                          </w:pPr>
                        </w:p>
                        <w:p w14:paraId="66696060" w14:textId="77777777" w:rsidR="0060546A" w:rsidRDefault="0060546A" w:rsidP="000D2B9D">
                          <w:pPr>
                            <w:pStyle w:val="Ttulo3"/>
                          </w:pPr>
                        </w:p>
                        <w:p w14:paraId="73A31DE9" w14:textId="77777777" w:rsidR="0060546A" w:rsidRDefault="0060546A"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53BF6815" w14:textId="77777777" w:rsidR="0060546A" w:rsidRPr="000D2B9D" w:rsidRDefault="0060546A" w:rsidP="000D2B9D">
                          <w:pPr>
                            <w:rPr>
                              <w:lang w:val="es-ES_tradnl"/>
                            </w:rPr>
                          </w:pPr>
                        </w:p>
                        <w:p w14:paraId="7108D1F5" w14:textId="77777777" w:rsidR="0060546A" w:rsidRDefault="0060546A"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7A6B8628" w14:textId="77777777" w:rsidR="008B1F53" w:rsidRDefault="008B1F53" w:rsidP="00471EC1">
                          <w:pPr>
                            <w:spacing w:after="120"/>
                            <w:jc w:val="center"/>
                            <w:rPr>
                              <w:rFonts w:ascii="Arial Narrow" w:hAnsi="Arial Narrow" w:cs="Arial"/>
                              <w:b/>
                              <w:sz w:val="36"/>
                              <w:szCs w:val="36"/>
                            </w:rPr>
                          </w:pPr>
                        </w:p>
                        <w:p w14:paraId="0A06AAF0" w14:textId="77777777" w:rsidR="008B1F53" w:rsidRDefault="008B1F53" w:rsidP="00471EC1">
                          <w:pPr>
                            <w:spacing w:after="120"/>
                            <w:jc w:val="center"/>
                            <w:rPr>
                              <w:rFonts w:ascii="Arial Narrow" w:hAnsi="Arial Narrow" w:cs="Arial"/>
                              <w:b/>
                              <w:sz w:val="36"/>
                              <w:szCs w:val="36"/>
                            </w:rPr>
                          </w:pPr>
                        </w:p>
                        <w:p w14:paraId="3CD87D26" w14:textId="77777777" w:rsidR="008B1F53" w:rsidRDefault="008B1F53" w:rsidP="00471EC1">
                          <w:pPr>
                            <w:spacing w:after="120"/>
                            <w:jc w:val="center"/>
                            <w:rPr>
                              <w:rFonts w:ascii="Arial Narrow" w:hAnsi="Arial Narrow" w:cs="Arial"/>
                              <w:b/>
                              <w:sz w:val="36"/>
                              <w:szCs w:val="36"/>
                            </w:rPr>
                          </w:pPr>
                        </w:p>
                        <w:p w14:paraId="5845EAFA" w14:textId="77777777" w:rsidR="008B1F53" w:rsidRDefault="008B1F53" w:rsidP="00471EC1">
                          <w:pPr>
                            <w:spacing w:after="120"/>
                            <w:jc w:val="center"/>
                            <w:rPr>
                              <w:rFonts w:ascii="Arial Narrow" w:hAnsi="Arial Narrow" w:cs="Arial"/>
                              <w:b/>
                              <w:sz w:val="36"/>
                              <w:szCs w:val="36"/>
                            </w:rPr>
                          </w:pPr>
                        </w:p>
                        <w:p w14:paraId="0D54604D" w14:textId="77777777" w:rsidR="008B1F53" w:rsidRDefault="008B1F53" w:rsidP="00471EC1">
                          <w:pPr>
                            <w:spacing w:after="1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CDD70" id="Rectangle 3" o:spid="_x0000_s1028" style="position:absolute;left:0;text-align:left;margin-left:43.2pt;margin-top:.8pt;width:355.4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" stroked="f" strokeweight="0">
              <v:textbox inset="0,0,0,0">
                <w:txbxContent>
                  <w:p w14:paraId="4ED1757A" w14:textId="77777777" w:rsidR="0060546A" w:rsidRPr="00D06730" w:rsidRDefault="0060546A"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5494AACD" w14:textId="77777777" w:rsidR="0060546A" w:rsidRPr="00FE0D79" w:rsidRDefault="0060546A">
                    <w:pPr>
                      <w:pStyle w:val="Ttulo3"/>
                      <w:rPr>
                        <w:rFonts w:ascii="Arial Narrow" w:hAnsi="Arial Narrow"/>
                      </w:rPr>
                    </w:pPr>
                  </w:p>
                  <w:p w14:paraId="66696060" w14:textId="77777777" w:rsidR="0060546A" w:rsidRDefault="0060546A" w:rsidP="000D2B9D">
                    <w:pPr>
                      <w:pStyle w:val="Ttulo3"/>
                    </w:pPr>
                  </w:p>
                  <w:p w14:paraId="73A31DE9" w14:textId="77777777" w:rsidR="0060546A" w:rsidRDefault="0060546A"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53BF6815" w14:textId="77777777" w:rsidR="0060546A" w:rsidRPr="000D2B9D" w:rsidRDefault="0060546A" w:rsidP="000D2B9D">
                    <w:pPr>
                      <w:rPr>
                        <w:lang w:val="es-ES_tradnl"/>
                      </w:rPr>
                    </w:pPr>
                  </w:p>
                  <w:p w14:paraId="7108D1F5" w14:textId="77777777" w:rsidR="0060546A" w:rsidRDefault="0060546A"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7A6B8628" w14:textId="77777777" w:rsidR="008B1F53" w:rsidRDefault="008B1F53" w:rsidP="00471EC1">
                    <w:pPr>
                      <w:spacing w:after="120"/>
                      <w:jc w:val="center"/>
                      <w:rPr>
                        <w:rFonts w:ascii="Arial Narrow" w:hAnsi="Arial Narrow" w:cs="Arial"/>
                        <w:b/>
                        <w:sz w:val="36"/>
                        <w:szCs w:val="36"/>
                      </w:rPr>
                    </w:pPr>
                  </w:p>
                  <w:p w14:paraId="0A06AAF0" w14:textId="77777777" w:rsidR="008B1F53" w:rsidRDefault="008B1F53" w:rsidP="00471EC1">
                    <w:pPr>
                      <w:spacing w:after="120"/>
                      <w:jc w:val="center"/>
                      <w:rPr>
                        <w:rFonts w:ascii="Arial Narrow" w:hAnsi="Arial Narrow" w:cs="Arial"/>
                        <w:b/>
                        <w:sz w:val="36"/>
                        <w:szCs w:val="36"/>
                      </w:rPr>
                    </w:pPr>
                  </w:p>
                  <w:p w14:paraId="3CD87D26" w14:textId="77777777" w:rsidR="008B1F53" w:rsidRDefault="008B1F53" w:rsidP="00471EC1">
                    <w:pPr>
                      <w:spacing w:after="120"/>
                      <w:jc w:val="center"/>
                      <w:rPr>
                        <w:rFonts w:ascii="Arial Narrow" w:hAnsi="Arial Narrow" w:cs="Arial"/>
                        <w:b/>
                        <w:sz w:val="36"/>
                        <w:szCs w:val="36"/>
                      </w:rPr>
                    </w:pPr>
                  </w:p>
                  <w:p w14:paraId="5845EAFA" w14:textId="77777777" w:rsidR="008B1F53" w:rsidRDefault="008B1F53" w:rsidP="00471EC1">
                    <w:pPr>
                      <w:spacing w:after="120"/>
                      <w:jc w:val="center"/>
                      <w:rPr>
                        <w:rFonts w:ascii="Arial Narrow" w:hAnsi="Arial Narrow" w:cs="Arial"/>
                        <w:b/>
                        <w:sz w:val="36"/>
                        <w:szCs w:val="36"/>
                      </w:rPr>
                    </w:pPr>
                  </w:p>
                  <w:p w14:paraId="0D54604D" w14:textId="77777777" w:rsidR="008B1F53" w:rsidRDefault="008B1F53" w:rsidP="00471EC1">
                    <w:pPr>
                      <w:spacing w:after="120"/>
                      <w:jc w:val="center"/>
                    </w:pPr>
                  </w:p>
                </w:txbxContent>
              </v:textbox>
            </v:rect>
          </w:pict>
        </mc:Fallback>
      </mc:AlternateContent>
    </w:r>
  </w:p>
  <w:p w14:paraId="7DD2FDFC" w14:textId="77777777" w:rsidR="0060546A" w:rsidRDefault="0060546A">
    <w:pPr>
      <w:jc w:val="center"/>
      <w:rPr>
        <w:rFonts w:ascii="Arial" w:hAnsi="Arial"/>
        <w:sz w:val="22"/>
      </w:rPr>
    </w:pPr>
  </w:p>
  <w:p w14:paraId="2266AA47" w14:textId="77777777" w:rsidR="0060546A" w:rsidRDefault="0060546A">
    <w:pPr>
      <w:jc w:val="center"/>
      <w:rPr>
        <w:rFonts w:ascii="Arial" w:hAnsi="Arial"/>
        <w:sz w:val="22"/>
      </w:rPr>
    </w:pPr>
  </w:p>
  <w:p w14:paraId="579F37D7" w14:textId="77777777" w:rsidR="0060546A" w:rsidRDefault="0060546A">
    <w:pPr>
      <w:jc w:val="center"/>
      <w:rPr>
        <w:rFonts w:ascii="Arial" w:hAnsi="Arial"/>
        <w:sz w:val="22"/>
      </w:rPr>
    </w:pPr>
  </w:p>
  <w:p w14:paraId="122E08FA" w14:textId="77777777" w:rsidR="0060546A" w:rsidRDefault="0060546A">
    <w:pPr>
      <w:jc w:val="center"/>
      <w:rPr>
        <w:rFonts w:ascii="Arial" w:hAnsi="Arial"/>
        <w:sz w:val="22"/>
      </w:rPr>
    </w:pPr>
  </w:p>
  <w:p w14:paraId="0B1B1872" w14:textId="77777777" w:rsidR="0060546A" w:rsidRDefault="0060546A">
    <w:pPr>
      <w:jc w:val="center"/>
      <w:rPr>
        <w:rFonts w:ascii="Arial" w:hAnsi="Arial"/>
        <w:sz w:val="22"/>
      </w:rPr>
    </w:pPr>
  </w:p>
  <w:p w14:paraId="298574AE" w14:textId="77777777" w:rsidR="0060546A" w:rsidRDefault="0060546A">
    <w:pPr>
      <w:jc w:val="center"/>
      <w:rPr>
        <w:rFonts w:ascii="Arial" w:hAnsi="Arial"/>
        <w:sz w:val="22"/>
      </w:rPr>
    </w:pPr>
  </w:p>
  <w:p w14:paraId="7FD9F194" w14:textId="77777777" w:rsidR="0060546A" w:rsidRDefault="0060546A">
    <w:pPr>
      <w:jc w:val="center"/>
      <w:rPr>
        <w:rFonts w:ascii="Arial" w:hAnsi="Arial"/>
        <w:sz w:val="22"/>
      </w:rPr>
    </w:pPr>
  </w:p>
  <w:p w14:paraId="6715A7B6" w14:textId="77777777" w:rsidR="0060546A" w:rsidRPr="00652A5F" w:rsidRDefault="0060546A">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B5E32AE"/>
    <w:multiLevelType w:val="hybridMultilevel"/>
    <w:tmpl w:val="EEDC31B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D52362"/>
    <w:multiLevelType w:val="hybridMultilevel"/>
    <w:tmpl w:val="E892A6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0"/>
  </w:num>
  <w:num w:numId="5">
    <w:abstractNumId w:val="12"/>
  </w:num>
  <w:num w:numId="6">
    <w:abstractNumId w:val="16"/>
  </w:num>
  <w:num w:numId="7">
    <w:abstractNumId w:val="17"/>
  </w:num>
  <w:num w:numId="8">
    <w:abstractNumId w:val="1"/>
  </w:num>
  <w:num w:numId="9">
    <w:abstractNumId w:val="14"/>
  </w:num>
  <w:num w:numId="10">
    <w:abstractNumId w:val="11"/>
  </w:num>
  <w:num w:numId="11">
    <w:abstractNumId w:val="19"/>
  </w:num>
  <w:num w:numId="12">
    <w:abstractNumId w:val="2"/>
  </w:num>
  <w:num w:numId="13">
    <w:abstractNumId w:val="6"/>
  </w:num>
  <w:num w:numId="14">
    <w:abstractNumId w:val="4"/>
  </w:num>
  <w:num w:numId="15">
    <w:abstractNumId w:val="9"/>
  </w:num>
  <w:num w:numId="16">
    <w:abstractNumId w:val="3"/>
  </w:num>
  <w:num w:numId="17">
    <w:abstractNumId w:val="7"/>
  </w:num>
  <w:num w:numId="18">
    <w:abstractNumId w:val="5"/>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43A"/>
    <w:rsid w:val="000128E0"/>
    <w:rsid w:val="00016522"/>
    <w:rsid w:val="00021DD6"/>
    <w:rsid w:val="00024C81"/>
    <w:rsid w:val="00026925"/>
    <w:rsid w:val="00026EE3"/>
    <w:rsid w:val="0003715E"/>
    <w:rsid w:val="000437AA"/>
    <w:rsid w:val="00047086"/>
    <w:rsid w:val="000504A3"/>
    <w:rsid w:val="00050996"/>
    <w:rsid w:val="00051348"/>
    <w:rsid w:val="00052A42"/>
    <w:rsid w:val="00052AB5"/>
    <w:rsid w:val="00056785"/>
    <w:rsid w:val="0006498F"/>
    <w:rsid w:val="0007144F"/>
    <w:rsid w:val="000718BA"/>
    <w:rsid w:val="000726B9"/>
    <w:rsid w:val="00097B0C"/>
    <w:rsid w:val="000A70AD"/>
    <w:rsid w:val="000B1CC4"/>
    <w:rsid w:val="000C0FB6"/>
    <w:rsid w:val="000C68EE"/>
    <w:rsid w:val="000D0E9E"/>
    <w:rsid w:val="000D2B9D"/>
    <w:rsid w:val="000D5F22"/>
    <w:rsid w:val="000F40BE"/>
    <w:rsid w:val="000F5AA7"/>
    <w:rsid w:val="00104601"/>
    <w:rsid w:val="00114AE5"/>
    <w:rsid w:val="00114DA3"/>
    <w:rsid w:val="00120B4B"/>
    <w:rsid w:val="00137BD1"/>
    <w:rsid w:val="00137F1E"/>
    <w:rsid w:val="00143D66"/>
    <w:rsid w:val="001471B0"/>
    <w:rsid w:val="00147E1D"/>
    <w:rsid w:val="00154FA4"/>
    <w:rsid w:val="001562C7"/>
    <w:rsid w:val="001646E5"/>
    <w:rsid w:val="00165980"/>
    <w:rsid w:val="00175070"/>
    <w:rsid w:val="0018497B"/>
    <w:rsid w:val="00194C99"/>
    <w:rsid w:val="00195EA7"/>
    <w:rsid w:val="001A7C57"/>
    <w:rsid w:val="001B3A36"/>
    <w:rsid w:val="001C201B"/>
    <w:rsid w:val="001C341A"/>
    <w:rsid w:val="001D6C9C"/>
    <w:rsid w:val="001E275E"/>
    <w:rsid w:val="001F7943"/>
    <w:rsid w:val="0020798B"/>
    <w:rsid w:val="00213F82"/>
    <w:rsid w:val="00220EC0"/>
    <w:rsid w:val="00221449"/>
    <w:rsid w:val="00224282"/>
    <w:rsid w:val="002259A2"/>
    <w:rsid w:val="002307F8"/>
    <w:rsid w:val="00255851"/>
    <w:rsid w:val="00256AE3"/>
    <w:rsid w:val="00257561"/>
    <w:rsid w:val="00266D61"/>
    <w:rsid w:val="0028319A"/>
    <w:rsid w:val="0028357C"/>
    <w:rsid w:val="00292325"/>
    <w:rsid w:val="00296710"/>
    <w:rsid w:val="002A5589"/>
    <w:rsid w:val="002C1711"/>
    <w:rsid w:val="002C34E9"/>
    <w:rsid w:val="002D21E7"/>
    <w:rsid w:val="002E1011"/>
    <w:rsid w:val="002E1A0C"/>
    <w:rsid w:val="002F4F4A"/>
    <w:rsid w:val="002F7678"/>
    <w:rsid w:val="00301EED"/>
    <w:rsid w:val="0030219D"/>
    <w:rsid w:val="003042A2"/>
    <w:rsid w:val="00311794"/>
    <w:rsid w:val="00314E76"/>
    <w:rsid w:val="00315329"/>
    <w:rsid w:val="00317174"/>
    <w:rsid w:val="0031799B"/>
    <w:rsid w:val="003215FB"/>
    <w:rsid w:val="00322343"/>
    <w:rsid w:val="0032330A"/>
    <w:rsid w:val="0032523E"/>
    <w:rsid w:val="00343DB0"/>
    <w:rsid w:val="00360B72"/>
    <w:rsid w:val="00360DA4"/>
    <w:rsid w:val="00363106"/>
    <w:rsid w:val="00364CCF"/>
    <w:rsid w:val="0037619F"/>
    <w:rsid w:val="00377224"/>
    <w:rsid w:val="00391DDA"/>
    <w:rsid w:val="00394AD7"/>
    <w:rsid w:val="00394C00"/>
    <w:rsid w:val="003950F7"/>
    <w:rsid w:val="003A2800"/>
    <w:rsid w:val="003A7B64"/>
    <w:rsid w:val="003B1B57"/>
    <w:rsid w:val="003C0CAD"/>
    <w:rsid w:val="003E31F5"/>
    <w:rsid w:val="003E63FD"/>
    <w:rsid w:val="003F7F80"/>
    <w:rsid w:val="00405895"/>
    <w:rsid w:val="00424151"/>
    <w:rsid w:val="004533D4"/>
    <w:rsid w:val="00456076"/>
    <w:rsid w:val="004609D3"/>
    <w:rsid w:val="00464AF1"/>
    <w:rsid w:val="004651EE"/>
    <w:rsid w:val="0046758E"/>
    <w:rsid w:val="00467F83"/>
    <w:rsid w:val="00471EC1"/>
    <w:rsid w:val="00473BF4"/>
    <w:rsid w:val="00474984"/>
    <w:rsid w:val="004819D3"/>
    <w:rsid w:val="0048207F"/>
    <w:rsid w:val="0048441D"/>
    <w:rsid w:val="00487712"/>
    <w:rsid w:val="004925ED"/>
    <w:rsid w:val="0049550D"/>
    <w:rsid w:val="00496410"/>
    <w:rsid w:val="004A2952"/>
    <w:rsid w:val="004A6353"/>
    <w:rsid w:val="004B14C6"/>
    <w:rsid w:val="004B239F"/>
    <w:rsid w:val="004B7ACD"/>
    <w:rsid w:val="004C4079"/>
    <w:rsid w:val="004C7B59"/>
    <w:rsid w:val="004D1BFE"/>
    <w:rsid w:val="004D262F"/>
    <w:rsid w:val="004D2632"/>
    <w:rsid w:val="004D49F7"/>
    <w:rsid w:val="004E2F94"/>
    <w:rsid w:val="004E660C"/>
    <w:rsid w:val="004F131B"/>
    <w:rsid w:val="004F2AE2"/>
    <w:rsid w:val="004F57A8"/>
    <w:rsid w:val="00500BE2"/>
    <w:rsid w:val="00504268"/>
    <w:rsid w:val="00505923"/>
    <w:rsid w:val="00511685"/>
    <w:rsid w:val="00521E4B"/>
    <w:rsid w:val="00523CB1"/>
    <w:rsid w:val="00526EB2"/>
    <w:rsid w:val="005277EB"/>
    <w:rsid w:val="0053460C"/>
    <w:rsid w:val="00536DF9"/>
    <w:rsid w:val="0054180A"/>
    <w:rsid w:val="00546B88"/>
    <w:rsid w:val="00547260"/>
    <w:rsid w:val="005473DB"/>
    <w:rsid w:val="005541DD"/>
    <w:rsid w:val="005602AA"/>
    <w:rsid w:val="00567E35"/>
    <w:rsid w:val="0057144C"/>
    <w:rsid w:val="00572B32"/>
    <w:rsid w:val="00583B85"/>
    <w:rsid w:val="00592818"/>
    <w:rsid w:val="00597F49"/>
    <w:rsid w:val="005A1400"/>
    <w:rsid w:val="005A202F"/>
    <w:rsid w:val="005A4C1B"/>
    <w:rsid w:val="005B1661"/>
    <w:rsid w:val="005B43AA"/>
    <w:rsid w:val="005B5411"/>
    <w:rsid w:val="0060055C"/>
    <w:rsid w:val="00605249"/>
    <w:rsid w:val="0060546A"/>
    <w:rsid w:val="00606135"/>
    <w:rsid w:val="00610EBA"/>
    <w:rsid w:val="00611A12"/>
    <w:rsid w:val="00616622"/>
    <w:rsid w:val="00616EFB"/>
    <w:rsid w:val="00620FC0"/>
    <w:rsid w:val="00625AD2"/>
    <w:rsid w:val="00625EC2"/>
    <w:rsid w:val="006301D9"/>
    <w:rsid w:val="00632ADC"/>
    <w:rsid w:val="0064083B"/>
    <w:rsid w:val="00652A5F"/>
    <w:rsid w:val="0066195C"/>
    <w:rsid w:val="00667DC9"/>
    <w:rsid w:val="00676010"/>
    <w:rsid w:val="00683A69"/>
    <w:rsid w:val="00685986"/>
    <w:rsid w:val="00686E92"/>
    <w:rsid w:val="006B4060"/>
    <w:rsid w:val="006C0A53"/>
    <w:rsid w:val="006C2BE9"/>
    <w:rsid w:val="006D29EB"/>
    <w:rsid w:val="006D549D"/>
    <w:rsid w:val="006F1718"/>
    <w:rsid w:val="00704F48"/>
    <w:rsid w:val="007129AF"/>
    <w:rsid w:val="00712D1E"/>
    <w:rsid w:val="00714289"/>
    <w:rsid w:val="00723833"/>
    <w:rsid w:val="00724D00"/>
    <w:rsid w:val="00725C80"/>
    <w:rsid w:val="007457F2"/>
    <w:rsid w:val="0075226C"/>
    <w:rsid w:val="00752BAD"/>
    <w:rsid w:val="00760F97"/>
    <w:rsid w:val="0076406C"/>
    <w:rsid w:val="00772B6E"/>
    <w:rsid w:val="00773D10"/>
    <w:rsid w:val="0077776E"/>
    <w:rsid w:val="007818D1"/>
    <w:rsid w:val="007859A0"/>
    <w:rsid w:val="00790DEB"/>
    <w:rsid w:val="00790FDF"/>
    <w:rsid w:val="00796762"/>
    <w:rsid w:val="007B3F9B"/>
    <w:rsid w:val="007B517A"/>
    <w:rsid w:val="007B5C60"/>
    <w:rsid w:val="007C19DE"/>
    <w:rsid w:val="007D4B35"/>
    <w:rsid w:val="007D4CB3"/>
    <w:rsid w:val="007D7897"/>
    <w:rsid w:val="007E06FD"/>
    <w:rsid w:val="007F1FFC"/>
    <w:rsid w:val="007F4415"/>
    <w:rsid w:val="0080351C"/>
    <w:rsid w:val="00810D75"/>
    <w:rsid w:val="008155D3"/>
    <w:rsid w:val="00823114"/>
    <w:rsid w:val="00831A70"/>
    <w:rsid w:val="00835FA4"/>
    <w:rsid w:val="00842632"/>
    <w:rsid w:val="008472F1"/>
    <w:rsid w:val="0085247C"/>
    <w:rsid w:val="008556CE"/>
    <w:rsid w:val="008637A3"/>
    <w:rsid w:val="00864850"/>
    <w:rsid w:val="00866B54"/>
    <w:rsid w:val="00873C48"/>
    <w:rsid w:val="00884753"/>
    <w:rsid w:val="00884C1C"/>
    <w:rsid w:val="008859C5"/>
    <w:rsid w:val="008878A7"/>
    <w:rsid w:val="008A2297"/>
    <w:rsid w:val="008A27A3"/>
    <w:rsid w:val="008A61D1"/>
    <w:rsid w:val="008B1F53"/>
    <w:rsid w:val="008C0855"/>
    <w:rsid w:val="008C1305"/>
    <w:rsid w:val="008C196C"/>
    <w:rsid w:val="008C4DC0"/>
    <w:rsid w:val="008C699A"/>
    <w:rsid w:val="008D0C71"/>
    <w:rsid w:val="008D2594"/>
    <w:rsid w:val="008D399A"/>
    <w:rsid w:val="008D72E4"/>
    <w:rsid w:val="008E0B67"/>
    <w:rsid w:val="008E6D8E"/>
    <w:rsid w:val="008F26A3"/>
    <w:rsid w:val="008F2A40"/>
    <w:rsid w:val="008F66F0"/>
    <w:rsid w:val="00912686"/>
    <w:rsid w:val="00926CCB"/>
    <w:rsid w:val="00936EEE"/>
    <w:rsid w:val="00940FDA"/>
    <w:rsid w:val="009460B1"/>
    <w:rsid w:val="009469BB"/>
    <w:rsid w:val="0096463D"/>
    <w:rsid w:val="00966347"/>
    <w:rsid w:val="00970148"/>
    <w:rsid w:val="00971CA4"/>
    <w:rsid w:val="009721B1"/>
    <w:rsid w:val="00972A28"/>
    <w:rsid w:val="00972E05"/>
    <w:rsid w:val="00985843"/>
    <w:rsid w:val="00995AB8"/>
    <w:rsid w:val="009A1C95"/>
    <w:rsid w:val="009A359B"/>
    <w:rsid w:val="009A3D32"/>
    <w:rsid w:val="009A443D"/>
    <w:rsid w:val="009A5BD0"/>
    <w:rsid w:val="009A6A46"/>
    <w:rsid w:val="009A793B"/>
    <w:rsid w:val="009B6A69"/>
    <w:rsid w:val="009C3C4F"/>
    <w:rsid w:val="009C533A"/>
    <w:rsid w:val="009C63B2"/>
    <w:rsid w:val="009D1A5C"/>
    <w:rsid w:val="009E347A"/>
    <w:rsid w:val="00A0123B"/>
    <w:rsid w:val="00A03259"/>
    <w:rsid w:val="00A040FD"/>
    <w:rsid w:val="00A1120F"/>
    <w:rsid w:val="00A203C2"/>
    <w:rsid w:val="00A23135"/>
    <w:rsid w:val="00A277FF"/>
    <w:rsid w:val="00A40C7D"/>
    <w:rsid w:val="00A503B0"/>
    <w:rsid w:val="00A53E7A"/>
    <w:rsid w:val="00A669AB"/>
    <w:rsid w:val="00A7077B"/>
    <w:rsid w:val="00A774A7"/>
    <w:rsid w:val="00A8034F"/>
    <w:rsid w:val="00A81801"/>
    <w:rsid w:val="00A83C47"/>
    <w:rsid w:val="00A8780D"/>
    <w:rsid w:val="00AA44D8"/>
    <w:rsid w:val="00AB5E7C"/>
    <w:rsid w:val="00AC0F79"/>
    <w:rsid w:val="00AD798D"/>
    <w:rsid w:val="00AE03F7"/>
    <w:rsid w:val="00AE78D5"/>
    <w:rsid w:val="00AE7F5A"/>
    <w:rsid w:val="00AF232E"/>
    <w:rsid w:val="00AF48D5"/>
    <w:rsid w:val="00AF6410"/>
    <w:rsid w:val="00B041FF"/>
    <w:rsid w:val="00B11841"/>
    <w:rsid w:val="00B12D3A"/>
    <w:rsid w:val="00B12FCB"/>
    <w:rsid w:val="00B21060"/>
    <w:rsid w:val="00B253F2"/>
    <w:rsid w:val="00B2618A"/>
    <w:rsid w:val="00B409F6"/>
    <w:rsid w:val="00B41551"/>
    <w:rsid w:val="00B473D2"/>
    <w:rsid w:val="00B61000"/>
    <w:rsid w:val="00B67F79"/>
    <w:rsid w:val="00B7556D"/>
    <w:rsid w:val="00B919EF"/>
    <w:rsid w:val="00BA1862"/>
    <w:rsid w:val="00BB13B0"/>
    <w:rsid w:val="00BB17E8"/>
    <w:rsid w:val="00BB4ABA"/>
    <w:rsid w:val="00BB63FF"/>
    <w:rsid w:val="00BC1EBC"/>
    <w:rsid w:val="00BD5A24"/>
    <w:rsid w:val="00BE5451"/>
    <w:rsid w:val="00BF2D04"/>
    <w:rsid w:val="00BF705E"/>
    <w:rsid w:val="00C017CD"/>
    <w:rsid w:val="00C03F8E"/>
    <w:rsid w:val="00C11897"/>
    <w:rsid w:val="00C21011"/>
    <w:rsid w:val="00C24540"/>
    <w:rsid w:val="00C24E2A"/>
    <w:rsid w:val="00C2737A"/>
    <w:rsid w:val="00C4088C"/>
    <w:rsid w:val="00C43C41"/>
    <w:rsid w:val="00C55753"/>
    <w:rsid w:val="00C632A2"/>
    <w:rsid w:val="00C669C3"/>
    <w:rsid w:val="00C679AC"/>
    <w:rsid w:val="00C73396"/>
    <w:rsid w:val="00C73B76"/>
    <w:rsid w:val="00CA2C40"/>
    <w:rsid w:val="00CA2DAB"/>
    <w:rsid w:val="00CA6FE2"/>
    <w:rsid w:val="00CA7A96"/>
    <w:rsid w:val="00CB20D4"/>
    <w:rsid w:val="00CB72C0"/>
    <w:rsid w:val="00CC25C1"/>
    <w:rsid w:val="00CC3C2C"/>
    <w:rsid w:val="00CC7027"/>
    <w:rsid w:val="00CD0D1C"/>
    <w:rsid w:val="00CD4B93"/>
    <w:rsid w:val="00CE66EB"/>
    <w:rsid w:val="00CF0EB4"/>
    <w:rsid w:val="00CF1EBB"/>
    <w:rsid w:val="00CF3BB3"/>
    <w:rsid w:val="00CF4A21"/>
    <w:rsid w:val="00CF54F0"/>
    <w:rsid w:val="00CF755F"/>
    <w:rsid w:val="00D00276"/>
    <w:rsid w:val="00D06730"/>
    <w:rsid w:val="00D068A3"/>
    <w:rsid w:val="00D0795F"/>
    <w:rsid w:val="00D146C5"/>
    <w:rsid w:val="00D30AE9"/>
    <w:rsid w:val="00D4183F"/>
    <w:rsid w:val="00D43B0D"/>
    <w:rsid w:val="00D443F2"/>
    <w:rsid w:val="00D47E5E"/>
    <w:rsid w:val="00D57AF4"/>
    <w:rsid w:val="00D62AA0"/>
    <w:rsid w:val="00D63955"/>
    <w:rsid w:val="00D64404"/>
    <w:rsid w:val="00D713A0"/>
    <w:rsid w:val="00D715DE"/>
    <w:rsid w:val="00D7295D"/>
    <w:rsid w:val="00D733DA"/>
    <w:rsid w:val="00D827EE"/>
    <w:rsid w:val="00D92AEB"/>
    <w:rsid w:val="00DA0FD9"/>
    <w:rsid w:val="00DC10DB"/>
    <w:rsid w:val="00DC2594"/>
    <w:rsid w:val="00DC2E3D"/>
    <w:rsid w:val="00DC460B"/>
    <w:rsid w:val="00DD139E"/>
    <w:rsid w:val="00DD4770"/>
    <w:rsid w:val="00DD4FB2"/>
    <w:rsid w:val="00DD581E"/>
    <w:rsid w:val="00DE0636"/>
    <w:rsid w:val="00DE57E9"/>
    <w:rsid w:val="00DE5EF4"/>
    <w:rsid w:val="00DF27F2"/>
    <w:rsid w:val="00E011CF"/>
    <w:rsid w:val="00E06B6B"/>
    <w:rsid w:val="00E159F0"/>
    <w:rsid w:val="00E17482"/>
    <w:rsid w:val="00E17E4B"/>
    <w:rsid w:val="00E2760C"/>
    <w:rsid w:val="00E348BC"/>
    <w:rsid w:val="00E373A6"/>
    <w:rsid w:val="00E606E9"/>
    <w:rsid w:val="00E6612D"/>
    <w:rsid w:val="00E725A0"/>
    <w:rsid w:val="00E77150"/>
    <w:rsid w:val="00E77CDC"/>
    <w:rsid w:val="00E851DA"/>
    <w:rsid w:val="00EA1146"/>
    <w:rsid w:val="00EB555A"/>
    <w:rsid w:val="00EC347E"/>
    <w:rsid w:val="00EC5569"/>
    <w:rsid w:val="00ED1183"/>
    <w:rsid w:val="00ED7912"/>
    <w:rsid w:val="00EE220B"/>
    <w:rsid w:val="00EE4F49"/>
    <w:rsid w:val="00EE58E4"/>
    <w:rsid w:val="00EF1482"/>
    <w:rsid w:val="00F13492"/>
    <w:rsid w:val="00F14ACF"/>
    <w:rsid w:val="00F151A0"/>
    <w:rsid w:val="00F15F50"/>
    <w:rsid w:val="00F17DCA"/>
    <w:rsid w:val="00F203A2"/>
    <w:rsid w:val="00F253C2"/>
    <w:rsid w:val="00F30DDB"/>
    <w:rsid w:val="00F31C91"/>
    <w:rsid w:val="00F35172"/>
    <w:rsid w:val="00F414EF"/>
    <w:rsid w:val="00F453EE"/>
    <w:rsid w:val="00F5361D"/>
    <w:rsid w:val="00F540BA"/>
    <w:rsid w:val="00F64530"/>
    <w:rsid w:val="00F73419"/>
    <w:rsid w:val="00F90123"/>
    <w:rsid w:val="00F93801"/>
    <w:rsid w:val="00FA4A16"/>
    <w:rsid w:val="00FA6017"/>
    <w:rsid w:val="00FC2C0C"/>
    <w:rsid w:val="00FD1BC6"/>
    <w:rsid w:val="00FD2DDF"/>
    <w:rsid w:val="00FD3438"/>
    <w:rsid w:val="00FE0D79"/>
    <w:rsid w:val="00FE2918"/>
    <w:rsid w:val="00FF1116"/>
    <w:rsid w:val="00FF1E59"/>
    <w:rsid w:val="00FF2A98"/>
    <w:rsid w:val="00FF4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58C0F5"/>
  <w15:docId w15:val="{FF4E4A90-9E9A-4ECB-A5A6-8E970AEE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Puest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basedOn w:val="Normal"/>
    <w:link w:val="SinespaciadoCar"/>
    <w:uiPriority w:val="1"/>
    <w:qFormat/>
    <w:rsid w:val="00C017CD"/>
    <w:rPr>
      <w:sz w:val="22"/>
      <w:szCs w:val="22"/>
      <w:lang w:val="en-US" w:eastAsia="en-US" w:bidi="en-US"/>
    </w:rPr>
  </w:style>
  <w:style w:type="character" w:customStyle="1" w:styleId="SinespaciadoCar">
    <w:name w:val="Sin espaciado Car"/>
    <w:basedOn w:val="Fuentedeprrafopredeter"/>
    <w:link w:val="Sinespaciado"/>
    <w:uiPriority w:val="1"/>
    <w:rsid w:val="00C017CD"/>
    <w:rPr>
      <w:sz w:val="22"/>
      <w:szCs w:val="22"/>
      <w:lang w:val="en-US" w:eastAsia="en-US" w:bidi="en-US"/>
    </w:rPr>
  </w:style>
  <w:style w:type="paragraph" w:styleId="Textocomentario">
    <w:name w:val="annotation text"/>
    <w:basedOn w:val="Normal"/>
    <w:link w:val="TextocomentarioCar"/>
    <w:semiHidden/>
    <w:unhideWhenUsed/>
    <w:rsid w:val="00940FDA"/>
    <w:rPr>
      <w:sz w:val="20"/>
    </w:rPr>
  </w:style>
  <w:style w:type="character" w:customStyle="1" w:styleId="TextocomentarioCar">
    <w:name w:val="Texto comentario Car"/>
    <w:basedOn w:val="Fuentedeprrafopredeter"/>
    <w:link w:val="Textocomentario"/>
    <w:semiHidden/>
    <w:rsid w:val="00940FDA"/>
    <w:rPr>
      <w:lang w:val="es-ES" w:eastAsia="es-ES"/>
    </w:rPr>
  </w:style>
  <w:style w:type="paragraph" w:styleId="Asuntodelcomentario">
    <w:name w:val="annotation subject"/>
    <w:basedOn w:val="Textocomentario"/>
    <w:next w:val="Textocomentario"/>
    <w:link w:val="AsuntodelcomentarioCar"/>
    <w:semiHidden/>
    <w:unhideWhenUsed/>
    <w:rsid w:val="00940FDA"/>
    <w:rPr>
      <w:b/>
      <w:bCs/>
    </w:rPr>
  </w:style>
  <w:style w:type="character" w:customStyle="1" w:styleId="AsuntodelcomentarioCar">
    <w:name w:val="Asunto del comentario Car"/>
    <w:basedOn w:val="TextocomentarioCar"/>
    <w:link w:val="Asuntodelcomentario"/>
    <w:semiHidden/>
    <w:rsid w:val="00940FDA"/>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545">
      <w:bodyDiv w:val="1"/>
      <w:marLeft w:val="0"/>
      <w:marRight w:val="0"/>
      <w:marTop w:val="0"/>
      <w:marBottom w:val="0"/>
      <w:divBdr>
        <w:top w:val="none" w:sz="0" w:space="0" w:color="auto"/>
        <w:left w:val="none" w:sz="0" w:space="0" w:color="auto"/>
        <w:bottom w:val="none" w:sz="0" w:space="0" w:color="auto"/>
        <w:right w:val="none" w:sz="0" w:space="0" w:color="auto"/>
      </w:divBdr>
    </w:div>
    <w:div w:id="44781465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9791341">
      <w:bodyDiv w:val="1"/>
      <w:marLeft w:val="0"/>
      <w:marRight w:val="0"/>
      <w:marTop w:val="0"/>
      <w:marBottom w:val="0"/>
      <w:divBdr>
        <w:top w:val="none" w:sz="0" w:space="0" w:color="auto"/>
        <w:left w:val="none" w:sz="0" w:space="0" w:color="auto"/>
        <w:bottom w:val="none" w:sz="0" w:space="0" w:color="auto"/>
        <w:right w:val="none" w:sz="0" w:space="0" w:color="auto"/>
      </w:divBdr>
    </w:div>
    <w:div w:id="738550839">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848907479">
      <w:bodyDiv w:val="1"/>
      <w:marLeft w:val="0"/>
      <w:marRight w:val="0"/>
      <w:marTop w:val="0"/>
      <w:marBottom w:val="0"/>
      <w:divBdr>
        <w:top w:val="none" w:sz="0" w:space="0" w:color="auto"/>
        <w:left w:val="none" w:sz="0" w:space="0" w:color="auto"/>
        <w:bottom w:val="none" w:sz="0" w:space="0" w:color="auto"/>
        <w:right w:val="none" w:sz="0" w:space="0" w:color="auto"/>
      </w:divBdr>
    </w:div>
    <w:div w:id="1080323054">
      <w:bodyDiv w:val="1"/>
      <w:marLeft w:val="0"/>
      <w:marRight w:val="0"/>
      <w:marTop w:val="0"/>
      <w:marBottom w:val="0"/>
      <w:divBdr>
        <w:top w:val="none" w:sz="0" w:space="0" w:color="auto"/>
        <w:left w:val="none" w:sz="0" w:space="0" w:color="auto"/>
        <w:bottom w:val="none" w:sz="0" w:space="0" w:color="auto"/>
        <w:right w:val="none" w:sz="0" w:space="0" w:color="auto"/>
      </w:divBdr>
    </w:div>
    <w:div w:id="1098217715">
      <w:bodyDiv w:val="1"/>
      <w:marLeft w:val="0"/>
      <w:marRight w:val="0"/>
      <w:marTop w:val="0"/>
      <w:marBottom w:val="0"/>
      <w:divBdr>
        <w:top w:val="none" w:sz="0" w:space="0" w:color="auto"/>
        <w:left w:val="none" w:sz="0" w:space="0" w:color="auto"/>
        <w:bottom w:val="none" w:sz="0" w:space="0" w:color="auto"/>
        <w:right w:val="none" w:sz="0" w:space="0" w:color="auto"/>
      </w:divBdr>
    </w:div>
    <w:div w:id="1346324665">
      <w:bodyDiv w:val="1"/>
      <w:marLeft w:val="0"/>
      <w:marRight w:val="0"/>
      <w:marTop w:val="0"/>
      <w:marBottom w:val="0"/>
      <w:divBdr>
        <w:top w:val="none" w:sz="0" w:space="0" w:color="auto"/>
        <w:left w:val="none" w:sz="0" w:space="0" w:color="auto"/>
        <w:bottom w:val="none" w:sz="0" w:space="0" w:color="auto"/>
        <w:right w:val="none" w:sz="0" w:space="0" w:color="auto"/>
      </w:divBdr>
    </w:div>
    <w:div w:id="1530336839">
      <w:bodyDiv w:val="1"/>
      <w:marLeft w:val="0"/>
      <w:marRight w:val="0"/>
      <w:marTop w:val="0"/>
      <w:marBottom w:val="0"/>
      <w:divBdr>
        <w:top w:val="none" w:sz="0" w:space="0" w:color="auto"/>
        <w:left w:val="none" w:sz="0" w:space="0" w:color="auto"/>
        <w:bottom w:val="none" w:sz="0" w:space="0" w:color="auto"/>
        <w:right w:val="none" w:sz="0" w:space="0" w:color="auto"/>
      </w:divBdr>
    </w:div>
    <w:div w:id="1716349822">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40004463">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B61D4-C030-4F06-A706-8A5A72765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3256</Words>
  <Characters>17910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Maria Claudia Orjuela Marquez</cp:lastModifiedBy>
  <cp:revision>5</cp:revision>
  <cp:lastPrinted>2016-11-09T22:30:00Z</cp:lastPrinted>
  <dcterms:created xsi:type="dcterms:W3CDTF">2017-07-04T19:44:00Z</dcterms:created>
  <dcterms:modified xsi:type="dcterms:W3CDTF">2017-07-04T19:48:00Z</dcterms:modified>
</cp:coreProperties>
</file>