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13DCA" w14:textId="77777777" w:rsidR="00C654FF" w:rsidRDefault="00FE71B4">
      <w:pPr>
        <w:widowControl w:val="0"/>
        <w:pBdr>
          <w:top w:val="nil"/>
          <w:left w:val="nil"/>
          <w:bottom w:val="nil"/>
          <w:right w:val="nil"/>
          <w:between w:val="nil"/>
        </w:pBdr>
        <w:spacing w:line="276" w:lineRule="auto"/>
      </w:pPr>
      <w:r>
        <w:pict w14:anchorId="404C0C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56704;visibility:hidden">
            <o:lock v:ext="edit" selection="t"/>
          </v:shape>
        </w:pict>
      </w:r>
      <w:r>
        <w:pict w14:anchorId="4086080B">
          <v:shape id="_x0000_s1027" type="#_x0000_t136" style="position:absolute;margin-left:0;margin-top:0;width:50pt;height:50pt;z-index:251657728;visibility:hidden">
            <o:lock v:ext="edit" selection="t"/>
          </v:shape>
        </w:pict>
      </w:r>
      <w:r>
        <w:pict w14:anchorId="70EF624A">
          <v:shape id="_x0000_s1026" type="#_x0000_t136" style="position:absolute;margin-left:0;margin-top:0;width:50pt;height:50pt;z-index:251658752;visibility:hidden">
            <o:lock v:ext="edit" selection="t"/>
          </v:shape>
        </w:pict>
      </w:r>
    </w:p>
    <w:p w14:paraId="079C2C34" w14:textId="77777777" w:rsidR="00C654FF" w:rsidRDefault="00C654FF">
      <w:pPr>
        <w:jc w:val="both"/>
        <w:rPr>
          <w:rFonts w:ascii="Arial" w:eastAsia="Arial" w:hAnsi="Arial" w:cs="Arial"/>
        </w:rPr>
      </w:pPr>
    </w:p>
    <w:p w14:paraId="0D5874C1" w14:textId="77777777" w:rsidR="00C654FF" w:rsidRDefault="00C654FF">
      <w:pPr>
        <w:jc w:val="both"/>
        <w:rPr>
          <w:rFonts w:ascii="Arial" w:eastAsia="Arial" w:hAnsi="Arial" w:cs="Arial"/>
        </w:rPr>
      </w:pPr>
    </w:p>
    <w:p w14:paraId="1583BA84" w14:textId="77777777" w:rsidR="00C654FF" w:rsidRDefault="00C654FF">
      <w:pPr>
        <w:jc w:val="both"/>
        <w:rPr>
          <w:rFonts w:ascii="Arial" w:eastAsia="Arial" w:hAnsi="Arial" w:cs="Arial"/>
        </w:rPr>
      </w:pPr>
    </w:p>
    <w:p w14:paraId="79971D33" w14:textId="77777777" w:rsidR="00C654FF" w:rsidRDefault="00C654FF">
      <w:pPr>
        <w:jc w:val="both"/>
        <w:rPr>
          <w:rFonts w:ascii="Arial" w:eastAsia="Arial" w:hAnsi="Arial" w:cs="Arial"/>
        </w:rPr>
      </w:pPr>
    </w:p>
    <w:p w14:paraId="35481B69" w14:textId="77777777" w:rsidR="00C654FF" w:rsidRDefault="00C654FF">
      <w:pPr>
        <w:jc w:val="both"/>
        <w:rPr>
          <w:rFonts w:ascii="Arial" w:eastAsia="Arial" w:hAnsi="Arial" w:cs="Arial"/>
          <w:i/>
          <w:vertAlign w:val="superscript"/>
        </w:rPr>
      </w:pPr>
    </w:p>
    <w:p w14:paraId="2A506057" w14:textId="77777777" w:rsidR="00C654FF" w:rsidRDefault="00C654FF">
      <w:pPr>
        <w:jc w:val="both"/>
        <w:rPr>
          <w:rFonts w:ascii="Arial" w:eastAsia="Arial" w:hAnsi="Arial" w:cs="Arial"/>
          <w:i/>
        </w:rPr>
      </w:pPr>
    </w:p>
    <w:p w14:paraId="688CB13C" w14:textId="77777777" w:rsidR="00C654FF" w:rsidRDefault="00C654FF">
      <w:pPr>
        <w:jc w:val="center"/>
        <w:rPr>
          <w:rFonts w:ascii="Arial" w:eastAsia="Arial" w:hAnsi="Arial" w:cs="Arial"/>
          <w:i/>
        </w:rPr>
      </w:pPr>
    </w:p>
    <w:p w14:paraId="78783D82" w14:textId="20681A53" w:rsidR="00C654FF" w:rsidRDefault="0081576F">
      <w:pPr>
        <w:jc w:val="center"/>
        <w:rPr>
          <w:rFonts w:ascii="Arial" w:eastAsia="Arial" w:hAnsi="Arial" w:cs="Arial"/>
        </w:rPr>
      </w:pPr>
      <w:r>
        <w:rPr>
          <w:rFonts w:ascii="Arial" w:eastAsia="Arial" w:hAnsi="Arial" w:cs="Arial"/>
        </w:rPr>
        <w:t xml:space="preserve">“Por la cual se </w:t>
      </w:r>
      <w:r w:rsidR="0066495C">
        <w:rPr>
          <w:rFonts w:ascii="Arial" w:eastAsia="Arial" w:hAnsi="Arial" w:cs="Arial"/>
        </w:rPr>
        <w:t xml:space="preserve">sustituye </w:t>
      </w:r>
      <w:r>
        <w:rPr>
          <w:rFonts w:ascii="Arial" w:eastAsia="Arial" w:hAnsi="Arial" w:cs="Arial"/>
        </w:rPr>
        <w:t xml:space="preserve">la Resolución 1207 de 2014 y se adoptan </w:t>
      </w:r>
      <w:r w:rsidR="0066495C">
        <w:rPr>
          <w:rFonts w:ascii="Arial" w:eastAsia="Arial" w:hAnsi="Arial" w:cs="Arial"/>
        </w:rPr>
        <w:t xml:space="preserve">otras </w:t>
      </w:r>
      <w:r>
        <w:rPr>
          <w:rFonts w:ascii="Arial" w:eastAsia="Arial" w:hAnsi="Arial" w:cs="Arial"/>
        </w:rPr>
        <w:t>disposiciones”</w:t>
      </w:r>
    </w:p>
    <w:p w14:paraId="37DCA7F4" w14:textId="77777777" w:rsidR="00C654FF" w:rsidRDefault="00C654FF">
      <w:pPr>
        <w:ind w:right="50"/>
        <w:jc w:val="center"/>
        <w:rPr>
          <w:rFonts w:ascii="Arial" w:eastAsia="Arial" w:hAnsi="Arial" w:cs="Arial"/>
          <w:b/>
        </w:rPr>
      </w:pPr>
    </w:p>
    <w:p w14:paraId="2723FBB5" w14:textId="77777777" w:rsidR="00C654FF" w:rsidRDefault="0081576F">
      <w:pPr>
        <w:ind w:left="-284" w:right="50"/>
        <w:jc w:val="center"/>
        <w:rPr>
          <w:rFonts w:ascii="Arial" w:eastAsia="Arial" w:hAnsi="Arial" w:cs="Arial"/>
          <w:b/>
        </w:rPr>
      </w:pPr>
      <w:r>
        <w:rPr>
          <w:rFonts w:ascii="Arial" w:eastAsia="Arial" w:hAnsi="Arial" w:cs="Arial"/>
          <w:b/>
        </w:rPr>
        <w:t>EL MINISTRO DE AMBIENTE Y DESARROLLO SOSTENIBLE</w:t>
      </w:r>
    </w:p>
    <w:p w14:paraId="2A7C0DD8" w14:textId="77777777" w:rsidR="00C654FF" w:rsidRDefault="00C654FF">
      <w:pPr>
        <w:jc w:val="center"/>
        <w:rPr>
          <w:rFonts w:ascii="Arial" w:eastAsia="Arial" w:hAnsi="Arial" w:cs="Arial"/>
        </w:rPr>
      </w:pPr>
    </w:p>
    <w:p w14:paraId="742BEF0F" w14:textId="77777777" w:rsidR="00C654FF" w:rsidRDefault="00C654FF">
      <w:pPr>
        <w:jc w:val="center"/>
        <w:rPr>
          <w:rFonts w:ascii="Arial" w:eastAsia="Arial" w:hAnsi="Arial" w:cs="Arial"/>
        </w:rPr>
      </w:pPr>
    </w:p>
    <w:p w14:paraId="547EF940" w14:textId="03695199" w:rsidR="00C654FF" w:rsidRDefault="0081576F">
      <w:pPr>
        <w:jc w:val="center"/>
        <w:rPr>
          <w:rFonts w:ascii="Arial" w:eastAsia="Arial" w:hAnsi="Arial" w:cs="Arial"/>
        </w:rPr>
      </w:pPr>
      <w:r>
        <w:rPr>
          <w:rFonts w:ascii="Arial" w:eastAsia="Arial" w:hAnsi="Arial" w:cs="Arial"/>
        </w:rPr>
        <w:t xml:space="preserve">En ejercicio de sus facultades legales y en desarrollo de lo dispuesto en los </w:t>
      </w:r>
      <w:bookmarkStart w:id="0" w:name="_Hlk75249783"/>
      <w:r>
        <w:rPr>
          <w:rFonts w:ascii="Arial" w:eastAsia="Arial" w:hAnsi="Arial" w:cs="Arial"/>
        </w:rPr>
        <w:t>numerales 2 y 11 del artículo 5° de la Ley 99 de 1993</w:t>
      </w:r>
      <w:bookmarkEnd w:id="0"/>
      <w:r>
        <w:rPr>
          <w:rFonts w:ascii="Arial" w:eastAsia="Arial" w:hAnsi="Arial" w:cs="Arial"/>
        </w:rPr>
        <w:t>, la Ley 373 de 1997, y</w:t>
      </w:r>
    </w:p>
    <w:p w14:paraId="262CEE2F" w14:textId="77777777" w:rsidR="00C654FF" w:rsidRDefault="00C654FF">
      <w:pPr>
        <w:jc w:val="center"/>
        <w:rPr>
          <w:rFonts w:ascii="Arial" w:eastAsia="Arial" w:hAnsi="Arial" w:cs="Arial"/>
          <w:b/>
        </w:rPr>
      </w:pPr>
    </w:p>
    <w:p w14:paraId="24BA4410" w14:textId="77777777" w:rsidR="00C654FF" w:rsidRDefault="00C654FF">
      <w:pPr>
        <w:jc w:val="center"/>
        <w:rPr>
          <w:rFonts w:ascii="Arial" w:eastAsia="Arial" w:hAnsi="Arial" w:cs="Arial"/>
          <w:b/>
        </w:rPr>
      </w:pPr>
    </w:p>
    <w:p w14:paraId="45F687F3" w14:textId="77777777" w:rsidR="00C654FF" w:rsidRDefault="00C654FF">
      <w:pPr>
        <w:jc w:val="both"/>
        <w:rPr>
          <w:rFonts w:ascii="Arial" w:eastAsia="Arial" w:hAnsi="Arial" w:cs="Arial"/>
          <w:b/>
        </w:rPr>
      </w:pPr>
    </w:p>
    <w:p w14:paraId="1DCA4454" w14:textId="77777777" w:rsidR="00C654FF" w:rsidRDefault="0081576F">
      <w:pPr>
        <w:ind w:left="-284"/>
        <w:jc w:val="center"/>
        <w:rPr>
          <w:rFonts w:ascii="Arial" w:eastAsia="Arial" w:hAnsi="Arial" w:cs="Arial"/>
          <w:b/>
        </w:rPr>
      </w:pPr>
      <w:r>
        <w:rPr>
          <w:rFonts w:ascii="Arial" w:eastAsia="Arial" w:hAnsi="Arial" w:cs="Arial"/>
          <w:b/>
        </w:rPr>
        <w:t>C O N S I D E R A N D O:</w:t>
      </w:r>
    </w:p>
    <w:p w14:paraId="73AC1631" w14:textId="77777777" w:rsidR="00C654FF" w:rsidRDefault="00C654FF">
      <w:pPr>
        <w:ind w:left="-284"/>
        <w:jc w:val="both"/>
        <w:rPr>
          <w:rFonts w:ascii="Arial" w:eastAsia="Arial" w:hAnsi="Arial" w:cs="Arial"/>
          <w:b/>
        </w:rPr>
      </w:pPr>
    </w:p>
    <w:p w14:paraId="2BDC412D" w14:textId="77777777" w:rsidR="00C654FF" w:rsidRDefault="00C654FF">
      <w:pPr>
        <w:ind w:left="-284"/>
        <w:jc w:val="both"/>
        <w:rPr>
          <w:rFonts w:ascii="Arial" w:eastAsia="Arial" w:hAnsi="Arial" w:cs="Arial"/>
          <w:b/>
        </w:rPr>
      </w:pPr>
    </w:p>
    <w:p w14:paraId="3BBD1A10" w14:textId="77777777" w:rsidR="00C654FF" w:rsidRDefault="0081576F">
      <w:pPr>
        <w:ind w:left="-284"/>
        <w:jc w:val="both"/>
        <w:rPr>
          <w:rFonts w:ascii="Arial" w:eastAsia="Arial" w:hAnsi="Arial" w:cs="Arial"/>
        </w:rPr>
      </w:pPr>
      <w:r>
        <w:rPr>
          <w:rFonts w:ascii="Arial" w:eastAsia="Arial" w:hAnsi="Arial" w:cs="Arial"/>
        </w:rPr>
        <w:t>Que la Constitución Política establece la obligación en cabeza del Estado y de los particulares de proteger las riquezas naturales de la Nación y planificar el uso y aprovechamiento de los recursos naturales para garantizar su conservación, restauración y uso sostenible.</w:t>
      </w:r>
    </w:p>
    <w:p w14:paraId="3F135C23" w14:textId="77777777" w:rsidR="00C654FF" w:rsidRDefault="00C654FF">
      <w:pPr>
        <w:ind w:left="-284"/>
        <w:jc w:val="both"/>
        <w:rPr>
          <w:rFonts w:ascii="Arial" w:eastAsia="Arial" w:hAnsi="Arial" w:cs="Arial"/>
        </w:rPr>
      </w:pPr>
    </w:p>
    <w:p w14:paraId="64C27F4F" w14:textId="77777777" w:rsidR="00C654FF" w:rsidRDefault="0081576F">
      <w:pPr>
        <w:ind w:left="-284"/>
        <w:jc w:val="both"/>
        <w:rPr>
          <w:rFonts w:ascii="Arial" w:eastAsia="Arial" w:hAnsi="Arial" w:cs="Arial"/>
        </w:rPr>
      </w:pPr>
      <w:r>
        <w:rPr>
          <w:rFonts w:ascii="Arial" w:eastAsia="Arial" w:hAnsi="Arial" w:cs="Arial"/>
        </w:rPr>
        <w:t>Que el artículo 5 de la Ley 373 de 1997 establece que las aguas utilizadas, sean éstas de origen superficial, subterráneo o lluvias, en cualquier actividad que genere afluentes líquidos, deberán ser reutilizadas en actividades primarias y secundarias cuando el proceso técnico y económico así lo ameriten y aconsejen según el análisis socioeconómico y las normas de calidad ambiental.</w:t>
      </w:r>
    </w:p>
    <w:p w14:paraId="149AD650" w14:textId="77777777" w:rsidR="00C654FF" w:rsidRDefault="00C654FF">
      <w:pPr>
        <w:ind w:left="-284"/>
        <w:jc w:val="both"/>
        <w:rPr>
          <w:rFonts w:ascii="Arial" w:eastAsia="Arial" w:hAnsi="Arial" w:cs="Arial"/>
        </w:rPr>
      </w:pPr>
    </w:p>
    <w:p w14:paraId="131C8206" w14:textId="77777777" w:rsidR="00C654FF" w:rsidRDefault="0081576F">
      <w:pPr>
        <w:ind w:left="-284"/>
        <w:jc w:val="both"/>
        <w:rPr>
          <w:rFonts w:ascii="Arial" w:eastAsia="Arial" w:hAnsi="Arial" w:cs="Arial"/>
        </w:rPr>
      </w:pPr>
      <w:r>
        <w:rPr>
          <w:rFonts w:ascii="Arial" w:eastAsia="Arial" w:hAnsi="Arial" w:cs="Arial"/>
        </w:rPr>
        <w:t xml:space="preserve">Que la Política Nacional para la Gestión Integral del Recurso Hídrico, expedida en el año 2010, establece como estrategia el uso eficiente del agua, de la cual hace parte el reúso del agua residual, que constituye una solución ambientalmente amigable, capaz de reducir los impactos negativos asociados con la extracción y descarga a cuerpos de agua natural. </w:t>
      </w:r>
    </w:p>
    <w:p w14:paraId="47B4D42E" w14:textId="77777777" w:rsidR="00C654FF" w:rsidRDefault="00C654FF">
      <w:pPr>
        <w:ind w:left="-284"/>
        <w:jc w:val="both"/>
        <w:rPr>
          <w:rFonts w:ascii="Arial" w:eastAsia="Arial" w:hAnsi="Arial" w:cs="Arial"/>
        </w:rPr>
      </w:pPr>
    </w:p>
    <w:p w14:paraId="7F3CC4CB" w14:textId="77777777" w:rsidR="00C654FF" w:rsidRDefault="0081576F">
      <w:pPr>
        <w:ind w:left="-284"/>
        <w:jc w:val="both"/>
        <w:rPr>
          <w:rFonts w:ascii="Arial" w:eastAsia="Arial" w:hAnsi="Arial" w:cs="Arial"/>
        </w:rPr>
      </w:pPr>
      <w:r>
        <w:rPr>
          <w:rFonts w:ascii="Arial" w:eastAsia="Arial" w:hAnsi="Arial" w:cs="Arial"/>
        </w:rPr>
        <w:t>Que el Ministerio de Ambiente y Desarrollo Sostenible por medio de la Resolución 1207 de 2014, reguló lo relacionado con el uso de aguas residuales tratadas.</w:t>
      </w:r>
    </w:p>
    <w:p w14:paraId="5956A903" w14:textId="77777777" w:rsidR="00C654FF" w:rsidRDefault="00C654FF">
      <w:pPr>
        <w:jc w:val="both"/>
        <w:rPr>
          <w:rFonts w:ascii="Arial" w:eastAsia="Arial" w:hAnsi="Arial" w:cs="Arial"/>
        </w:rPr>
      </w:pPr>
    </w:p>
    <w:p w14:paraId="6C9ECF4C" w14:textId="77777777" w:rsidR="00C654FF" w:rsidRDefault="0081576F">
      <w:pPr>
        <w:ind w:left="-284"/>
        <w:jc w:val="both"/>
        <w:rPr>
          <w:rFonts w:ascii="Arial" w:eastAsia="Arial" w:hAnsi="Arial" w:cs="Arial"/>
        </w:rPr>
      </w:pPr>
      <w:r>
        <w:rPr>
          <w:rFonts w:ascii="Arial" w:eastAsia="Arial" w:hAnsi="Arial" w:cs="Arial"/>
        </w:rPr>
        <w:t>Que el documento CONPES 3934 de 2018 “Política de crecimiento verde” establece dentro de sus líneas de acción, la promoción del reúso de agua residual tratada como una estrategia para promover la bioeconomía.</w:t>
      </w:r>
    </w:p>
    <w:p w14:paraId="23839670" w14:textId="77777777" w:rsidR="00C654FF" w:rsidRDefault="00C654FF">
      <w:pPr>
        <w:ind w:left="-284"/>
        <w:jc w:val="both"/>
        <w:rPr>
          <w:rFonts w:ascii="Arial" w:eastAsia="Arial" w:hAnsi="Arial" w:cs="Arial"/>
        </w:rPr>
      </w:pPr>
    </w:p>
    <w:p w14:paraId="0A2F1C09" w14:textId="77777777" w:rsidR="00C654FF" w:rsidRDefault="0081576F">
      <w:pPr>
        <w:ind w:left="-284"/>
        <w:jc w:val="both"/>
        <w:rPr>
          <w:rFonts w:ascii="Arial" w:eastAsia="Arial" w:hAnsi="Arial" w:cs="Arial"/>
        </w:rPr>
      </w:pPr>
      <w:r>
        <w:rPr>
          <w:rFonts w:ascii="Arial" w:eastAsia="Arial" w:hAnsi="Arial" w:cs="Arial"/>
        </w:rPr>
        <w:t>Que el Plan Nacional de Desarrollo 2018 – 2022 “Pacto por Colombia, Pacto por la Equidad”, establece que, a partir de la evaluación de la normatividad vigente, se debe modificar la reglamentación sobre reúso del agua residual tratada, teniendo en cuenta criterios e información técnica aportada por los sectores.</w:t>
      </w:r>
    </w:p>
    <w:p w14:paraId="4C533479" w14:textId="77777777" w:rsidR="00C654FF" w:rsidRDefault="00C654FF">
      <w:pPr>
        <w:ind w:left="-284"/>
        <w:jc w:val="both"/>
        <w:rPr>
          <w:rFonts w:ascii="Arial" w:eastAsia="Arial" w:hAnsi="Arial" w:cs="Arial"/>
        </w:rPr>
      </w:pPr>
    </w:p>
    <w:p w14:paraId="2F10F06E" w14:textId="77777777" w:rsidR="00C654FF" w:rsidRDefault="0081576F">
      <w:pPr>
        <w:ind w:left="-284"/>
        <w:jc w:val="both"/>
        <w:rPr>
          <w:rFonts w:ascii="Arial" w:eastAsia="Arial" w:hAnsi="Arial" w:cs="Arial"/>
        </w:rPr>
      </w:pPr>
      <w:r>
        <w:rPr>
          <w:rFonts w:ascii="Arial" w:eastAsia="Arial" w:hAnsi="Arial" w:cs="Arial"/>
        </w:rPr>
        <w:lastRenderedPageBreak/>
        <w:t>Que la Estrategia Nacional de Economía Circular establecida por el Gobierno Nacional en el 2019, contempla el reúso como una práctica para mejorar la eficiencia en el uso de los recursos.</w:t>
      </w:r>
    </w:p>
    <w:p w14:paraId="37E48A12" w14:textId="77777777" w:rsidR="00C654FF" w:rsidRDefault="00C654FF">
      <w:pPr>
        <w:ind w:left="-284"/>
        <w:jc w:val="both"/>
        <w:rPr>
          <w:rFonts w:ascii="Arial" w:eastAsia="Arial" w:hAnsi="Arial" w:cs="Arial"/>
        </w:rPr>
      </w:pPr>
    </w:p>
    <w:p w14:paraId="5591B3C6" w14:textId="77777777" w:rsidR="00C654FF" w:rsidRDefault="0081576F">
      <w:pPr>
        <w:ind w:left="-284"/>
        <w:jc w:val="both"/>
        <w:rPr>
          <w:rFonts w:ascii="Arial" w:eastAsia="Arial" w:hAnsi="Arial" w:cs="Arial"/>
        </w:rPr>
      </w:pPr>
      <w:r>
        <w:rPr>
          <w:rFonts w:ascii="Arial" w:eastAsia="Arial" w:hAnsi="Arial" w:cs="Arial"/>
        </w:rPr>
        <w:t xml:space="preserve">Que resultado del proceso de evaluación y seguimiento de la Resolución 1207 de 2014 y en cumplimiento de los lineamientos anteriormente citados, es necesario actualizar el citado acto administrativo, con el fin de promover el reúso de las aguas residuales. </w:t>
      </w:r>
    </w:p>
    <w:p w14:paraId="05AAFA19" w14:textId="77777777" w:rsidR="00C654FF" w:rsidRDefault="00C654FF">
      <w:pPr>
        <w:ind w:left="-284"/>
        <w:jc w:val="both"/>
        <w:rPr>
          <w:rFonts w:ascii="Arial" w:eastAsia="Arial" w:hAnsi="Arial" w:cs="Arial"/>
        </w:rPr>
      </w:pPr>
    </w:p>
    <w:p w14:paraId="0B494576" w14:textId="77777777" w:rsidR="00C654FF" w:rsidRDefault="0081576F">
      <w:pPr>
        <w:ind w:left="-284"/>
        <w:jc w:val="both"/>
        <w:rPr>
          <w:rFonts w:ascii="Arial" w:eastAsia="Arial" w:hAnsi="Arial" w:cs="Arial"/>
        </w:rPr>
      </w:pPr>
      <w:r>
        <w:rPr>
          <w:rFonts w:ascii="Arial" w:eastAsia="Arial" w:hAnsi="Arial" w:cs="Arial"/>
        </w:rPr>
        <w:t xml:space="preserve">Que el aprovechamiento de las aguas residuales, como aguas de dominio público, debe ser una actividad planificada en el tiempo, la cual debe ser viable ambiental, social y económicamente. </w:t>
      </w:r>
    </w:p>
    <w:p w14:paraId="14FA7212" w14:textId="77777777" w:rsidR="00C654FF" w:rsidRDefault="00C654FF">
      <w:pPr>
        <w:jc w:val="both"/>
        <w:rPr>
          <w:rFonts w:ascii="Arial" w:eastAsia="Arial" w:hAnsi="Arial" w:cs="Arial"/>
        </w:rPr>
      </w:pPr>
    </w:p>
    <w:p w14:paraId="66F6EAD6" w14:textId="77777777" w:rsidR="00C654FF" w:rsidRDefault="0081576F">
      <w:pPr>
        <w:ind w:left="-284"/>
        <w:jc w:val="both"/>
        <w:rPr>
          <w:rFonts w:ascii="Arial" w:eastAsia="Arial" w:hAnsi="Arial" w:cs="Arial"/>
        </w:rPr>
      </w:pPr>
      <w:r>
        <w:rPr>
          <w:rFonts w:ascii="Arial" w:eastAsia="Arial" w:hAnsi="Arial" w:cs="Arial"/>
        </w:rPr>
        <w:t>Que, en mérito de lo expuesto,</w:t>
      </w:r>
    </w:p>
    <w:p w14:paraId="299C0CD4" w14:textId="77777777" w:rsidR="00C654FF" w:rsidRDefault="00C654FF">
      <w:pPr>
        <w:pBdr>
          <w:top w:val="nil"/>
          <w:left w:val="nil"/>
          <w:bottom w:val="nil"/>
          <w:right w:val="nil"/>
          <w:between w:val="nil"/>
        </w:pBdr>
        <w:tabs>
          <w:tab w:val="left" w:pos="3515"/>
        </w:tabs>
        <w:jc w:val="both"/>
        <w:rPr>
          <w:rFonts w:ascii="Arial" w:eastAsia="Arial" w:hAnsi="Arial" w:cs="Arial"/>
          <w:color w:val="000000"/>
        </w:rPr>
      </w:pPr>
    </w:p>
    <w:p w14:paraId="62A4E8DF" w14:textId="77777777" w:rsidR="00C654FF" w:rsidRDefault="00C654FF">
      <w:pPr>
        <w:pBdr>
          <w:top w:val="nil"/>
          <w:left w:val="nil"/>
          <w:bottom w:val="nil"/>
          <w:right w:val="nil"/>
          <w:between w:val="nil"/>
        </w:pBdr>
        <w:tabs>
          <w:tab w:val="left" w:pos="3515"/>
        </w:tabs>
        <w:jc w:val="both"/>
        <w:rPr>
          <w:rFonts w:ascii="Arial" w:eastAsia="Arial" w:hAnsi="Arial" w:cs="Arial"/>
          <w:color w:val="000000"/>
        </w:rPr>
      </w:pPr>
    </w:p>
    <w:p w14:paraId="6B869444" w14:textId="77777777" w:rsidR="00C654FF" w:rsidRDefault="00C654FF">
      <w:pPr>
        <w:pBdr>
          <w:top w:val="nil"/>
          <w:left w:val="nil"/>
          <w:bottom w:val="nil"/>
          <w:right w:val="nil"/>
          <w:between w:val="nil"/>
        </w:pBdr>
        <w:tabs>
          <w:tab w:val="left" w:pos="3515"/>
        </w:tabs>
        <w:jc w:val="both"/>
        <w:rPr>
          <w:rFonts w:ascii="Arial" w:eastAsia="Arial" w:hAnsi="Arial" w:cs="Arial"/>
          <w:b/>
          <w:color w:val="000000"/>
        </w:rPr>
      </w:pPr>
    </w:p>
    <w:p w14:paraId="24F2EC11" w14:textId="77777777" w:rsidR="00C654FF" w:rsidRDefault="0081576F">
      <w:pPr>
        <w:pBdr>
          <w:top w:val="nil"/>
          <w:left w:val="nil"/>
          <w:bottom w:val="nil"/>
          <w:right w:val="nil"/>
          <w:between w:val="nil"/>
        </w:pBdr>
        <w:tabs>
          <w:tab w:val="left" w:pos="3515"/>
        </w:tabs>
        <w:ind w:left="-284"/>
        <w:jc w:val="center"/>
        <w:rPr>
          <w:rFonts w:ascii="Arial" w:eastAsia="Arial" w:hAnsi="Arial" w:cs="Arial"/>
          <w:b/>
          <w:color w:val="000000"/>
        </w:rPr>
      </w:pPr>
      <w:r>
        <w:rPr>
          <w:rFonts w:ascii="Arial" w:eastAsia="Arial" w:hAnsi="Arial" w:cs="Arial"/>
          <w:b/>
          <w:color w:val="000000"/>
        </w:rPr>
        <w:t>R E S U E L V E:</w:t>
      </w:r>
    </w:p>
    <w:p w14:paraId="1657094B" w14:textId="77777777" w:rsidR="00C654FF" w:rsidRDefault="00C654FF">
      <w:pPr>
        <w:pBdr>
          <w:top w:val="nil"/>
          <w:left w:val="nil"/>
          <w:bottom w:val="nil"/>
          <w:right w:val="nil"/>
          <w:between w:val="nil"/>
        </w:pBdr>
        <w:tabs>
          <w:tab w:val="left" w:pos="3515"/>
        </w:tabs>
        <w:ind w:left="-284"/>
        <w:jc w:val="both"/>
        <w:rPr>
          <w:rFonts w:ascii="Arial" w:eastAsia="Arial" w:hAnsi="Arial" w:cs="Arial"/>
          <w:b/>
          <w:color w:val="000000"/>
        </w:rPr>
      </w:pPr>
    </w:p>
    <w:p w14:paraId="240C2FCE" w14:textId="77777777" w:rsidR="00C654FF" w:rsidRDefault="0081576F">
      <w:pPr>
        <w:shd w:val="clear" w:color="auto" w:fill="FFFFFF"/>
        <w:jc w:val="both"/>
        <w:rPr>
          <w:rFonts w:ascii="Arial" w:eastAsia="Arial" w:hAnsi="Arial" w:cs="Arial"/>
        </w:rPr>
      </w:pPr>
      <w:r>
        <w:rPr>
          <w:rFonts w:ascii="Arial" w:eastAsia="Arial" w:hAnsi="Arial" w:cs="Arial"/>
          <w:b/>
        </w:rPr>
        <w:t xml:space="preserve">Artículo 1. </w:t>
      </w:r>
      <w:r>
        <w:rPr>
          <w:rFonts w:ascii="Arial" w:eastAsia="Arial" w:hAnsi="Arial" w:cs="Arial"/>
          <w:b/>
          <w:i/>
        </w:rPr>
        <w:t>Objeto y ámbito de aplicación.</w:t>
      </w:r>
      <w:r>
        <w:rPr>
          <w:rFonts w:ascii="Arial" w:eastAsia="Arial" w:hAnsi="Arial" w:cs="Arial"/>
        </w:rPr>
        <w:t xml:space="preserve"> La presente resolución tiene por objeto establecer las disposiciones relacionadas con el reúso de las Aguas Residuales y aplica a las autoridades ambientales y a los usuarios de dichas aguas y no aplica para su empleo como fertilizante o acondicionador de suelos.</w:t>
      </w:r>
    </w:p>
    <w:p w14:paraId="0292B61A" w14:textId="77777777" w:rsidR="00C654FF" w:rsidRDefault="00C654FF">
      <w:pPr>
        <w:pBdr>
          <w:top w:val="nil"/>
          <w:left w:val="nil"/>
          <w:bottom w:val="nil"/>
          <w:right w:val="nil"/>
          <w:between w:val="nil"/>
        </w:pBdr>
        <w:jc w:val="both"/>
        <w:rPr>
          <w:rFonts w:ascii="Arial" w:eastAsia="Arial" w:hAnsi="Arial" w:cs="Arial"/>
          <w:b/>
          <w:color w:val="000000"/>
        </w:rPr>
      </w:pPr>
    </w:p>
    <w:p w14:paraId="5160A2C4" w14:textId="77777777" w:rsidR="00C654FF" w:rsidRDefault="0081576F">
      <w:pPr>
        <w:pBdr>
          <w:top w:val="nil"/>
          <w:left w:val="nil"/>
          <w:bottom w:val="nil"/>
          <w:right w:val="nil"/>
          <w:between w:val="nil"/>
        </w:pBdr>
        <w:shd w:val="clear" w:color="auto" w:fill="FFFFFF"/>
        <w:jc w:val="both"/>
        <w:rPr>
          <w:rFonts w:ascii="Arial" w:eastAsia="Arial" w:hAnsi="Arial" w:cs="Arial"/>
          <w:color w:val="000000"/>
        </w:rPr>
      </w:pPr>
      <w:bookmarkStart w:id="1" w:name="_heading=h.gjdgxs" w:colFirst="0" w:colLast="0"/>
      <w:bookmarkEnd w:id="1"/>
      <w:r>
        <w:rPr>
          <w:rFonts w:ascii="Arial" w:eastAsia="Arial" w:hAnsi="Arial" w:cs="Arial"/>
          <w:b/>
          <w:color w:val="000000"/>
        </w:rPr>
        <w:t xml:space="preserve">Artículo 2. </w:t>
      </w:r>
      <w:r>
        <w:rPr>
          <w:rFonts w:ascii="Arial" w:eastAsia="Arial" w:hAnsi="Arial" w:cs="Arial"/>
          <w:b/>
          <w:i/>
          <w:color w:val="000000"/>
        </w:rPr>
        <w:t>Definiciones</w:t>
      </w:r>
      <w:r>
        <w:rPr>
          <w:rFonts w:ascii="Arial" w:eastAsia="Arial" w:hAnsi="Arial" w:cs="Arial"/>
          <w:color w:val="000000"/>
        </w:rPr>
        <w:t xml:space="preserve">. Para todos los efectos de aplicación e interpretación de la presente resolución, se tendrán en cuenta las siguientes definiciones: </w:t>
      </w:r>
    </w:p>
    <w:p w14:paraId="03511034" w14:textId="77777777" w:rsidR="00C654FF" w:rsidRDefault="00C654FF">
      <w:pPr>
        <w:pBdr>
          <w:top w:val="nil"/>
          <w:left w:val="nil"/>
          <w:bottom w:val="nil"/>
          <w:right w:val="nil"/>
          <w:between w:val="nil"/>
        </w:pBdr>
        <w:shd w:val="clear" w:color="auto" w:fill="FFFFFF"/>
        <w:jc w:val="both"/>
        <w:rPr>
          <w:rFonts w:ascii="Arial" w:eastAsia="Arial" w:hAnsi="Arial" w:cs="Arial"/>
          <w:color w:val="000000"/>
        </w:rPr>
      </w:pPr>
    </w:p>
    <w:p w14:paraId="57E73A96" w14:textId="77777777" w:rsidR="00FB6AF2" w:rsidRDefault="0081576F">
      <w:pPr>
        <w:pBdr>
          <w:top w:val="nil"/>
          <w:left w:val="nil"/>
          <w:bottom w:val="nil"/>
          <w:right w:val="nil"/>
          <w:between w:val="nil"/>
        </w:pBdr>
        <w:shd w:val="clear" w:color="auto" w:fill="FFFFFF"/>
        <w:jc w:val="both"/>
        <w:rPr>
          <w:rFonts w:ascii="Arial" w:eastAsia="Arial" w:hAnsi="Arial" w:cs="Arial"/>
          <w:color w:val="000000"/>
        </w:rPr>
      </w:pPr>
      <w:r>
        <w:rPr>
          <w:rFonts w:ascii="Arial" w:eastAsia="Arial" w:hAnsi="Arial" w:cs="Arial"/>
          <w:b/>
          <w:i/>
          <w:color w:val="000000"/>
        </w:rPr>
        <w:t>Aguas Residuales:</w:t>
      </w:r>
      <w:r>
        <w:rPr>
          <w:rFonts w:ascii="Arial" w:eastAsia="Arial" w:hAnsi="Arial" w:cs="Arial"/>
          <w:color w:val="000000"/>
        </w:rPr>
        <w:t xml:space="preserve"> Son las aguas utilizadas o servidas, de origen doméstico o no doméstico. </w:t>
      </w:r>
    </w:p>
    <w:p w14:paraId="5CBF5FF7" w14:textId="77777777" w:rsidR="00C654FF" w:rsidRDefault="00C654FF">
      <w:pPr>
        <w:pBdr>
          <w:top w:val="nil"/>
          <w:left w:val="nil"/>
          <w:bottom w:val="nil"/>
          <w:right w:val="nil"/>
          <w:between w:val="nil"/>
        </w:pBdr>
        <w:shd w:val="clear" w:color="auto" w:fill="FFFFFF"/>
        <w:jc w:val="both"/>
        <w:rPr>
          <w:rFonts w:ascii="Arial" w:eastAsia="Arial" w:hAnsi="Arial" w:cs="Arial"/>
          <w:color w:val="000000"/>
        </w:rPr>
      </w:pPr>
    </w:p>
    <w:p w14:paraId="34D15E8C" w14:textId="76A7EBED" w:rsidR="00C654FF" w:rsidRDefault="0081576F">
      <w:pPr>
        <w:pBdr>
          <w:top w:val="nil"/>
          <w:left w:val="nil"/>
          <w:bottom w:val="nil"/>
          <w:right w:val="nil"/>
          <w:between w:val="nil"/>
        </w:pBdr>
        <w:shd w:val="clear" w:color="auto" w:fill="FFFFFF"/>
        <w:jc w:val="both"/>
        <w:rPr>
          <w:rFonts w:ascii="Arial" w:eastAsia="Arial" w:hAnsi="Arial" w:cs="Arial"/>
          <w:color w:val="000000"/>
        </w:rPr>
      </w:pPr>
      <w:r>
        <w:rPr>
          <w:rFonts w:ascii="Arial" w:eastAsia="Arial" w:hAnsi="Arial" w:cs="Arial"/>
          <w:b/>
          <w:i/>
          <w:color w:val="000000"/>
        </w:rPr>
        <w:t>Punto de Entrega de las Aguas Residuales:</w:t>
      </w:r>
      <w:r>
        <w:rPr>
          <w:rFonts w:ascii="Arial" w:eastAsia="Arial" w:hAnsi="Arial" w:cs="Arial"/>
          <w:color w:val="000000"/>
        </w:rPr>
        <w:t xml:space="preserve"> Lugar donde el Usuario Generador entrega al Usuario Receptor las Aguas Residuales.  </w:t>
      </w:r>
    </w:p>
    <w:p w14:paraId="5F24F633" w14:textId="77777777" w:rsidR="00C654FF" w:rsidRDefault="00C654FF">
      <w:pPr>
        <w:pBdr>
          <w:top w:val="nil"/>
          <w:left w:val="nil"/>
          <w:bottom w:val="nil"/>
          <w:right w:val="nil"/>
          <w:between w:val="nil"/>
        </w:pBdr>
        <w:shd w:val="clear" w:color="auto" w:fill="FFFFFF"/>
        <w:jc w:val="both"/>
        <w:rPr>
          <w:rFonts w:ascii="Arial" w:eastAsia="Arial" w:hAnsi="Arial" w:cs="Arial"/>
          <w:color w:val="333333"/>
        </w:rPr>
      </w:pPr>
    </w:p>
    <w:p w14:paraId="2805FE76" w14:textId="77777777" w:rsidR="00C654FF" w:rsidRDefault="0081576F">
      <w:pPr>
        <w:pBdr>
          <w:top w:val="nil"/>
          <w:left w:val="nil"/>
          <w:bottom w:val="nil"/>
          <w:right w:val="nil"/>
          <w:between w:val="nil"/>
        </w:pBdr>
        <w:shd w:val="clear" w:color="auto" w:fill="FFFFFF"/>
        <w:jc w:val="both"/>
        <w:rPr>
          <w:rFonts w:ascii="Arial" w:eastAsia="Arial" w:hAnsi="Arial" w:cs="Arial"/>
          <w:color w:val="000000"/>
        </w:rPr>
      </w:pPr>
      <w:r>
        <w:rPr>
          <w:rFonts w:ascii="Arial" w:eastAsia="Arial" w:hAnsi="Arial" w:cs="Arial"/>
          <w:b/>
          <w:i/>
          <w:color w:val="000000"/>
        </w:rPr>
        <w:t>Punto de Control</w:t>
      </w:r>
      <w:r>
        <w:rPr>
          <w:rFonts w:ascii="Arial" w:eastAsia="Arial" w:hAnsi="Arial" w:cs="Arial"/>
          <w:color w:val="000000"/>
        </w:rPr>
        <w:t>: Lugar técnicamente definido y acondicionado por el Usuario Receptor para el monitoreo de las Aguas Residuales, que permite verificar el cumplimiento de los criterios de calidad para el uso de dichas aguas, que se encuentra localizado posterior al punto de entrega e inmediatamente anterior a la práctica de reúso.</w:t>
      </w:r>
    </w:p>
    <w:p w14:paraId="08FFB8FB" w14:textId="77777777" w:rsidR="00C654FF" w:rsidRDefault="00C654FF">
      <w:pPr>
        <w:pBdr>
          <w:top w:val="nil"/>
          <w:left w:val="nil"/>
          <w:bottom w:val="nil"/>
          <w:right w:val="nil"/>
          <w:between w:val="nil"/>
        </w:pBdr>
        <w:shd w:val="clear" w:color="auto" w:fill="FFFFFF"/>
        <w:jc w:val="both"/>
        <w:rPr>
          <w:rFonts w:ascii="Arial" w:eastAsia="Arial" w:hAnsi="Arial" w:cs="Arial"/>
          <w:color w:val="000000"/>
        </w:rPr>
      </w:pPr>
    </w:p>
    <w:p w14:paraId="55682CEE" w14:textId="33692B55" w:rsidR="00E23419" w:rsidRDefault="0081576F">
      <w:pPr>
        <w:pBdr>
          <w:top w:val="nil"/>
          <w:left w:val="nil"/>
          <w:bottom w:val="nil"/>
          <w:right w:val="nil"/>
          <w:between w:val="nil"/>
        </w:pBdr>
        <w:shd w:val="clear" w:color="auto" w:fill="FFFFFF"/>
        <w:jc w:val="both"/>
        <w:rPr>
          <w:rFonts w:ascii="Arial" w:eastAsia="Arial" w:hAnsi="Arial" w:cs="Arial"/>
        </w:rPr>
      </w:pPr>
      <w:bookmarkStart w:id="2" w:name="_Hlk75455534"/>
      <w:r>
        <w:rPr>
          <w:rFonts w:ascii="Arial" w:eastAsia="Arial" w:hAnsi="Arial" w:cs="Arial"/>
          <w:b/>
          <w:i/>
          <w:color w:val="000000"/>
        </w:rPr>
        <w:t>Recirculación</w:t>
      </w:r>
      <w:r>
        <w:rPr>
          <w:rFonts w:ascii="Arial" w:eastAsia="Arial" w:hAnsi="Arial" w:cs="Arial"/>
          <w:color w:val="000000"/>
        </w:rPr>
        <w:t xml:space="preserve">: Es </w:t>
      </w:r>
      <w:r w:rsidR="004B1936">
        <w:rPr>
          <w:rFonts w:ascii="Arial" w:eastAsia="Arial" w:hAnsi="Arial" w:cs="Arial"/>
          <w:color w:val="000000"/>
        </w:rPr>
        <w:t xml:space="preserve">el uso </w:t>
      </w:r>
      <w:r>
        <w:rPr>
          <w:rFonts w:ascii="Arial" w:eastAsia="Arial" w:hAnsi="Arial" w:cs="Arial"/>
          <w:color w:val="000000"/>
        </w:rPr>
        <w:t>de las Aguas Residuales</w:t>
      </w:r>
      <w:r w:rsidR="004B1936">
        <w:rPr>
          <w:rFonts w:ascii="Arial" w:eastAsia="Arial" w:hAnsi="Arial" w:cs="Arial"/>
          <w:color w:val="000000"/>
        </w:rPr>
        <w:t xml:space="preserve"> </w:t>
      </w:r>
      <w:r>
        <w:rPr>
          <w:rFonts w:ascii="Arial" w:eastAsia="Arial" w:hAnsi="Arial" w:cs="Arial"/>
          <w:color w:val="000000"/>
        </w:rPr>
        <w:t>en operaciones y procesos unitarios de</w:t>
      </w:r>
      <w:r w:rsidR="004B1936">
        <w:rPr>
          <w:rFonts w:ascii="Arial" w:eastAsia="Arial" w:hAnsi="Arial" w:cs="Arial"/>
          <w:color w:val="000000"/>
        </w:rPr>
        <w:t>ntro de</w:t>
      </w:r>
      <w:r>
        <w:rPr>
          <w:rFonts w:ascii="Arial" w:eastAsia="Arial" w:hAnsi="Arial" w:cs="Arial"/>
          <w:color w:val="000000"/>
        </w:rPr>
        <w:t xml:space="preserve"> la misma actividad económica</w:t>
      </w:r>
      <w:r w:rsidR="002044A7">
        <w:rPr>
          <w:rFonts w:ascii="Arial" w:eastAsia="Arial" w:hAnsi="Arial" w:cs="Arial"/>
          <w:color w:val="000000"/>
        </w:rPr>
        <w:t xml:space="preserve"> que las generó y</w:t>
      </w:r>
      <w:r>
        <w:rPr>
          <w:rFonts w:ascii="Arial" w:eastAsia="Arial" w:hAnsi="Arial" w:cs="Arial"/>
          <w:color w:val="000000"/>
        </w:rPr>
        <w:t xml:space="preserve">, </w:t>
      </w:r>
      <w:r w:rsidR="004B1936">
        <w:rPr>
          <w:rFonts w:ascii="Arial" w:eastAsia="Arial" w:hAnsi="Arial" w:cs="Arial"/>
          <w:color w:val="000000"/>
        </w:rPr>
        <w:t xml:space="preserve">por parte del mismo </w:t>
      </w:r>
      <w:r w:rsidR="002044A7">
        <w:rPr>
          <w:rFonts w:ascii="Arial" w:eastAsia="Arial" w:hAnsi="Arial" w:cs="Arial"/>
          <w:color w:val="000000"/>
        </w:rPr>
        <w:t>U</w:t>
      </w:r>
      <w:r w:rsidR="004B1936">
        <w:rPr>
          <w:rFonts w:ascii="Arial" w:eastAsia="Arial" w:hAnsi="Arial" w:cs="Arial"/>
          <w:color w:val="000000"/>
        </w:rPr>
        <w:t xml:space="preserve">suario </w:t>
      </w:r>
      <w:r w:rsidR="002044A7">
        <w:rPr>
          <w:rFonts w:ascii="Arial" w:eastAsia="Arial" w:hAnsi="Arial" w:cs="Arial"/>
          <w:color w:val="000000"/>
        </w:rPr>
        <w:t>G</w:t>
      </w:r>
      <w:r w:rsidR="004B1936">
        <w:rPr>
          <w:rFonts w:ascii="Arial" w:eastAsia="Arial" w:hAnsi="Arial" w:cs="Arial"/>
          <w:color w:val="000000"/>
        </w:rPr>
        <w:t>ener</w:t>
      </w:r>
      <w:r w:rsidR="00450E3B">
        <w:rPr>
          <w:rFonts w:ascii="Arial" w:eastAsia="Arial" w:hAnsi="Arial" w:cs="Arial"/>
          <w:color w:val="000000"/>
        </w:rPr>
        <w:t>ad</w:t>
      </w:r>
      <w:r w:rsidR="002044A7">
        <w:rPr>
          <w:rFonts w:ascii="Arial" w:eastAsia="Arial" w:hAnsi="Arial" w:cs="Arial"/>
          <w:color w:val="000000"/>
        </w:rPr>
        <w:t>or</w:t>
      </w:r>
      <w:r w:rsidR="004B1936">
        <w:rPr>
          <w:rFonts w:ascii="Arial" w:eastAsia="Arial" w:hAnsi="Arial" w:cs="Arial"/>
          <w:color w:val="000000"/>
        </w:rPr>
        <w:t xml:space="preserve">, </w:t>
      </w:r>
      <w:r>
        <w:rPr>
          <w:rFonts w:ascii="Arial" w:eastAsia="Arial" w:hAnsi="Arial" w:cs="Arial"/>
          <w:color w:val="000000"/>
        </w:rPr>
        <w:t xml:space="preserve">sin que exista contacto directo con </w:t>
      </w:r>
      <w:r w:rsidRPr="00146CFD">
        <w:rPr>
          <w:rFonts w:ascii="Arial" w:eastAsia="Arial" w:hAnsi="Arial" w:cs="Arial"/>
        </w:rPr>
        <w:t>el suelo.</w:t>
      </w:r>
    </w:p>
    <w:bookmarkEnd w:id="2"/>
    <w:p w14:paraId="57FF31A4" w14:textId="77777777" w:rsidR="005A1AAE" w:rsidRPr="00146CFD" w:rsidRDefault="005A1AAE">
      <w:pPr>
        <w:pBdr>
          <w:top w:val="nil"/>
          <w:left w:val="nil"/>
          <w:bottom w:val="nil"/>
          <w:right w:val="nil"/>
          <w:between w:val="nil"/>
        </w:pBdr>
        <w:shd w:val="clear" w:color="auto" w:fill="FFFFFF"/>
        <w:jc w:val="both"/>
        <w:rPr>
          <w:rFonts w:ascii="Arial" w:eastAsia="Arial" w:hAnsi="Arial" w:cs="Arial"/>
          <w:b/>
          <w:color w:val="FF0000"/>
          <w:u w:val="single"/>
        </w:rPr>
      </w:pPr>
    </w:p>
    <w:p w14:paraId="189085B3" w14:textId="1967289B" w:rsidR="00C654FF" w:rsidRDefault="0081576F">
      <w:pPr>
        <w:pBdr>
          <w:top w:val="nil"/>
          <w:left w:val="nil"/>
          <w:bottom w:val="nil"/>
          <w:right w:val="nil"/>
          <w:between w:val="nil"/>
        </w:pBdr>
        <w:shd w:val="clear" w:color="auto" w:fill="FFFFFF"/>
        <w:ind w:firstLine="1"/>
        <w:jc w:val="both"/>
        <w:rPr>
          <w:rFonts w:ascii="Arial" w:eastAsia="Arial" w:hAnsi="Arial" w:cs="Arial"/>
          <w:color w:val="000000"/>
        </w:rPr>
      </w:pPr>
      <w:r>
        <w:rPr>
          <w:rFonts w:ascii="Arial" w:eastAsia="Arial" w:hAnsi="Arial" w:cs="Arial"/>
          <w:b/>
          <w:i/>
          <w:color w:val="000000"/>
        </w:rPr>
        <w:t>Reúso:</w:t>
      </w:r>
      <w:r>
        <w:rPr>
          <w:rFonts w:ascii="Arial" w:eastAsia="Arial" w:hAnsi="Arial" w:cs="Arial"/>
          <w:color w:val="000000"/>
        </w:rPr>
        <w:t xml:space="preserve"> </w:t>
      </w:r>
      <w:bookmarkStart w:id="3" w:name="_Hlk75455586"/>
      <w:r>
        <w:rPr>
          <w:rFonts w:ascii="Arial" w:eastAsia="Arial" w:hAnsi="Arial" w:cs="Arial"/>
          <w:color w:val="000000"/>
        </w:rPr>
        <w:t xml:space="preserve">Es </w:t>
      </w:r>
      <w:r w:rsidR="004B1936">
        <w:rPr>
          <w:rFonts w:ascii="Arial" w:eastAsia="Arial" w:hAnsi="Arial" w:cs="Arial"/>
          <w:color w:val="000000"/>
        </w:rPr>
        <w:t>el uso</w:t>
      </w:r>
      <w:r>
        <w:rPr>
          <w:rFonts w:ascii="Arial" w:eastAsia="Arial" w:hAnsi="Arial" w:cs="Arial"/>
          <w:color w:val="000000"/>
        </w:rPr>
        <w:t xml:space="preserve"> de las Aguas Residuales</w:t>
      </w:r>
      <w:r w:rsidRPr="00E41DA6">
        <w:rPr>
          <w:rFonts w:ascii="Arial" w:eastAsia="Arial" w:hAnsi="Arial" w:cs="Arial"/>
        </w:rPr>
        <w:t xml:space="preserve">, </w:t>
      </w:r>
      <w:r w:rsidR="002044A7">
        <w:rPr>
          <w:rFonts w:ascii="Arial" w:eastAsia="Arial" w:hAnsi="Arial" w:cs="Arial"/>
        </w:rPr>
        <w:t xml:space="preserve">por parte del mismo de </w:t>
      </w:r>
      <w:r w:rsidR="000D6575">
        <w:rPr>
          <w:rFonts w:ascii="Arial" w:eastAsia="Arial" w:hAnsi="Arial" w:cs="Arial"/>
        </w:rPr>
        <w:t xml:space="preserve">Usuario Generador </w:t>
      </w:r>
      <w:r w:rsidR="00D13E0F">
        <w:rPr>
          <w:rFonts w:ascii="Arial" w:eastAsia="Arial" w:hAnsi="Arial" w:cs="Arial"/>
        </w:rPr>
        <w:t>o por</w:t>
      </w:r>
      <w:r w:rsidR="000D6575">
        <w:rPr>
          <w:rFonts w:ascii="Arial" w:eastAsia="Arial" w:hAnsi="Arial" w:cs="Arial"/>
        </w:rPr>
        <w:t xml:space="preserve"> un Usuario Recepto</w:t>
      </w:r>
      <w:r w:rsidR="00D13E0F">
        <w:rPr>
          <w:rFonts w:ascii="Arial" w:eastAsia="Arial" w:hAnsi="Arial" w:cs="Arial"/>
        </w:rPr>
        <w:t xml:space="preserve">r, </w:t>
      </w:r>
      <w:r>
        <w:rPr>
          <w:rFonts w:ascii="Arial" w:eastAsia="Arial" w:hAnsi="Arial" w:cs="Arial"/>
          <w:color w:val="000000"/>
        </w:rPr>
        <w:t>para un</w:t>
      </w:r>
      <w:r w:rsidR="00450E3B">
        <w:rPr>
          <w:rFonts w:ascii="Arial" w:eastAsia="Arial" w:hAnsi="Arial" w:cs="Arial"/>
          <w:color w:val="000000"/>
        </w:rPr>
        <w:t xml:space="preserve"> fin de uso</w:t>
      </w:r>
      <w:r>
        <w:rPr>
          <w:rFonts w:ascii="Arial" w:eastAsia="Arial" w:hAnsi="Arial" w:cs="Arial"/>
          <w:color w:val="000000"/>
        </w:rPr>
        <w:t xml:space="preserve"> distint</w:t>
      </w:r>
      <w:r w:rsidR="00450E3B">
        <w:rPr>
          <w:rFonts w:ascii="Arial" w:eastAsia="Arial" w:hAnsi="Arial" w:cs="Arial"/>
          <w:color w:val="000000"/>
        </w:rPr>
        <w:t>o</w:t>
      </w:r>
      <w:r w:rsidR="004B1936">
        <w:rPr>
          <w:rFonts w:ascii="Arial" w:eastAsia="Arial" w:hAnsi="Arial" w:cs="Arial"/>
          <w:color w:val="000000"/>
        </w:rPr>
        <w:t xml:space="preserve"> al que las genera</w:t>
      </w:r>
      <w:r>
        <w:rPr>
          <w:rFonts w:ascii="Arial" w:eastAsia="Arial" w:hAnsi="Arial" w:cs="Arial"/>
          <w:color w:val="000000"/>
        </w:rPr>
        <w:t>, previo cumplimiento de los criterios de calidad de las Aguas Residuales</w:t>
      </w:r>
      <w:r w:rsidR="00DE08D0">
        <w:rPr>
          <w:rFonts w:ascii="Arial" w:eastAsia="Arial" w:hAnsi="Arial" w:cs="Arial"/>
          <w:color w:val="000000"/>
        </w:rPr>
        <w:t xml:space="preserve"> </w:t>
      </w:r>
      <w:r w:rsidR="000D6575">
        <w:rPr>
          <w:rFonts w:ascii="Arial" w:eastAsia="Arial" w:hAnsi="Arial" w:cs="Arial"/>
          <w:color w:val="000000"/>
        </w:rPr>
        <w:t xml:space="preserve">y demás requisitos </w:t>
      </w:r>
      <w:r>
        <w:rPr>
          <w:rFonts w:ascii="Arial" w:eastAsia="Arial" w:hAnsi="Arial" w:cs="Arial"/>
          <w:color w:val="000000"/>
        </w:rPr>
        <w:t>definidos en la presente resolución.</w:t>
      </w:r>
    </w:p>
    <w:p w14:paraId="7B65D254" w14:textId="77777777" w:rsidR="00C654FF" w:rsidRDefault="00C654FF">
      <w:pPr>
        <w:pBdr>
          <w:top w:val="nil"/>
          <w:left w:val="nil"/>
          <w:bottom w:val="nil"/>
          <w:right w:val="nil"/>
          <w:between w:val="nil"/>
        </w:pBdr>
        <w:shd w:val="clear" w:color="auto" w:fill="FFFFFF"/>
        <w:jc w:val="both"/>
        <w:rPr>
          <w:rFonts w:ascii="Arial" w:eastAsia="Arial" w:hAnsi="Arial" w:cs="Arial"/>
          <w:color w:val="000000"/>
        </w:rPr>
      </w:pPr>
    </w:p>
    <w:bookmarkEnd w:id="3"/>
    <w:p w14:paraId="0C42EA76" w14:textId="5C1DEF11" w:rsidR="00C654FF" w:rsidRDefault="0081576F">
      <w:pPr>
        <w:pBdr>
          <w:top w:val="nil"/>
          <w:left w:val="nil"/>
          <w:bottom w:val="nil"/>
          <w:right w:val="nil"/>
          <w:between w:val="nil"/>
        </w:pBdr>
        <w:shd w:val="clear" w:color="auto" w:fill="FFFFFF"/>
        <w:jc w:val="both"/>
        <w:rPr>
          <w:rFonts w:ascii="Arial" w:eastAsia="Arial" w:hAnsi="Arial" w:cs="Arial"/>
          <w:color w:val="000000"/>
        </w:rPr>
      </w:pPr>
      <w:r>
        <w:rPr>
          <w:rFonts w:ascii="Arial" w:eastAsia="Arial" w:hAnsi="Arial" w:cs="Arial"/>
          <w:b/>
          <w:i/>
          <w:color w:val="000000"/>
        </w:rPr>
        <w:t xml:space="preserve">Usuario Generador: </w:t>
      </w:r>
      <w:r>
        <w:rPr>
          <w:rFonts w:ascii="Arial" w:eastAsia="Arial" w:hAnsi="Arial" w:cs="Arial"/>
          <w:color w:val="000000"/>
        </w:rPr>
        <w:t>Es la persona natural o jurídica que genera las Aguas Residuales.</w:t>
      </w:r>
    </w:p>
    <w:p w14:paraId="7E2973C6" w14:textId="77777777" w:rsidR="00C654FF" w:rsidRDefault="00C654FF">
      <w:pPr>
        <w:pBdr>
          <w:top w:val="nil"/>
          <w:left w:val="nil"/>
          <w:bottom w:val="nil"/>
          <w:right w:val="nil"/>
          <w:between w:val="nil"/>
        </w:pBdr>
        <w:shd w:val="clear" w:color="auto" w:fill="FFFFFF"/>
        <w:jc w:val="both"/>
        <w:rPr>
          <w:rFonts w:ascii="Arial" w:eastAsia="Arial" w:hAnsi="Arial" w:cs="Arial"/>
          <w:color w:val="000000"/>
        </w:rPr>
      </w:pPr>
    </w:p>
    <w:p w14:paraId="174B7B01" w14:textId="6F575056" w:rsidR="00C654FF" w:rsidRDefault="0081576F">
      <w:pPr>
        <w:pBdr>
          <w:top w:val="nil"/>
          <w:left w:val="nil"/>
          <w:bottom w:val="nil"/>
          <w:right w:val="nil"/>
          <w:between w:val="nil"/>
        </w:pBdr>
        <w:shd w:val="clear" w:color="auto" w:fill="FFFFFF"/>
        <w:jc w:val="both"/>
        <w:rPr>
          <w:rFonts w:ascii="Arial" w:eastAsia="Arial" w:hAnsi="Arial" w:cs="Arial"/>
          <w:color w:val="000000"/>
        </w:rPr>
      </w:pPr>
      <w:r>
        <w:rPr>
          <w:rFonts w:ascii="Arial" w:eastAsia="Arial" w:hAnsi="Arial" w:cs="Arial"/>
          <w:b/>
          <w:i/>
          <w:color w:val="000000"/>
        </w:rPr>
        <w:t xml:space="preserve">Usuario </w:t>
      </w:r>
      <w:proofErr w:type="spellStart"/>
      <w:proofErr w:type="gramStart"/>
      <w:r>
        <w:rPr>
          <w:rFonts w:ascii="Arial" w:eastAsia="Arial" w:hAnsi="Arial" w:cs="Arial"/>
          <w:b/>
          <w:i/>
          <w:color w:val="000000"/>
        </w:rPr>
        <w:t>Receptor</w:t>
      </w:r>
      <w:r>
        <w:rPr>
          <w:rFonts w:ascii="Arial" w:eastAsia="Arial" w:hAnsi="Arial" w:cs="Arial"/>
          <w:color w:val="000000"/>
        </w:rPr>
        <w:t>:Es</w:t>
      </w:r>
      <w:proofErr w:type="spellEnd"/>
      <w:proofErr w:type="gramEnd"/>
      <w:r>
        <w:rPr>
          <w:rFonts w:ascii="Arial" w:eastAsia="Arial" w:hAnsi="Arial" w:cs="Arial"/>
          <w:color w:val="000000"/>
        </w:rPr>
        <w:t xml:space="preserve"> la persona natural o jurídica que usa las Aguas Residuales, siendo el mismo Usuario Generador o diferente a este.</w:t>
      </w:r>
    </w:p>
    <w:p w14:paraId="45BA8372" w14:textId="77777777" w:rsidR="00FB6AF2" w:rsidRDefault="00FB6AF2">
      <w:pPr>
        <w:jc w:val="both"/>
        <w:rPr>
          <w:rFonts w:ascii="Arial" w:eastAsia="Arial" w:hAnsi="Arial" w:cs="Arial"/>
          <w:color w:val="000000"/>
        </w:rPr>
      </w:pPr>
    </w:p>
    <w:p w14:paraId="7EA1304C" w14:textId="4DC3A74F" w:rsidR="0043474F" w:rsidRDefault="0081576F" w:rsidP="0043474F">
      <w:pPr>
        <w:jc w:val="both"/>
        <w:rPr>
          <w:rFonts w:ascii="Arial" w:eastAsia="Arial" w:hAnsi="Arial" w:cs="Arial"/>
        </w:rPr>
      </w:pPr>
      <w:r>
        <w:rPr>
          <w:rFonts w:ascii="Arial" w:eastAsia="Arial" w:hAnsi="Arial" w:cs="Arial"/>
          <w:b/>
          <w:i/>
        </w:rPr>
        <w:t xml:space="preserve">Artículo 3. </w:t>
      </w:r>
      <w:r w:rsidR="00870304">
        <w:rPr>
          <w:rFonts w:ascii="Arial" w:eastAsia="Arial" w:hAnsi="Arial" w:cs="Arial"/>
          <w:b/>
          <w:i/>
        </w:rPr>
        <w:t xml:space="preserve">Requisitos para </w:t>
      </w:r>
      <w:r>
        <w:rPr>
          <w:rFonts w:ascii="Arial" w:eastAsia="Arial" w:hAnsi="Arial" w:cs="Arial"/>
          <w:b/>
          <w:i/>
        </w:rPr>
        <w:t>el reúso.</w:t>
      </w:r>
      <w:r>
        <w:rPr>
          <w:rFonts w:ascii="Arial" w:eastAsia="Arial" w:hAnsi="Arial" w:cs="Arial"/>
        </w:rPr>
        <w:t xml:space="preserve"> </w:t>
      </w:r>
      <w:r w:rsidR="002E362B">
        <w:rPr>
          <w:rFonts w:ascii="Arial" w:eastAsia="Arial" w:hAnsi="Arial" w:cs="Arial"/>
        </w:rPr>
        <w:t>Siempre que sea técnicamente y económicamente viable</w:t>
      </w:r>
      <w:r w:rsidR="0043474F">
        <w:rPr>
          <w:rFonts w:ascii="Arial" w:eastAsia="Arial" w:hAnsi="Arial" w:cs="Arial"/>
        </w:rPr>
        <w:t>, el</w:t>
      </w:r>
      <w:r w:rsidR="0045614A">
        <w:rPr>
          <w:rFonts w:ascii="Arial" w:eastAsia="Arial" w:hAnsi="Arial" w:cs="Arial"/>
        </w:rPr>
        <w:t xml:space="preserve"> u</w:t>
      </w:r>
      <w:r w:rsidR="0043474F">
        <w:rPr>
          <w:rFonts w:ascii="Arial" w:eastAsia="Arial" w:hAnsi="Arial" w:cs="Arial"/>
        </w:rPr>
        <w:t xml:space="preserve">suario </w:t>
      </w:r>
      <w:r w:rsidR="002E362B">
        <w:rPr>
          <w:rFonts w:ascii="Arial" w:eastAsia="Arial" w:hAnsi="Arial" w:cs="Arial"/>
        </w:rPr>
        <w:t xml:space="preserve">que haya accedido al recurso hídrico en virtud de </w:t>
      </w:r>
      <w:r w:rsidR="002E362B">
        <w:rPr>
          <w:rFonts w:ascii="Arial" w:eastAsia="Arial" w:hAnsi="Arial" w:cs="Arial"/>
        </w:rPr>
        <w:lastRenderedPageBreak/>
        <w:t>concesión</w:t>
      </w:r>
      <w:r w:rsidR="00E37B8E">
        <w:rPr>
          <w:rFonts w:ascii="Arial" w:eastAsia="Arial" w:hAnsi="Arial" w:cs="Arial"/>
        </w:rPr>
        <w:t xml:space="preserve">, a </w:t>
      </w:r>
      <w:r w:rsidR="002E362B">
        <w:rPr>
          <w:rFonts w:ascii="Arial" w:eastAsia="Arial" w:hAnsi="Arial" w:cs="Arial"/>
        </w:rPr>
        <w:t>través de la red de servicio público</w:t>
      </w:r>
      <w:r w:rsidR="00E37B8E">
        <w:rPr>
          <w:rFonts w:ascii="Arial" w:eastAsia="Arial" w:hAnsi="Arial" w:cs="Arial"/>
        </w:rPr>
        <w:t xml:space="preserve"> o de aguas lluvias</w:t>
      </w:r>
      <w:r w:rsidR="002E362B">
        <w:rPr>
          <w:rFonts w:ascii="Arial" w:eastAsia="Arial" w:hAnsi="Arial" w:cs="Arial"/>
        </w:rPr>
        <w:t xml:space="preserve">, </w:t>
      </w:r>
      <w:r w:rsidR="0043474F">
        <w:rPr>
          <w:rFonts w:ascii="Arial" w:eastAsia="Arial" w:hAnsi="Arial" w:cs="Arial"/>
        </w:rPr>
        <w:t>deberá hacer la recir</w:t>
      </w:r>
      <w:r w:rsidR="0045614A">
        <w:rPr>
          <w:rFonts w:ascii="Arial" w:eastAsia="Arial" w:hAnsi="Arial" w:cs="Arial"/>
        </w:rPr>
        <w:t>culación de sus aguas residuales</w:t>
      </w:r>
      <w:r w:rsidR="0043474F">
        <w:rPr>
          <w:rFonts w:ascii="Arial" w:eastAsia="Arial" w:hAnsi="Arial" w:cs="Arial"/>
        </w:rPr>
        <w:t xml:space="preserve">, sin que se requiera para ello autorización alguna por parte de la autoridad ambiental competente. </w:t>
      </w:r>
    </w:p>
    <w:p w14:paraId="4C59B883" w14:textId="77777777" w:rsidR="0043474F" w:rsidRDefault="0043474F" w:rsidP="0043474F">
      <w:pPr>
        <w:jc w:val="both"/>
        <w:rPr>
          <w:rFonts w:ascii="Arial" w:eastAsia="Arial" w:hAnsi="Arial" w:cs="Arial"/>
        </w:rPr>
      </w:pPr>
    </w:p>
    <w:p w14:paraId="1C068794" w14:textId="33027B3D" w:rsidR="009B5B1E" w:rsidRDefault="0081576F">
      <w:pPr>
        <w:jc w:val="both"/>
        <w:rPr>
          <w:rFonts w:ascii="Arial" w:eastAsia="Arial" w:hAnsi="Arial" w:cs="Arial"/>
        </w:rPr>
      </w:pPr>
      <w:r>
        <w:rPr>
          <w:rFonts w:ascii="Arial" w:eastAsia="Arial" w:hAnsi="Arial" w:cs="Arial"/>
        </w:rPr>
        <w:t>Para adelantar el reúso</w:t>
      </w:r>
      <w:r w:rsidR="000D6575">
        <w:rPr>
          <w:rFonts w:ascii="Arial" w:eastAsia="Arial" w:hAnsi="Arial" w:cs="Arial"/>
        </w:rPr>
        <w:t xml:space="preserve"> de aguas concesionadas</w:t>
      </w:r>
      <w:r>
        <w:rPr>
          <w:rFonts w:ascii="Arial" w:eastAsia="Arial" w:hAnsi="Arial" w:cs="Arial"/>
        </w:rPr>
        <w:t xml:space="preserve">, se deberá tramitar </w:t>
      </w:r>
      <w:r w:rsidR="000D6575">
        <w:rPr>
          <w:rFonts w:ascii="Arial" w:eastAsia="Arial" w:hAnsi="Arial" w:cs="Arial"/>
        </w:rPr>
        <w:t xml:space="preserve">la modificación de la respectiva </w:t>
      </w:r>
      <w:r>
        <w:rPr>
          <w:rFonts w:ascii="Arial" w:eastAsia="Arial" w:hAnsi="Arial" w:cs="Arial"/>
        </w:rPr>
        <w:t xml:space="preserve">concesión ante la Autoridad Ambiental Competente, de acuerdo con lo establecido en el </w:t>
      </w:r>
      <w:r w:rsidR="000D6575">
        <w:rPr>
          <w:rFonts w:ascii="Arial" w:eastAsia="Arial" w:hAnsi="Arial" w:cs="Arial"/>
        </w:rPr>
        <w:t>Decreto 1076 de 2015</w:t>
      </w:r>
      <w:r>
        <w:rPr>
          <w:rFonts w:ascii="Arial" w:eastAsia="Arial" w:hAnsi="Arial" w:cs="Arial"/>
        </w:rPr>
        <w:t xml:space="preserve">. </w:t>
      </w:r>
      <w:r w:rsidR="009B5B1E">
        <w:rPr>
          <w:rFonts w:ascii="Arial" w:eastAsia="Arial" w:hAnsi="Arial" w:cs="Arial"/>
        </w:rPr>
        <w:t>No se requerirá concesión para el reúso de aguas provenientes del servicio público domiciliario de acueducto o de las aguas lluvia.</w:t>
      </w:r>
    </w:p>
    <w:p w14:paraId="093EF91D" w14:textId="77777777" w:rsidR="009B5B1E" w:rsidRDefault="009B5B1E">
      <w:pPr>
        <w:jc w:val="both"/>
        <w:rPr>
          <w:rFonts w:ascii="Arial" w:eastAsia="Arial" w:hAnsi="Arial" w:cs="Arial"/>
        </w:rPr>
      </w:pPr>
    </w:p>
    <w:p w14:paraId="70BFCB8D" w14:textId="76F96132" w:rsidR="001C66DF" w:rsidRDefault="00870304">
      <w:pPr>
        <w:jc w:val="both"/>
        <w:rPr>
          <w:rFonts w:ascii="Arial" w:eastAsia="Arial" w:hAnsi="Arial" w:cs="Arial"/>
        </w:rPr>
      </w:pPr>
      <w:r>
        <w:rPr>
          <w:rFonts w:ascii="Arial" w:eastAsia="Arial" w:hAnsi="Arial" w:cs="Arial"/>
        </w:rPr>
        <w:t>En todo caso y s</w:t>
      </w:r>
      <w:r w:rsidR="009B5B1E">
        <w:rPr>
          <w:rFonts w:ascii="Arial" w:eastAsia="Arial" w:hAnsi="Arial" w:cs="Arial"/>
        </w:rPr>
        <w:t xml:space="preserve">iempre que las aguas </w:t>
      </w:r>
      <w:r w:rsidR="00AA6459">
        <w:rPr>
          <w:rFonts w:ascii="Arial" w:eastAsia="Arial" w:hAnsi="Arial" w:cs="Arial"/>
        </w:rPr>
        <w:t>reus</w:t>
      </w:r>
      <w:r>
        <w:rPr>
          <w:rFonts w:ascii="Arial" w:eastAsia="Arial" w:hAnsi="Arial" w:cs="Arial"/>
        </w:rPr>
        <w:t>adas vayan a ser objeto de vertimiento, antes de proceder al reúso, se deberá obtener el permiso respectivo ante la autoridad ambiental competente.</w:t>
      </w:r>
    </w:p>
    <w:p w14:paraId="60579BF2" w14:textId="77777777" w:rsidR="009B5B1E" w:rsidRDefault="009B5B1E">
      <w:pPr>
        <w:jc w:val="both"/>
        <w:rPr>
          <w:rFonts w:ascii="Arial" w:eastAsia="Arial" w:hAnsi="Arial" w:cs="Arial"/>
        </w:rPr>
      </w:pPr>
    </w:p>
    <w:p w14:paraId="39AEACC9" w14:textId="005D1F83" w:rsidR="001B0E17" w:rsidRDefault="0081576F">
      <w:pPr>
        <w:jc w:val="both"/>
        <w:rPr>
          <w:rFonts w:ascii="Arial" w:eastAsia="Arial" w:hAnsi="Arial" w:cs="Arial"/>
        </w:rPr>
      </w:pPr>
      <w:r>
        <w:rPr>
          <w:rFonts w:ascii="Arial" w:eastAsia="Arial" w:hAnsi="Arial" w:cs="Arial"/>
          <w:b/>
          <w:i/>
        </w:rPr>
        <w:t>Parágrafo 1.</w:t>
      </w:r>
      <w:r>
        <w:rPr>
          <w:rFonts w:ascii="Arial" w:eastAsia="Arial" w:hAnsi="Arial" w:cs="Arial"/>
        </w:rPr>
        <w:t xml:space="preserve"> </w:t>
      </w:r>
      <w:bookmarkStart w:id="4" w:name="_Hlk75457244"/>
      <w:r w:rsidR="001B0E17">
        <w:rPr>
          <w:rFonts w:ascii="Arial" w:eastAsia="Arial" w:hAnsi="Arial" w:cs="Arial"/>
        </w:rPr>
        <w:t xml:space="preserve">Cuando el reúso de las aguas se realice en el desarrollo de un proyecto sometido a licencia ambiental, se </w:t>
      </w:r>
      <w:r w:rsidR="00AA6459">
        <w:rPr>
          <w:rFonts w:ascii="Arial" w:eastAsia="Arial" w:hAnsi="Arial" w:cs="Arial"/>
        </w:rPr>
        <w:t>tendrá</w:t>
      </w:r>
      <w:r w:rsidR="001B0E17">
        <w:rPr>
          <w:rFonts w:ascii="Arial" w:eastAsia="Arial" w:hAnsi="Arial" w:cs="Arial"/>
        </w:rPr>
        <w:t xml:space="preserve"> en cuenta lo dispuesto en el artículo 2.2.2.3.7.1 del Decreto 1076 de 2015. Siem</w:t>
      </w:r>
      <w:r w:rsidR="000F31ED">
        <w:rPr>
          <w:rFonts w:ascii="Arial" w:eastAsia="Arial" w:hAnsi="Arial" w:cs="Arial"/>
        </w:rPr>
        <w:t xml:space="preserve">pre que </w:t>
      </w:r>
      <w:r w:rsidR="00AA6459">
        <w:rPr>
          <w:rFonts w:ascii="Arial" w:eastAsia="Arial" w:hAnsi="Arial" w:cs="Arial"/>
        </w:rPr>
        <w:t xml:space="preserve">el titular de la licencia </w:t>
      </w:r>
      <w:r w:rsidR="000F31ED">
        <w:rPr>
          <w:rFonts w:ascii="Arial" w:eastAsia="Arial" w:hAnsi="Arial" w:cs="Arial"/>
        </w:rPr>
        <w:t xml:space="preserve">evidencie que a través del reúso no se generan impactos </w:t>
      </w:r>
      <w:r w:rsidR="000F31ED" w:rsidRPr="008E2991">
        <w:rPr>
          <w:rFonts w:ascii="Arial" w:eastAsia="Arial Unicode MS" w:hAnsi="Arial" w:cs="Arial"/>
          <w:shd w:val="clear" w:color="auto" w:fill="FFFFFF"/>
          <w:lang w:eastAsia="en-US"/>
        </w:rPr>
        <w:t>ambientales adicionales a los inicialmente identificados y dimensionados</w:t>
      </w:r>
      <w:r w:rsidR="000F31ED">
        <w:rPr>
          <w:rFonts w:ascii="Arial" w:eastAsia="Arial Unicode MS" w:hAnsi="Arial" w:cs="Arial"/>
          <w:shd w:val="clear" w:color="auto" w:fill="FFFFFF"/>
          <w:lang w:eastAsia="en-US"/>
        </w:rPr>
        <w:t>, esta alternativa deberá ser admitida por la autoridad ambiental como</w:t>
      </w:r>
      <w:r w:rsidR="000F31ED" w:rsidRPr="000F31ED">
        <w:rPr>
          <w:rFonts w:ascii="Arial" w:eastAsia="Arial Unicode MS" w:hAnsi="Arial" w:cs="Arial"/>
          <w:shd w:val="clear" w:color="auto" w:fill="FFFFFF"/>
          <w:lang w:eastAsia="en-US"/>
        </w:rPr>
        <w:t xml:space="preserve"> </w:t>
      </w:r>
      <w:r w:rsidR="000F31ED" w:rsidRPr="008E2991">
        <w:rPr>
          <w:rFonts w:ascii="Arial" w:eastAsia="Arial Unicode MS" w:hAnsi="Arial" w:cs="Arial"/>
          <w:shd w:val="clear" w:color="auto" w:fill="FFFFFF"/>
          <w:lang w:eastAsia="en-US"/>
        </w:rPr>
        <w:t>modificaci</w:t>
      </w:r>
      <w:r w:rsidR="000F31ED">
        <w:rPr>
          <w:rFonts w:ascii="Arial" w:eastAsia="Arial Unicode MS" w:hAnsi="Arial" w:cs="Arial"/>
          <w:shd w:val="clear" w:color="auto" w:fill="FFFFFF"/>
          <w:lang w:eastAsia="en-US"/>
        </w:rPr>
        <w:t>ón menor</w:t>
      </w:r>
      <w:r w:rsidR="000F31ED" w:rsidRPr="008E2991">
        <w:rPr>
          <w:rFonts w:ascii="Arial" w:eastAsia="Arial Unicode MS" w:hAnsi="Arial" w:cs="Arial"/>
          <w:shd w:val="clear" w:color="auto" w:fill="FFFFFF"/>
          <w:lang w:eastAsia="en-US"/>
        </w:rPr>
        <w:t xml:space="preserve"> o de ajuste normal dentro del giro ordinario de la actividad licenciada</w:t>
      </w:r>
      <w:r w:rsidR="000F31ED">
        <w:rPr>
          <w:rFonts w:ascii="Arial" w:eastAsia="Arial Unicode MS" w:hAnsi="Arial" w:cs="Arial"/>
          <w:shd w:val="clear" w:color="auto" w:fill="FFFFFF"/>
          <w:lang w:eastAsia="en-US"/>
        </w:rPr>
        <w:t>.</w:t>
      </w:r>
    </w:p>
    <w:bookmarkEnd w:id="4"/>
    <w:p w14:paraId="6DDD6C0A" w14:textId="77777777" w:rsidR="001B0E17" w:rsidRDefault="001B0E17">
      <w:pPr>
        <w:jc w:val="both"/>
        <w:rPr>
          <w:rFonts w:ascii="Arial" w:eastAsia="Arial" w:hAnsi="Arial" w:cs="Arial"/>
        </w:rPr>
      </w:pPr>
    </w:p>
    <w:p w14:paraId="5D785133" w14:textId="23522C83" w:rsidR="00C654FF" w:rsidRDefault="000F31ED">
      <w:pPr>
        <w:jc w:val="both"/>
        <w:rPr>
          <w:rFonts w:ascii="Arial" w:eastAsia="Arial" w:hAnsi="Arial" w:cs="Arial"/>
        </w:rPr>
      </w:pPr>
      <w:r>
        <w:rPr>
          <w:rFonts w:ascii="Arial" w:eastAsia="Arial" w:hAnsi="Arial" w:cs="Arial"/>
          <w:b/>
          <w:i/>
        </w:rPr>
        <w:t xml:space="preserve">Parágrafo 2. </w:t>
      </w:r>
      <w:r w:rsidR="0081576F">
        <w:rPr>
          <w:rFonts w:ascii="Arial" w:eastAsia="Arial" w:hAnsi="Arial" w:cs="Arial"/>
        </w:rPr>
        <w:t>El suministro de las cantidades (volumen o caudal) de agua requeridas para el reúso está sujeto a la disponibilidad definida por parte del Usuario Generador.</w:t>
      </w:r>
    </w:p>
    <w:p w14:paraId="6BCFF4A8" w14:textId="77777777" w:rsidR="00C654FF" w:rsidRDefault="00C654FF">
      <w:pPr>
        <w:jc w:val="both"/>
        <w:rPr>
          <w:rFonts w:ascii="Arial" w:eastAsia="Arial" w:hAnsi="Arial" w:cs="Arial"/>
        </w:rPr>
      </w:pPr>
    </w:p>
    <w:p w14:paraId="23E9B6C9" w14:textId="77777777" w:rsidR="00C654FF" w:rsidRDefault="0081576F">
      <w:pPr>
        <w:jc w:val="both"/>
        <w:rPr>
          <w:rFonts w:ascii="Arial" w:eastAsia="Arial" w:hAnsi="Arial" w:cs="Arial"/>
        </w:rPr>
      </w:pPr>
      <w:r>
        <w:rPr>
          <w:rFonts w:ascii="Arial" w:eastAsia="Arial" w:hAnsi="Arial" w:cs="Arial"/>
        </w:rPr>
        <w:t>El Estado no será responsable de garantizar la cantidad y continuidad (volumen o caudal) concesionada al Usuario Receptor.</w:t>
      </w:r>
    </w:p>
    <w:p w14:paraId="58160A45" w14:textId="77777777" w:rsidR="00C654FF" w:rsidRDefault="00C654FF">
      <w:pPr>
        <w:jc w:val="both"/>
        <w:rPr>
          <w:rFonts w:ascii="Arial" w:eastAsia="Arial" w:hAnsi="Arial" w:cs="Arial"/>
        </w:rPr>
      </w:pPr>
    </w:p>
    <w:p w14:paraId="6094DD52" w14:textId="1DA0D2CC" w:rsidR="00C654FF" w:rsidRPr="005D20AE" w:rsidRDefault="0081576F">
      <w:pPr>
        <w:jc w:val="both"/>
        <w:rPr>
          <w:rFonts w:ascii="Arial" w:eastAsia="Arial" w:hAnsi="Arial" w:cs="Arial"/>
          <w:color w:val="202124"/>
          <w:sz w:val="22"/>
          <w:szCs w:val="22"/>
        </w:rPr>
      </w:pPr>
      <w:r>
        <w:rPr>
          <w:rFonts w:ascii="Arial" w:eastAsia="Arial" w:hAnsi="Arial" w:cs="Arial"/>
          <w:b/>
          <w:i/>
        </w:rPr>
        <w:t xml:space="preserve">Parágrafo </w:t>
      </w:r>
      <w:r w:rsidR="000F31ED">
        <w:rPr>
          <w:rFonts w:ascii="Arial" w:eastAsia="Arial" w:hAnsi="Arial" w:cs="Arial"/>
          <w:b/>
          <w:i/>
        </w:rPr>
        <w:t>3</w:t>
      </w:r>
      <w:r>
        <w:rPr>
          <w:rFonts w:ascii="Arial" w:eastAsia="Arial" w:hAnsi="Arial" w:cs="Arial"/>
          <w:b/>
          <w:i/>
        </w:rPr>
        <w:t>.</w:t>
      </w:r>
      <w:r>
        <w:rPr>
          <w:rFonts w:ascii="Arial" w:eastAsia="Arial" w:hAnsi="Arial" w:cs="Arial"/>
        </w:rPr>
        <w:t xml:space="preserve"> El Usuario Generador en ningún caso puede cobrar por las cantidades (volúmenes o caudales) de Agua Residual entregadas al Usuario Receptor. </w:t>
      </w:r>
    </w:p>
    <w:p w14:paraId="49FB6DFA" w14:textId="77777777" w:rsidR="00C654FF" w:rsidRDefault="00C654FF">
      <w:pPr>
        <w:jc w:val="both"/>
        <w:rPr>
          <w:rFonts w:ascii="Arial" w:eastAsia="Arial" w:hAnsi="Arial" w:cs="Arial"/>
        </w:rPr>
      </w:pPr>
    </w:p>
    <w:p w14:paraId="7D822650" w14:textId="79A0C1D4" w:rsidR="00C654FF" w:rsidRDefault="0081576F">
      <w:pPr>
        <w:jc w:val="both"/>
        <w:rPr>
          <w:rFonts w:ascii="Arial" w:eastAsia="Arial" w:hAnsi="Arial" w:cs="Arial"/>
        </w:rPr>
      </w:pPr>
      <w:r>
        <w:rPr>
          <w:rFonts w:ascii="Arial" w:eastAsia="Arial" w:hAnsi="Arial" w:cs="Arial"/>
          <w:b/>
          <w:i/>
        </w:rPr>
        <w:t xml:space="preserve">Parágrafo </w:t>
      </w:r>
      <w:r w:rsidR="000F31ED">
        <w:rPr>
          <w:rFonts w:ascii="Arial" w:eastAsia="Arial" w:hAnsi="Arial" w:cs="Arial"/>
          <w:b/>
          <w:i/>
        </w:rPr>
        <w:t>4</w:t>
      </w:r>
      <w:r>
        <w:rPr>
          <w:rFonts w:ascii="Arial" w:eastAsia="Arial" w:hAnsi="Arial" w:cs="Arial"/>
          <w:b/>
          <w:i/>
        </w:rPr>
        <w:t>.</w:t>
      </w:r>
      <w:r>
        <w:rPr>
          <w:rFonts w:ascii="Arial" w:eastAsia="Arial" w:hAnsi="Arial" w:cs="Arial"/>
        </w:rPr>
        <w:t xml:space="preserve"> El Usuario Receptor</w:t>
      </w:r>
      <w:r w:rsidR="0094099C">
        <w:rPr>
          <w:rFonts w:ascii="Arial" w:eastAsia="Arial" w:hAnsi="Arial" w:cs="Arial"/>
        </w:rPr>
        <w:t xml:space="preserve"> de</w:t>
      </w:r>
      <w:r>
        <w:rPr>
          <w:rFonts w:ascii="Arial" w:eastAsia="Arial" w:hAnsi="Arial" w:cs="Arial"/>
        </w:rPr>
        <w:t xml:space="preserve"> Aguas Residuales</w:t>
      </w:r>
      <w:r w:rsidR="0094099C">
        <w:rPr>
          <w:rFonts w:ascii="Arial" w:eastAsia="Arial" w:hAnsi="Arial" w:cs="Arial"/>
        </w:rPr>
        <w:t xml:space="preserve"> es </w:t>
      </w:r>
      <w:r>
        <w:rPr>
          <w:rFonts w:ascii="Arial" w:eastAsia="Arial" w:hAnsi="Arial" w:cs="Arial"/>
        </w:rPr>
        <w:t xml:space="preserve">responsable del cumplimiento de los criterios de calidad de dichas aguas señalados en el artículo </w:t>
      </w:r>
      <w:r w:rsidR="00E37B8E">
        <w:rPr>
          <w:rFonts w:ascii="Arial" w:eastAsia="Arial" w:hAnsi="Arial" w:cs="Arial"/>
        </w:rPr>
        <w:t>4</w:t>
      </w:r>
      <w:r>
        <w:rPr>
          <w:rFonts w:ascii="Arial" w:eastAsia="Arial" w:hAnsi="Arial" w:cs="Arial"/>
        </w:rPr>
        <w:t xml:space="preserve"> de la presente resolución, de acuerdo con los fines de uso autorizados para el reúso</w:t>
      </w:r>
      <w:r w:rsidR="009B5B1E">
        <w:rPr>
          <w:rFonts w:ascii="Arial" w:eastAsia="Arial" w:hAnsi="Arial" w:cs="Arial"/>
        </w:rPr>
        <w:t xml:space="preserve">, </w:t>
      </w:r>
      <w:r>
        <w:rPr>
          <w:rFonts w:ascii="Arial" w:eastAsia="Arial" w:hAnsi="Arial" w:cs="Arial"/>
        </w:rPr>
        <w:t xml:space="preserve">así como, de los requisitos contemplados </w:t>
      </w:r>
      <w:r w:rsidR="00062305">
        <w:rPr>
          <w:rFonts w:ascii="Arial" w:eastAsia="Arial" w:hAnsi="Arial" w:cs="Arial"/>
        </w:rPr>
        <w:t xml:space="preserve">en el artículo </w:t>
      </w:r>
      <w:r w:rsidR="00E37B8E">
        <w:rPr>
          <w:rFonts w:ascii="Arial" w:eastAsia="Arial" w:hAnsi="Arial" w:cs="Arial"/>
        </w:rPr>
        <w:t>5</w:t>
      </w:r>
      <w:r w:rsidR="00062305">
        <w:rPr>
          <w:rFonts w:ascii="Arial" w:eastAsia="Arial" w:hAnsi="Arial" w:cs="Arial"/>
        </w:rPr>
        <w:t xml:space="preserve"> de la presente resolución</w:t>
      </w:r>
      <w:r>
        <w:rPr>
          <w:rFonts w:ascii="Arial" w:eastAsia="Arial" w:hAnsi="Arial" w:cs="Arial"/>
        </w:rPr>
        <w:t>.</w:t>
      </w:r>
    </w:p>
    <w:p w14:paraId="5DE3AF1D" w14:textId="062A466A" w:rsidR="00C654FF" w:rsidRDefault="00C654FF">
      <w:pPr>
        <w:jc w:val="both"/>
        <w:rPr>
          <w:rFonts w:ascii="Arial" w:eastAsia="Arial" w:hAnsi="Arial" w:cs="Arial"/>
        </w:rPr>
      </w:pPr>
    </w:p>
    <w:p w14:paraId="02C1D08B" w14:textId="748E8A75" w:rsidR="00C654FF" w:rsidRDefault="0081576F">
      <w:pPr>
        <w:jc w:val="both"/>
        <w:rPr>
          <w:rFonts w:ascii="Arial" w:eastAsia="Arial" w:hAnsi="Arial" w:cs="Arial"/>
        </w:rPr>
      </w:pPr>
      <w:bookmarkStart w:id="5" w:name="_heading=h.30j0zll" w:colFirst="0" w:colLast="0"/>
      <w:bookmarkEnd w:id="5"/>
      <w:r>
        <w:rPr>
          <w:rFonts w:ascii="Arial" w:eastAsia="Arial" w:hAnsi="Arial" w:cs="Arial"/>
          <w:b/>
          <w:i/>
        </w:rPr>
        <w:t xml:space="preserve">Artículo </w:t>
      </w:r>
      <w:r w:rsidR="006A66CD">
        <w:rPr>
          <w:rFonts w:ascii="Arial" w:eastAsia="Arial" w:hAnsi="Arial" w:cs="Arial"/>
          <w:b/>
          <w:i/>
        </w:rPr>
        <w:t>4</w:t>
      </w:r>
      <w:r>
        <w:rPr>
          <w:rFonts w:ascii="Arial" w:eastAsia="Arial" w:hAnsi="Arial" w:cs="Arial"/>
          <w:b/>
          <w:i/>
        </w:rPr>
        <w:t>.</w:t>
      </w:r>
      <w:r>
        <w:rPr>
          <w:rFonts w:ascii="Arial" w:eastAsia="Arial" w:hAnsi="Arial" w:cs="Arial"/>
        </w:rPr>
        <w:t xml:space="preserve"> </w:t>
      </w:r>
      <w:r>
        <w:rPr>
          <w:rFonts w:ascii="Arial" w:eastAsia="Arial" w:hAnsi="Arial" w:cs="Arial"/>
          <w:b/>
          <w:i/>
        </w:rPr>
        <w:t>De los criterios mínimos de calidad</w:t>
      </w:r>
      <w:r w:rsidR="00D10FA8">
        <w:rPr>
          <w:rFonts w:ascii="Arial" w:eastAsia="Arial" w:hAnsi="Arial" w:cs="Arial"/>
          <w:b/>
          <w:i/>
        </w:rPr>
        <w:t>.</w:t>
      </w:r>
      <w:r>
        <w:rPr>
          <w:rFonts w:ascii="Arial" w:eastAsia="Arial" w:hAnsi="Arial" w:cs="Arial"/>
        </w:rPr>
        <w:t xml:space="preserve"> Los criterios de calidad del agua residual para los fines de uso agrícola e industrial con contacto al suelo deberán cumplir con lo establecido en el artículo 2.2.3.3.9.5 del Decreto 1076 de 2015 o la norma que lo modifique, adicione o sustituya, así como con los siguientes criterios:</w:t>
      </w:r>
    </w:p>
    <w:p w14:paraId="63BE7F41" w14:textId="77777777" w:rsidR="00C654FF" w:rsidRDefault="00C654FF">
      <w:pPr>
        <w:jc w:val="both"/>
        <w:rPr>
          <w:rFonts w:ascii="Arial" w:eastAsia="Arial" w:hAnsi="Arial" w:cs="Arial"/>
        </w:rPr>
      </w:pPr>
    </w:p>
    <w:tbl>
      <w:tblPr>
        <w:tblStyle w:val="a"/>
        <w:tblW w:w="754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47"/>
        <w:gridCol w:w="1602"/>
        <w:gridCol w:w="1593"/>
      </w:tblGrid>
      <w:tr w:rsidR="00C654FF" w14:paraId="56379029" w14:textId="77777777">
        <w:trPr>
          <w:trHeight w:val="480"/>
          <w:jc w:val="center"/>
        </w:trPr>
        <w:tc>
          <w:tcPr>
            <w:tcW w:w="4347" w:type="dxa"/>
            <w:vAlign w:val="center"/>
          </w:tcPr>
          <w:p w14:paraId="1E24D820" w14:textId="77777777" w:rsidR="00C654FF" w:rsidRDefault="0081576F">
            <w:pPr>
              <w:jc w:val="center"/>
              <w:rPr>
                <w:rFonts w:ascii="Arial" w:eastAsia="Arial" w:hAnsi="Arial" w:cs="Arial"/>
                <w:b/>
              </w:rPr>
            </w:pPr>
            <w:r>
              <w:rPr>
                <w:rFonts w:ascii="Arial" w:eastAsia="Arial" w:hAnsi="Arial" w:cs="Arial"/>
                <w:b/>
              </w:rPr>
              <w:t>Variable</w:t>
            </w:r>
          </w:p>
        </w:tc>
        <w:tc>
          <w:tcPr>
            <w:tcW w:w="1602" w:type="dxa"/>
            <w:vAlign w:val="center"/>
          </w:tcPr>
          <w:p w14:paraId="0684129A" w14:textId="77777777" w:rsidR="00C654FF" w:rsidRDefault="0081576F">
            <w:pPr>
              <w:jc w:val="center"/>
              <w:rPr>
                <w:rFonts w:ascii="Arial" w:eastAsia="Arial" w:hAnsi="Arial" w:cs="Arial"/>
                <w:b/>
              </w:rPr>
            </w:pPr>
            <w:r>
              <w:rPr>
                <w:rFonts w:ascii="Arial" w:eastAsia="Arial" w:hAnsi="Arial" w:cs="Arial"/>
                <w:b/>
              </w:rPr>
              <w:t>Unidad de Medida</w:t>
            </w:r>
          </w:p>
        </w:tc>
        <w:tc>
          <w:tcPr>
            <w:tcW w:w="1593" w:type="dxa"/>
            <w:vAlign w:val="center"/>
          </w:tcPr>
          <w:p w14:paraId="13CA62A8" w14:textId="77777777" w:rsidR="00C654FF" w:rsidRDefault="0081576F">
            <w:pPr>
              <w:jc w:val="center"/>
              <w:rPr>
                <w:rFonts w:ascii="Arial" w:eastAsia="Arial" w:hAnsi="Arial" w:cs="Arial"/>
                <w:b/>
              </w:rPr>
            </w:pPr>
            <w:r>
              <w:rPr>
                <w:rFonts w:ascii="Arial" w:eastAsia="Arial" w:hAnsi="Arial" w:cs="Arial"/>
                <w:b/>
              </w:rPr>
              <w:t>Valor Límite Máximo Permisible</w:t>
            </w:r>
          </w:p>
        </w:tc>
      </w:tr>
      <w:tr w:rsidR="00C654FF" w14:paraId="12BCC28C" w14:textId="77777777">
        <w:trPr>
          <w:trHeight w:val="240"/>
          <w:jc w:val="center"/>
        </w:trPr>
        <w:tc>
          <w:tcPr>
            <w:tcW w:w="4347" w:type="dxa"/>
            <w:vAlign w:val="center"/>
          </w:tcPr>
          <w:p w14:paraId="2CA25986" w14:textId="77777777" w:rsidR="00C654FF" w:rsidRDefault="0081576F">
            <w:pPr>
              <w:jc w:val="center"/>
              <w:rPr>
                <w:rFonts w:ascii="Arial" w:eastAsia="Arial" w:hAnsi="Arial" w:cs="Arial"/>
              </w:rPr>
            </w:pPr>
            <w:r>
              <w:rPr>
                <w:rFonts w:ascii="Arial" w:eastAsia="Arial" w:hAnsi="Arial" w:cs="Arial"/>
              </w:rPr>
              <w:t>Conductividad</w:t>
            </w:r>
          </w:p>
        </w:tc>
        <w:tc>
          <w:tcPr>
            <w:tcW w:w="1602" w:type="dxa"/>
            <w:vAlign w:val="center"/>
          </w:tcPr>
          <w:p w14:paraId="6B514158" w14:textId="77777777" w:rsidR="00C654FF" w:rsidRDefault="0081576F">
            <w:pPr>
              <w:jc w:val="center"/>
              <w:rPr>
                <w:rFonts w:ascii="Arial" w:eastAsia="Arial" w:hAnsi="Arial" w:cs="Arial"/>
              </w:rPr>
            </w:pPr>
            <w:r>
              <w:rPr>
                <w:rFonts w:ascii="Arial" w:eastAsia="Arial" w:hAnsi="Arial" w:cs="Arial"/>
              </w:rPr>
              <w:t>µS/cm</w:t>
            </w:r>
          </w:p>
        </w:tc>
        <w:tc>
          <w:tcPr>
            <w:tcW w:w="1593" w:type="dxa"/>
            <w:vAlign w:val="center"/>
          </w:tcPr>
          <w:p w14:paraId="2744BABE" w14:textId="77777777" w:rsidR="00C654FF" w:rsidRDefault="0081576F">
            <w:pPr>
              <w:jc w:val="center"/>
              <w:rPr>
                <w:rFonts w:ascii="Arial" w:eastAsia="Arial" w:hAnsi="Arial" w:cs="Arial"/>
              </w:rPr>
            </w:pPr>
            <w:r>
              <w:rPr>
                <w:rFonts w:ascii="Arial" w:eastAsia="Arial" w:hAnsi="Arial" w:cs="Arial"/>
              </w:rPr>
              <w:t>1500</w:t>
            </w:r>
          </w:p>
        </w:tc>
      </w:tr>
      <w:tr w:rsidR="00C654FF" w14:paraId="5301A2FE" w14:textId="77777777">
        <w:trPr>
          <w:trHeight w:val="240"/>
          <w:jc w:val="center"/>
        </w:trPr>
        <w:tc>
          <w:tcPr>
            <w:tcW w:w="4347" w:type="dxa"/>
            <w:vAlign w:val="center"/>
          </w:tcPr>
          <w:p w14:paraId="6E803F30" w14:textId="77777777" w:rsidR="00C654FF" w:rsidRDefault="0081576F">
            <w:pPr>
              <w:jc w:val="center"/>
              <w:rPr>
                <w:rFonts w:ascii="Arial" w:eastAsia="Arial" w:hAnsi="Arial" w:cs="Arial"/>
              </w:rPr>
            </w:pPr>
            <w:r>
              <w:rPr>
                <w:rFonts w:ascii="Arial" w:eastAsia="Arial" w:hAnsi="Arial" w:cs="Arial"/>
              </w:rPr>
              <w:t>Fenoles Totales</w:t>
            </w:r>
          </w:p>
        </w:tc>
        <w:tc>
          <w:tcPr>
            <w:tcW w:w="1602" w:type="dxa"/>
            <w:vAlign w:val="center"/>
          </w:tcPr>
          <w:p w14:paraId="4904F578" w14:textId="77777777" w:rsidR="00C654FF" w:rsidRDefault="0081576F">
            <w:pPr>
              <w:jc w:val="center"/>
              <w:rPr>
                <w:rFonts w:ascii="Arial" w:eastAsia="Arial" w:hAnsi="Arial" w:cs="Arial"/>
              </w:rPr>
            </w:pPr>
            <w:r>
              <w:rPr>
                <w:rFonts w:ascii="Arial" w:eastAsia="Arial" w:hAnsi="Arial" w:cs="Arial"/>
              </w:rPr>
              <w:t>mg/L</w:t>
            </w:r>
          </w:p>
        </w:tc>
        <w:tc>
          <w:tcPr>
            <w:tcW w:w="1593" w:type="dxa"/>
            <w:vAlign w:val="center"/>
          </w:tcPr>
          <w:p w14:paraId="5E49DF1F" w14:textId="77777777" w:rsidR="00C654FF" w:rsidRDefault="0081576F">
            <w:pPr>
              <w:jc w:val="center"/>
              <w:rPr>
                <w:rFonts w:ascii="Arial" w:eastAsia="Arial" w:hAnsi="Arial" w:cs="Arial"/>
              </w:rPr>
            </w:pPr>
            <w:r>
              <w:rPr>
                <w:rFonts w:ascii="Arial" w:eastAsia="Arial" w:hAnsi="Arial" w:cs="Arial"/>
              </w:rPr>
              <w:t>0,2</w:t>
            </w:r>
          </w:p>
        </w:tc>
      </w:tr>
      <w:tr w:rsidR="00C654FF" w14:paraId="1DF95A61" w14:textId="77777777">
        <w:trPr>
          <w:trHeight w:val="240"/>
          <w:jc w:val="center"/>
        </w:trPr>
        <w:tc>
          <w:tcPr>
            <w:tcW w:w="4347" w:type="dxa"/>
            <w:vAlign w:val="center"/>
          </w:tcPr>
          <w:p w14:paraId="00D6D859" w14:textId="77777777" w:rsidR="00C654FF" w:rsidRDefault="0081576F">
            <w:pPr>
              <w:jc w:val="center"/>
              <w:rPr>
                <w:rFonts w:ascii="Arial" w:eastAsia="Arial" w:hAnsi="Arial" w:cs="Arial"/>
              </w:rPr>
            </w:pPr>
            <w:r>
              <w:rPr>
                <w:rFonts w:ascii="Arial" w:eastAsia="Arial" w:hAnsi="Arial" w:cs="Arial"/>
              </w:rPr>
              <w:t>Hidrocarburos Totales</w:t>
            </w:r>
          </w:p>
        </w:tc>
        <w:tc>
          <w:tcPr>
            <w:tcW w:w="1602" w:type="dxa"/>
            <w:vAlign w:val="center"/>
          </w:tcPr>
          <w:p w14:paraId="4D367B4A" w14:textId="77777777" w:rsidR="00C654FF" w:rsidRDefault="0081576F">
            <w:pPr>
              <w:jc w:val="center"/>
              <w:rPr>
                <w:rFonts w:ascii="Arial" w:eastAsia="Arial" w:hAnsi="Arial" w:cs="Arial"/>
              </w:rPr>
            </w:pPr>
            <w:r>
              <w:rPr>
                <w:rFonts w:ascii="Arial" w:eastAsia="Arial" w:hAnsi="Arial" w:cs="Arial"/>
              </w:rPr>
              <w:t>mg/L</w:t>
            </w:r>
          </w:p>
        </w:tc>
        <w:tc>
          <w:tcPr>
            <w:tcW w:w="1593" w:type="dxa"/>
            <w:vAlign w:val="center"/>
          </w:tcPr>
          <w:p w14:paraId="3E249F20" w14:textId="77777777" w:rsidR="00C654FF" w:rsidRDefault="0081576F">
            <w:pPr>
              <w:jc w:val="center"/>
              <w:rPr>
                <w:rFonts w:ascii="Arial" w:eastAsia="Arial" w:hAnsi="Arial" w:cs="Arial"/>
              </w:rPr>
            </w:pPr>
            <w:r>
              <w:rPr>
                <w:rFonts w:ascii="Arial" w:eastAsia="Arial" w:hAnsi="Arial" w:cs="Arial"/>
              </w:rPr>
              <w:t>1,00</w:t>
            </w:r>
          </w:p>
        </w:tc>
      </w:tr>
      <w:tr w:rsidR="00C654FF" w14:paraId="063C667C" w14:textId="77777777">
        <w:trPr>
          <w:trHeight w:val="240"/>
          <w:jc w:val="center"/>
        </w:trPr>
        <w:tc>
          <w:tcPr>
            <w:tcW w:w="4347" w:type="dxa"/>
            <w:vAlign w:val="center"/>
          </w:tcPr>
          <w:p w14:paraId="020D0738" w14:textId="77777777" w:rsidR="00C654FF" w:rsidRDefault="0081576F">
            <w:pPr>
              <w:jc w:val="center"/>
              <w:rPr>
                <w:rFonts w:ascii="Arial" w:eastAsia="Arial" w:hAnsi="Arial" w:cs="Arial"/>
              </w:rPr>
            </w:pPr>
            <w:r>
              <w:rPr>
                <w:rFonts w:ascii="Arial" w:eastAsia="Arial" w:hAnsi="Arial" w:cs="Arial"/>
              </w:rPr>
              <w:t>Cianuro Libre</w:t>
            </w:r>
          </w:p>
        </w:tc>
        <w:tc>
          <w:tcPr>
            <w:tcW w:w="1602" w:type="dxa"/>
            <w:vAlign w:val="center"/>
          </w:tcPr>
          <w:p w14:paraId="48DAA9DD" w14:textId="77777777" w:rsidR="00C654FF" w:rsidRDefault="0081576F">
            <w:pPr>
              <w:jc w:val="center"/>
              <w:rPr>
                <w:rFonts w:ascii="Arial" w:eastAsia="Arial" w:hAnsi="Arial" w:cs="Arial"/>
              </w:rPr>
            </w:pPr>
            <w:r>
              <w:rPr>
                <w:rFonts w:ascii="Arial" w:eastAsia="Arial" w:hAnsi="Arial" w:cs="Arial"/>
              </w:rPr>
              <w:t>mg CN-/L</w:t>
            </w:r>
          </w:p>
        </w:tc>
        <w:tc>
          <w:tcPr>
            <w:tcW w:w="1593" w:type="dxa"/>
            <w:vAlign w:val="center"/>
          </w:tcPr>
          <w:p w14:paraId="07B357CF" w14:textId="77777777" w:rsidR="00C654FF" w:rsidRDefault="0081576F">
            <w:pPr>
              <w:jc w:val="center"/>
              <w:rPr>
                <w:rFonts w:ascii="Arial" w:eastAsia="Arial" w:hAnsi="Arial" w:cs="Arial"/>
              </w:rPr>
            </w:pPr>
            <w:r>
              <w:rPr>
                <w:rFonts w:ascii="Arial" w:eastAsia="Arial" w:hAnsi="Arial" w:cs="Arial"/>
              </w:rPr>
              <w:t>0,20</w:t>
            </w:r>
          </w:p>
        </w:tc>
      </w:tr>
      <w:tr w:rsidR="00C654FF" w14:paraId="0112638F" w14:textId="77777777">
        <w:trPr>
          <w:trHeight w:val="240"/>
          <w:jc w:val="center"/>
        </w:trPr>
        <w:tc>
          <w:tcPr>
            <w:tcW w:w="4347" w:type="dxa"/>
            <w:vAlign w:val="center"/>
          </w:tcPr>
          <w:p w14:paraId="5634650F" w14:textId="77777777" w:rsidR="00C654FF" w:rsidRDefault="0081576F">
            <w:pPr>
              <w:jc w:val="center"/>
              <w:rPr>
                <w:rFonts w:ascii="Arial" w:eastAsia="Arial" w:hAnsi="Arial" w:cs="Arial"/>
              </w:rPr>
            </w:pPr>
            <w:r>
              <w:rPr>
                <w:rFonts w:ascii="Arial" w:eastAsia="Arial" w:hAnsi="Arial" w:cs="Arial"/>
              </w:rPr>
              <w:t>Cloruros</w:t>
            </w:r>
          </w:p>
        </w:tc>
        <w:tc>
          <w:tcPr>
            <w:tcW w:w="1602" w:type="dxa"/>
            <w:vAlign w:val="center"/>
          </w:tcPr>
          <w:p w14:paraId="3315CB43" w14:textId="77777777" w:rsidR="00C654FF" w:rsidRDefault="0081576F">
            <w:pPr>
              <w:jc w:val="center"/>
              <w:rPr>
                <w:rFonts w:ascii="Arial" w:eastAsia="Arial" w:hAnsi="Arial" w:cs="Arial"/>
              </w:rPr>
            </w:pPr>
            <w:r>
              <w:rPr>
                <w:rFonts w:ascii="Arial" w:eastAsia="Arial" w:hAnsi="Arial" w:cs="Arial"/>
              </w:rPr>
              <w:t>mg Cl-/L</w:t>
            </w:r>
          </w:p>
        </w:tc>
        <w:tc>
          <w:tcPr>
            <w:tcW w:w="1593" w:type="dxa"/>
            <w:vAlign w:val="center"/>
          </w:tcPr>
          <w:p w14:paraId="6623A8DF" w14:textId="77777777" w:rsidR="00C654FF" w:rsidRDefault="0081576F">
            <w:pPr>
              <w:jc w:val="center"/>
              <w:rPr>
                <w:rFonts w:ascii="Arial" w:eastAsia="Arial" w:hAnsi="Arial" w:cs="Arial"/>
              </w:rPr>
            </w:pPr>
            <w:r>
              <w:rPr>
                <w:rFonts w:ascii="Arial" w:eastAsia="Arial" w:hAnsi="Arial" w:cs="Arial"/>
              </w:rPr>
              <w:t>300</w:t>
            </w:r>
          </w:p>
        </w:tc>
      </w:tr>
      <w:tr w:rsidR="00C654FF" w14:paraId="2F8777B2" w14:textId="77777777">
        <w:trPr>
          <w:trHeight w:val="240"/>
          <w:jc w:val="center"/>
        </w:trPr>
        <w:tc>
          <w:tcPr>
            <w:tcW w:w="4347" w:type="dxa"/>
            <w:vAlign w:val="center"/>
          </w:tcPr>
          <w:p w14:paraId="398211AF" w14:textId="77777777" w:rsidR="00C654FF" w:rsidRDefault="0081576F">
            <w:pPr>
              <w:jc w:val="center"/>
              <w:rPr>
                <w:rFonts w:ascii="Arial" w:eastAsia="Arial" w:hAnsi="Arial" w:cs="Arial"/>
              </w:rPr>
            </w:pPr>
            <w:r>
              <w:rPr>
                <w:rFonts w:ascii="Arial" w:eastAsia="Arial" w:hAnsi="Arial" w:cs="Arial"/>
              </w:rPr>
              <w:t>Fluoruros</w:t>
            </w:r>
          </w:p>
        </w:tc>
        <w:tc>
          <w:tcPr>
            <w:tcW w:w="1602" w:type="dxa"/>
            <w:vAlign w:val="center"/>
          </w:tcPr>
          <w:p w14:paraId="4DED2AE9" w14:textId="77777777" w:rsidR="00C654FF" w:rsidRDefault="0081576F">
            <w:pPr>
              <w:jc w:val="center"/>
              <w:rPr>
                <w:rFonts w:ascii="Arial" w:eastAsia="Arial" w:hAnsi="Arial" w:cs="Arial"/>
              </w:rPr>
            </w:pPr>
            <w:r>
              <w:rPr>
                <w:rFonts w:ascii="Arial" w:eastAsia="Arial" w:hAnsi="Arial" w:cs="Arial"/>
              </w:rPr>
              <w:t>mg F-/L</w:t>
            </w:r>
          </w:p>
        </w:tc>
        <w:tc>
          <w:tcPr>
            <w:tcW w:w="1593" w:type="dxa"/>
            <w:vAlign w:val="center"/>
          </w:tcPr>
          <w:p w14:paraId="1E9404C3" w14:textId="77777777" w:rsidR="00C654FF" w:rsidRDefault="0081576F">
            <w:pPr>
              <w:jc w:val="center"/>
              <w:rPr>
                <w:rFonts w:ascii="Arial" w:eastAsia="Arial" w:hAnsi="Arial" w:cs="Arial"/>
              </w:rPr>
            </w:pPr>
            <w:r>
              <w:rPr>
                <w:rFonts w:ascii="Arial" w:eastAsia="Arial" w:hAnsi="Arial" w:cs="Arial"/>
              </w:rPr>
              <w:t>1,00</w:t>
            </w:r>
          </w:p>
        </w:tc>
      </w:tr>
      <w:tr w:rsidR="00C654FF" w14:paraId="4443E2E6" w14:textId="77777777">
        <w:trPr>
          <w:trHeight w:val="240"/>
          <w:jc w:val="center"/>
        </w:trPr>
        <w:tc>
          <w:tcPr>
            <w:tcW w:w="4347" w:type="dxa"/>
            <w:vAlign w:val="center"/>
          </w:tcPr>
          <w:p w14:paraId="7B07ACBF" w14:textId="77777777" w:rsidR="00C654FF" w:rsidRDefault="0081576F">
            <w:pPr>
              <w:jc w:val="center"/>
              <w:rPr>
                <w:rFonts w:ascii="Arial" w:eastAsia="Arial" w:hAnsi="Arial" w:cs="Arial"/>
              </w:rPr>
            </w:pPr>
            <w:r>
              <w:rPr>
                <w:rFonts w:ascii="Arial" w:eastAsia="Arial" w:hAnsi="Arial" w:cs="Arial"/>
              </w:rPr>
              <w:t>Sulfatos</w:t>
            </w:r>
          </w:p>
        </w:tc>
        <w:tc>
          <w:tcPr>
            <w:tcW w:w="1602" w:type="dxa"/>
            <w:vAlign w:val="center"/>
          </w:tcPr>
          <w:p w14:paraId="707B075B" w14:textId="77777777" w:rsidR="00C654FF" w:rsidRDefault="0081576F">
            <w:pPr>
              <w:jc w:val="center"/>
              <w:rPr>
                <w:rFonts w:ascii="Arial" w:eastAsia="Arial" w:hAnsi="Arial" w:cs="Arial"/>
              </w:rPr>
            </w:pPr>
            <w:r>
              <w:rPr>
                <w:rFonts w:ascii="Arial" w:eastAsia="Arial" w:hAnsi="Arial" w:cs="Arial"/>
              </w:rPr>
              <w:t>mg SO42-/L</w:t>
            </w:r>
          </w:p>
        </w:tc>
        <w:tc>
          <w:tcPr>
            <w:tcW w:w="1593" w:type="dxa"/>
            <w:vAlign w:val="center"/>
          </w:tcPr>
          <w:p w14:paraId="3AD62485" w14:textId="77777777" w:rsidR="00C654FF" w:rsidRDefault="0081576F">
            <w:pPr>
              <w:jc w:val="center"/>
              <w:rPr>
                <w:rFonts w:ascii="Arial" w:eastAsia="Arial" w:hAnsi="Arial" w:cs="Arial"/>
              </w:rPr>
            </w:pPr>
            <w:r>
              <w:rPr>
                <w:rFonts w:ascii="Arial" w:eastAsia="Arial" w:hAnsi="Arial" w:cs="Arial"/>
              </w:rPr>
              <w:t>500,00</w:t>
            </w:r>
          </w:p>
        </w:tc>
      </w:tr>
      <w:tr w:rsidR="00C654FF" w14:paraId="56DDBA6F" w14:textId="77777777">
        <w:trPr>
          <w:trHeight w:val="240"/>
          <w:jc w:val="center"/>
        </w:trPr>
        <w:tc>
          <w:tcPr>
            <w:tcW w:w="4347" w:type="dxa"/>
            <w:vAlign w:val="center"/>
          </w:tcPr>
          <w:p w14:paraId="7B64708F" w14:textId="77777777" w:rsidR="00C654FF" w:rsidRDefault="0081576F">
            <w:pPr>
              <w:jc w:val="center"/>
              <w:rPr>
                <w:rFonts w:ascii="Arial" w:eastAsia="Arial" w:hAnsi="Arial" w:cs="Arial"/>
              </w:rPr>
            </w:pPr>
            <w:r>
              <w:rPr>
                <w:rFonts w:ascii="Arial" w:eastAsia="Arial" w:hAnsi="Arial" w:cs="Arial"/>
              </w:rPr>
              <w:t>Mercurio</w:t>
            </w:r>
          </w:p>
        </w:tc>
        <w:tc>
          <w:tcPr>
            <w:tcW w:w="1602" w:type="dxa"/>
            <w:vAlign w:val="center"/>
          </w:tcPr>
          <w:p w14:paraId="573F2A70" w14:textId="77777777" w:rsidR="00C654FF" w:rsidRDefault="0081576F">
            <w:pPr>
              <w:jc w:val="center"/>
              <w:rPr>
                <w:rFonts w:ascii="Arial" w:eastAsia="Arial" w:hAnsi="Arial" w:cs="Arial"/>
              </w:rPr>
            </w:pPr>
            <w:r>
              <w:rPr>
                <w:rFonts w:ascii="Arial" w:eastAsia="Arial" w:hAnsi="Arial" w:cs="Arial"/>
              </w:rPr>
              <w:t>mg Hg/L</w:t>
            </w:r>
          </w:p>
        </w:tc>
        <w:tc>
          <w:tcPr>
            <w:tcW w:w="1593" w:type="dxa"/>
            <w:vAlign w:val="center"/>
          </w:tcPr>
          <w:p w14:paraId="2D4BFAB5" w14:textId="77777777" w:rsidR="00C654FF" w:rsidRDefault="0081576F">
            <w:pPr>
              <w:jc w:val="center"/>
              <w:rPr>
                <w:rFonts w:ascii="Arial" w:eastAsia="Arial" w:hAnsi="Arial" w:cs="Arial"/>
              </w:rPr>
            </w:pPr>
            <w:r>
              <w:rPr>
                <w:rFonts w:ascii="Arial" w:eastAsia="Arial" w:hAnsi="Arial" w:cs="Arial"/>
              </w:rPr>
              <w:t xml:space="preserve"> 0,001</w:t>
            </w:r>
          </w:p>
        </w:tc>
      </w:tr>
      <w:tr w:rsidR="00C654FF" w14:paraId="5971064B" w14:textId="77777777">
        <w:trPr>
          <w:trHeight w:val="240"/>
          <w:jc w:val="center"/>
        </w:trPr>
        <w:tc>
          <w:tcPr>
            <w:tcW w:w="4347" w:type="dxa"/>
            <w:vAlign w:val="center"/>
          </w:tcPr>
          <w:p w14:paraId="13461582" w14:textId="77777777" w:rsidR="00C654FF" w:rsidRDefault="0081576F">
            <w:pPr>
              <w:jc w:val="center"/>
              <w:rPr>
                <w:rFonts w:ascii="Arial" w:eastAsia="Arial" w:hAnsi="Arial" w:cs="Arial"/>
              </w:rPr>
            </w:pPr>
            <w:r>
              <w:rPr>
                <w:rFonts w:ascii="Arial" w:eastAsia="Arial" w:hAnsi="Arial" w:cs="Arial"/>
              </w:rPr>
              <w:t>Sodio</w:t>
            </w:r>
          </w:p>
        </w:tc>
        <w:tc>
          <w:tcPr>
            <w:tcW w:w="1602" w:type="dxa"/>
            <w:vAlign w:val="center"/>
          </w:tcPr>
          <w:p w14:paraId="02B3E643" w14:textId="77777777" w:rsidR="00C654FF" w:rsidRDefault="0081576F">
            <w:pPr>
              <w:jc w:val="center"/>
              <w:rPr>
                <w:rFonts w:ascii="Arial" w:eastAsia="Arial" w:hAnsi="Arial" w:cs="Arial"/>
              </w:rPr>
            </w:pPr>
            <w:r>
              <w:rPr>
                <w:rFonts w:ascii="Arial" w:eastAsia="Arial" w:hAnsi="Arial" w:cs="Arial"/>
              </w:rPr>
              <w:t xml:space="preserve">mg </w:t>
            </w:r>
            <w:proofErr w:type="spellStart"/>
            <w:r>
              <w:rPr>
                <w:rFonts w:ascii="Arial" w:eastAsia="Arial" w:hAnsi="Arial" w:cs="Arial"/>
              </w:rPr>
              <w:t>Na</w:t>
            </w:r>
            <w:proofErr w:type="spellEnd"/>
            <w:r>
              <w:rPr>
                <w:rFonts w:ascii="Arial" w:eastAsia="Arial" w:hAnsi="Arial" w:cs="Arial"/>
              </w:rPr>
              <w:t>/L</w:t>
            </w:r>
          </w:p>
        </w:tc>
        <w:tc>
          <w:tcPr>
            <w:tcW w:w="1593" w:type="dxa"/>
            <w:vAlign w:val="center"/>
          </w:tcPr>
          <w:p w14:paraId="4A953723" w14:textId="77777777" w:rsidR="00C654FF" w:rsidRDefault="0081576F">
            <w:pPr>
              <w:jc w:val="center"/>
              <w:rPr>
                <w:rFonts w:ascii="Arial" w:eastAsia="Arial" w:hAnsi="Arial" w:cs="Arial"/>
              </w:rPr>
            </w:pPr>
            <w:r>
              <w:rPr>
                <w:rFonts w:ascii="Arial" w:eastAsia="Arial" w:hAnsi="Arial" w:cs="Arial"/>
              </w:rPr>
              <w:t xml:space="preserve"> 200</w:t>
            </w:r>
          </w:p>
        </w:tc>
      </w:tr>
      <w:tr w:rsidR="00C654FF" w14:paraId="0C92AD91" w14:textId="77777777">
        <w:trPr>
          <w:trHeight w:val="240"/>
          <w:jc w:val="center"/>
        </w:trPr>
        <w:tc>
          <w:tcPr>
            <w:tcW w:w="4347" w:type="dxa"/>
            <w:vAlign w:val="center"/>
          </w:tcPr>
          <w:p w14:paraId="600B4E26" w14:textId="77777777" w:rsidR="00C654FF" w:rsidRDefault="0081576F">
            <w:pPr>
              <w:jc w:val="center"/>
              <w:rPr>
                <w:rFonts w:ascii="Arial" w:eastAsia="Arial" w:hAnsi="Arial" w:cs="Arial"/>
              </w:rPr>
            </w:pPr>
            <w:r>
              <w:rPr>
                <w:rFonts w:ascii="Arial" w:eastAsia="Arial" w:hAnsi="Arial" w:cs="Arial"/>
              </w:rPr>
              <w:t>Antimonio</w:t>
            </w:r>
          </w:p>
        </w:tc>
        <w:tc>
          <w:tcPr>
            <w:tcW w:w="1602" w:type="dxa"/>
            <w:vAlign w:val="center"/>
          </w:tcPr>
          <w:p w14:paraId="2CC1FF04" w14:textId="77777777" w:rsidR="00C654FF" w:rsidRDefault="0081576F">
            <w:pPr>
              <w:jc w:val="center"/>
              <w:rPr>
                <w:rFonts w:ascii="Arial" w:eastAsia="Arial" w:hAnsi="Arial" w:cs="Arial"/>
              </w:rPr>
            </w:pPr>
            <w:r>
              <w:rPr>
                <w:rFonts w:ascii="Arial" w:eastAsia="Arial" w:hAnsi="Arial" w:cs="Arial"/>
              </w:rPr>
              <w:t>mg Sb/L</w:t>
            </w:r>
          </w:p>
        </w:tc>
        <w:tc>
          <w:tcPr>
            <w:tcW w:w="1593" w:type="dxa"/>
            <w:vAlign w:val="center"/>
          </w:tcPr>
          <w:p w14:paraId="296115EB" w14:textId="77777777" w:rsidR="00C654FF" w:rsidRPr="005D20AE" w:rsidRDefault="0081576F">
            <w:pPr>
              <w:jc w:val="center"/>
              <w:rPr>
                <w:rFonts w:ascii="Arial" w:eastAsia="Arial" w:hAnsi="Arial" w:cs="Arial"/>
              </w:rPr>
            </w:pPr>
            <w:r w:rsidRPr="005D20AE">
              <w:rPr>
                <w:rFonts w:ascii="Arial" w:eastAsia="Arial" w:hAnsi="Arial" w:cs="Arial"/>
              </w:rPr>
              <w:t>0,1</w:t>
            </w:r>
          </w:p>
        </w:tc>
      </w:tr>
      <w:tr w:rsidR="00C654FF" w14:paraId="409A3DC7" w14:textId="77777777">
        <w:trPr>
          <w:trHeight w:val="720"/>
          <w:jc w:val="center"/>
        </w:trPr>
        <w:tc>
          <w:tcPr>
            <w:tcW w:w="4347" w:type="dxa"/>
            <w:vAlign w:val="center"/>
          </w:tcPr>
          <w:p w14:paraId="72195B4E" w14:textId="77777777" w:rsidR="00C654FF" w:rsidRDefault="0081576F">
            <w:pPr>
              <w:jc w:val="center"/>
              <w:rPr>
                <w:rFonts w:ascii="Arial" w:eastAsia="Arial" w:hAnsi="Arial" w:cs="Arial"/>
              </w:rPr>
            </w:pPr>
            <w:r>
              <w:rPr>
                <w:rFonts w:ascii="Arial" w:eastAsia="Arial" w:hAnsi="Arial" w:cs="Arial"/>
              </w:rPr>
              <w:lastRenderedPageBreak/>
              <w:t>Cloro Total Residual (con mínimo 30 minutos de contacto)</w:t>
            </w:r>
          </w:p>
        </w:tc>
        <w:tc>
          <w:tcPr>
            <w:tcW w:w="1602" w:type="dxa"/>
            <w:vAlign w:val="center"/>
          </w:tcPr>
          <w:p w14:paraId="51D0B20D" w14:textId="77777777" w:rsidR="00C654FF" w:rsidRDefault="0081576F">
            <w:pPr>
              <w:jc w:val="center"/>
              <w:rPr>
                <w:rFonts w:ascii="Arial" w:eastAsia="Arial" w:hAnsi="Arial" w:cs="Arial"/>
              </w:rPr>
            </w:pPr>
            <w:r>
              <w:rPr>
                <w:rFonts w:ascii="Arial" w:eastAsia="Arial" w:hAnsi="Arial" w:cs="Arial"/>
              </w:rPr>
              <w:t>mg Cl2/L</w:t>
            </w:r>
          </w:p>
        </w:tc>
        <w:tc>
          <w:tcPr>
            <w:tcW w:w="1593" w:type="dxa"/>
            <w:vAlign w:val="center"/>
          </w:tcPr>
          <w:p w14:paraId="4E4B7A28" w14:textId="77777777" w:rsidR="00C654FF" w:rsidRPr="005D20AE" w:rsidRDefault="0081576F">
            <w:pPr>
              <w:jc w:val="center"/>
              <w:rPr>
                <w:rFonts w:ascii="Arial" w:eastAsia="Arial" w:hAnsi="Arial" w:cs="Arial"/>
              </w:rPr>
            </w:pPr>
            <w:r w:rsidRPr="005D20AE">
              <w:rPr>
                <w:rFonts w:ascii="Arial" w:eastAsia="Arial" w:hAnsi="Arial" w:cs="Arial"/>
              </w:rPr>
              <w:t xml:space="preserve">&lt; 1 </w:t>
            </w:r>
          </w:p>
        </w:tc>
      </w:tr>
      <w:tr w:rsidR="00C654FF" w14:paraId="7D5703D3" w14:textId="77777777">
        <w:trPr>
          <w:trHeight w:val="240"/>
          <w:jc w:val="center"/>
        </w:trPr>
        <w:tc>
          <w:tcPr>
            <w:tcW w:w="4347" w:type="dxa"/>
            <w:vAlign w:val="center"/>
          </w:tcPr>
          <w:p w14:paraId="7840CEAF" w14:textId="77777777" w:rsidR="00C654FF" w:rsidRDefault="0081576F">
            <w:pPr>
              <w:jc w:val="center"/>
              <w:rPr>
                <w:rFonts w:ascii="Arial" w:eastAsia="Arial" w:hAnsi="Arial" w:cs="Arial"/>
              </w:rPr>
            </w:pPr>
            <w:r>
              <w:rPr>
                <w:rFonts w:ascii="Arial" w:eastAsia="Arial" w:hAnsi="Arial" w:cs="Arial"/>
              </w:rPr>
              <w:t>Nitratos (NO3--N)</w:t>
            </w:r>
          </w:p>
        </w:tc>
        <w:tc>
          <w:tcPr>
            <w:tcW w:w="1602" w:type="dxa"/>
            <w:vAlign w:val="center"/>
          </w:tcPr>
          <w:p w14:paraId="69461625" w14:textId="77777777" w:rsidR="00C654FF" w:rsidRDefault="0081576F">
            <w:pPr>
              <w:jc w:val="center"/>
              <w:rPr>
                <w:rFonts w:ascii="Arial" w:eastAsia="Arial" w:hAnsi="Arial" w:cs="Arial"/>
              </w:rPr>
            </w:pPr>
            <w:r>
              <w:rPr>
                <w:rFonts w:ascii="Arial" w:eastAsia="Arial" w:hAnsi="Arial" w:cs="Arial"/>
              </w:rPr>
              <w:t>mg/L</w:t>
            </w:r>
          </w:p>
        </w:tc>
        <w:tc>
          <w:tcPr>
            <w:tcW w:w="1593" w:type="dxa"/>
            <w:vAlign w:val="center"/>
          </w:tcPr>
          <w:p w14:paraId="40CC6BF9" w14:textId="77777777" w:rsidR="00C654FF" w:rsidRPr="005D20AE" w:rsidRDefault="0081576F">
            <w:pPr>
              <w:jc w:val="center"/>
              <w:rPr>
                <w:rFonts w:ascii="Arial" w:eastAsia="Arial" w:hAnsi="Arial" w:cs="Arial"/>
              </w:rPr>
            </w:pPr>
            <w:r w:rsidRPr="005D20AE">
              <w:rPr>
                <w:rFonts w:ascii="Arial" w:eastAsia="Arial" w:hAnsi="Arial" w:cs="Arial"/>
              </w:rPr>
              <w:t xml:space="preserve">15,00 </w:t>
            </w:r>
          </w:p>
        </w:tc>
      </w:tr>
    </w:tbl>
    <w:p w14:paraId="0E3AA3BA" w14:textId="77777777" w:rsidR="00C654FF" w:rsidRDefault="00C654FF">
      <w:pPr>
        <w:jc w:val="both"/>
        <w:rPr>
          <w:rFonts w:ascii="Arial" w:eastAsia="Arial" w:hAnsi="Arial" w:cs="Arial"/>
          <w:color w:val="333333"/>
        </w:rPr>
      </w:pPr>
    </w:p>
    <w:p w14:paraId="7AA7C399" w14:textId="77777777" w:rsidR="00C654FF" w:rsidRDefault="0081576F">
      <w:pPr>
        <w:jc w:val="both"/>
        <w:rPr>
          <w:rFonts w:ascii="Arial" w:eastAsia="Arial" w:hAnsi="Arial" w:cs="Arial"/>
        </w:rPr>
      </w:pPr>
      <w:r>
        <w:rPr>
          <w:rFonts w:ascii="Arial" w:eastAsia="Arial" w:hAnsi="Arial" w:cs="Arial"/>
        </w:rPr>
        <w:t>Lo anterior sin perjuicio del cumplimiento de los demás requisitos exigidos para el desarrollo de la respectiva actividad, por parte de los entes reguladores en materia sanitaria.</w:t>
      </w:r>
    </w:p>
    <w:p w14:paraId="1107CB28" w14:textId="77777777" w:rsidR="00C654FF" w:rsidRDefault="00C654FF">
      <w:pPr>
        <w:jc w:val="both"/>
        <w:rPr>
          <w:rFonts w:ascii="Arial" w:eastAsia="Arial" w:hAnsi="Arial" w:cs="Arial"/>
        </w:rPr>
      </w:pPr>
    </w:p>
    <w:p w14:paraId="730979B2" w14:textId="151384FD" w:rsidR="00C654FF" w:rsidRDefault="0081576F">
      <w:pPr>
        <w:jc w:val="both"/>
        <w:rPr>
          <w:rFonts w:ascii="Arial" w:eastAsia="Arial" w:hAnsi="Arial" w:cs="Arial"/>
        </w:rPr>
      </w:pPr>
      <w:r>
        <w:rPr>
          <w:rFonts w:ascii="Arial" w:eastAsia="Arial" w:hAnsi="Arial" w:cs="Arial"/>
          <w:b/>
        </w:rPr>
        <w:t>Parágrafo 1.</w:t>
      </w:r>
      <w:r>
        <w:rPr>
          <w:rFonts w:ascii="Arial" w:eastAsia="Arial" w:hAnsi="Arial" w:cs="Arial"/>
        </w:rPr>
        <w:t xml:space="preserve"> La exclusión de uno o más parámetros deberá solicitarse ante la Autoridad Ambiental Competente y estar sustentada con el empleo de balances de materia y la caracterización de las Aguas Residuales la cual debe ser efectuada por el Usuario Receptor.</w:t>
      </w:r>
    </w:p>
    <w:p w14:paraId="28E1AC36" w14:textId="74986656" w:rsidR="00FD3B0C" w:rsidRDefault="00FD3B0C">
      <w:pPr>
        <w:jc w:val="both"/>
        <w:rPr>
          <w:rFonts w:ascii="Arial" w:eastAsia="Arial" w:hAnsi="Arial" w:cs="Arial"/>
        </w:rPr>
      </w:pPr>
    </w:p>
    <w:p w14:paraId="7F5A689A" w14:textId="3D36F3CA" w:rsidR="00D10FA8" w:rsidRDefault="00FD3B0C" w:rsidP="00FD3B0C">
      <w:pPr>
        <w:jc w:val="both"/>
        <w:rPr>
          <w:rFonts w:ascii="Arial" w:eastAsia="Arial" w:hAnsi="Arial" w:cs="Arial"/>
        </w:rPr>
      </w:pPr>
      <w:r w:rsidRPr="003F6A6B">
        <w:rPr>
          <w:rFonts w:ascii="Arial" w:eastAsia="Arial" w:hAnsi="Arial" w:cs="Arial"/>
          <w:b/>
          <w:bCs/>
        </w:rPr>
        <w:t>Parágrafo 2</w:t>
      </w:r>
      <w:r>
        <w:rPr>
          <w:rFonts w:ascii="Arial" w:eastAsia="Arial" w:hAnsi="Arial" w:cs="Arial"/>
        </w:rPr>
        <w:t xml:space="preserve">. Para el uso del agua residual requerido para el desarrollo de actividades asociadas a suelos de soporte de infraestructura, </w:t>
      </w:r>
      <w:r w:rsidR="006A66CD">
        <w:rPr>
          <w:rFonts w:ascii="Arial" w:eastAsia="Arial" w:hAnsi="Arial" w:cs="Arial"/>
        </w:rPr>
        <w:t xml:space="preserve">se </w:t>
      </w:r>
      <w:r>
        <w:rPr>
          <w:rFonts w:ascii="Arial" w:eastAsia="Arial" w:hAnsi="Arial" w:cs="Arial"/>
        </w:rPr>
        <w:t>deberá cumplir con las condiciones establecidas en esta norma</w:t>
      </w:r>
      <w:r w:rsidR="006A66CD">
        <w:rPr>
          <w:rFonts w:ascii="Arial" w:eastAsia="Arial" w:hAnsi="Arial" w:cs="Arial"/>
        </w:rPr>
        <w:t>,</w:t>
      </w:r>
      <w:r>
        <w:rPr>
          <w:rFonts w:ascii="Arial" w:eastAsia="Arial" w:hAnsi="Arial" w:cs="Arial"/>
        </w:rPr>
        <w:t xml:space="preserve"> salvo el cumplimiento de criterios de calidad</w:t>
      </w:r>
      <w:r w:rsidR="00D10FA8">
        <w:rPr>
          <w:rFonts w:ascii="Arial" w:eastAsia="Arial" w:hAnsi="Arial" w:cs="Arial"/>
        </w:rPr>
        <w:t>.</w:t>
      </w:r>
      <w:r>
        <w:rPr>
          <w:rFonts w:ascii="Arial" w:eastAsia="Arial" w:hAnsi="Arial" w:cs="Arial"/>
        </w:rPr>
        <w:t xml:space="preserve"> </w:t>
      </w:r>
    </w:p>
    <w:p w14:paraId="24544D4C" w14:textId="77777777" w:rsidR="00D10FA8" w:rsidRDefault="00D10FA8" w:rsidP="00FD3B0C">
      <w:pPr>
        <w:jc w:val="both"/>
        <w:rPr>
          <w:rFonts w:ascii="Arial" w:eastAsia="Arial" w:hAnsi="Arial" w:cs="Arial"/>
        </w:rPr>
      </w:pPr>
    </w:p>
    <w:p w14:paraId="7312BCE8" w14:textId="06401CDE" w:rsidR="00C654FF" w:rsidRDefault="0081576F">
      <w:pPr>
        <w:jc w:val="both"/>
        <w:rPr>
          <w:rFonts w:ascii="Arial" w:eastAsia="Arial" w:hAnsi="Arial" w:cs="Arial"/>
        </w:rPr>
      </w:pPr>
      <w:r>
        <w:rPr>
          <w:rFonts w:ascii="Arial" w:eastAsia="Arial" w:hAnsi="Arial" w:cs="Arial"/>
          <w:b/>
        </w:rPr>
        <w:t xml:space="preserve">Artículo </w:t>
      </w:r>
      <w:r w:rsidR="00900355">
        <w:rPr>
          <w:rFonts w:ascii="Arial" w:eastAsia="Arial" w:hAnsi="Arial" w:cs="Arial"/>
          <w:b/>
        </w:rPr>
        <w:t>5</w:t>
      </w:r>
      <w:r>
        <w:rPr>
          <w:rFonts w:ascii="Arial" w:eastAsia="Arial" w:hAnsi="Arial" w:cs="Arial"/>
          <w:b/>
        </w:rPr>
        <w:t xml:space="preserve">. </w:t>
      </w:r>
      <w:r>
        <w:rPr>
          <w:rFonts w:ascii="Arial" w:eastAsia="Arial" w:hAnsi="Arial" w:cs="Arial"/>
          <w:b/>
          <w:i/>
        </w:rPr>
        <w:t>De la Prevención.</w:t>
      </w:r>
      <w:r>
        <w:rPr>
          <w:rFonts w:ascii="Arial" w:eastAsia="Arial" w:hAnsi="Arial" w:cs="Arial"/>
          <w:b/>
        </w:rPr>
        <w:t xml:space="preserve"> </w:t>
      </w:r>
      <w:r>
        <w:rPr>
          <w:rFonts w:ascii="Arial" w:eastAsia="Arial" w:hAnsi="Arial" w:cs="Arial"/>
        </w:rPr>
        <w:t>El Usuario Receptor de</w:t>
      </w:r>
      <w:r w:rsidR="000F31ED">
        <w:rPr>
          <w:rFonts w:ascii="Arial" w:eastAsia="Arial" w:hAnsi="Arial" w:cs="Arial"/>
        </w:rPr>
        <w:t>berá elaborar un estudio para la prevención de los riesgos asociados al reúso, que contenga la</w:t>
      </w:r>
      <w:r>
        <w:rPr>
          <w:rFonts w:ascii="Arial" w:eastAsia="Arial" w:hAnsi="Arial" w:cs="Arial"/>
        </w:rPr>
        <w:t xml:space="preserve"> siguiente información:</w:t>
      </w:r>
    </w:p>
    <w:p w14:paraId="30E617E7" w14:textId="77777777" w:rsidR="00C654FF" w:rsidRDefault="00C654FF">
      <w:pPr>
        <w:jc w:val="both"/>
        <w:rPr>
          <w:rFonts w:ascii="Arial" w:eastAsia="Arial" w:hAnsi="Arial" w:cs="Arial"/>
        </w:rPr>
      </w:pPr>
    </w:p>
    <w:p w14:paraId="062FCA12" w14:textId="64A01F67" w:rsidR="00C654FF" w:rsidRDefault="0081576F">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rPr>
        <w:t xml:space="preserve">Balance Hídrico para el sistema de reúso por parte del Usuario Receptor donde contemple el volumen entregado por el Usuario Generador. </w:t>
      </w:r>
    </w:p>
    <w:p w14:paraId="7267BD26" w14:textId="77777777" w:rsidR="00C654FF" w:rsidRDefault="00C654FF">
      <w:pPr>
        <w:jc w:val="both"/>
        <w:rPr>
          <w:rFonts w:ascii="Arial" w:eastAsia="Arial" w:hAnsi="Arial" w:cs="Arial"/>
        </w:rPr>
      </w:pPr>
    </w:p>
    <w:p w14:paraId="10D045E1" w14:textId="77777777" w:rsidR="00C654FF" w:rsidRDefault="0081576F">
      <w:pPr>
        <w:numPr>
          <w:ilvl w:val="0"/>
          <w:numId w:val="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Identificación de los riesgos potenciales al ambiente derivados del uso de las Aguas Residuales.</w:t>
      </w:r>
    </w:p>
    <w:p w14:paraId="211591F2" w14:textId="77777777" w:rsidR="00C654FF" w:rsidRDefault="00C654FF">
      <w:pPr>
        <w:pBdr>
          <w:top w:val="nil"/>
          <w:left w:val="nil"/>
          <w:bottom w:val="nil"/>
          <w:right w:val="nil"/>
          <w:between w:val="nil"/>
        </w:pBdr>
        <w:ind w:left="720"/>
        <w:rPr>
          <w:rFonts w:ascii="Arial" w:eastAsia="Arial" w:hAnsi="Arial" w:cs="Arial"/>
          <w:color w:val="000000"/>
        </w:rPr>
      </w:pPr>
    </w:p>
    <w:p w14:paraId="2F150F05" w14:textId="6DE19971" w:rsidR="0094099C" w:rsidRDefault="000F31ED" w:rsidP="0094099C">
      <w:pPr>
        <w:numPr>
          <w:ilvl w:val="0"/>
          <w:numId w:val="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M</w:t>
      </w:r>
      <w:r w:rsidR="0081576F">
        <w:rPr>
          <w:rFonts w:ascii="Arial" w:eastAsia="Arial" w:hAnsi="Arial" w:cs="Arial"/>
          <w:color w:val="000000"/>
        </w:rPr>
        <w:t>edidas preventivas que se deben aplicar para evitar los riesgos potenciales identificados, con sus respectivas actividades para su seguimiento.</w:t>
      </w:r>
    </w:p>
    <w:p w14:paraId="55EDFB92" w14:textId="77777777" w:rsidR="0094099C" w:rsidRDefault="0094099C" w:rsidP="0094099C">
      <w:pPr>
        <w:pStyle w:val="Prrafodelista"/>
        <w:rPr>
          <w:rFonts w:ascii="Arial" w:eastAsia="Arial" w:hAnsi="Arial" w:cs="Arial"/>
          <w:color w:val="000000"/>
        </w:rPr>
      </w:pPr>
    </w:p>
    <w:p w14:paraId="199BED31" w14:textId="02C87AE4" w:rsidR="0094099C" w:rsidRDefault="0094099C" w:rsidP="0094099C">
      <w:pPr>
        <w:numPr>
          <w:ilvl w:val="0"/>
          <w:numId w:val="1"/>
        </w:numPr>
        <w:pBdr>
          <w:top w:val="nil"/>
          <w:left w:val="nil"/>
          <w:bottom w:val="nil"/>
          <w:right w:val="nil"/>
          <w:between w:val="nil"/>
        </w:pBdr>
        <w:jc w:val="both"/>
        <w:rPr>
          <w:rFonts w:ascii="Arial" w:eastAsia="Arial" w:hAnsi="Arial" w:cs="Arial"/>
          <w:color w:val="000000"/>
        </w:rPr>
      </w:pPr>
      <w:r w:rsidRPr="0094099C">
        <w:rPr>
          <w:rFonts w:ascii="Arial" w:eastAsia="Arial" w:hAnsi="Arial" w:cs="Arial"/>
          <w:color w:val="000000"/>
        </w:rPr>
        <w:t xml:space="preserve">Para </w:t>
      </w:r>
      <w:r w:rsidR="00BF4E6F">
        <w:rPr>
          <w:rFonts w:ascii="Arial" w:eastAsia="Arial" w:hAnsi="Arial" w:cs="Arial"/>
          <w:color w:val="000000"/>
        </w:rPr>
        <w:t xml:space="preserve">el fin de </w:t>
      </w:r>
      <w:r w:rsidRPr="0094099C">
        <w:rPr>
          <w:rFonts w:ascii="Arial" w:eastAsia="Arial" w:hAnsi="Arial" w:cs="Arial"/>
          <w:color w:val="000000"/>
        </w:rPr>
        <w:t xml:space="preserve">uso agrícola y el </w:t>
      </w:r>
      <w:r w:rsidR="00BF4E6F">
        <w:rPr>
          <w:rFonts w:ascii="Arial" w:eastAsia="Arial" w:hAnsi="Arial" w:cs="Arial"/>
          <w:color w:val="000000"/>
        </w:rPr>
        <w:t xml:space="preserve">de </w:t>
      </w:r>
      <w:r w:rsidRPr="0094099C">
        <w:rPr>
          <w:rFonts w:ascii="Arial" w:eastAsia="Arial" w:hAnsi="Arial" w:cs="Arial"/>
          <w:color w:val="000000"/>
        </w:rPr>
        <w:t>uso industrial con contacto al suelo, evaluación de vulnerabilidad intrínseca de los acuíferos a la contaminación, a escala 1:25.000 o de mayor detalle.</w:t>
      </w:r>
    </w:p>
    <w:p w14:paraId="0DE73630" w14:textId="77777777" w:rsidR="0094099C" w:rsidRDefault="0094099C" w:rsidP="0094099C">
      <w:pPr>
        <w:pStyle w:val="Prrafodelista"/>
        <w:rPr>
          <w:rFonts w:ascii="Arial" w:eastAsia="Arial" w:hAnsi="Arial" w:cs="Arial"/>
          <w:color w:val="222222"/>
        </w:rPr>
      </w:pPr>
    </w:p>
    <w:p w14:paraId="3E5A636C" w14:textId="4BC25480" w:rsidR="0094099C" w:rsidRPr="0094099C" w:rsidRDefault="0094099C" w:rsidP="0094099C">
      <w:pPr>
        <w:numPr>
          <w:ilvl w:val="0"/>
          <w:numId w:val="1"/>
        </w:numPr>
        <w:pBdr>
          <w:top w:val="nil"/>
          <w:left w:val="nil"/>
          <w:bottom w:val="nil"/>
          <w:right w:val="nil"/>
          <w:between w:val="nil"/>
        </w:pBdr>
        <w:jc w:val="both"/>
        <w:rPr>
          <w:rFonts w:ascii="Arial" w:eastAsia="Arial" w:hAnsi="Arial" w:cs="Arial"/>
          <w:color w:val="000000"/>
        </w:rPr>
      </w:pPr>
      <w:r w:rsidRPr="0094099C">
        <w:rPr>
          <w:rFonts w:ascii="Arial" w:eastAsia="Arial" w:hAnsi="Arial" w:cs="Arial"/>
          <w:color w:val="222222"/>
        </w:rPr>
        <w:t xml:space="preserve">Para el </w:t>
      </w:r>
      <w:r w:rsidR="00BF4E6F">
        <w:rPr>
          <w:rFonts w:ascii="Arial" w:eastAsia="Arial" w:hAnsi="Arial" w:cs="Arial"/>
          <w:color w:val="222222"/>
        </w:rPr>
        <w:t xml:space="preserve">fin de </w:t>
      </w:r>
      <w:r w:rsidRPr="0094099C">
        <w:rPr>
          <w:rFonts w:ascii="Arial" w:eastAsia="Arial" w:hAnsi="Arial" w:cs="Arial"/>
          <w:color w:val="222222"/>
        </w:rPr>
        <w:t xml:space="preserve">uso agrícola y el </w:t>
      </w:r>
      <w:r w:rsidR="00BF4E6F">
        <w:rPr>
          <w:rFonts w:ascii="Arial" w:eastAsia="Arial" w:hAnsi="Arial" w:cs="Arial"/>
          <w:color w:val="222222"/>
        </w:rPr>
        <w:t xml:space="preserve">de </w:t>
      </w:r>
      <w:r w:rsidRPr="0094099C">
        <w:rPr>
          <w:rFonts w:ascii="Arial" w:eastAsia="Arial" w:hAnsi="Arial" w:cs="Arial"/>
          <w:color w:val="222222"/>
        </w:rPr>
        <w:t>uso industrial con contacto al suelo, las tasas de aplicación (m3/</w:t>
      </w:r>
      <w:proofErr w:type="spellStart"/>
      <w:r w:rsidRPr="0094099C">
        <w:rPr>
          <w:rFonts w:ascii="Arial" w:eastAsia="Arial" w:hAnsi="Arial" w:cs="Arial"/>
          <w:color w:val="222222"/>
        </w:rPr>
        <w:t>dia</w:t>
      </w:r>
      <w:proofErr w:type="spellEnd"/>
      <w:r w:rsidRPr="0094099C">
        <w:rPr>
          <w:rFonts w:ascii="Arial" w:eastAsia="Arial" w:hAnsi="Arial" w:cs="Arial"/>
          <w:color w:val="222222"/>
        </w:rPr>
        <w:t xml:space="preserve">-ha) y el tiempo de aplicación (días/año) del agua residual no deben ocasionar cambios en la salinidad, </w:t>
      </w:r>
      <w:proofErr w:type="spellStart"/>
      <w:r w:rsidRPr="0094099C">
        <w:rPr>
          <w:rFonts w:ascii="Arial" w:eastAsia="Arial" w:hAnsi="Arial" w:cs="Arial"/>
          <w:color w:val="222222"/>
        </w:rPr>
        <w:t>sodicidad</w:t>
      </w:r>
      <w:proofErr w:type="spellEnd"/>
      <w:r w:rsidRPr="0094099C">
        <w:rPr>
          <w:rFonts w:ascii="Arial" w:eastAsia="Arial" w:hAnsi="Arial" w:cs="Arial"/>
          <w:color w:val="222222"/>
        </w:rPr>
        <w:t xml:space="preserve"> y toxicidad del suelo que limiten, restrinjan o impidan los usos agrícolas actuales y potenciales del área de aplicación, teniendo como directrices por tipo de cultivo las establecidas por el Ministerio de Agricultura y Desarrollo Rural - MADR o las de la Organización de las Naciones Unidas para la Alimentación y la Agricultura FAO</w:t>
      </w:r>
      <w:r w:rsidR="00894D1D">
        <w:rPr>
          <w:rFonts w:ascii="Arial" w:eastAsia="Arial" w:hAnsi="Arial" w:cs="Arial"/>
          <w:color w:val="222222"/>
        </w:rPr>
        <w:t>.</w:t>
      </w:r>
      <w:r w:rsidRPr="0094099C">
        <w:rPr>
          <w:rFonts w:ascii="Arial" w:eastAsia="Arial" w:hAnsi="Arial" w:cs="Arial"/>
          <w:color w:val="222222"/>
        </w:rPr>
        <w:t xml:space="preserve"> </w:t>
      </w:r>
    </w:p>
    <w:p w14:paraId="25F06648" w14:textId="77777777" w:rsidR="00C654FF" w:rsidRDefault="00C654FF">
      <w:pPr>
        <w:jc w:val="both"/>
        <w:rPr>
          <w:rFonts w:ascii="Arial" w:eastAsia="Arial" w:hAnsi="Arial" w:cs="Arial"/>
        </w:rPr>
      </w:pPr>
    </w:p>
    <w:p w14:paraId="1290A483" w14:textId="1741A0CB" w:rsidR="00C654FF" w:rsidRDefault="0081576F">
      <w:pPr>
        <w:numPr>
          <w:ilvl w:val="0"/>
          <w:numId w:val="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Un plan de monitoreo y seguimiento de la calidad y cantidad del agua residual empleada en la práctica de reúso, elaborado por el Usuario Receptor cuando el uso del agua residual se realice en actividades agrícolas o industriales con contacto al suelo, el cual identifique entre otros elementos el Punto de Control. </w:t>
      </w:r>
      <w:r w:rsidR="00424CB6">
        <w:rPr>
          <w:rFonts w:ascii="Arial" w:eastAsia="Arial" w:hAnsi="Arial" w:cs="Arial"/>
          <w:color w:val="000000"/>
        </w:rPr>
        <w:t>L</w:t>
      </w:r>
      <w:r>
        <w:rPr>
          <w:rFonts w:ascii="Arial" w:eastAsia="Arial" w:hAnsi="Arial" w:cs="Arial"/>
          <w:color w:val="000000"/>
        </w:rPr>
        <w:t>a Autoridad Ambiental Competente definirá la frecuencia del monitoreo de calidad en el acto administrativo que otorgue o modifique la concesión.</w:t>
      </w:r>
    </w:p>
    <w:p w14:paraId="7B981CC4" w14:textId="5CE99B55" w:rsidR="00C654FF" w:rsidRDefault="0081576F" w:rsidP="0043474F">
      <w:pPr>
        <w:pBdr>
          <w:top w:val="nil"/>
          <w:left w:val="nil"/>
          <w:bottom w:val="nil"/>
          <w:right w:val="nil"/>
          <w:between w:val="nil"/>
        </w:pBdr>
        <w:ind w:left="720"/>
        <w:jc w:val="both"/>
        <w:rPr>
          <w:rFonts w:ascii="Arial" w:eastAsia="Arial" w:hAnsi="Arial" w:cs="Arial"/>
          <w:color w:val="000000"/>
        </w:rPr>
      </w:pPr>
      <w:r>
        <w:rPr>
          <w:rFonts w:ascii="Arial" w:eastAsia="Arial" w:hAnsi="Arial" w:cs="Arial"/>
          <w:color w:val="000000"/>
        </w:rPr>
        <w:t xml:space="preserve"> </w:t>
      </w:r>
    </w:p>
    <w:p w14:paraId="2F777E7F" w14:textId="5513052A" w:rsidR="00C654FF" w:rsidRDefault="0081576F">
      <w:pPr>
        <w:numPr>
          <w:ilvl w:val="0"/>
          <w:numId w:val="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Para los fines de uso agrícola e industrial con contacto al suelo, incluyendo los suelos de soporte de infraestructura, el Usuario Receptor deberá demostrar mediante mediciones in situ, la velocidad de infiltración en el suelo u otros procedimientos técnicamente establecidos por la ciencia y la técnica, que las cantidades de agua y los tiempos de aplicación en los diferentes períodos estacionales, satisfacen los requerimientos de agua del suelo y/o del cultivo y </w:t>
      </w:r>
      <w:r>
        <w:rPr>
          <w:rFonts w:ascii="Arial" w:eastAsia="Arial" w:hAnsi="Arial" w:cs="Arial"/>
          <w:color w:val="000000"/>
        </w:rPr>
        <w:lastRenderedPageBreak/>
        <w:t>que no se generan cantidades excedentes de la misma como escorrentía o percolación.</w:t>
      </w:r>
    </w:p>
    <w:p w14:paraId="34D2A4C0" w14:textId="10071852" w:rsidR="008669C3" w:rsidRDefault="008669C3" w:rsidP="008669C3">
      <w:pPr>
        <w:pBdr>
          <w:top w:val="nil"/>
          <w:left w:val="nil"/>
          <w:bottom w:val="nil"/>
          <w:right w:val="nil"/>
          <w:between w:val="nil"/>
        </w:pBdr>
        <w:ind w:left="720"/>
        <w:jc w:val="both"/>
        <w:rPr>
          <w:rFonts w:ascii="Arial" w:eastAsia="Arial" w:hAnsi="Arial" w:cs="Arial"/>
          <w:color w:val="000000"/>
        </w:rPr>
      </w:pPr>
    </w:p>
    <w:p w14:paraId="54538498" w14:textId="5AAFC86A" w:rsidR="008669C3" w:rsidRDefault="008669C3" w:rsidP="00BF4E6F">
      <w:pPr>
        <w:jc w:val="both"/>
        <w:rPr>
          <w:rFonts w:ascii="Arial" w:eastAsia="Arial" w:hAnsi="Arial" w:cs="Arial"/>
        </w:rPr>
      </w:pPr>
      <w:r>
        <w:rPr>
          <w:rFonts w:ascii="Arial" w:eastAsia="Arial" w:hAnsi="Arial" w:cs="Arial"/>
          <w:color w:val="000000"/>
        </w:rPr>
        <w:t xml:space="preserve">Parágrafo. </w:t>
      </w:r>
      <w:r>
        <w:rPr>
          <w:rFonts w:ascii="Arial" w:eastAsia="Arial" w:hAnsi="Arial" w:cs="Arial"/>
        </w:rPr>
        <w:t>En caso de generarse una contingencia, se deberá comunicar previamente a la Autoridad Ambiental Competente y suspender el uso de las Aguas Residuales por parte del Usuario Receptor hasta que se ejecuten todas las acciones necesarias para hacer cesar la contingencia.</w:t>
      </w:r>
    </w:p>
    <w:p w14:paraId="24A88026" w14:textId="77777777" w:rsidR="00545B75" w:rsidRDefault="00545B75" w:rsidP="00BF4E6F">
      <w:pPr>
        <w:jc w:val="both"/>
        <w:rPr>
          <w:rFonts w:ascii="Arial" w:eastAsia="Arial" w:hAnsi="Arial" w:cs="Arial"/>
        </w:rPr>
      </w:pPr>
    </w:p>
    <w:p w14:paraId="13F68B1A" w14:textId="5E2B6109" w:rsidR="0066495C" w:rsidRDefault="0081576F" w:rsidP="0066495C">
      <w:pPr>
        <w:jc w:val="both"/>
        <w:rPr>
          <w:rFonts w:ascii="Arial" w:hAnsi="Arial" w:cs="Arial"/>
          <w:color w:val="000000"/>
          <w:sz w:val="21"/>
          <w:szCs w:val="21"/>
        </w:rPr>
      </w:pPr>
      <w:r>
        <w:rPr>
          <w:rFonts w:ascii="Arial" w:eastAsia="Arial" w:hAnsi="Arial" w:cs="Arial"/>
          <w:b/>
        </w:rPr>
        <w:t xml:space="preserve">Artículo </w:t>
      </w:r>
      <w:r w:rsidR="00900355">
        <w:rPr>
          <w:rFonts w:ascii="Arial" w:eastAsia="Arial" w:hAnsi="Arial" w:cs="Arial"/>
          <w:b/>
        </w:rPr>
        <w:t>6</w:t>
      </w:r>
      <w:r>
        <w:rPr>
          <w:rFonts w:ascii="Arial" w:eastAsia="Arial" w:hAnsi="Arial" w:cs="Arial"/>
          <w:b/>
        </w:rPr>
        <w:t xml:space="preserve">. </w:t>
      </w:r>
      <w:r>
        <w:rPr>
          <w:rFonts w:ascii="Arial" w:eastAsia="Arial" w:hAnsi="Arial" w:cs="Arial"/>
          <w:b/>
          <w:i/>
        </w:rPr>
        <w:t>Régimen de transición</w:t>
      </w:r>
      <w:r>
        <w:rPr>
          <w:rFonts w:ascii="Arial" w:eastAsia="Arial" w:hAnsi="Arial" w:cs="Arial"/>
          <w:i/>
        </w:rPr>
        <w:t>.</w:t>
      </w:r>
      <w:r w:rsidRPr="0066495C">
        <w:rPr>
          <w:rFonts w:ascii="Arial" w:eastAsia="Arial" w:hAnsi="Arial" w:cs="Arial"/>
        </w:rPr>
        <w:t xml:space="preserve"> </w:t>
      </w:r>
      <w:r w:rsidR="0066495C" w:rsidRPr="0043474F">
        <w:rPr>
          <w:rFonts w:ascii="Arial" w:hAnsi="Arial" w:cs="Arial"/>
          <w:color w:val="000000"/>
        </w:rPr>
        <w:t xml:space="preserve">Las solicitudes de </w:t>
      </w:r>
      <w:r w:rsidR="0066495C">
        <w:rPr>
          <w:rFonts w:ascii="Arial" w:hAnsi="Arial" w:cs="Arial"/>
          <w:color w:val="000000"/>
        </w:rPr>
        <w:t>concesiones de agua residual o sus modificaciones</w:t>
      </w:r>
      <w:r w:rsidR="0066495C" w:rsidRPr="0043474F">
        <w:rPr>
          <w:rFonts w:ascii="Arial" w:hAnsi="Arial" w:cs="Arial"/>
          <w:color w:val="000000"/>
        </w:rPr>
        <w:t xml:space="preserve"> que se radiquen en legal y debida forma antes de la entrada en vigencia de</w:t>
      </w:r>
      <w:r w:rsidR="0066495C">
        <w:rPr>
          <w:rFonts w:ascii="Arial" w:hAnsi="Arial" w:cs="Arial"/>
          <w:color w:val="000000"/>
        </w:rPr>
        <w:t xml:space="preserve"> </w:t>
      </w:r>
      <w:r w:rsidR="0066495C" w:rsidRPr="0043474F">
        <w:rPr>
          <w:rFonts w:ascii="Arial" w:hAnsi="Arial" w:cs="Arial"/>
          <w:color w:val="000000"/>
        </w:rPr>
        <w:t>l</w:t>
      </w:r>
      <w:r w:rsidR="0066495C">
        <w:rPr>
          <w:rFonts w:ascii="Arial" w:hAnsi="Arial" w:cs="Arial"/>
          <w:color w:val="000000"/>
        </w:rPr>
        <w:t>a</w:t>
      </w:r>
      <w:r w:rsidR="0066495C" w:rsidRPr="0043474F">
        <w:rPr>
          <w:rFonts w:ascii="Arial" w:hAnsi="Arial" w:cs="Arial"/>
          <w:color w:val="000000"/>
        </w:rPr>
        <w:t xml:space="preserve"> presente </w:t>
      </w:r>
      <w:r w:rsidR="0066495C">
        <w:rPr>
          <w:rFonts w:ascii="Arial" w:hAnsi="Arial" w:cs="Arial"/>
          <w:color w:val="000000"/>
        </w:rPr>
        <w:t>resolución</w:t>
      </w:r>
      <w:r w:rsidR="0066495C" w:rsidRPr="0043474F">
        <w:rPr>
          <w:rFonts w:ascii="Arial" w:hAnsi="Arial" w:cs="Arial"/>
          <w:color w:val="000000"/>
        </w:rPr>
        <w:t>, continuarán rigiéndose por las disposiciones vigentes al momento de su radicación.</w:t>
      </w:r>
    </w:p>
    <w:p w14:paraId="0EAB8321" w14:textId="4A2D4EB8" w:rsidR="00FD7A33" w:rsidRDefault="0081576F" w:rsidP="00BF4E6F">
      <w:pPr>
        <w:jc w:val="both"/>
        <w:rPr>
          <w:rFonts w:ascii="Arial" w:eastAsia="Arial" w:hAnsi="Arial" w:cs="Arial"/>
          <w:b/>
        </w:rPr>
      </w:pPr>
      <w:r>
        <w:rPr>
          <w:rFonts w:ascii="Arial" w:eastAsia="Arial" w:hAnsi="Arial" w:cs="Arial"/>
        </w:rPr>
        <w:t xml:space="preserve"> </w:t>
      </w:r>
    </w:p>
    <w:p w14:paraId="64D25411" w14:textId="4731D7AA" w:rsidR="00C654FF" w:rsidRDefault="0081576F">
      <w:pPr>
        <w:jc w:val="both"/>
        <w:rPr>
          <w:rFonts w:ascii="Arial" w:eastAsia="Arial" w:hAnsi="Arial" w:cs="Arial"/>
        </w:rPr>
      </w:pPr>
      <w:r>
        <w:rPr>
          <w:rFonts w:ascii="Arial" w:eastAsia="Arial" w:hAnsi="Arial" w:cs="Arial"/>
          <w:b/>
        </w:rPr>
        <w:t xml:space="preserve">Artículo </w:t>
      </w:r>
      <w:r w:rsidR="00900355">
        <w:rPr>
          <w:rFonts w:ascii="Arial" w:eastAsia="Arial" w:hAnsi="Arial" w:cs="Arial"/>
          <w:b/>
        </w:rPr>
        <w:t>7</w:t>
      </w:r>
      <w:r>
        <w:rPr>
          <w:rFonts w:ascii="Arial" w:eastAsia="Arial" w:hAnsi="Arial" w:cs="Arial"/>
          <w:b/>
        </w:rPr>
        <w:t xml:space="preserve">. </w:t>
      </w:r>
      <w:r>
        <w:rPr>
          <w:rFonts w:ascii="Arial" w:eastAsia="Arial" w:hAnsi="Arial" w:cs="Arial"/>
          <w:b/>
          <w:i/>
        </w:rPr>
        <w:t>Vigencia</w:t>
      </w:r>
      <w:r>
        <w:rPr>
          <w:rFonts w:ascii="Arial" w:eastAsia="Arial" w:hAnsi="Arial" w:cs="Arial"/>
          <w:i/>
        </w:rPr>
        <w:t>.</w:t>
      </w:r>
      <w:r>
        <w:rPr>
          <w:rFonts w:ascii="Arial" w:eastAsia="Arial" w:hAnsi="Arial" w:cs="Arial"/>
        </w:rPr>
        <w:t xml:space="preserve"> La presente resolución rige a partir de su publicación en el Diario Oficial y deroga la resolución 1207 de 2014. </w:t>
      </w:r>
    </w:p>
    <w:p w14:paraId="73EFEA29" w14:textId="77777777" w:rsidR="00C654FF" w:rsidRDefault="00C654FF">
      <w:pPr>
        <w:jc w:val="both"/>
        <w:rPr>
          <w:rFonts w:ascii="Arial" w:eastAsia="Arial" w:hAnsi="Arial" w:cs="Arial"/>
        </w:rPr>
      </w:pPr>
    </w:p>
    <w:p w14:paraId="55F72CDE" w14:textId="77777777" w:rsidR="00C654FF" w:rsidRDefault="00C654FF">
      <w:pPr>
        <w:rPr>
          <w:rFonts w:ascii="Arial" w:eastAsia="Arial" w:hAnsi="Arial" w:cs="Arial"/>
          <w:b/>
        </w:rPr>
      </w:pPr>
    </w:p>
    <w:p w14:paraId="068111CD" w14:textId="77777777" w:rsidR="00C654FF" w:rsidRDefault="00C654FF">
      <w:pPr>
        <w:jc w:val="center"/>
        <w:rPr>
          <w:rFonts w:ascii="Arial" w:eastAsia="Arial" w:hAnsi="Arial" w:cs="Arial"/>
          <w:b/>
        </w:rPr>
      </w:pPr>
    </w:p>
    <w:p w14:paraId="20948E16" w14:textId="77777777" w:rsidR="00C654FF" w:rsidRDefault="0081576F">
      <w:pPr>
        <w:pStyle w:val="Ttulo4"/>
        <w:ind w:left="-284"/>
        <w:rPr>
          <w:rFonts w:ascii="Arial" w:eastAsia="Arial" w:hAnsi="Arial" w:cs="Arial"/>
          <w:b/>
          <w:sz w:val="24"/>
          <w:szCs w:val="24"/>
        </w:rPr>
      </w:pPr>
      <w:r>
        <w:rPr>
          <w:rFonts w:ascii="Arial" w:eastAsia="Arial" w:hAnsi="Arial" w:cs="Arial"/>
          <w:b/>
          <w:sz w:val="24"/>
          <w:szCs w:val="24"/>
        </w:rPr>
        <w:t>COMUNÍQUESE Y CÚMPLASE</w:t>
      </w:r>
    </w:p>
    <w:p w14:paraId="7E1BA6B3" w14:textId="77777777" w:rsidR="00C654FF" w:rsidRDefault="0081576F">
      <w:pPr>
        <w:jc w:val="center"/>
        <w:rPr>
          <w:rFonts w:ascii="Arial" w:eastAsia="Arial" w:hAnsi="Arial" w:cs="Arial"/>
        </w:rPr>
      </w:pPr>
      <w:r>
        <w:rPr>
          <w:rFonts w:ascii="Arial" w:eastAsia="Arial" w:hAnsi="Arial" w:cs="Arial"/>
        </w:rPr>
        <w:t>Dada en Bogotá, D.C. a los</w:t>
      </w:r>
      <w:r>
        <w:rPr>
          <w:rFonts w:ascii="Arial" w:eastAsia="Arial" w:hAnsi="Arial" w:cs="Arial"/>
          <w:color w:val="FF0000"/>
        </w:rPr>
        <w:t xml:space="preserve"> </w:t>
      </w:r>
      <w:r w:rsidRPr="00BA4AB6">
        <w:rPr>
          <w:rFonts w:ascii="Arial" w:eastAsia="Arial" w:hAnsi="Arial" w:cs="Arial"/>
          <w:color w:val="FFC000"/>
        </w:rPr>
        <w:t>XXXXXXXXX</w:t>
      </w:r>
    </w:p>
    <w:p w14:paraId="05D71086" w14:textId="77777777" w:rsidR="00C654FF" w:rsidRDefault="00C654FF">
      <w:pPr>
        <w:ind w:left="-284"/>
        <w:jc w:val="center"/>
        <w:rPr>
          <w:rFonts w:ascii="Arial" w:eastAsia="Arial" w:hAnsi="Arial" w:cs="Arial"/>
        </w:rPr>
      </w:pPr>
    </w:p>
    <w:p w14:paraId="26A1A2F2" w14:textId="77777777" w:rsidR="00C654FF" w:rsidRDefault="00C654FF">
      <w:pPr>
        <w:ind w:left="-284"/>
        <w:jc w:val="center"/>
        <w:rPr>
          <w:rFonts w:ascii="Arial" w:eastAsia="Arial" w:hAnsi="Arial" w:cs="Arial"/>
        </w:rPr>
      </w:pPr>
    </w:p>
    <w:p w14:paraId="21F4F595" w14:textId="77777777" w:rsidR="00C654FF" w:rsidRDefault="00C654FF">
      <w:pPr>
        <w:rPr>
          <w:rFonts w:ascii="Arial" w:eastAsia="Arial" w:hAnsi="Arial" w:cs="Arial"/>
        </w:rPr>
      </w:pPr>
    </w:p>
    <w:p w14:paraId="4D7E1C89" w14:textId="77777777" w:rsidR="00C654FF" w:rsidRDefault="00C654FF">
      <w:pPr>
        <w:jc w:val="center"/>
        <w:rPr>
          <w:rFonts w:ascii="Arial" w:eastAsia="Arial" w:hAnsi="Arial" w:cs="Arial"/>
          <w:b/>
        </w:rPr>
      </w:pPr>
    </w:p>
    <w:p w14:paraId="7A199194" w14:textId="77777777" w:rsidR="00C654FF" w:rsidRDefault="0081576F">
      <w:pPr>
        <w:jc w:val="center"/>
        <w:rPr>
          <w:rFonts w:ascii="Arial" w:eastAsia="Arial" w:hAnsi="Arial" w:cs="Arial"/>
          <w:b/>
        </w:rPr>
      </w:pPr>
      <w:r>
        <w:rPr>
          <w:rFonts w:ascii="Arial" w:eastAsia="Arial" w:hAnsi="Arial" w:cs="Arial"/>
          <w:b/>
        </w:rPr>
        <w:t>CARLOS EDUARDO CORREA ESCAF</w:t>
      </w:r>
    </w:p>
    <w:p w14:paraId="41F2C47D" w14:textId="77777777" w:rsidR="00C654FF" w:rsidRDefault="0081576F">
      <w:pPr>
        <w:jc w:val="center"/>
        <w:rPr>
          <w:rFonts w:ascii="Arial" w:eastAsia="Arial" w:hAnsi="Arial" w:cs="Arial"/>
        </w:rPr>
      </w:pPr>
      <w:r>
        <w:rPr>
          <w:rFonts w:ascii="Arial" w:eastAsia="Arial" w:hAnsi="Arial" w:cs="Arial"/>
        </w:rPr>
        <w:t>Ministro de Ambiente y Desarrollo Sostenible</w:t>
      </w:r>
    </w:p>
    <w:p w14:paraId="1968D4A4" w14:textId="77777777" w:rsidR="00C654FF" w:rsidRDefault="00C654FF">
      <w:pPr>
        <w:jc w:val="both"/>
        <w:rPr>
          <w:rFonts w:ascii="Arial" w:eastAsia="Arial" w:hAnsi="Arial" w:cs="Arial"/>
        </w:rPr>
      </w:pPr>
    </w:p>
    <w:p w14:paraId="65B25A43" w14:textId="77777777" w:rsidR="00C654FF" w:rsidRDefault="00C654FF">
      <w:pPr>
        <w:jc w:val="both"/>
        <w:rPr>
          <w:rFonts w:ascii="Arial" w:eastAsia="Arial" w:hAnsi="Arial" w:cs="Arial"/>
        </w:rPr>
      </w:pPr>
    </w:p>
    <w:p w14:paraId="063DAF82" w14:textId="77777777" w:rsidR="00C654FF" w:rsidRDefault="0081576F">
      <w:pPr>
        <w:ind w:left="-284"/>
        <w:jc w:val="both"/>
        <w:rPr>
          <w:rFonts w:ascii="Arial" w:eastAsia="Arial" w:hAnsi="Arial" w:cs="Arial"/>
          <w:sz w:val="16"/>
          <w:szCs w:val="16"/>
        </w:rPr>
      </w:pPr>
      <w:bookmarkStart w:id="6" w:name="_heading=h.1fob9te" w:colFirst="0" w:colLast="0"/>
      <w:bookmarkEnd w:id="6"/>
      <w:r>
        <w:rPr>
          <w:rFonts w:ascii="Arial" w:eastAsia="Arial" w:hAnsi="Arial" w:cs="Arial"/>
          <w:sz w:val="16"/>
          <w:szCs w:val="16"/>
        </w:rPr>
        <w:t xml:space="preserve">Proyectó: </w:t>
      </w:r>
      <w:r>
        <w:rPr>
          <w:rFonts w:ascii="Arial" w:eastAsia="Arial" w:hAnsi="Arial" w:cs="Arial"/>
          <w:sz w:val="16"/>
          <w:szCs w:val="16"/>
        </w:rPr>
        <w:tab/>
        <w:t>Carlos Andrés Palacio, Diana Marcela Moreno, Dirección de Gestión Integral del Recurso Hídrico</w:t>
      </w:r>
    </w:p>
    <w:p w14:paraId="0782C8AD" w14:textId="77777777" w:rsidR="00C654FF" w:rsidRDefault="0081576F">
      <w:pPr>
        <w:ind w:left="-284"/>
        <w:jc w:val="both"/>
        <w:rPr>
          <w:rFonts w:ascii="Arial" w:eastAsia="Arial" w:hAnsi="Arial" w:cs="Arial"/>
          <w:sz w:val="16"/>
          <w:szCs w:val="16"/>
        </w:rPr>
      </w:pPr>
      <w:r>
        <w:rPr>
          <w:rFonts w:ascii="Arial" w:eastAsia="Arial" w:hAnsi="Arial" w:cs="Arial"/>
          <w:sz w:val="16"/>
          <w:szCs w:val="16"/>
        </w:rPr>
        <w:t xml:space="preserve">Revisó: </w:t>
      </w:r>
      <w:r>
        <w:rPr>
          <w:rFonts w:ascii="Arial" w:eastAsia="Arial" w:hAnsi="Arial" w:cs="Arial"/>
          <w:sz w:val="16"/>
          <w:szCs w:val="16"/>
        </w:rPr>
        <w:tab/>
        <w:t>Diana Marcela Moreno Dirección de Gestión Integral del Recurso Hídrico</w:t>
      </w:r>
    </w:p>
    <w:p w14:paraId="3F593C09" w14:textId="77777777" w:rsidR="00C654FF" w:rsidRDefault="0081576F">
      <w:pPr>
        <w:ind w:left="-284"/>
        <w:jc w:val="both"/>
        <w:rPr>
          <w:rFonts w:ascii="Arial" w:eastAsia="Arial" w:hAnsi="Arial" w:cs="Arial"/>
          <w:sz w:val="16"/>
          <w:szCs w:val="16"/>
        </w:rPr>
      </w:pPr>
      <w:r>
        <w:rPr>
          <w:rFonts w:ascii="Arial" w:eastAsia="Arial" w:hAnsi="Arial" w:cs="Arial"/>
          <w:sz w:val="16"/>
          <w:szCs w:val="16"/>
        </w:rPr>
        <w:tab/>
      </w:r>
      <w:r>
        <w:rPr>
          <w:rFonts w:ascii="Arial" w:eastAsia="Arial" w:hAnsi="Arial" w:cs="Arial"/>
          <w:sz w:val="16"/>
          <w:szCs w:val="16"/>
        </w:rPr>
        <w:tab/>
        <w:t>Claudia Fernanda Carvajal / Héctor Abel Castellanos, Oficina Asesora Jurídica</w:t>
      </w:r>
    </w:p>
    <w:p w14:paraId="5D60FF08" w14:textId="77777777" w:rsidR="00C654FF" w:rsidRDefault="00C654FF">
      <w:pPr>
        <w:ind w:left="708"/>
        <w:jc w:val="both"/>
        <w:rPr>
          <w:rFonts w:ascii="Arial" w:eastAsia="Arial" w:hAnsi="Arial" w:cs="Arial"/>
          <w:sz w:val="16"/>
          <w:szCs w:val="16"/>
        </w:rPr>
      </w:pPr>
    </w:p>
    <w:p w14:paraId="6D24C6F8" w14:textId="77777777" w:rsidR="00C654FF" w:rsidRDefault="0081576F">
      <w:pPr>
        <w:ind w:left="-284"/>
        <w:jc w:val="both"/>
        <w:rPr>
          <w:rFonts w:ascii="Arial" w:eastAsia="Arial" w:hAnsi="Arial" w:cs="Arial"/>
          <w:sz w:val="16"/>
          <w:szCs w:val="16"/>
        </w:rPr>
      </w:pPr>
      <w:r>
        <w:rPr>
          <w:rFonts w:ascii="Arial" w:eastAsia="Arial" w:hAnsi="Arial" w:cs="Arial"/>
          <w:sz w:val="16"/>
          <w:szCs w:val="16"/>
        </w:rPr>
        <w:t xml:space="preserve">Aprobó: </w:t>
      </w:r>
      <w:r>
        <w:rPr>
          <w:rFonts w:ascii="Arial" w:eastAsia="Arial" w:hAnsi="Arial" w:cs="Arial"/>
          <w:sz w:val="16"/>
          <w:szCs w:val="16"/>
        </w:rPr>
        <w:tab/>
        <w:t xml:space="preserve">Fabian Mauricio Caicedo, </w:t>
      </w:r>
      <w:proofErr w:type="gramStart"/>
      <w:r>
        <w:rPr>
          <w:rFonts w:ascii="Arial" w:eastAsia="Arial" w:hAnsi="Arial" w:cs="Arial"/>
          <w:sz w:val="16"/>
          <w:szCs w:val="16"/>
        </w:rPr>
        <w:t>Director</w:t>
      </w:r>
      <w:proofErr w:type="gramEnd"/>
      <w:r>
        <w:rPr>
          <w:rFonts w:ascii="Arial" w:eastAsia="Arial" w:hAnsi="Arial" w:cs="Arial"/>
          <w:sz w:val="16"/>
          <w:szCs w:val="16"/>
        </w:rPr>
        <w:t xml:space="preserve"> de Gestión Integral del Recurso Hídrico </w:t>
      </w:r>
    </w:p>
    <w:p w14:paraId="36F21BF8" w14:textId="77777777" w:rsidR="00C654FF" w:rsidRDefault="0081576F">
      <w:pPr>
        <w:ind w:left="-284"/>
        <w:jc w:val="both"/>
        <w:rPr>
          <w:rFonts w:ascii="Arial" w:eastAsia="Arial" w:hAnsi="Arial" w:cs="Arial"/>
          <w:sz w:val="16"/>
          <w:szCs w:val="16"/>
        </w:rPr>
      </w:pPr>
      <w:r>
        <w:rPr>
          <w:rFonts w:ascii="Arial" w:eastAsia="Arial" w:hAnsi="Arial" w:cs="Arial"/>
          <w:sz w:val="16"/>
          <w:szCs w:val="16"/>
        </w:rPr>
        <w:tab/>
      </w:r>
      <w:r>
        <w:rPr>
          <w:rFonts w:ascii="Arial" w:eastAsia="Arial" w:hAnsi="Arial" w:cs="Arial"/>
          <w:sz w:val="16"/>
          <w:szCs w:val="16"/>
        </w:rPr>
        <w:tab/>
        <w:t xml:space="preserve">Sara Inés Cervantes Martínez, </w:t>
      </w:r>
      <w:proofErr w:type="gramStart"/>
      <w:r>
        <w:rPr>
          <w:rFonts w:ascii="Arial" w:eastAsia="Arial" w:hAnsi="Arial" w:cs="Arial"/>
          <w:sz w:val="16"/>
          <w:szCs w:val="16"/>
        </w:rPr>
        <w:t>Jefe</w:t>
      </w:r>
      <w:proofErr w:type="gramEnd"/>
      <w:r>
        <w:rPr>
          <w:rFonts w:ascii="Arial" w:eastAsia="Arial" w:hAnsi="Arial" w:cs="Arial"/>
          <w:sz w:val="16"/>
          <w:szCs w:val="16"/>
        </w:rPr>
        <w:t xml:space="preserve"> Oficina Asesora Jurídica</w:t>
      </w:r>
    </w:p>
    <w:p w14:paraId="0127C6F3" w14:textId="77777777" w:rsidR="00C654FF" w:rsidRDefault="0081576F">
      <w:pPr>
        <w:jc w:val="both"/>
        <w:rPr>
          <w:rFonts w:ascii="Arial" w:eastAsia="Arial" w:hAnsi="Arial" w:cs="Arial"/>
          <w:sz w:val="16"/>
          <w:szCs w:val="16"/>
        </w:rPr>
      </w:pPr>
      <w:r>
        <w:rPr>
          <w:rFonts w:ascii="Arial" w:eastAsia="Arial" w:hAnsi="Arial" w:cs="Arial"/>
          <w:sz w:val="16"/>
          <w:szCs w:val="16"/>
        </w:rPr>
        <w:tab/>
        <w:t xml:space="preserve">Francisco José Cruz Prada, </w:t>
      </w:r>
      <w:proofErr w:type="gramStart"/>
      <w:r>
        <w:rPr>
          <w:rFonts w:ascii="Arial" w:eastAsia="Arial" w:hAnsi="Arial" w:cs="Arial"/>
          <w:sz w:val="16"/>
          <w:szCs w:val="16"/>
        </w:rPr>
        <w:t>Viceministro</w:t>
      </w:r>
      <w:proofErr w:type="gramEnd"/>
      <w:r>
        <w:rPr>
          <w:rFonts w:ascii="Arial" w:eastAsia="Arial" w:hAnsi="Arial" w:cs="Arial"/>
          <w:sz w:val="16"/>
          <w:szCs w:val="16"/>
        </w:rPr>
        <w:t xml:space="preserve"> de Políticas y Normalización Ambiental</w:t>
      </w:r>
    </w:p>
    <w:p w14:paraId="6E080130" w14:textId="77777777" w:rsidR="00C654FF" w:rsidRDefault="00C654FF">
      <w:pPr>
        <w:jc w:val="both"/>
        <w:rPr>
          <w:rFonts w:ascii="Arial" w:eastAsia="Arial" w:hAnsi="Arial" w:cs="Arial"/>
        </w:rPr>
      </w:pPr>
    </w:p>
    <w:p w14:paraId="44226F05" w14:textId="77777777" w:rsidR="00C654FF" w:rsidRDefault="00C654FF">
      <w:pPr>
        <w:jc w:val="both"/>
        <w:rPr>
          <w:rFonts w:ascii="Arial" w:eastAsia="Arial" w:hAnsi="Arial" w:cs="Arial"/>
        </w:rPr>
      </w:pPr>
    </w:p>
    <w:p w14:paraId="7809FD70" w14:textId="77777777" w:rsidR="00C654FF" w:rsidRDefault="00C654FF">
      <w:pPr>
        <w:rPr>
          <w:rFonts w:ascii="Arial" w:eastAsia="Arial" w:hAnsi="Arial" w:cs="Arial"/>
        </w:rPr>
      </w:pPr>
    </w:p>
    <w:p w14:paraId="324C9DBC" w14:textId="77777777" w:rsidR="00C654FF" w:rsidRDefault="0081576F">
      <w:pPr>
        <w:tabs>
          <w:tab w:val="left" w:pos="7901"/>
        </w:tabs>
        <w:rPr>
          <w:rFonts w:ascii="Arial" w:eastAsia="Arial" w:hAnsi="Arial" w:cs="Arial"/>
        </w:rPr>
      </w:pPr>
      <w:r>
        <w:rPr>
          <w:rFonts w:ascii="Arial" w:eastAsia="Arial" w:hAnsi="Arial" w:cs="Arial"/>
        </w:rPr>
        <w:tab/>
      </w:r>
    </w:p>
    <w:sectPr w:rsidR="00C654FF" w:rsidSect="00752448">
      <w:headerReference w:type="even" r:id="rId8"/>
      <w:headerReference w:type="default" r:id="rId9"/>
      <w:footerReference w:type="even" r:id="rId10"/>
      <w:footerReference w:type="default" r:id="rId11"/>
      <w:headerReference w:type="first" r:id="rId12"/>
      <w:footerReference w:type="first" r:id="rId13"/>
      <w:pgSz w:w="12240" w:h="18720"/>
      <w:pgMar w:top="1910" w:right="1325" w:bottom="1418" w:left="1701" w:header="567" w:footer="67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AF5A9" w14:textId="77777777" w:rsidR="00FE71B4" w:rsidRDefault="00FE71B4">
      <w:r>
        <w:separator/>
      </w:r>
    </w:p>
  </w:endnote>
  <w:endnote w:type="continuationSeparator" w:id="0">
    <w:p w14:paraId="3C010714" w14:textId="77777777" w:rsidR="00FE71B4" w:rsidRDefault="00FE7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19B7" w14:textId="77777777" w:rsidR="00C654FF" w:rsidRDefault="00C654FF">
    <w:pPr>
      <w:pBdr>
        <w:top w:val="nil"/>
        <w:left w:val="nil"/>
        <w:bottom w:val="nil"/>
        <w:right w:val="nil"/>
        <w:between w:val="nil"/>
      </w:pBdr>
      <w:tabs>
        <w:tab w:val="center" w:pos="4252"/>
        <w:tab w:val="right" w:pos="8504"/>
      </w:tabs>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F8AF7" w14:textId="77777777" w:rsidR="00C654FF" w:rsidRDefault="00C654FF">
    <w:pPr>
      <w:pBdr>
        <w:top w:val="nil"/>
        <w:left w:val="nil"/>
        <w:bottom w:val="nil"/>
        <w:right w:val="nil"/>
        <w:between w:val="nil"/>
      </w:pBdr>
      <w:tabs>
        <w:tab w:val="center" w:pos="4252"/>
        <w:tab w:val="right" w:pos="8504"/>
      </w:tabs>
      <w:rPr>
        <w:rFonts w:ascii="Arial" w:eastAsia="Arial" w:hAnsi="Arial" w:cs="Arial"/>
        <w:color w:val="808080"/>
        <w:sz w:val="16"/>
        <w:szCs w:val="16"/>
      </w:rPr>
    </w:pPr>
  </w:p>
  <w:p w14:paraId="6192E292" w14:textId="77777777" w:rsidR="00C654FF" w:rsidRDefault="00C654FF">
    <w:pPr>
      <w:pBdr>
        <w:top w:val="nil"/>
        <w:left w:val="nil"/>
        <w:bottom w:val="nil"/>
        <w:right w:val="nil"/>
        <w:between w:val="nil"/>
      </w:pBdr>
      <w:tabs>
        <w:tab w:val="center" w:pos="4252"/>
        <w:tab w:val="right" w:pos="8504"/>
      </w:tabs>
      <w:rPr>
        <w:rFonts w:ascii="Arial" w:eastAsia="Arial" w:hAnsi="Arial" w:cs="Arial"/>
        <w:color w:val="808080"/>
        <w:sz w:val="2"/>
        <w:szCs w:val="2"/>
      </w:rPr>
    </w:pPr>
  </w:p>
  <w:p w14:paraId="5B0AE7C2" w14:textId="77777777" w:rsidR="00C654FF" w:rsidRDefault="00C654FF">
    <w:pPr>
      <w:pBdr>
        <w:top w:val="nil"/>
        <w:left w:val="nil"/>
        <w:bottom w:val="nil"/>
        <w:right w:val="nil"/>
        <w:between w:val="nil"/>
      </w:pBdr>
      <w:tabs>
        <w:tab w:val="center" w:pos="4252"/>
        <w:tab w:val="right" w:pos="8504"/>
      </w:tabs>
      <w:rPr>
        <w:rFonts w:ascii="Arial" w:eastAsia="Arial" w:hAnsi="Arial" w:cs="Arial"/>
        <w:color w:val="808080"/>
        <w:sz w:val="2"/>
        <w:szCs w:val="2"/>
      </w:rPr>
    </w:pPr>
  </w:p>
  <w:p w14:paraId="4C69ECD2" w14:textId="77777777" w:rsidR="00C654FF" w:rsidRDefault="0081576F">
    <w:pPr>
      <w:pBdr>
        <w:top w:val="nil"/>
        <w:left w:val="nil"/>
        <w:bottom w:val="nil"/>
        <w:right w:val="nil"/>
        <w:between w:val="nil"/>
      </w:pBdr>
      <w:tabs>
        <w:tab w:val="center" w:pos="4252"/>
        <w:tab w:val="right" w:pos="8504"/>
      </w:tabs>
      <w:ind w:left="-426"/>
      <w:rPr>
        <w:rFonts w:ascii="Arial" w:eastAsia="Arial" w:hAnsi="Arial" w:cs="Arial"/>
        <w:color w:val="A6A6A6"/>
        <w:sz w:val="16"/>
        <w:szCs w:val="16"/>
      </w:rPr>
    </w:pPr>
    <w:r>
      <w:rPr>
        <w:rFonts w:ascii="Arial" w:eastAsia="Arial" w:hAnsi="Arial" w:cs="Arial"/>
        <w:color w:val="BFBFBF"/>
        <w:sz w:val="16"/>
        <w:szCs w:val="16"/>
      </w:rPr>
      <w:t xml:space="preserve">F-M-INA-46                                                                               </w:t>
    </w:r>
    <w:r>
      <w:rPr>
        <w:rFonts w:ascii="Arial" w:eastAsia="Arial" w:hAnsi="Arial" w:cs="Arial"/>
        <w:color w:val="A6A6A6"/>
        <w:sz w:val="16"/>
        <w:szCs w:val="16"/>
      </w:rPr>
      <w:t xml:space="preserve">Versión 1                                                                             </w:t>
    </w:r>
    <w:r>
      <w:rPr>
        <w:rFonts w:ascii="Arial" w:eastAsia="Arial" w:hAnsi="Arial" w:cs="Arial"/>
        <w:color w:val="BFBFBF"/>
        <w:sz w:val="16"/>
        <w:szCs w:val="16"/>
      </w:rPr>
      <w:t>06/09/2018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E4F6C" w14:textId="77777777" w:rsidR="00C654FF" w:rsidRDefault="0081576F">
    <w:pPr>
      <w:pBdr>
        <w:top w:val="nil"/>
        <w:left w:val="nil"/>
        <w:bottom w:val="nil"/>
        <w:right w:val="nil"/>
        <w:between w:val="nil"/>
      </w:pBdr>
      <w:tabs>
        <w:tab w:val="center" w:pos="4252"/>
        <w:tab w:val="right" w:pos="8504"/>
      </w:tabs>
      <w:ind w:left="-426"/>
      <w:rPr>
        <w:rFonts w:ascii="Arial" w:eastAsia="Arial" w:hAnsi="Arial" w:cs="Arial"/>
        <w:color w:val="BFBFBF"/>
        <w:sz w:val="16"/>
        <w:szCs w:val="16"/>
      </w:rPr>
    </w:pPr>
    <w:r>
      <w:rPr>
        <w:rFonts w:ascii="Arial" w:eastAsia="Arial" w:hAnsi="Arial" w:cs="Arial"/>
        <w:color w:val="BFBFBF"/>
        <w:sz w:val="16"/>
        <w:szCs w:val="16"/>
      </w:rPr>
      <w:t>F-M-INA-46                                                                               Versión 1                                                                                06/09/2018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EDC60" w14:textId="77777777" w:rsidR="00FE71B4" w:rsidRDefault="00FE71B4">
      <w:r>
        <w:separator/>
      </w:r>
    </w:p>
  </w:footnote>
  <w:footnote w:type="continuationSeparator" w:id="0">
    <w:p w14:paraId="5B93564D" w14:textId="77777777" w:rsidR="00FE71B4" w:rsidRDefault="00FE7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3FD11" w14:textId="77777777" w:rsidR="00C654FF" w:rsidRDefault="00C654FF">
    <w:pPr>
      <w:pBdr>
        <w:top w:val="nil"/>
        <w:left w:val="nil"/>
        <w:bottom w:val="nil"/>
        <w:right w:val="nil"/>
        <w:between w:val="nil"/>
      </w:pBdr>
      <w:tabs>
        <w:tab w:val="center" w:pos="4252"/>
        <w:tab w:val="right" w:pos="8504"/>
      </w:tabs>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9F91" w14:textId="280B6C52" w:rsidR="00C654FF" w:rsidRDefault="0081576F" w:rsidP="00BF4E6F">
    <w:pPr>
      <w:tabs>
        <w:tab w:val="center" w:pos="4494"/>
        <w:tab w:val="left" w:pos="7638"/>
        <w:tab w:val="right" w:pos="8789"/>
      </w:tabs>
      <w:rPr>
        <w:rFonts w:ascii="Arial Narrow" w:eastAsia="Arial Narrow" w:hAnsi="Arial Narrow" w:cs="Arial Narrow"/>
      </w:rPr>
    </w:pPr>
    <w:r>
      <w:rPr>
        <w:rFonts w:ascii="Arial" w:eastAsia="Arial" w:hAnsi="Arial" w:cs="Arial"/>
        <w:sz w:val="22"/>
        <w:szCs w:val="22"/>
      </w:rPr>
      <w:t>Resolución No.</w:t>
    </w:r>
    <w:r>
      <w:rPr>
        <w:rFonts w:ascii="Arial" w:eastAsia="Arial" w:hAnsi="Arial" w:cs="Arial"/>
        <w:sz w:val="22"/>
        <w:szCs w:val="22"/>
      </w:rPr>
      <w:tab/>
      <w:t>del</w:t>
    </w:r>
    <w:r>
      <w:rPr>
        <w:rFonts w:ascii="Arial" w:eastAsia="Arial" w:hAnsi="Arial" w:cs="Arial"/>
        <w:sz w:val="22"/>
        <w:szCs w:val="22"/>
      </w:rPr>
      <w:tab/>
    </w:r>
    <w:r w:rsidR="00BF4E6F">
      <w:rPr>
        <w:rFonts w:ascii="Arial" w:eastAsia="Arial" w:hAnsi="Arial" w:cs="Arial"/>
        <w:sz w:val="22"/>
        <w:szCs w:val="22"/>
      </w:rPr>
      <w:tab/>
    </w:r>
    <w:r>
      <w:rPr>
        <w:rFonts w:ascii="Arial" w:eastAsia="Arial" w:hAnsi="Arial" w:cs="Arial"/>
        <w:sz w:val="22"/>
        <w:szCs w:val="22"/>
      </w:rPr>
      <w:t xml:space="preserve">Hoja No. </w:t>
    </w:r>
    <w:r>
      <w:rPr>
        <w:rFonts w:ascii="Arial" w:eastAsia="Arial" w:hAnsi="Arial" w:cs="Arial"/>
        <w:sz w:val="22"/>
        <w:szCs w:val="22"/>
      </w:rPr>
      <w:fldChar w:fldCharType="begin"/>
    </w:r>
    <w:r>
      <w:rPr>
        <w:rFonts w:ascii="Arial" w:eastAsia="Arial" w:hAnsi="Arial" w:cs="Arial"/>
        <w:sz w:val="22"/>
        <w:szCs w:val="22"/>
      </w:rPr>
      <w:instrText>PAGE</w:instrText>
    </w:r>
    <w:r>
      <w:rPr>
        <w:rFonts w:ascii="Arial" w:eastAsia="Arial" w:hAnsi="Arial" w:cs="Arial"/>
        <w:sz w:val="22"/>
        <w:szCs w:val="22"/>
      </w:rPr>
      <w:fldChar w:fldCharType="separate"/>
    </w:r>
    <w:r w:rsidR="002E7748">
      <w:rPr>
        <w:rFonts w:ascii="Arial" w:eastAsia="Arial" w:hAnsi="Arial" w:cs="Arial"/>
        <w:noProof/>
        <w:sz w:val="22"/>
        <w:szCs w:val="22"/>
      </w:rPr>
      <w:t>5</w:t>
    </w:r>
    <w:r>
      <w:rPr>
        <w:rFonts w:ascii="Arial" w:eastAsia="Arial" w:hAnsi="Arial" w:cs="Arial"/>
        <w:sz w:val="22"/>
        <w:szCs w:val="22"/>
      </w:rPr>
      <w:fldChar w:fldCharType="end"/>
    </w:r>
  </w:p>
  <w:p w14:paraId="48D73E57" w14:textId="77777777" w:rsidR="00C654FF" w:rsidRDefault="00C654FF">
    <w:pPr>
      <w:ind w:left="-284" w:right="360"/>
      <w:rPr>
        <w:rFonts w:ascii="Arial" w:eastAsia="Arial" w:hAnsi="Arial" w:cs="Arial"/>
        <w:i/>
        <w:color w:val="808080"/>
      </w:rPr>
    </w:pPr>
  </w:p>
  <w:p w14:paraId="047F6015" w14:textId="77777777" w:rsidR="00C654FF" w:rsidRDefault="00C654FF">
    <w:pPr>
      <w:jc w:val="center"/>
      <w:rPr>
        <w:rFonts w:ascii="Arial" w:eastAsia="Arial" w:hAnsi="Arial" w:cs="Arial"/>
        <w:i/>
      </w:rPr>
    </w:pPr>
  </w:p>
  <w:p w14:paraId="2595BC41" w14:textId="59475A4F" w:rsidR="00C654FF" w:rsidRDefault="0081576F" w:rsidP="00752448">
    <w:pPr>
      <w:jc w:val="center"/>
      <w:rPr>
        <w:rFonts w:ascii="Arial" w:eastAsia="Arial" w:hAnsi="Arial" w:cs="Arial"/>
        <w:i/>
      </w:rPr>
    </w:pPr>
    <w:r>
      <w:rPr>
        <w:rFonts w:ascii="Arial" w:eastAsia="Arial" w:hAnsi="Arial" w:cs="Arial"/>
        <w:i/>
      </w:rPr>
      <w:t>“</w:t>
    </w:r>
    <w:r w:rsidR="0066495C" w:rsidRPr="00BF4E6F">
      <w:rPr>
        <w:rFonts w:ascii="Arial" w:eastAsia="Arial" w:hAnsi="Arial" w:cs="Arial"/>
        <w:i/>
        <w:iCs/>
      </w:rPr>
      <w:t>Por la cual se sustituye la Resolución 1207 de 2014 y se adoptan otras disposiciones”</w:t>
    </w:r>
    <w:r>
      <w:rPr>
        <w:rFonts w:ascii="Arial" w:eastAsia="Arial" w:hAnsi="Arial" w:cs="Arial"/>
        <w:i/>
      </w:rPr>
      <w:t xml:space="preserve"> </w:t>
    </w:r>
  </w:p>
  <w:p w14:paraId="7C63CD0C" w14:textId="77777777" w:rsidR="00752448" w:rsidRPr="00752448" w:rsidRDefault="00752448" w:rsidP="00752448">
    <w:pPr>
      <w:jc w:val="center"/>
      <w:rPr>
        <w:rFonts w:ascii="Arial" w:eastAsia="Arial" w:hAnsi="Arial" w:cs="Arial"/>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51F17" w14:textId="77777777" w:rsidR="00C654FF" w:rsidRDefault="0081576F">
    <w:pPr>
      <w:jc w:val="center"/>
      <w:rPr>
        <w:rFonts w:ascii="Arial" w:eastAsia="Arial" w:hAnsi="Arial" w:cs="Arial"/>
        <w:sz w:val="16"/>
        <w:szCs w:val="16"/>
      </w:rPr>
    </w:pPr>
    <w:r>
      <w:rPr>
        <w:rFonts w:ascii="Arial" w:eastAsia="Arial" w:hAnsi="Arial" w:cs="Arial"/>
        <w:sz w:val="16"/>
        <w:szCs w:val="16"/>
      </w:rPr>
      <w:t>REPÚBLICA DE COLOMBIA</w:t>
    </w:r>
  </w:p>
  <w:p w14:paraId="7AC6A25F" w14:textId="77777777" w:rsidR="00C654FF" w:rsidRDefault="0081576F">
    <w:pPr>
      <w:jc w:val="center"/>
      <w:rPr>
        <w:rFonts w:ascii="Arial" w:eastAsia="Arial" w:hAnsi="Arial" w:cs="Arial"/>
        <w:sz w:val="16"/>
        <w:szCs w:val="16"/>
      </w:rPr>
    </w:pPr>
    <w:r>
      <w:rPr>
        <w:noProof/>
        <w:lang w:eastAsia="es-CO"/>
      </w:rPr>
      <w:drawing>
        <wp:anchor distT="0" distB="0" distL="114300" distR="114300" simplePos="0" relativeHeight="251658240" behindDoc="0" locked="0" layoutInCell="1" hidden="0" allowOverlap="1" wp14:anchorId="222E6FA4" wp14:editId="6A7DB4A7">
          <wp:simplePos x="0" y="0"/>
          <wp:positionH relativeFrom="column">
            <wp:posOffset>2567305</wp:posOffset>
          </wp:positionH>
          <wp:positionV relativeFrom="paragraph">
            <wp:posOffset>19712</wp:posOffset>
          </wp:positionV>
          <wp:extent cx="735330" cy="940435"/>
          <wp:effectExtent l="0" t="0" r="0" b="0"/>
          <wp:wrapSquare wrapText="bothSides" distT="0" distB="0" distL="114300" distR="114300"/>
          <wp:docPr id="9" name="image1.jpg" descr="C:\Users\jzambrano\Pictures\ESCUDO~1.JPG"/>
          <wp:cNvGraphicFramePr/>
          <a:graphic xmlns:a="http://schemas.openxmlformats.org/drawingml/2006/main">
            <a:graphicData uri="http://schemas.openxmlformats.org/drawingml/2006/picture">
              <pic:pic xmlns:pic="http://schemas.openxmlformats.org/drawingml/2006/picture">
                <pic:nvPicPr>
                  <pic:cNvPr id="0" name="image1.jpg" descr="C:\Users\jzambrano\Pictures\ESCUDO~1.JPG"/>
                  <pic:cNvPicPr preferRelativeResize="0"/>
                </pic:nvPicPr>
                <pic:blipFill>
                  <a:blip r:embed="rId1"/>
                  <a:srcRect/>
                  <a:stretch>
                    <a:fillRect/>
                  </a:stretch>
                </pic:blipFill>
                <pic:spPr>
                  <a:xfrm>
                    <a:off x="0" y="0"/>
                    <a:ext cx="735330" cy="940435"/>
                  </a:xfrm>
                  <a:prstGeom prst="rect">
                    <a:avLst/>
                  </a:prstGeom>
                  <a:ln/>
                </pic:spPr>
              </pic:pic>
            </a:graphicData>
          </a:graphic>
        </wp:anchor>
      </w:drawing>
    </w:r>
  </w:p>
  <w:p w14:paraId="315021BB" w14:textId="77777777" w:rsidR="00C654FF" w:rsidRDefault="00C654FF">
    <w:pPr>
      <w:jc w:val="center"/>
      <w:rPr>
        <w:rFonts w:ascii="Arial" w:eastAsia="Arial" w:hAnsi="Arial" w:cs="Arial"/>
        <w:sz w:val="16"/>
        <w:szCs w:val="16"/>
      </w:rPr>
    </w:pPr>
  </w:p>
  <w:p w14:paraId="6A2AC94A" w14:textId="77777777" w:rsidR="00C654FF" w:rsidRDefault="00C654FF">
    <w:pPr>
      <w:jc w:val="center"/>
      <w:rPr>
        <w:rFonts w:ascii="Arial" w:eastAsia="Arial" w:hAnsi="Arial" w:cs="Arial"/>
      </w:rPr>
    </w:pPr>
  </w:p>
  <w:p w14:paraId="06790B3B" w14:textId="77777777" w:rsidR="00C654FF" w:rsidRDefault="00C654FF">
    <w:pPr>
      <w:jc w:val="center"/>
      <w:rPr>
        <w:rFonts w:ascii="Arial" w:eastAsia="Arial" w:hAnsi="Arial" w:cs="Arial"/>
      </w:rPr>
    </w:pPr>
  </w:p>
  <w:p w14:paraId="6CB086C3" w14:textId="77777777" w:rsidR="00C654FF" w:rsidRDefault="00C654FF">
    <w:pPr>
      <w:jc w:val="center"/>
      <w:rPr>
        <w:rFonts w:ascii="Arial" w:eastAsia="Arial" w:hAnsi="Arial" w:cs="Arial"/>
      </w:rPr>
    </w:pPr>
  </w:p>
  <w:p w14:paraId="4B2EC6BF" w14:textId="77777777" w:rsidR="00C654FF" w:rsidRDefault="00C654FF">
    <w:pPr>
      <w:jc w:val="center"/>
      <w:rPr>
        <w:rFonts w:ascii="Arial" w:eastAsia="Arial" w:hAnsi="Arial" w:cs="Arial"/>
      </w:rPr>
    </w:pPr>
  </w:p>
  <w:p w14:paraId="5C8B7A68" w14:textId="77777777" w:rsidR="00C654FF" w:rsidRDefault="0081576F">
    <w:pPr>
      <w:jc w:val="center"/>
      <w:rPr>
        <w:rFonts w:ascii="Arial" w:eastAsia="Arial" w:hAnsi="Arial" w:cs="Arial"/>
        <w:sz w:val="48"/>
        <w:szCs w:val="48"/>
      </w:rPr>
    </w:pPr>
    <w:r>
      <w:rPr>
        <w:noProof/>
        <w:lang w:eastAsia="es-CO"/>
      </w:rPr>
      <mc:AlternateContent>
        <mc:Choice Requires="wps">
          <w:drawing>
            <wp:anchor distT="0" distB="0" distL="114300" distR="114300" simplePos="0" relativeHeight="251659264" behindDoc="0" locked="0" layoutInCell="1" hidden="0" allowOverlap="1" wp14:anchorId="73884ED8" wp14:editId="4F45AF0D">
              <wp:simplePos x="0" y="0"/>
              <wp:positionH relativeFrom="column">
                <wp:posOffset>546100</wp:posOffset>
              </wp:positionH>
              <wp:positionV relativeFrom="paragraph">
                <wp:posOffset>139700</wp:posOffset>
              </wp:positionV>
              <wp:extent cx="4523105" cy="1238250"/>
              <wp:effectExtent l="0" t="0" r="0" b="0"/>
              <wp:wrapNone/>
              <wp:docPr id="7" name="Rectángulo 7"/>
              <wp:cNvGraphicFramePr/>
              <a:graphic xmlns:a="http://schemas.openxmlformats.org/drawingml/2006/main">
                <a:graphicData uri="http://schemas.microsoft.com/office/word/2010/wordprocessingShape">
                  <wps:wsp>
                    <wps:cNvSpPr/>
                    <wps:spPr>
                      <a:xfrm>
                        <a:off x="3089210" y="3165638"/>
                        <a:ext cx="4513580" cy="1228725"/>
                      </a:xfrm>
                      <a:prstGeom prst="rect">
                        <a:avLst/>
                      </a:prstGeom>
                      <a:solidFill>
                        <a:srgbClr val="FFFFFF"/>
                      </a:solidFill>
                      <a:ln>
                        <a:noFill/>
                      </a:ln>
                    </wps:spPr>
                    <wps:txbx>
                      <w:txbxContent>
                        <w:p w14:paraId="3F5965DB" w14:textId="77777777" w:rsidR="00C654FF" w:rsidRDefault="0081576F">
                          <w:pPr>
                            <w:jc w:val="center"/>
                            <w:textDirection w:val="btLr"/>
                          </w:pPr>
                          <w:r>
                            <w:rPr>
                              <w:rFonts w:ascii="Arial Narrow" w:eastAsia="Arial Narrow" w:hAnsi="Arial Narrow" w:cs="Arial Narrow"/>
                              <w:b/>
                              <w:color w:val="000000"/>
                              <w:sz w:val="28"/>
                            </w:rPr>
                            <w:t>MINISTERIO DE AMBIENTE Y DESARROLLO SOSTENIBLE</w:t>
                          </w:r>
                        </w:p>
                        <w:p w14:paraId="63A55E1E" w14:textId="77777777" w:rsidR="00C654FF" w:rsidRDefault="00C654FF">
                          <w:pPr>
                            <w:jc w:val="center"/>
                            <w:textDirection w:val="btLr"/>
                          </w:pPr>
                        </w:p>
                        <w:p w14:paraId="5A18A3C0" w14:textId="77777777" w:rsidR="00C654FF" w:rsidRDefault="00C654FF">
                          <w:pPr>
                            <w:jc w:val="center"/>
                            <w:textDirection w:val="btLr"/>
                          </w:pPr>
                        </w:p>
                        <w:p w14:paraId="7E4EEA71" w14:textId="77777777" w:rsidR="00C654FF" w:rsidRDefault="0081576F">
                          <w:pPr>
                            <w:jc w:val="center"/>
                            <w:textDirection w:val="btLr"/>
                          </w:pPr>
                          <w:r>
                            <w:rPr>
                              <w:rFonts w:ascii="Arial" w:eastAsia="Arial" w:hAnsi="Arial" w:cs="Arial"/>
                              <w:color w:val="000000"/>
                            </w:rPr>
                            <w:t xml:space="preserve">RESOLUCIÓN </w:t>
                          </w:r>
                          <w:proofErr w:type="gramStart"/>
                          <w:r>
                            <w:rPr>
                              <w:rFonts w:ascii="Arial" w:eastAsia="Arial" w:hAnsi="Arial" w:cs="Arial"/>
                              <w:color w:val="000000"/>
                            </w:rPr>
                            <w:t>No._</w:t>
                          </w:r>
                          <w:proofErr w:type="gramEnd"/>
                          <w:r>
                            <w:rPr>
                              <w:rFonts w:ascii="Arial" w:eastAsia="Arial" w:hAnsi="Arial" w:cs="Arial"/>
                              <w:color w:val="000000"/>
                            </w:rPr>
                            <w:t>_____________</w:t>
                          </w:r>
                          <w:r>
                            <w:rPr>
                              <w:rFonts w:ascii="Arial" w:eastAsia="Arial" w:hAnsi="Arial" w:cs="Arial"/>
                              <w:b/>
                              <w:color w:val="000000"/>
                              <w:sz w:val="36"/>
                            </w:rPr>
                            <w:t xml:space="preserve"> </w:t>
                          </w:r>
                        </w:p>
                        <w:p w14:paraId="3484EE42" w14:textId="77777777" w:rsidR="00C654FF" w:rsidRDefault="00C654FF">
                          <w:pPr>
                            <w:textDirection w:val="btLr"/>
                          </w:pPr>
                        </w:p>
                        <w:p w14:paraId="6AB52188" w14:textId="77777777" w:rsidR="00C654FF" w:rsidRDefault="0081576F">
                          <w:pPr>
                            <w:spacing w:after="120"/>
                            <w:jc w:val="center"/>
                            <w:textDirection w:val="btLr"/>
                          </w:pPr>
                          <w:r>
                            <w:rPr>
                              <w:rFonts w:ascii="Arial Narrow" w:eastAsia="Arial Narrow" w:hAnsi="Arial Narrow" w:cs="Arial Narrow"/>
                              <w:b/>
                              <w:color w:val="000000"/>
                              <w:sz w:val="36"/>
                            </w:rPr>
                            <w:t xml:space="preserve"> (                           )</w:t>
                          </w:r>
                        </w:p>
                        <w:p w14:paraId="41D44A27" w14:textId="77777777" w:rsidR="00C654FF" w:rsidRDefault="00C654FF">
                          <w:pPr>
                            <w:jc w:val="center"/>
                            <w:textDirection w:val="btLr"/>
                          </w:pPr>
                        </w:p>
                        <w:p w14:paraId="082D9BA7" w14:textId="77777777" w:rsidR="00C654FF" w:rsidRDefault="00C654FF">
                          <w:pPr>
                            <w:jc w:val="center"/>
                            <w:textDirection w:val="btLr"/>
                          </w:pPr>
                        </w:p>
                        <w:p w14:paraId="58B91535" w14:textId="77777777" w:rsidR="00C654FF" w:rsidRDefault="00C654FF">
                          <w:pPr>
                            <w:jc w:val="center"/>
                            <w:textDirection w:val="btLr"/>
                          </w:pPr>
                        </w:p>
                        <w:p w14:paraId="4F6F6D4B" w14:textId="77777777" w:rsidR="00C654FF" w:rsidRDefault="00C654FF">
                          <w:pPr>
                            <w:jc w:val="center"/>
                            <w:textDirection w:val="btLr"/>
                          </w:pPr>
                        </w:p>
                      </w:txbxContent>
                    </wps:txbx>
                    <wps:bodyPr spcFirstLastPara="1" wrap="square" lIns="0" tIns="0" rIns="0" bIns="0" anchor="t" anchorCtr="0">
                      <a:noAutofit/>
                    </wps:bodyPr>
                  </wps:wsp>
                </a:graphicData>
              </a:graphic>
            </wp:anchor>
          </w:drawing>
        </mc:Choice>
        <mc:Fallback>
          <w:pict>
            <v:rect w14:anchorId="73884ED8" id="Rectángulo 7" o:spid="_x0000_s1026" style="position:absolute;left:0;text-align:left;margin-left:43pt;margin-top:11pt;width:356.15pt;height:9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" stroked="f">
              <v:textbox inset="0,0,0,0">
                <w:txbxContent>
                  <w:p w14:paraId="3F5965DB" w14:textId="77777777" w:rsidR="00C654FF" w:rsidRDefault="0081576F">
                    <w:pPr>
                      <w:jc w:val="center"/>
                      <w:textDirection w:val="btLr"/>
                    </w:pPr>
                    <w:r>
                      <w:rPr>
                        <w:rFonts w:ascii="Arial Narrow" w:eastAsia="Arial Narrow" w:hAnsi="Arial Narrow" w:cs="Arial Narrow"/>
                        <w:b/>
                        <w:color w:val="000000"/>
                        <w:sz w:val="28"/>
                      </w:rPr>
                      <w:t>MINISTERIO DE AMBIENTE Y DESARROLLO SOSTENIBLE</w:t>
                    </w:r>
                  </w:p>
                  <w:p w14:paraId="63A55E1E" w14:textId="77777777" w:rsidR="00C654FF" w:rsidRDefault="00C654FF">
                    <w:pPr>
                      <w:jc w:val="center"/>
                      <w:textDirection w:val="btLr"/>
                    </w:pPr>
                  </w:p>
                  <w:p w14:paraId="5A18A3C0" w14:textId="77777777" w:rsidR="00C654FF" w:rsidRDefault="00C654FF">
                    <w:pPr>
                      <w:jc w:val="center"/>
                      <w:textDirection w:val="btLr"/>
                    </w:pPr>
                  </w:p>
                  <w:p w14:paraId="7E4EEA71" w14:textId="77777777" w:rsidR="00C654FF" w:rsidRDefault="0081576F">
                    <w:pPr>
                      <w:jc w:val="center"/>
                      <w:textDirection w:val="btLr"/>
                    </w:pPr>
                    <w:r>
                      <w:rPr>
                        <w:rFonts w:ascii="Arial" w:eastAsia="Arial" w:hAnsi="Arial" w:cs="Arial"/>
                        <w:color w:val="000000"/>
                      </w:rPr>
                      <w:t>RESOLUCIÓN No.______________</w:t>
                    </w:r>
                    <w:r>
                      <w:rPr>
                        <w:rFonts w:ascii="Arial" w:eastAsia="Arial" w:hAnsi="Arial" w:cs="Arial"/>
                        <w:b/>
                        <w:color w:val="000000"/>
                        <w:sz w:val="36"/>
                      </w:rPr>
                      <w:t xml:space="preserve"> </w:t>
                    </w:r>
                  </w:p>
                  <w:p w14:paraId="3484EE42" w14:textId="77777777" w:rsidR="00C654FF" w:rsidRDefault="00C654FF">
                    <w:pPr>
                      <w:textDirection w:val="btLr"/>
                    </w:pPr>
                  </w:p>
                  <w:p w14:paraId="6AB52188" w14:textId="77777777" w:rsidR="00C654FF" w:rsidRDefault="0081576F">
                    <w:pPr>
                      <w:spacing w:after="120"/>
                      <w:jc w:val="center"/>
                      <w:textDirection w:val="btLr"/>
                    </w:pPr>
                    <w:r>
                      <w:rPr>
                        <w:rFonts w:ascii="Arial Narrow" w:eastAsia="Arial Narrow" w:hAnsi="Arial Narrow" w:cs="Arial Narrow"/>
                        <w:b/>
                        <w:color w:val="000000"/>
                        <w:sz w:val="36"/>
                      </w:rPr>
                      <w:t xml:space="preserve"> (                           )</w:t>
                    </w:r>
                  </w:p>
                  <w:p w14:paraId="41D44A27" w14:textId="77777777" w:rsidR="00C654FF" w:rsidRDefault="00C654FF">
                    <w:pPr>
                      <w:jc w:val="center"/>
                      <w:textDirection w:val="btLr"/>
                    </w:pPr>
                  </w:p>
                  <w:p w14:paraId="082D9BA7" w14:textId="77777777" w:rsidR="00C654FF" w:rsidRDefault="00C654FF">
                    <w:pPr>
                      <w:jc w:val="center"/>
                      <w:textDirection w:val="btLr"/>
                    </w:pPr>
                  </w:p>
                  <w:p w14:paraId="58B91535" w14:textId="77777777" w:rsidR="00C654FF" w:rsidRDefault="00C654FF">
                    <w:pPr>
                      <w:jc w:val="center"/>
                      <w:textDirection w:val="btLr"/>
                    </w:pPr>
                  </w:p>
                  <w:p w14:paraId="4F6F6D4B" w14:textId="77777777" w:rsidR="00C654FF" w:rsidRDefault="00C654FF">
                    <w:pPr>
                      <w:jc w:val="center"/>
                      <w:textDirection w:val="btL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E224C"/>
    <w:multiLevelType w:val="multilevel"/>
    <w:tmpl w:val="E746F7F6"/>
    <w:lvl w:ilvl="0">
      <w:start w:val="1"/>
      <w:numFmt w:val="decimal"/>
      <w:pStyle w:val="BodyText2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7A1690"/>
    <w:multiLevelType w:val="multilevel"/>
    <w:tmpl w:val="A6CE9E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4FF"/>
    <w:rsid w:val="000520B4"/>
    <w:rsid w:val="000529DF"/>
    <w:rsid w:val="00062305"/>
    <w:rsid w:val="00075AAE"/>
    <w:rsid w:val="000D6575"/>
    <w:rsid w:val="000F31ED"/>
    <w:rsid w:val="000F4CD2"/>
    <w:rsid w:val="00146CFD"/>
    <w:rsid w:val="001639BF"/>
    <w:rsid w:val="001B0E17"/>
    <w:rsid w:val="001C66DF"/>
    <w:rsid w:val="001D2AAE"/>
    <w:rsid w:val="002044A7"/>
    <w:rsid w:val="00240F0A"/>
    <w:rsid w:val="002E0C4C"/>
    <w:rsid w:val="002E362B"/>
    <w:rsid w:val="002E7748"/>
    <w:rsid w:val="003D0CA6"/>
    <w:rsid w:val="003F6A6B"/>
    <w:rsid w:val="0041490E"/>
    <w:rsid w:val="00424CB6"/>
    <w:rsid w:val="00426E4E"/>
    <w:rsid w:val="0043034E"/>
    <w:rsid w:val="0043474F"/>
    <w:rsid w:val="00450E3B"/>
    <w:rsid w:val="0045614A"/>
    <w:rsid w:val="004B0928"/>
    <w:rsid w:val="004B1936"/>
    <w:rsid w:val="004B405D"/>
    <w:rsid w:val="004F2E16"/>
    <w:rsid w:val="00505529"/>
    <w:rsid w:val="00513173"/>
    <w:rsid w:val="00545B75"/>
    <w:rsid w:val="005555A2"/>
    <w:rsid w:val="005A1AAE"/>
    <w:rsid w:val="005D20AE"/>
    <w:rsid w:val="00643CBE"/>
    <w:rsid w:val="0066495C"/>
    <w:rsid w:val="006A66CD"/>
    <w:rsid w:val="006F292A"/>
    <w:rsid w:val="00705AE1"/>
    <w:rsid w:val="00752448"/>
    <w:rsid w:val="00767E4D"/>
    <w:rsid w:val="008147A6"/>
    <w:rsid w:val="0081576F"/>
    <w:rsid w:val="008669C3"/>
    <w:rsid w:val="00870304"/>
    <w:rsid w:val="00894D1D"/>
    <w:rsid w:val="00900355"/>
    <w:rsid w:val="0094099C"/>
    <w:rsid w:val="009B5B1E"/>
    <w:rsid w:val="009B6562"/>
    <w:rsid w:val="009F2580"/>
    <w:rsid w:val="00AA6459"/>
    <w:rsid w:val="00B83034"/>
    <w:rsid w:val="00B91B92"/>
    <w:rsid w:val="00BA4AB6"/>
    <w:rsid w:val="00BF4E6F"/>
    <w:rsid w:val="00BF5E76"/>
    <w:rsid w:val="00C654FF"/>
    <w:rsid w:val="00D01335"/>
    <w:rsid w:val="00D10FA8"/>
    <w:rsid w:val="00D13E0F"/>
    <w:rsid w:val="00D22EDA"/>
    <w:rsid w:val="00D95EF7"/>
    <w:rsid w:val="00DB3429"/>
    <w:rsid w:val="00DB63B4"/>
    <w:rsid w:val="00DC1DFD"/>
    <w:rsid w:val="00DE08D0"/>
    <w:rsid w:val="00DE6500"/>
    <w:rsid w:val="00E23419"/>
    <w:rsid w:val="00E37B8E"/>
    <w:rsid w:val="00E41DA6"/>
    <w:rsid w:val="00E80BAE"/>
    <w:rsid w:val="00FA404E"/>
    <w:rsid w:val="00FB6AF2"/>
    <w:rsid w:val="00FD3B0C"/>
    <w:rsid w:val="00FD7A33"/>
    <w:rsid w:val="00FE037E"/>
    <w:rsid w:val="00FE71B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6B7BD"/>
  <w15:docId w15:val="{7A668A37-311B-4D30-AFB3-9CB0352B2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C04"/>
    <w:rPr>
      <w:lang w:eastAsia="es-ES_tradnl"/>
    </w:rPr>
  </w:style>
  <w:style w:type="paragraph" w:styleId="Ttulo1">
    <w:name w:val="heading 1"/>
    <w:basedOn w:val="Normal"/>
    <w:next w:val="Normal"/>
    <w:uiPriority w:val="9"/>
    <w:qFormat/>
    <w:rsid w:val="00E04C5C"/>
    <w:pPr>
      <w:keepNext/>
      <w:jc w:val="center"/>
      <w:outlineLvl w:val="0"/>
    </w:pPr>
    <w:rPr>
      <w:b/>
      <w:szCs w:val="20"/>
      <w:lang w:val="es-ES" w:eastAsia="es-ES"/>
    </w:rPr>
  </w:style>
  <w:style w:type="paragraph" w:styleId="Ttulo2">
    <w:name w:val="heading 2"/>
    <w:basedOn w:val="Normal"/>
    <w:next w:val="Normal"/>
    <w:uiPriority w:val="9"/>
    <w:unhideWhenUsed/>
    <w:qFormat/>
    <w:rsid w:val="00E04C5C"/>
    <w:pPr>
      <w:keepNext/>
      <w:jc w:val="center"/>
      <w:outlineLvl w:val="1"/>
    </w:pPr>
    <w:rPr>
      <w:rFonts w:ascii="Arial" w:hAnsi="Arial"/>
      <w:b/>
      <w:sz w:val="32"/>
      <w:szCs w:val="20"/>
      <w:lang w:val="es-ES_tradnl" w:eastAsia="es-ES"/>
    </w:rPr>
  </w:style>
  <w:style w:type="paragraph" w:styleId="Ttulo3">
    <w:name w:val="heading 3"/>
    <w:basedOn w:val="Normal"/>
    <w:next w:val="Normal"/>
    <w:uiPriority w:val="9"/>
    <w:unhideWhenUsed/>
    <w:qFormat/>
    <w:rsid w:val="00E04C5C"/>
    <w:pPr>
      <w:keepNext/>
      <w:jc w:val="center"/>
      <w:outlineLvl w:val="2"/>
    </w:pPr>
    <w:rPr>
      <w:rFonts w:ascii="Arial" w:hAnsi="Arial"/>
      <w:szCs w:val="20"/>
      <w:lang w:val="es-ES_tradnl" w:eastAsia="es-ES"/>
    </w:rPr>
  </w:style>
  <w:style w:type="paragraph" w:styleId="Ttulo4">
    <w:name w:val="heading 4"/>
    <w:basedOn w:val="Normal"/>
    <w:next w:val="Normal"/>
    <w:link w:val="Ttulo4Car"/>
    <w:uiPriority w:val="9"/>
    <w:unhideWhenUsed/>
    <w:qFormat/>
    <w:rsid w:val="00E04C5C"/>
    <w:pPr>
      <w:keepNext/>
      <w:jc w:val="center"/>
      <w:outlineLvl w:val="3"/>
    </w:pPr>
    <w:rPr>
      <w:sz w:val="28"/>
      <w:szCs w:val="20"/>
      <w:lang w:val="es-ES" w:eastAsia="es-ES"/>
    </w:rPr>
  </w:style>
  <w:style w:type="paragraph" w:styleId="Ttulo5">
    <w:name w:val="heading 5"/>
    <w:basedOn w:val="Normal"/>
    <w:next w:val="Normal"/>
    <w:uiPriority w:val="9"/>
    <w:semiHidden/>
    <w:unhideWhenUsed/>
    <w:qFormat/>
    <w:rsid w:val="00E04C5C"/>
    <w:pPr>
      <w:keepNext/>
      <w:jc w:val="center"/>
      <w:outlineLvl w:val="4"/>
    </w:pPr>
    <w:rPr>
      <w:b/>
      <w:sz w:val="28"/>
      <w:szCs w:val="20"/>
      <w:lang w:val="es-ES" w:eastAsia="es-ES"/>
    </w:rPr>
  </w:style>
  <w:style w:type="paragraph" w:styleId="Ttulo6">
    <w:name w:val="heading 6"/>
    <w:aliases w:val="TITULO 4"/>
    <w:basedOn w:val="Normal"/>
    <w:next w:val="Normal"/>
    <w:uiPriority w:val="9"/>
    <w:semiHidden/>
    <w:unhideWhenUsed/>
    <w:qFormat/>
    <w:rsid w:val="00E04C5C"/>
    <w:pPr>
      <w:keepNext/>
      <w:outlineLvl w:val="5"/>
    </w:pPr>
    <w:rPr>
      <w:b/>
      <w:szCs w:val="20"/>
      <w:lang w:val="es-ES" w:eastAsia="es-ES"/>
    </w:rPr>
  </w:style>
  <w:style w:type="paragraph" w:styleId="Ttulo7">
    <w:name w:val="heading 7"/>
    <w:aliases w:val="no"/>
    <w:basedOn w:val="Normal"/>
    <w:next w:val="Normal"/>
    <w:qFormat/>
    <w:rsid w:val="00E04C5C"/>
    <w:pPr>
      <w:keepNext/>
      <w:ind w:left="-142"/>
      <w:jc w:val="center"/>
      <w:outlineLvl w:val="6"/>
    </w:pPr>
    <w:rPr>
      <w:rFonts w:ascii="Arial" w:hAnsi="Arial"/>
      <w:szCs w:val="20"/>
      <w:lang w:val="es-ES_tradnl" w:eastAsia="es-ES"/>
    </w:rPr>
  </w:style>
  <w:style w:type="paragraph" w:styleId="Ttulo8">
    <w:name w:val="heading 8"/>
    <w:basedOn w:val="Normal"/>
    <w:next w:val="Normal"/>
    <w:qFormat/>
    <w:rsid w:val="00E04C5C"/>
    <w:pPr>
      <w:keepNext/>
      <w:outlineLvl w:val="7"/>
    </w:pPr>
    <w:rPr>
      <w:rFonts w:ascii="Arial" w:hAnsi="Arial"/>
      <w:sz w:val="12"/>
      <w:szCs w:val="20"/>
      <w:lang w:val="es-ES_tradnl" w:eastAsia="es-ES"/>
    </w:rPr>
  </w:style>
  <w:style w:type="paragraph" w:styleId="Ttulo9">
    <w:name w:val="heading 9"/>
    <w:basedOn w:val="Normal"/>
    <w:next w:val="Normal"/>
    <w:qFormat/>
    <w:rsid w:val="00E04C5C"/>
    <w:pPr>
      <w:keepNext/>
      <w:jc w:val="both"/>
      <w:outlineLvl w:val="8"/>
    </w:pPr>
    <w:rPr>
      <w:rFonts w:ascii="Arial" w:hAnsi="Arial"/>
      <w:b/>
      <w:sz w:val="22"/>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rsid w:val="00E04C5C"/>
    <w:pPr>
      <w:jc w:val="center"/>
    </w:pPr>
    <w:rPr>
      <w:rFonts w:ascii="Arial" w:hAnsi="Arial"/>
      <w:b/>
      <w:szCs w:val="20"/>
      <w:lang w:val="es-MX" w:eastAsia="es-ES"/>
    </w:rPr>
  </w:style>
  <w:style w:type="paragraph" w:styleId="Encabezado">
    <w:name w:val="header"/>
    <w:aliases w:val="Encabezado1"/>
    <w:basedOn w:val="Normal"/>
    <w:rsid w:val="00E04C5C"/>
    <w:pPr>
      <w:tabs>
        <w:tab w:val="center" w:pos="4252"/>
        <w:tab w:val="right" w:pos="8504"/>
      </w:tabs>
    </w:pPr>
    <w:rPr>
      <w:sz w:val="20"/>
      <w:szCs w:val="20"/>
      <w:lang w:val="es-ES_tradnl" w:eastAsia="es-ES"/>
    </w:rPr>
  </w:style>
  <w:style w:type="paragraph" w:styleId="Piedepgina">
    <w:name w:val="footer"/>
    <w:basedOn w:val="Normal"/>
    <w:link w:val="PiedepginaCar"/>
    <w:uiPriority w:val="99"/>
    <w:rsid w:val="00E04C5C"/>
    <w:pPr>
      <w:tabs>
        <w:tab w:val="center" w:pos="4252"/>
        <w:tab w:val="right" w:pos="8504"/>
      </w:tabs>
    </w:pPr>
    <w:rPr>
      <w:sz w:val="20"/>
      <w:szCs w:val="20"/>
      <w:lang w:val="es-ES_tradnl" w:eastAsia="es-ES"/>
    </w:rPr>
  </w:style>
  <w:style w:type="paragraph" w:styleId="Textoindependiente">
    <w:name w:val="Body Text"/>
    <w:basedOn w:val="Normal"/>
    <w:rsid w:val="00E04C5C"/>
    <w:pPr>
      <w:jc w:val="both"/>
    </w:pPr>
    <w:rPr>
      <w:szCs w:val="20"/>
      <w:lang w:val="es-ES" w:eastAsia="es-ES"/>
    </w:rPr>
  </w:style>
  <w:style w:type="paragraph" w:styleId="Sangradetextonormal">
    <w:name w:val="Body Text Indent"/>
    <w:aliases w:val="Sangría de t. independiente"/>
    <w:basedOn w:val="Normal"/>
    <w:rsid w:val="00E04C5C"/>
    <w:pPr>
      <w:jc w:val="both"/>
    </w:pPr>
    <w:rPr>
      <w:rFonts w:ascii="Arial" w:hAnsi="Arial"/>
      <w:color w:val="000080"/>
      <w:szCs w:val="20"/>
      <w:lang w:val="es-ES" w:eastAsia="es-ES"/>
    </w:rPr>
  </w:style>
  <w:style w:type="paragraph" w:styleId="Textoindependiente3">
    <w:name w:val="Body Text 3"/>
    <w:basedOn w:val="Normal"/>
    <w:rsid w:val="00E04C5C"/>
    <w:rPr>
      <w:sz w:val="28"/>
      <w:szCs w:val="20"/>
      <w:lang w:val="es-ES" w:eastAsia="es-ES"/>
    </w:rPr>
  </w:style>
  <w:style w:type="paragraph" w:styleId="NormalWeb">
    <w:name w:val="Normal (Web)"/>
    <w:basedOn w:val="Normal"/>
    <w:uiPriority w:val="99"/>
    <w:rsid w:val="00E04C5C"/>
    <w:pPr>
      <w:spacing w:before="100" w:after="100"/>
    </w:pPr>
    <w:rPr>
      <w:szCs w:val="20"/>
      <w:lang w:val="es-ES" w:eastAsia="es-ES"/>
    </w:r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szCs w:val="20"/>
      <w:lang w:eastAsia="es-ES"/>
    </w:rPr>
  </w:style>
  <w:style w:type="paragraph" w:customStyle="1" w:styleId="Ttulo10">
    <w:name w:val="T’tulo 1"/>
    <w:basedOn w:val="Normal"/>
    <w:next w:val="Normal"/>
    <w:rsid w:val="00E04C5C"/>
    <w:pPr>
      <w:keepNext/>
      <w:jc w:val="center"/>
    </w:pPr>
    <w:rPr>
      <w:rFonts w:ascii="Arial" w:hAnsi="Arial"/>
      <w:b/>
      <w:szCs w:val="20"/>
      <w:lang w:val="es-ES" w:eastAsia="es-ES"/>
    </w:rPr>
  </w:style>
  <w:style w:type="paragraph" w:customStyle="1" w:styleId="Ttulo20">
    <w:name w:val="T’tulo 2"/>
    <w:basedOn w:val="Normal"/>
    <w:next w:val="Normal"/>
    <w:rsid w:val="00E04C5C"/>
    <w:pPr>
      <w:keepNext/>
      <w:jc w:val="both"/>
    </w:pPr>
    <w:rPr>
      <w:rFonts w:ascii="Arial" w:hAnsi="Arial"/>
      <w:b/>
      <w:szCs w:val="20"/>
      <w:lang w:val="es-ES" w:eastAsia="es-ES"/>
    </w:rPr>
  </w:style>
  <w:style w:type="paragraph" w:customStyle="1" w:styleId="Ttulo30">
    <w:name w:val="T’tulo 3"/>
    <w:basedOn w:val="Normal"/>
    <w:next w:val="Normal"/>
    <w:rsid w:val="00E04C5C"/>
    <w:pPr>
      <w:keepNext/>
      <w:tabs>
        <w:tab w:val="center" w:pos="4512"/>
      </w:tabs>
      <w:jc w:val="center"/>
    </w:pPr>
    <w:rPr>
      <w:rFonts w:ascii="Arial" w:hAnsi="Arial"/>
      <w:b/>
      <w:szCs w:val="20"/>
      <w:lang w:val="es-ES" w:eastAsia="es-ES"/>
    </w:rPr>
  </w:style>
  <w:style w:type="paragraph" w:customStyle="1" w:styleId="Ttulo40">
    <w:name w:val="T’tulo 4"/>
    <w:basedOn w:val="Normal"/>
    <w:next w:val="Normal"/>
    <w:rsid w:val="00E04C5C"/>
    <w:pPr>
      <w:keepNext/>
      <w:tabs>
        <w:tab w:val="left" w:pos="11340"/>
      </w:tabs>
      <w:jc w:val="right"/>
    </w:pPr>
    <w:rPr>
      <w:rFonts w:ascii="Arial" w:hAnsi="Arial"/>
      <w:b/>
      <w:sz w:val="28"/>
      <w:szCs w:val="20"/>
      <w:lang w:val="es-ES" w:eastAsia="es-ES"/>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szCs w:val="20"/>
      <w:lang w:eastAsia="es-ES"/>
    </w:rPr>
  </w:style>
  <w:style w:type="paragraph" w:customStyle="1" w:styleId="BodyText21">
    <w:name w:val="Body Text 21"/>
    <w:basedOn w:val="Normal"/>
    <w:rsid w:val="00E04C5C"/>
    <w:pPr>
      <w:numPr>
        <w:numId w:val="1"/>
      </w:numPr>
      <w:jc w:val="both"/>
    </w:pPr>
    <w:rPr>
      <w:rFonts w:ascii="Arial" w:hAnsi="Arial"/>
      <w:sz w:val="20"/>
      <w:szCs w:val="20"/>
      <w:lang w:val="es-ES_tradnl" w:eastAsia="es-ES"/>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szCs w:val="20"/>
      <w:lang w:val="es-ES" w:eastAsia="es-ES"/>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szCs w:val="20"/>
      <w:lang w:eastAsia="es-ES"/>
    </w:rPr>
  </w:style>
  <w:style w:type="paragraph" w:styleId="Sangra2detindependiente">
    <w:name w:val="Body Text Indent 2"/>
    <w:basedOn w:val="Normal"/>
    <w:rsid w:val="00E04C5C"/>
    <w:pPr>
      <w:ind w:left="360"/>
      <w:jc w:val="both"/>
    </w:pPr>
    <w:rPr>
      <w:szCs w:val="20"/>
      <w:lang w:val="es-ES" w:eastAsia="es-ES"/>
    </w:rPr>
  </w:style>
  <w:style w:type="paragraph" w:styleId="Sangra3detindependiente">
    <w:name w:val="Body Text Indent 3"/>
    <w:basedOn w:val="Normal"/>
    <w:rsid w:val="00E04C5C"/>
    <w:pPr>
      <w:ind w:left="284" w:firstLine="76"/>
      <w:jc w:val="both"/>
    </w:pPr>
    <w:rPr>
      <w:rFonts w:ascii="Arial" w:hAnsi="Arial"/>
      <w:sz w:val="22"/>
      <w:szCs w:val="20"/>
      <w:lang w:val="es-ES" w:eastAsia="es-ES"/>
    </w:rPr>
  </w:style>
  <w:style w:type="paragraph" w:styleId="Textoindependiente2">
    <w:name w:val="Body Text 2"/>
    <w:aliases w:val="Figura"/>
    <w:basedOn w:val="Normal"/>
    <w:link w:val="Textoindependiente2Car"/>
    <w:rsid w:val="00E04C5C"/>
    <w:pPr>
      <w:spacing w:line="240" w:lineRule="atLeast"/>
      <w:jc w:val="both"/>
    </w:pPr>
    <w:rPr>
      <w:rFonts w:ascii="Arial" w:hAnsi="Arial"/>
      <w:szCs w:val="20"/>
      <w:lang w:val="es-ES_tradnl" w:eastAsia="es-ES"/>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szCs w:val="20"/>
      <w:lang w:val="es-ES_tradnl" w:eastAsia="es-ES"/>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szCs w:val="20"/>
      <w:lang w:val="es-ES_tradnl" w:eastAsia="es-ES"/>
    </w:rPr>
  </w:style>
  <w:style w:type="paragraph" w:customStyle="1" w:styleId="Body">
    <w:name w:val="Body"/>
    <w:aliases w:val="Text,23"/>
    <w:basedOn w:val="Normal"/>
    <w:rsid w:val="00E04C5C"/>
    <w:pPr>
      <w:tabs>
        <w:tab w:val="left" w:pos="0"/>
      </w:tabs>
      <w:jc w:val="both"/>
    </w:pPr>
    <w:rPr>
      <w:rFonts w:ascii="Arial" w:hAnsi="Arial"/>
      <w:sz w:val="20"/>
      <w:szCs w:val="20"/>
      <w:lang w:val="es-ES" w:eastAsia="es-ES"/>
    </w:rPr>
  </w:style>
  <w:style w:type="paragraph" w:customStyle="1" w:styleId="Textoindependiente0">
    <w:name w:val="Texto independiente/”%Ÿ"/>
    <w:basedOn w:val="Normal"/>
    <w:rsid w:val="00E04C5C"/>
    <w:pPr>
      <w:widowControl w:val="0"/>
      <w:jc w:val="both"/>
    </w:pPr>
    <w:rPr>
      <w:rFonts w:ascii="Arial" w:hAnsi="Arial"/>
      <w:snapToGrid w:val="0"/>
      <w:sz w:val="22"/>
      <w:lang w:val="es-ES_tradnl" w:eastAsia="es-ES"/>
    </w:rPr>
  </w:style>
  <w:style w:type="paragraph" w:customStyle="1" w:styleId="NORMAL10">
    <w:name w:val="NORMAL10"/>
    <w:basedOn w:val="Normal"/>
    <w:rsid w:val="00E04C5C"/>
    <w:pPr>
      <w:widowControl w:val="0"/>
      <w:suppressAutoHyphens/>
      <w:jc w:val="both"/>
    </w:pPr>
    <w:rPr>
      <w:spacing w:val="-2"/>
      <w:sz w:val="20"/>
      <w:lang w:eastAsia="es-ES"/>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szCs w:val="20"/>
      <w:lang w:val="es-ES" w:eastAsia="es-ES"/>
    </w:rPr>
  </w:style>
  <w:style w:type="paragraph" w:customStyle="1" w:styleId="Tabla">
    <w:name w:val="Tabla"/>
    <w:basedOn w:val="Normal"/>
    <w:rsid w:val="00E04C5C"/>
    <w:pPr>
      <w:widowControl w:val="0"/>
      <w:jc w:val="center"/>
    </w:pPr>
    <w:rPr>
      <w:rFonts w:ascii="Arial" w:hAnsi="Arial"/>
      <w:b/>
      <w:snapToGrid w:val="0"/>
      <w:sz w:val="22"/>
      <w:szCs w:val="20"/>
      <w:lang w:val="es-ES_tradnl" w:eastAsia="es-ES"/>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szCs w:val="20"/>
      <w:lang w:val="es-ES" w:eastAsia="es-ES"/>
    </w:rPr>
  </w:style>
  <w:style w:type="paragraph" w:customStyle="1" w:styleId="p38">
    <w:name w:val="p38"/>
    <w:basedOn w:val="Normal"/>
    <w:rsid w:val="00322343"/>
    <w:pPr>
      <w:spacing w:before="100" w:beforeAutospacing="1" w:after="100" w:afterAutospacing="1"/>
    </w:pPr>
    <w:rPr>
      <w:lang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lang w:val="es-ES" w:eastAsia="es-ES"/>
    </w:rPr>
  </w:style>
  <w:style w:type="paragraph" w:styleId="Firmadecorreoelectrnico">
    <w:name w:val="E-mail Signature"/>
    <w:basedOn w:val="Normal"/>
    <w:link w:val="FirmadecorreoelectrnicoCar"/>
    <w:rsid w:val="0077776E"/>
    <w:rPr>
      <w:lang w:val="es-ES" w:eastAsia="es-ES"/>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lang w:val="es-ES" w:eastAsia="es-ES"/>
    </w:rPr>
  </w:style>
  <w:style w:type="paragraph" w:styleId="Textosinformato">
    <w:name w:val="Plain Text"/>
    <w:basedOn w:val="Normal"/>
    <w:link w:val="TextosinformatoCar"/>
    <w:rsid w:val="0077776E"/>
    <w:rPr>
      <w:rFonts w:ascii="Courier New" w:hAnsi="Courier New"/>
      <w:sz w:val="20"/>
      <w:szCs w:val="20"/>
      <w:lang w:val="es-ES" w:eastAsia="es-ES"/>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lang w:val="es-ES" w:eastAsia="es-ES"/>
    </w:rPr>
  </w:style>
  <w:style w:type="paragraph" w:customStyle="1" w:styleId="H3">
    <w:name w:val="H3"/>
    <w:basedOn w:val="Normal"/>
    <w:next w:val="Normal"/>
    <w:rsid w:val="00912686"/>
    <w:pPr>
      <w:keepNext/>
      <w:spacing w:before="100" w:after="100"/>
      <w:outlineLvl w:val="3"/>
    </w:pPr>
    <w:rPr>
      <w:b/>
      <w:snapToGrid w:val="0"/>
      <w:sz w:val="28"/>
      <w:szCs w:val="20"/>
      <w:lang w:val="es-MX" w:eastAsia="es-ES"/>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lang w:val="es-ES" w:eastAsia="es-ES"/>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nnexetitre">
    <w:name w:val="Annexe titre"/>
    <w:basedOn w:val="Normal"/>
    <w:next w:val="Normal"/>
    <w:rsid w:val="001514AB"/>
    <w:pPr>
      <w:spacing w:before="120" w:after="120"/>
      <w:jc w:val="center"/>
    </w:pPr>
    <w:rPr>
      <w:rFonts w:eastAsiaTheme="minorHAnsi"/>
      <w:b/>
      <w:szCs w:val="22"/>
      <w:u w:val="single"/>
      <w:lang w:val="es-ES_tradnl" w:eastAsia="es-ES" w:bidi="es-ES"/>
    </w:rPr>
  </w:style>
  <w:style w:type="paragraph" w:styleId="Textocomentario">
    <w:name w:val="annotation text"/>
    <w:basedOn w:val="Normal"/>
    <w:link w:val="TextocomentarioCar"/>
    <w:semiHidden/>
    <w:unhideWhenUsed/>
    <w:rsid w:val="00F048EB"/>
    <w:rPr>
      <w:sz w:val="20"/>
      <w:szCs w:val="20"/>
      <w:lang w:val="es-ES" w:eastAsia="es-ES"/>
    </w:rPr>
  </w:style>
  <w:style w:type="character" w:customStyle="1" w:styleId="TextocomentarioCar">
    <w:name w:val="Texto comentario Car"/>
    <w:basedOn w:val="Fuentedeprrafopredeter"/>
    <w:link w:val="Textocomentario"/>
    <w:semiHidden/>
    <w:rsid w:val="00F048EB"/>
    <w:rPr>
      <w:lang w:val="es-ES" w:eastAsia="es-ES"/>
    </w:rPr>
  </w:style>
  <w:style w:type="paragraph" w:styleId="Asuntodelcomentario">
    <w:name w:val="annotation subject"/>
    <w:basedOn w:val="Textocomentario"/>
    <w:next w:val="Textocomentario"/>
    <w:link w:val="AsuntodelcomentarioCar"/>
    <w:semiHidden/>
    <w:unhideWhenUsed/>
    <w:rsid w:val="00F048EB"/>
    <w:rPr>
      <w:b/>
      <w:bCs/>
    </w:rPr>
  </w:style>
  <w:style w:type="character" w:customStyle="1" w:styleId="AsuntodelcomentarioCar">
    <w:name w:val="Asunto del comentario Car"/>
    <w:basedOn w:val="TextocomentarioCar"/>
    <w:link w:val="Asuntodelcomentario"/>
    <w:semiHidden/>
    <w:rsid w:val="00F048EB"/>
    <w:rPr>
      <w:b/>
      <w:bCs/>
      <w:lang w:val="es-ES" w:eastAsia="es-ES"/>
    </w:rPr>
  </w:style>
  <w:style w:type="paragraph" w:styleId="Revisin">
    <w:name w:val="Revision"/>
    <w:hidden/>
    <w:uiPriority w:val="99"/>
    <w:semiHidden/>
    <w:rsid w:val="00330EE5"/>
    <w:rPr>
      <w:lang w:val="es-ES" w:eastAsia="es-ES"/>
    </w:rPr>
  </w:style>
  <w:style w:type="character" w:styleId="Hipervnculo">
    <w:name w:val="Hyperlink"/>
    <w:basedOn w:val="Fuentedeprrafopredeter"/>
    <w:uiPriority w:val="99"/>
    <w:semiHidden/>
    <w:unhideWhenUsed/>
    <w:rsid w:val="00F4623A"/>
    <w:rPr>
      <w:color w:val="0000FF"/>
      <w:u w:val="singl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ajMyHMoz02axfZrCti75KvZl3A==">AMUW2mX3KbrGmtK3ZPnBiBdOX5kRL23xB/PUWwWDiQe7kv4kAQE3EJXNBCtrN/MjcHoHOJX3A/xAUIEFwSFk5CqP0b1it7MIcqSU6yM1xNmlyzlVRSAJHH3jepNWQxnPtt1a28JbQ8ZRAJsogH0hlvN7JSUT9drWrw==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1816</Words>
  <Characters>9992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Marcela Moreno Barco</dc:creator>
  <cp:lastModifiedBy>Diana Moreno</cp:lastModifiedBy>
  <cp:revision>3</cp:revision>
  <cp:lastPrinted>2021-06-11T16:30:00Z</cp:lastPrinted>
  <dcterms:created xsi:type="dcterms:W3CDTF">2021-06-25T00:08:00Z</dcterms:created>
  <dcterms:modified xsi:type="dcterms:W3CDTF">2021-06-25T01:06:00Z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0x0101005713306DA50C1D46AF017CE7F67D2812</vt:lpwstr>
  </property>
</Properties>
</file>