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800DA4" w14:textId="61930DEB" w:rsidR="00F5171D" w:rsidRPr="00EF066E" w:rsidRDefault="00017A31" w:rsidP="008C6A7C">
      <w:pPr>
        <w:spacing w:after="0" w:line="240" w:lineRule="auto"/>
        <w:jc w:val="center"/>
        <w:rPr>
          <w:rFonts w:ascii="Arial Narrow" w:hAnsi="Arial Narrow"/>
        </w:rPr>
      </w:pPr>
      <w:r w:rsidRPr="00EF066E">
        <w:rPr>
          <w:rFonts w:ascii="Arial Narrow" w:hAnsi="Arial Narrow" w:cs="Arial"/>
          <w:b/>
        </w:rPr>
        <w:t xml:space="preserve">LINEAMIENTOS PARA LA ZONIFICACIÓN Y RÉGIMEN DE USOS EN LAS ÁREAS DE PÁRAMOS DELIMITADOS, DIRECTRICES PARA DISEÑAR, CAPACITAR Y PONER EN MARCHA PROGRAMAS DE SUSTITUCIÓN Y RECONVERSIÓN DE LAS ACTIVIDADES AGROPECUARIAS </w:t>
      </w:r>
    </w:p>
    <w:p w14:paraId="273B0A41" w14:textId="77777777" w:rsidR="00017A31" w:rsidRPr="00EF066E" w:rsidRDefault="00017A31" w:rsidP="008C6A7C">
      <w:pPr>
        <w:spacing w:after="0" w:line="240" w:lineRule="auto"/>
        <w:jc w:val="center"/>
        <w:rPr>
          <w:rFonts w:ascii="Arial Narrow" w:hAnsi="Arial Narrow"/>
        </w:rPr>
      </w:pPr>
    </w:p>
    <w:p w14:paraId="1F052094" w14:textId="77777777" w:rsidR="00017A31" w:rsidRPr="00EF066E" w:rsidRDefault="00017A31" w:rsidP="008C6A7C">
      <w:pPr>
        <w:spacing w:after="0" w:line="240" w:lineRule="auto"/>
        <w:jc w:val="center"/>
        <w:rPr>
          <w:rFonts w:ascii="Arial Narrow" w:hAnsi="Arial Narrow"/>
        </w:rPr>
      </w:pPr>
    </w:p>
    <w:p w14:paraId="299839E6" w14:textId="438F949D" w:rsidR="00144298" w:rsidRPr="00EF066E" w:rsidRDefault="008C6A7C" w:rsidP="008C6A7C">
      <w:pPr>
        <w:spacing w:after="0" w:line="240" w:lineRule="auto"/>
        <w:jc w:val="center"/>
        <w:rPr>
          <w:rFonts w:ascii="Arial Narrow" w:hAnsi="Arial Narrow"/>
        </w:rPr>
      </w:pPr>
      <w:r w:rsidRPr="00EF066E" w:rsidDel="008C6A7C">
        <w:rPr>
          <w:rFonts w:ascii="Arial Narrow" w:hAnsi="Arial Narrow"/>
        </w:rPr>
        <w:t xml:space="preserve"> </w:t>
      </w:r>
      <w:r w:rsidR="00582FDA" w:rsidRPr="00EF066E">
        <w:rPr>
          <w:rFonts w:ascii="Arial Narrow" w:hAnsi="Arial Narrow"/>
        </w:rPr>
        <w:t>(</w:t>
      </w:r>
      <w:r w:rsidR="001C32B1" w:rsidRPr="00EF066E">
        <w:rPr>
          <w:rFonts w:ascii="Arial Narrow" w:hAnsi="Arial Narrow"/>
        </w:rPr>
        <w:t xml:space="preserve">Séptima </w:t>
      </w:r>
      <w:r w:rsidR="00582FDA" w:rsidRPr="00EF066E">
        <w:rPr>
          <w:rFonts w:ascii="Arial Narrow" w:hAnsi="Arial Narrow"/>
        </w:rPr>
        <w:t>Versión</w:t>
      </w:r>
      <w:r w:rsidR="00474614" w:rsidRPr="00EF066E">
        <w:rPr>
          <w:rFonts w:ascii="Arial Narrow" w:hAnsi="Arial Narrow"/>
        </w:rPr>
        <w:t>:</w:t>
      </w:r>
      <w:r w:rsidR="00582FDA" w:rsidRPr="00EF066E">
        <w:rPr>
          <w:rFonts w:ascii="Arial Narrow" w:hAnsi="Arial Narrow"/>
        </w:rPr>
        <w:t xml:space="preserve"> </w:t>
      </w:r>
      <w:r w:rsidR="001C32B1" w:rsidRPr="00EF066E">
        <w:rPr>
          <w:rFonts w:ascii="Arial Narrow" w:hAnsi="Arial Narrow"/>
        </w:rPr>
        <w:t xml:space="preserve">22 </w:t>
      </w:r>
      <w:r w:rsidR="00864973" w:rsidRPr="00EF066E">
        <w:rPr>
          <w:rFonts w:ascii="Arial Narrow" w:hAnsi="Arial Narrow"/>
        </w:rPr>
        <w:t xml:space="preserve">de </w:t>
      </w:r>
      <w:r w:rsidR="001C32B1" w:rsidRPr="00EF066E">
        <w:rPr>
          <w:rFonts w:ascii="Arial Narrow" w:hAnsi="Arial Narrow"/>
        </w:rPr>
        <w:t xml:space="preserve">noviembre </w:t>
      </w:r>
      <w:r w:rsidR="00144298" w:rsidRPr="00EF066E">
        <w:rPr>
          <w:rFonts w:ascii="Arial Narrow" w:hAnsi="Arial Narrow"/>
        </w:rPr>
        <w:t>de 2017).</w:t>
      </w:r>
    </w:p>
    <w:p w14:paraId="4FF206FE" w14:textId="77777777" w:rsidR="00144298" w:rsidRPr="00EF066E" w:rsidRDefault="00144298" w:rsidP="008C6A7C">
      <w:pPr>
        <w:spacing w:after="0" w:line="240" w:lineRule="auto"/>
        <w:jc w:val="center"/>
        <w:rPr>
          <w:rFonts w:ascii="Arial Narrow" w:hAnsi="Arial Narrow"/>
        </w:rPr>
      </w:pPr>
    </w:p>
    <w:p w14:paraId="13032155" w14:textId="77F38926" w:rsidR="001C32B1" w:rsidRPr="00EF066E" w:rsidRDefault="00144298" w:rsidP="008C6A7C">
      <w:pPr>
        <w:spacing w:after="0" w:line="240" w:lineRule="auto"/>
        <w:jc w:val="center"/>
        <w:rPr>
          <w:rFonts w:ascii="Arial Narrow" w:hAnsi="Arial Narrow"/>
        </w:rPr>
      </w:pPr>
      <w:r w:rsidRPr="00EF066E">
        <w:rPr>
          <w:rFonts w:ascii="Arial Narrow" w:hAnsi="Arial Narrow"/>
        </w:rPr>
        <w:t xml:space="preserve">Bogotá D.C. Colombia. </w:t>
      </w:r>
    </w:p>
    <w:p w14:paraId="5B5252B4" w14:textId="77777777" w:rsidR="001C32B1" w:rsidRPr="00EF066E" w:rsidRDefault="001C32B1" w:rsidP="001C32B1">
      <w:pPr>
        <w:rPr>
          <w:rFonts w:ascii="Arial Narrow" w:hAnsi="Arial Narrow"/>
        </w:rPr>
      </w:pPr>
    </w:p>
    <w:p w14:paraId="10B588C7" w14:textId="461240ED" w:rsidR="001C32B1" w:rsidRPr="00EF066E" w:rsidRDefault="001C32B1">
      <w:pPr>
        <w:rPr>
          <w:rFonts w:ascii="Arial Narrow" w:hAnsi="Arial Narrow"/>
        </w:rPr>
      </w:pPr>
      <w:r w:rsidRPr="00EF066E">
        <w:rPr>
          <w:rFonts w:ascii="Arial Narrow" w:hAnsi="Arial Narrow"/>
        </w:rPr>
        <w:br w:type="page"/>
      </w:r>
    </w:p>
    <w:p w14:paraId="515A758E" w14:textId="77777777" w:rsidR="00144298" w:rsidRPr="00EF066E" w:rsidRDefault="00144298" w:rsidP="008C6A7C">
      <w:pPr>
        <w:spacing w:after="0" w:line="240" w:lineRule="auto"/>
        <w:jc w:val="center"/>
        <w:rPr>
          <w:rFonts w:ascii="Arial Narrow" w:hAnsi="Arial Narrow"/>
        </w:rPr>
      </w:pPr>
    </w:p>
    <w:p w14:paraId="7A22724C" w14:textId="44371145" w:rsidR="00AA7B95" w:rsidRPr="00EF066E" w:rsidRDefault="00AA7B95" w:rsidP="00EF066E">
      <w:pPr>
        <w:pStyle w:val="Ttulo1"/>
        <w:rPr>
          <w:sz w:val="22"/>
          <w:szCs w:val="22"/>
        </w:rPr>
      </w:pPr>
      <w:bookmarkStart w:id="0" w:name="_Toc491260258"/>
      <w:r w:rsidRPr="00EF066E">
        <w:rPr>
          <w:sz w:val="22"/>
          <w:szCs w:val="22"/>
        </w:rPr>
        <w:t>Introducción</w:t>
      </w:r>
      <w:bookmarkEnd w:id="0"/>
    </w:p>
    <w:p w14:paraId="1687C533" w14:textId="77777777" w:rsidR="00AA7B95" w:rsidRPr="00EF066E" w:rsidRDefault="00AA7B95" w:rsidP="008C6A7C">
      <w:pPr>
        <w:spacing w:after="0" w:line="240" w:lineRule="auto"/>
        <w:jc w:val="both"/>
        <w:rPr>
          <w:rFonts w:ascii="Arial Narrow" w:hAnsi="Arial Narrow" w:cs="Arial"/>
        </w:rPr>
      </w:pPr>
    </w:p>
    <w:p w14:paraId="71A4E51B" w14:textId="77777777" w:rsidR="00D06792" w:rsidRPr="00EF066E" w:rsidRDefault="006B7968" w:rsidP="008C6A7C">
      <w:pPr>
        <w:spacing w:after="0" w:line="240" w:lineRule="auto"/>
        <w:jc w:val="both"/>
        <w:rPr>
          <w:rFonts w:ascii="Arial Narrow" w:hAnsi="Arial Narrow" w:cs="Arial"/>
        </w:rPr>
      </w:pPr>
      <w:r w:rsidRPr="00EF066E">
        <w:rPr>
          <w:rFonts w:ascii="Arial Narrow" w:hAnsi="Arial Narrow" w:cs="Arial"/>
        </w:rPr>
        <w:t xml:space="preserve">Los </w:t>
      </w:r>
      <w:r w:rsidR="00D06792" w:rsidRPr="00EF066E">
        <w:rPr>
          <w:rFonts w:ascii="Arial Narrow" w:hAnsi="Arial Narrow" w:cs="Arial"/>
        </w:rPr>
        <w:t xml:space="preserve">páramos colombianos </w:t>
      </w:r>
      <w:r w:rsidRPr="00EF066E">
        <w:rPr>
          <w:rFonts w:ascii="Arial Narrow" w:hAnsi="Arial Narrow" w:cs="Arial"/>
        </w:rPr>
        <w:t xml:space="preserve">son territorios caracterizados por su alta riqueza biótica y sociocultural. Los valores ecosistémicos que albergan y la potencialidad manifiesta para favorecer procesos de adaptación en el contexto del cambio y de la variabilidad climática, ha generado en distintos ámbitos un especial interés por la conservación y </w:t>
      </w:r>
      <w:bookmarkStart w:id="1" w:name="_GoBack"/>
      <w:r w:rsidRPr="00EF066E">
        <w:rPr>
          <w:rFonts w:ascii="Arial Narrow" w:hAnsi="Arial Narrow" w:cs="Arial"/>
        </w:rPr>
        <w:t>m</w:t>
      </w:r>
      <w:bookmarkEnd w:id="1"/>
      <w:r w:rsidRPr="00EF066E">
        <w:rPr>
          <w:rFonts w:ascii="Arial Narrow" w:hAnsi="Arial Narrow" w:cs="Arial"/>
        </w:rPr>
        <w:t xml:space="preserve">anejo sostenible de estos espacios </w:t>
      </w:r>
      <w:proofErr w:type="spellStart"/>
      <w:r w:rsidRPr="00EF066E">
        <w:rPr>
          <w:rFonts w:ascii="Arial Narrow" w:hAnsi="Arial Narrow" w:cs="Arial"/>
        </w:rPr>
        <w:t>altoandinos</w:t>
      </w:r>
      <w:proofErr w:type="spellEnd"/>
      <w:r w:rsidRPr="00EF066E">
        <w:rPr>
          <w:rFonts w:ascii="Arial Narrow" w:hAnsi="Arial Narrow" w:cs="Arial"/>
        </w:rPr>
        <w:t xml:space="preserve">. </w:t>
      </w:r>
    </w:p>
    <w:p w14:paraId="5DF623C2" w14:textId="77777777" w:rsidR="00D06792" w:rsidRPr="00EF066E" w:rsidRDefault="00D06792" w:rsidP="008C6A7C">
      <w:pPr>
        <w:spacing w:after="0" w:line="240" w:lineRule="auto"/>
        <w:jc w:val="both"/>
        <w:rPr>
          <w:rFonts w:ascii="Arial Narrow" w:hAnsi="Arial Narrow" w:cs="Arial"/>
        </w:rPr>
      </w:pPr>
    </w:p>
    <w:p w14:paraId="46C6B97F" w14:textId="76452F10" w:rsidR="00742F04" w:rsidRPr="00EF066E" w:rsidRDefault="00AF7CBE" w:rsidP="008C6A7C">
      <w:pPr>
        <w:spacing w:after="0" w:line="240" w:lineRule="auto"/>
        <w:jc w:val="both"/>
        <w:rPr>
          <w:rFonts w:ascii="Arial Narrow" w:hAnsi="Arial Narrow" w:cs="Arial"/>
        </w:rPr>
      </w:pPr>
      <w:r w:rsidRPr="00EF066E">
        <w:rPr>
          <w:rFonts w:ascii="Arial Narrow" w:hAnsi="Arial Narrow" w:cs="Arial"/>
        </w:rPr>
        <w:t xml:space="preserve">En ese sentido, </w:t>
      </w:r>
      <w:r w:rsidR="006B7968" w:rsidRPr="00EF066E">
        <w:rPr>
          <w:rFonts w:ascii="Arial Narrow" w:hAnsi="Arial Narrow" w:cs="Arial"/>
        </w:rPr>
        <w:t>e</w:t>
      </w:r>
      <w:r w:rsidRPr="00EF066E">
        <w:rPr>
          <w:rFonts w:ascii="Arial Narrow" w:hAnsi="Arial Narrow" w:cs="Arial"/>
        </w:rPr>
        <w:t>l</w:t>
      </w:r>
      <w:r w:rsidR="006B7968" w:rsidRPr="00EF066E">
        <w:rPr>
          <w:rFonts w:ascii="Arial Narrow" w:hAnsi="Arial Narrow" w:cs="Arial"/>
        </w:rPr>
        <w:t xml:space="preserve"> Estado colombiano ha venido generando lineamientos para l</w:t>
      </w:r>
      <w:r w:rsidR="00742F04" w:rsidRPr="00EF066E">
        <w:rPr>
          <w:rFonts w:ascii="Arial Narrow" w:hAnsi="Arial Narrow" w:cs="Arial"/>
        </w:rPr>
        <w:t xml:space="preserve">a protección de </w:t>
      </w:r>
      <w:r w:rsidR="0075266B" w:rsidRPr="00EF066E">
        <w:rPr>
          <w:rFonts w:ascii="Arial Narrow" w:hAnsi="Arial Narrow" w:cs="Arial"/>
        </w:rPr>
        <w:t>estas áreas</w:t>
      </w:r>
      <w:r w:rsidR="004936CA" w:rsidRPr="00EF066E">
        <w:rPr>
          <w:rFonts w:ascii="Arial Narrow" w:hAnsi="Arial Narrow" w:cs="Arial"/>
        </w:rPr>
        <w:t xml:space="preserve">, a través de </w:t>
      </w:r>
      <w:r w:rsidR="006B7968" w:rsidRPr="00EF066E">
        <w:rPr>
          <w:rFonts w:ascii="Arial Narrow" w:hAnsi="Arial Narrow" w:cs="Arial"/>
        </w:rPr>
        <w:t>ejercicios técnicos de delimitación que permite</w:t>
      </w:r>
      <w:r w:rsidR="004936CA" w:rsidRPr="00EF066E">
        <w:rPr>
          <w:rFonts w:ascii="Arial Narrow" w:hAnsi="Arial Narrow" w:cs="Arial"/>
        </w:rPr>
        <w:t>n</w:t>
      </w:r>
      <w:r w:rsidR="006B7968" w:rsidRPr="00EF066E">
        <w:rPr>
          <w:rFonts w:ascii="Arial Narrow" w:hAnsi="Arial Narrow" w:cs="Arial"/>
        </w:rPr>
        <w:t xml:space="preserve"> ubicar, de maner</w:t>
      </w:r>
      <w:r w:rsidR="00D06792" w:rsidRPr="00EF066E">
        <w:rPr>
          <w:rFonts w:ascii="Arial Narrow" w:hAnsi="Arial Narrow" w:cs="Arial"/>
        </w:rPr>
        <w:t>a concreta, el área</w:t>
      </w:r>
      <w:r w:rsidR="00742F04" w:rsidRPr="00EF066E">
        <w:rPr>
          <w:rFonts w:ascii="Arial Narrow" w:hAnsi="Arial Narrow" w:cs="Arial"/>
        </w:rPr>
        <w:t xml:space="preserve"> de páramo. Seguido de ello, se hace  necesario</w:t>
      </w:r>
      <w:r w:rsidR="006B7968" w:rsidRPr="00EF066E">
        <w:rPr>
          <w:rFonts w:ascii="Arial Narrow" w:hAnsi="Arial Narrow" w:cs="Arial"/>
        </w:rPr>
        <w:t xml:space="preserve"> </w:t>
      </w:r>
      <w:r w:rsidR="004936CA" w:rsidRPr="00EF066E">
        <w:rPr>
          <w:rFonts w:ascii="Arial Narrow" w:hAnsi="Arial Narrow" w:cs="Arial"/>
        </w:rPr>
        <w:t>definir</w:t>
      </w:r>
      <w:r w:rsidR="00742F04" w:rsidRPr="00EF066E">
        <w:rPr>
          <w:rFonts w:ascii="Arial Narrow" w:hAnsi="Arial Narrow" w:cs="Arial"/>
        </w:rPr>
        <w:t xml:space="preserve"> las condiciones del manejo</w:t>
      </w:r>
      <w:r w:rsidR="006B7968" w:rsidRPr="00EF066E">
        <w:rPr>
          <w:rFonts w:ascii="Arial Narrow" w:hAnsi="Arial Narrow" w:cs="Arial"/>
        </w:rPr>
        <w:t>, especialmente de aquell</w:t>
      </w:r>
      <w:r w:rsidR="007E1111" w:rsidRPr="00EF066E">
        <w:rPr>
          <w:rFonts w:ascii="Arial Narrow" w:hAnsi="Arial Narrow" w:cs="Arial"/>
        </w:rPr>
        <w:t>a</w:t>
      </w:r>
      <w:r w:rsidR="006B7968" w:rsidRPr="00EF066E">
        <w:rPr>
          <w:rFonts w:ascii="Arial Narrow" w:hAnsi="Arial Narrow" w:cs="Arial"/>
        </w:rPr>
        <w:t>s</w:t>
      </w:r>
      <w:r w:rsidR="00D5350E" w:rsidRPr="00EF066E">
        <w:rPr>
          <w:rFonts w:ascii="Arial Narrow" w:hAnsi="Arial Narrow" w:cs="Arial"/>
        </w:rPr>
        <w:t xml:space="preserve"> áreas</w:t>
      </w:r>
      <w:r w:rsidR="006B7968" w:rsidRPr="00EF066E">
        <w:rPr>
          <w:rFonts w:ascii="Arial Narrow" w:hAnsi="Arial Narrow" w:cs="Arial"/>
        </w:rPr>
        <w:t xml:space="preserve"> que albergan comunidades c</w:t>
      </w:r>
      <w:r w:rsidR="00742F04" w:rsidRPr="00EF066E">
        <w:rPr>
          <w:rFonts w:ascii="Arial Narrow" w:hAnsi="Arial Narrow" w:cs="Arial"/>
        </w:rPr>
        <w:t>uyos si</w:t>
      </w:r>
      <w:r w:rsidR="0075266B" w:rsidRPr="00EF066E">
        <w:rPr>
          <w:rFonts w:ascii="Arial Narrow" w:hAnsi="Arial Narrow" w:cs="Arial"/>
        </w:rPr>
        <w:t>s</w:t>
      </w:r>
      <w:r w:rsidR="00742F04" w:rsidRPr="00EF066E">
        <w:rPr>
          <w:rFonts w:ascii="Arial Narrow" w:hAnsi="Arial Narrow" w:cs="Arial"/>
        </w:rPr>
        <w:t xml:space="preserve">temas de </w:t>
      </w:r>
      <w:r w:rsidR="006B7968" w:rsidRPr="00EF066E">
        <w:rPr>
          <w:rFonts w:ascii="Arial Narrow" w:hAnsi="Arial Narrow" w:cs="Arial"/>
        </w:rPr>
        <w:t>producción</w:t>
      </w:r>
      <w:r w:rsidR="00742F04" w:rsidRPr="00EF066E">
        <w:rPr>
          <w:rFonts w:ascii="Arial Narrow" w:hAnsi="Arial Narrow" w:cs="Arial"/>
        </w:rPr>
        <w:t xml:space="preserve"> deben de ajustarse, por sus condiciones actuales. </w:t>
      </w:r>
    </w:p>
    <w:p w14:paraId="50C705D1" w14:textId="77777777" w:rsidR="00C414F1" w:rsidRPr="00EF066E" w:rsidRDefault="00C414F1" w:rsidP="008C6A7C">
      <w:pPr>
        <w:spacing w:after="0" w:line="240" w:lineRule="auto"/>
        <w:jc w:val="both"/>
        <w:rPr>
          <w:rFonts w:ascii="Arial Narrow" w:hAnsi="Arial Narrow" w:cs="Arial"/>
        </w:rPr>
      </w:pPr>
    </w:p>
    <w:p w14:paraId="7E37041B" w14:textId="77777777" w:rsidR="00C25DA4" w:rsidRPr="00EF066E" w:rsidRDefault="00C25DA4" w:rsidP="008C6A7C">
      <w:pPr>
        <w:spacing w:after="0" w:line="240" w:lineRule="auto"/>
        <w:jc w:val="both"/>
        <w:rPr>
          <w:rFonts w:ascii="Arial Narrow" w:hAnsi="Arial Narrow" w:cs="Arial"/>
        </w:rPr>
      </w:pPr>
      <w:r w:rsidRPr="00EF066E">
        <w:rPr>
          <w:rFonts w:ascii="Arial Narrow" w:hAnsi="Arial Narrow" w:cs="Arial"/>
        </w:rPr>
        <w:t xml:space="preserve">Los páramos de Colombia son ecosistemas estratégicos que ocupan aproximadamente </w:t>
      </w:r>
      <w:r w:rsidR="0075266B" w:rsidRPr="00EF066E">
        <w:rPr>
          <w:rFonts w:ascii="Arial Narrow" w:hAnsi="Arial Narrow" w:cs="Arial"/>
        </w:rPr>
        <w:t xml:space="preserve">2.827.635 </w:t>
      </w:r>
      <w:r w:rsidRPr="00EF066E">
        <w:rPr>
          <w:rFonts w:ascii="Arial Narrow" w:hAnsi="Arial Narrow" w:cs="Arial"/>
        </w:rPr>
        <w:t xml:space="preserve">ha, </w:t>
      </w:r>
      <w:r w:rsidR="00D5350E" w:rsidRPr="00EF066E">
        <w:rPr>
          <w:rFonts w:ascii="Arial Narrow" w:hAnsi="Arial Narrow" w:cs="Arial"/>
        </w:rPr>
        <w:t xml:space="preserve">es decir, </w:t>
      </w:r>
      <w:r w:rsidRPr="00EF066E">
        <w:rPr>
          <w:rFonts w:ascii="Arial Narrow" w:hAnsi="Arial Narrow" w:cs="Arial"/>
        </w:rPr>
        <w:t xml:space="preserve"> el 2.5% de la superficie continental del país, identificándose 3</w:t>
      </w:r>
      <w:r w:rsidR="00864973" w:rsidRPr="00EF066E">
        <w:rPr>
          <w:rFonts w:ascii="Arial Narrow" w:hAnsi="Arial Narrow" w:cs="Arial"/>
        </w:rPr>
        <w:t>7</w:t>
      </w:r>
      <w:r w:rsidRPr="00EF066E">
        <w:rPr>
          <w:rFonts w:ascii="Arial Narrow" w:hAnsi="Arial Narrow" w:cs="Arial"/>
        </w:rPr>
        <w:t xml:space="preserve"> páramos. Esta cifra indica que el país posee cerca del 50% del total de los páramos existentes en el mundo </w:t>
      </w:r>
      <w:r w:rsidR="00C414F1" w:rsidRPr="00EF066E">
        <w:rPr>
          <w:rFonts w:ascii="Arial Narrow" w:hAnsi="Arial Narrow" w:cs="Arial"/>
        </w:rPr>
        <w:t xml:space="preserve">(Sarmiento </w:t>
      </w:r>
      <w:r w:rsidR="00C414F1" w:rsidRPr="00EF066E">
        <w:rPr>
          <w:rFonts w:ascii="Arial Narrow" w:hAnsi="Arial Narrow" w:cs="Arial"/>
          <w:i/>
        </w:rPr>
        <w:t>et</w:t>
      </w:r>
      <w:r w:rsidRPr="00EF066E">
        <w:rPr>
          <w:rFonts w:ascii="Arial Narrow" w:hAnsi="Arial Narrow" w:cs="Arial"/>
          <w:i/>
        </w:rPr>
        <w:t xml:space="preserve"> al</w:t>
      </w:r>
      <w:r w:rsidRPr="00EF066E">
        <w:rPr>
          <w:rFonts w:ascii="Arial Narrow" w:hAnsi="Arial Narrow" w:cs="Arial"/>
        </w:rPr>
        <w:t>.</w:t>
      </w:r>
      <w:r w:rsidR="00C414F1" w:rsidRPr="00EF066E">
        <w:rPr>
          <w:rFonts w:ascii="Arial Narrow" w:hAnsi="Arial Narrow" w:cs="Arial"/>
        </w:rPr>
        <w:t>,</w:t>
      </w:r>
      <w:r w:rsidRPr="00EF066E">
        <w:rPr>
          <w:rFonts w:ascii="Arial Narrow" w:hAnsi="Arial Narrow" w:cs="Arial"/>
        </w:rPr>
        <w:t xml:space="preserve"> 2017).</w:t>
      </w:r>
    </w:p>
    <w:p w14:paraId="1FA57034" w14:textId="77777777" w:rsidR="00C25DA4" w:rsidRPr="00EF066E" w:rsidRDefault="00C25DA4" w:rsidP="008C6A7C">
      <w:pPr>
        <w:spacing w:after="0" w:line="240" w:lineRule="auto"/>
        <w:jc w:val="both"/>
        <w:rPr>
          <w:rFonts w:ascii="Arial Narrow" w:hAnsi="Arial Narrow" w:cs="Arial"/>
        </w:rPr>
      </w:pPr>
    </w:p>
    <w:p w14:paraId="28CE400D" w14:textId="77777777" w:rsidR="00C25DA4" w:rsidRPr="00EF066E" w:rsidRDefault="00C25DA4" w:rsidP="008C6A7C">
      <w:pPr>
        <w:spacing w:after="0" w:line="240" w:lineRule="auto"/>
        <w:jc w:val="both"/>
        <w:rPr>
          <w:rFonts w:ascii="Arial Narrow" w:hAnsi="Arial Narrow" w:cs="Arial"/>
        </w:rPr>
      </w:pPr>
      <w:r w:rsidRPr="00EF066E">
        <w:rPr>
          <w:rFonts w:ascii="Arial Narrow" w:hAnsi="Arial Narrow" w:cs="Arial"/>
        </w:rPr>
        <w:t xml:space="preserve">A pesar de su poca extensión relativa, los páramos juegan un papel clave en la prestación de servicios ecosistémicos, en particular en los </w:t>
      </w:r>
      <w:r w:rsidR="00864973" w:rsidRPr="00EF066E">
        <w:rPr>
          <w:rFonts w:ascii="Arial Narrow" w:hAnsi="Arial Narrow" w:cs="Arial"/>
        </w:rPr>
        <w:t xml:space="preserve">de </w:t>
      </w:r>
      <w:r w:rsidR="006B5D5F" w:rsidRPr="00EF066E">
        <w:rPr>
          <w:rFonts w:ascii="Arial Narrow" w:hAnsi="Arial Narrow" w:cs="Arial"/>
        </w:rPr>
        <w:t xml:space="preserve">soporte, </w:t>
      </w:r>
      <w:r w:rsidRPr="00EF066E">
        <w:rPr>
          <w:rFonts w:ascii="Arial Narrow" w:hAnsi="Arial Narrow" w:cs="Arial"/>
        </w:rPr>
        <w:t>regulación y pro</w:t>
      </w:r>
      <w:r w:rsidR="00431970" w:rsidRPr="00EF066E">
        <w:rPr>
          <w:rFonts w:ascii="Arial Narrow" w:hAnsi="Arial Narrow" w:cs="Arial"/>
        </w:rPr>
        <w:t xml:space="preserve">visión hídrica a nivel nacional. </w:t>
      </w:r>
      <w:r w:rsidRPr="00EF066E">
        <w:rPr>
          <w:rFonts w:ascii="Arial Narrow" w:hAnsi="Arial Narrow" w:cs="Arial"/>
        </w:rPr>
        <w:t xml:space="preserve"> </w:t>
      </w:r>
      <w:r w:rsidR="00431970" w:rsidRPr="00EF066E">
        <w:rPr>
          <w:rFonts w:ascii="Arial Narrow" w:hAnsi="Arial Narrow" w:cs="Arial"/>
        </w:rPr>
        <w:t>E</w:t>
      </w:r>
      <w:r w:rsidRPr="00EF066E">
        <w:rPr>
          <w:rFonts w:ascii="Arial Narrow" w:hAnsi="Arial Narrow" w:cs="Arial"/>
        </w:rPr>
        <w:t xml:space="preserve">n los páramos </w:t>
      </w:r>
      <w:r w:rsidR="00F55215" w:rsidRPr="00EF066E">
        <w:rPr>
          <w:rFonts w:ascii="Arial Narrow" w:hAnsi="Arial Narrow" w:cs="Arial"/>
        </w:rPr>
        <w:t>se encuentran localizada</w:t>
      </w:r>
      <w:r w:rsidR="00864973" w:rsidRPr="00EF066E">
        <w:rPr>
          <w:rFonts w:ascii="Arial Narrow" w:hAnsi="Arial Narrow" w:cs="Arial"/>
        </w:rPr>
        <w:t xml:space="preserve">s </w:t>
      </w:r>
      <w:r w:rsidRPr="00EF066E">
        <w:rPr>
          <w:rFonts w:ascii="Arial Narrow" w:hAnsi="Arial Narrow" w:cs="Arial"/>
        </w:rPr>
        <w:t>las estrellas fluviales</w:t>
      </w:r>
      <w:r w:rsidR="00F55215" w:rsidRPr="00EF066E">
        <w:rPr>
          <w:rFonts w:ascii="Arial Narrow" w:hAnsi="Arial Narrow" w:cs="Arial"/>
        </w:rPr>
        <w:t xml:space="preserve">: páramo de Sumapaz, páramo de </w:t>
      </w:r>
      <w:proofErr w:type="spellStart"/>
      <w:r w:rsidR="00F55215" w:rsidRPr="00EF066E">
        <w:rPr>
          <w:rFonts w:ascii="Arial Narrow" w:hAnsi="Arial Narrow" w:cs="Arial"/>
        </w:rPr>
        <w:t>Guacheneque</w:t>
      </w:r>
      <w:proofErr w:type="spellEnd"/>
      <w:r w:rsidR="00F55215" w:rsidRPr="00EF066E">
        <w:rPr>
          <w:rFonts w:ascii="Arial Narrow" w:hAnsi="Arial Narrow" w:cs="Arial"/>
        </w:rPr>
        <w:t xml:space="preserve">, Nudo de </w:t>
      </w:r>
      <w:proofErr w:type="spellStart"/>
      <w:r w:rsidR="00F55215" w:rsidRPr="00EF066E">
        <w:rPr>
          <w:rFonts w:ascii="Arial Narrow" w:hAnsi="Arial Narrow" w:cs="Arial"/>
        </w:rPr>
        <w:t>Santurbán</w:t>
      </w:r>
      <w:proofErr w:type="spellEnd"/>
      <w:r w:rsidR="00F55215" w:rsidRPr="00EF066E">
        <w:rPr>
          <w:rFonts w:ascii="Arial Narrow" w:hAnsi="Arial Narrow" w:cs="Arial"/>
        </w:rPr>
        <w:t xml:space="preserve">, Macizo Colombiano, Nudo de los Pastos y Nudo de Paramillo, </w:t>
      </w:r>
      <w:r w:rsidRPr="00EF066E">
        <w:rPr>
          <w:rFonts w:ascii="Arial Narrow" w:hAnsi="Arial Narrow" w:cs="Arial"/>
        </w:rPr>
        <w:t>de las cuales dependen el 85% del agua para consumo humano, riego y generación de electricidad.</w:t>
      </w:r>
      <w:r w:rsidRPr="00EF066E">
        <w:rPr>
          <w:rFonts w:ascii="Arial Narrow" w:hAnsi="Arial Narrow"/>
          <w:lang w:val="es-ES_tradnl"/>
        </w:rPr>
        <w:t xml:space="preserve"> </w:t>
      </w:r>
      <w:r w:rsidRPr="00EF066E">
        <w:rPr>
          <w:rFonts w:ascii="Arial Narrow" w:hAnsi="Arial Narrow" w:cs="Arial"/>
        </w:rPr>
        <w:t xml:space="preserve">Así mismo, son sumideros de carbono que ayudan a la mitigación de los efectos del calentamiento global. </w:t>
      </w:r>
    </w:p>
    <w:p w14:paraId="0B7BFF4E" w14:textId="77777777" w:rsidR="0017072A" w:rsidRPr="00EF066E" w:rsidRDefault="0017072A" w:rsidP="008C6A7C">
      <w:pPr>
        <w:spacing w:after="0" w:line="240" w:lineRule="auto"/>
        <w:jc w:val="both"/>
        <w:rPr>
          <w:rFonts w:ascii="Arial Narrow" w:hAnsi="Arial Narrow" w:cs="Arial"/>
        </w:rPr>
      </w:pPr>
    </w:p>
    <w:p w14:paraId="2EFDF8E0" w14:textId="77777777" w:rsidR="00067E43" w:rsidRPr="00EF066E" w:rsidRDefault="00431970" w:rsidP="008C6A7C">
      <w:pPr>
        <w:autoSpaceDE w:val="0"/>
        <w:autoSpaceDN w:val="0"/>
        <w:adjustRightInd w:val="0"/>
        <w:spacing w:after="0" w:line="240" w:lineRule="auto"/>
        <w:jc w:val="both"/>
        <w:rPr>
          <w:rFonts w:ascii="Arial Narrow" w:hAnsi="Arial Narrow" w:cs="Arial"/>
        </w:rPr>
      </w:pPr>
      <w:r w:rsidRPr="00EF066E">
        <w:rPr>
          <w:rFonts w:ascii="Arial Narrow" w:hAnsi="Arial Narrow" w:cs="Arial"/>
        </w:rPr>
        <w:t xml:space="preserve">Históricamente también </w:t>
      </w:r>
      <w:r w:rsidR="00864973" w:rsidRPr="00EF066E">
        <w:rPr>
          <w:rFonts w:ascii="Arial Narrow" w:hAnsi="Arial Narrow" w:cs="Arial"/>
        </w:rPr>
        <w:t>se han identificado</w:t>
      </w:r>
      <w:r w:rsidR="002F551F" w:rsidRPr="00EF066E">
        <w:rPr>
          <w:rFonts w:ascii="Arial Narrow" w:hAnsi="Arial Narrow" w:cs="Arial"/>
        </w:rPr>
        <w:t xml:space="preserve"> en los páramos</w:t>
      </w:r>
      <w:r w:rsidR="00864973" w:rsidRPr="00EF066E">
        <w:rPr>
          <w:rFonts w:ascii="Arial Narrow" w:hAnsi="Arial Narrow" w:cs="Arial"/>
        </w:rPr>
        <w:t xml:space="preserve"> áreas </w:t>
      </w:r>
      <w:r w:rsidRPr="00EF066E">
        <w:rPr>
          <w:rFonts w:ascii="Arial Narrow" w:hAnsi="Arial Narrow" w:cs="Arial"/>
        </w:rPr>
        <w:t>destinad</w:t>
      </w:r>
      <w:r w:rsidR="002F551F" w:rsidRPr="00EF066E">
        <w:rPr>
          <w:rFonts w:ascii="Arial Narrow" w:hAnsi="Arial Narrow" w:cs="Arial"/>
        </w:rPr>
        <w:t>a</w:t>
      </w:r>
      <w:r w:rsidRPr="00EF066E">
        <w:rPr>
          <w:rFonts w:ascii="Arial Narrow" w:hAnsi="Arial Narrow" w:cs="Arial"/>
        </w:rPr>
        <w:t>s para el desarrollo de diversas actividades productivas y culturales. Producto de la acción antrópica que</w:t>
      </w:r>
      <w:r w:rsidR="007B5ED3" w:rsidRPr="00EF066E">
        <w:rPr>
          <w:rFonts w:ascii="Arial Narrow" w:hAnsi="Arial Narrow" w:cs="Arial"/>
        </w:rPr>
        <w:t xml:space="preserve"> se int</w:t>
      </w:r>
      <w:r w:rsidRPr="00EF066E">
        <w:rPr>
          <w:rFonts w:ascii="Arial Narrow" w:hAnsi="Arial Narrow" w:cs="Arial"/>
        </w:rPr>
        <w:t xml:space="preserve">ensificó en los últimos 50 años, con prácticas como tala, </w:t>
      </w:r>
      <w:r w:rsidR="007B5ED3" w:rsidRPr="00EF066E">
        <w:rPr>
          <w:rFonts w:ascii="Arial Narrow" w:hAnsi="Arial Narrow" w:cs="Arial"/>
        </w:rPr>
        <w:t>quema</w:t>
      </w:r>
      <w:r w:rsidRPr="00EF066E">
        <w:rPr>
          <w:rFonts w:ascii="Arial Narrow" w:hAnsi="Arial Narrow" w:cs="Arial"/>
        </w:rPr>
        <w:t>s</w:t>
      </w:r>
      <w:r w:rsidR="007B5ED3" w:rsidRPr="00EF066E">
        <w:rPr>
          <w:rFonts w:ascii="Arial Narrow" w:hAnsi="Arial Narrow" w:cs="Arial"/>
        </w:rPr>
        <w:t xml:space="preserve">, cacería, </w:t>
      </w:r>
      <w:r w:rsidRPr="00EF066E">
        <w:rPr>
          <w:rFonts w:ascii="Arial Narrow" w:hAnsi="Arial Narrow" w:cs="Arial"/>
        </w:rPr>
        <w:t xml:space="preserve">expansión de la </w:t>
      </w:r>
      <w:r w:rsidR="007B5ED3" w:rsidRPr="00EF066E">
        <w:rPr>
          <w:rFonts w:ascii="Arial Narrow" w:hAnsi="Arial Narrow" w:cs="Arial"/>
        </w:rPr>
        <w:t xml:space="preserve">agricultura, ganadería, </w:t>
      </w:r>
      <w:r w:rsidRPr="00EF066E">
        <w:rPr>
          <w:rFonts w:ascii="Arial Narrow" w:hAnsi="Arial Narrow" w:cs="Arial"/>
        </w:rPr>
        <w:t>la explotación mine</w:t>
      </w:r>
      <w:r w:rsidR="00864973" w:rsidRPr="00EF066E">
        <w:rPr>
          <w:rFonts w:ascii="Arial Narrow" w:hAnsi="Arial Narrow" w:cs="Arial"/>
        </w:rPr>
        <w:t>r</w:t>
      </w:r>
      <w:r w:rsidRPr="00EF066E">
        <w:rPr>
          <w:rFonts w:ascii="Arial Narrow" w:hAnsi="Arial Narrow" w:cs="Arial"/>
        </w:rPr>
        <w:t>a</w:t>
      </w:r>
      <w:r w:rsidR="007B5ED3" w:rsidRPr="00EF066E">
        <w:rPr>
          <w:rFonts w:ascii="Arial Narrow" w:hAnsi="Arial Narrow" w:cs="Arial"/>
        </w:rPr>
        <w:t>, entre otras</w:t>
      </w:r>
      <w:r w:rsidR="00E408DF" w:rsidRPr="00EF066E">
        <w:rPr>
          <w:rFonts w:ascii="Arial Narrow" w:hAnsi="Arial Narrow" w:cs="Arial"/>
        </w:rPr>
        <w:t xml:space="preserve"> formas de uso</w:t>
      </w:r>
      <w:r w:rsidR="00864973" w:rsidRPr="00EF066E">
        <w:rPr>
          <w:rFonts w:ascii="Arial Narrow" w:hAnsi="Arial Narrow" w:cs="Arial"/>
        </w:rPr>
        <w:t>.</w:t>
      </w:r>
      <w:r w:rsidR="00E25C1F" w:rsidRPr="00EF066E">
        <w:rPr>
          <w:rFonts w:ascii="Arial Narrow" w:hAnsi="Arial Narrow" w:cs="Arial"/>
        </w:rPr>
        <w:t xml:space="preserve"> </w:t>
      </w:r>
      <w:r w:rsidR="0088587E" w:rsidRPr="00EF066E">
        <w:rPr>
          <w:rFonts w:ascii="Arial Narrow" w:hAnsi="Arial Narrow" w:cs="Arial"/>
        </w:rPr>
        <w:t xml:space="preserve">La presencia de actividades agropecuarias en los territorios de páramo ha provocado que de las </w:t>
      </w:r>
      <w:r w:rsidR="00E92DB2" w:rsidRPr="00EF066E">
        <w:rPr>
          <w:rFonts w:ascii="Arial Narrow" w:hAnsi="Arial Narrow" w:cs="Arial"/>
        </w:rPr>
        <w:t>2.</w:t>
      </w:r>
      <w:r w:rsidR="0043157A" w:rsidRPr="00EF066E">
        <w:rPr>
          <w:rFonts w:ascii="Arial Narrow" w:hAnsi="Arial Narrow" w:cs="Arial"/>
        </w:rPr>
        <w:t>827.635</w:t>
      </w:r>
      <w:r w:rsidR="0088587E" w:rsidRPr="00EF066E">
        <w:rPr>
          <w:rFonts w:ascii="Arial Narrow" w:hAnsi="Arial Narrow" w:cs="Arial"/>
        </w:rPr>
        <w:t xml:space="preserve"> ha con las que el país cuenta, </w:t>
      </w:r>
      <w:r w:rsidR="00864973" w:rsidRPr="00EF066E">
        <w:rPr>
          <w:rFonts w:ascii="Arial Narrow" w:hAnsi="Arial Narrow" w:cs="Arial"/>
        </w:rPr>
        <w:t xml:space="preserve">el </w:t>
      </w:r>
      <w:r w:rsidR="0088587E" w:rsidRPr="00EF066E">
        <w:rPr>
          <w:rFonts w:ascii="Arial Narrow" w:hAnsi="Arial Narrow" w:cs="Arial"/>
        </w:rPr>
        <w:t>1</w:t>
      </w:r>
      <w:r w:rsidR="00BC04A2" w:rsidRPr="00EF066E">
        <w:rPr>
          <w:rFonts w:ascii="Arial Narrow" w:hAnsi="Arial Narrow" w:cs="Arial"/>
        </w:rPr>
        <w:t>2</w:t>
      </w:r>
      <w:r w:rsidR="0088587E" w:rsidRPr="00EF066E">
        <w:rPr>
          <w:rFonts w:ascii="Arial Narrow" w:hAnsi="Arial Narrow" w:cs="Arial"/>
        </w:rPr>
        <w:t xml:space="preserve">% de las mismas se haya transformado en pastos y mosaicos de cultivos. </w:t>
      </w:r>
      <w:r w:rsidR="00067E43" w:rsidRPr="00EF066E">
        <w:rPr>
          <w:rFonts w:ascii="Arial Narrow" w:hAnsi="Arial Narrow" w:cs="Arial"/>
        </w:rPr>
        <w:t xml:space="preserve">No obstante, a los </w:t>
      </w:r>
      <w:r w:rsidR="00704392" w:rsidRPr="00EF066E">
        <w:rPr>
          <w:rFonts w:ascii="Arial Narrow" w:hAnsi="Arial Narrow" w:cs="Arial"/>
        </w:rPr>
        <w:t>factores de transformación se suma</w:t>
      </w:r>
      <w:r w:rsidR="00D06C2F" w:rsidRPr="00EF066E">
        <w:rPr>
          <w:rFonts w:ascii="Arial Narrow" w:hAnsi="Arial Narrow" w:cs="Arial"/>
        </w:rPr>
        <w:t>n</w:t>
      </w:r>
      <w:r w:rsidR="00704392" w:rsidRPr="00EF066E">
        <w:rPr>
          <w:rFonts w:ascii="Arial Narrow" w:hAnsi="Arial Narrow" w:cs="Arial"/>
        </w:rPr>
        <w:t xml:space="preserve"> cambios provocados por </w:t>
      </w:r>
      <w:r w:rsidR="00D06C2F" w:rsidRPr="00EF066E">
        <w:rPr>
          <w:rFonts w:ascii="Arial Narrow" w:hAnsi="Arial Narrow" w:cs="Arial"/>
        </w:rPr>
        <w:t>el cambio climático</w:t>
      </w:r>
      <w:r w:rsidR="00704392" w:rsidRPr="00EF066E">
        <w:rPr>
          <w:rFonts w:ascii="Arial Narrow" w:hAnsi="Arial Narrow" w:cs="Arial"/>
        </w:rPr>
        <w:t xml:space="preserve">. </w:t>
      </w:r>
    </w:p>
    <w:p w14:paraId="6041834A" w14:textId="77777777" w:rsidR="00067E43" w:rsidRPr="00EF066E" w:rsidRDefault="00067E43" w:rsidP="008C6A7C">
      <w:pPr>
        <w:autoSpaceDE w:val="0"/>
        <w:autoSpaceDN w:val="0"/>
        <w:adjustRightInd w:val="0"/>
        <w:spacing w:after="0" w:line="240" w:lineRule="auto"/>
        <w:jc w:val="both"/>
        <w:rPr>
          <w:rFonts w:ascii="Arial Narrow" w:hAnsi="Arial Narrow" w:cs="Arial"/>
        </w:rPr>
      </w:pPr>
    </w:p>
    <w:p w14:paraId="4C568686" w14:textId="77777777" w:rsidR="00704392" w:rsidRPr="00EF066E" w:rsidRDefault="00704392" w:rsidP="008C6A7C">
      <w:pPr>
        <w:autoSpaceDE w:val="0"/>
        <w:autoSpaceDN w:val="0"/>
        <w:adjustRightInd w:val="0"/>
        <w:spacing w:after="0" w:line="240" w:lineRule="auto"/>
        <w:jc w:val="both"/>
        <w:rPr>
          <w:rFonts w:ascii="Arial Narrow" w:hAnsi="Arial Narrow" w:cs="Arial"/>
        </w:rPr>
      </w:pPr>
      <w:r w:rsidRPr="00EF066E">
        <w:rPr>
          <w:rFonts w:ascii="Arial Narrow" w:hAnsi="Arial Narrow" w:cs="Arial"/>
        </w:rPr>
        <w:t>De acuerdo a</w:t>
      </w:r>
      <w:r w:rsidR="003F1509" w:rsidRPr="00EF066E">
        <w:rPr>
          <w:rFonts w:ascii="Arial Narrow" w:hAnsi="Arial Narrow" w:cs="Arial"/>
        </w:rPr>
        <w:t xml:space="preserve"> investigaciones contenidas en el</w:t>
      </w:r>
      <w:r w:rsidRPr="00EF066E">
        <w:rPr>
          <w:rFonts w:ascii="Arial Narrow" w:hAnsi="Arial Narrow" w:cs="Arial"/>
        </w:rPr>
        <w:t xml:space="preserve"> Análisis de vulnerabilidad y riesgo por cambio </w:t>
      </w:r>
      <w:r w:rsidR="003F1509" w:rsidRPr="00EF066E">
        <w:rPr>
          <w:rFonts w:ascii="Arial Narrow" w:hAnsi="Arial Narrow" w:cs="Arial"/>
        </w:rPr>
        <w:t>climático en Colombia</w:t>
      </w:r>
      <w:r w:rsidRPr="00EF066E">
        <w:rPr>
          <w:rFonts w:ascii="Arial Narrow" w:hAnsi="Arial Narrow" w:cs="Arial"/>
        </w:rPr>
        <w:t xml:space="preserve"> </w:t>
      </w:r>
      <w:r w:rsidR="003F1509" w:rsidRPr="00EF066E">
        <w:rPr>
          <w:rFonts w:ascii="Arial Narrow" w:hAnsi="Arial Narrow" w:cs="Arial"/>
        </w:rPr>
        <w:t>(</w:t>
      </w:r>
      <w:r w:rsidRPr="00EF066E">
        <w:rPr>
          <w:rFonts w:ascii="Arial Narrow" w:hAnsi="Arial Narrow" w:cs="Arial"/>
        </w:rPr>
        <w:t>Tercera Comunicación Nacional de cambio Climático, 2017</w:t>
      </w:r>
      <w:r w:rsidR="003F1509" w:rsidRPr="00EF066E">
        <w:rPr>
          <w:rFonts w:ascii="Arial Narrow" w:hAnsi="Arial Narrow" w:cs="Arial"/>
        </w:rPr>
        <w:t>)</w:t>
      </w:r>
      <w:r w:rsidRPr="00EF066E">
        <w:rPr>
          <w:rFonts w:ascii="Arial Narrow" w:hAnsi="Arial Narrow" w:cs="Arial"/>
        </w:rPr>
        <w:t xml:space="preserve"> en los últimos años ha habido una tendencia a la disminución en la disponibilidad de recursos vitales como el agua dulce, la biodiversidad y las tierras cultivables, evento que amenaza el sostenimiento de las poblaciones que habitan estos territorios.</w:t>
      </w:r>
    </w:p>
    <w:p w14:paraId="2E7397F3" w14:textId="77777777" w:rsidR="00704392" w:rsidRPr="00EF066E" w:rsidRDefault="00704392" w:rsidP="008C6A7C">
      <w:pPr>
        <w:autoSpaceDE w:val="0"/>
        <w:autoSpaceDN w:val="0"/>
        <w:adjustRightInd w:val="0"/>
        <w:spacing w:after="0" w:line="240" w:lineRule="auto"/>
        <w:jc w:val="both"/>
        <w:rPr>
          <w:rFonts w:ascii="Arial Narrow" w:hAnsi="Arial Narrow" w:cs="Arial"/>
        </w:rPr>
      </w:pPr>
    </w:p>
    <w:p w14:paraId="239913E1" w14:textId="77777777" w:rsidR="00704392" w:rsidRPr="00EF066E" w:rsidRDefault="00704392" w:rsidP="008C6A7C">
      <w:pPr>
        <w:autoSpaceDE w:val="0"/>
        <w:autoSpaceDN w:val="0"/>
        <w:adjustRightInd w:val="0"/>
        <w:spacing w:after="0" w:line="240" w:lineRule="auto"/>
        <w:jc w:val="both"/>
        <w:rPr>
          <w:rFonts w:ascii="Arial Narrow" w:hAnsi="Arial Narrow" w:cs="Arial"/>
        </w:rPr>
      </w:pPr>
      <w:r w:rsidRPr="00EF066E">
        <w:rPr>
          <w:rFonts w:ascii="Arial Narrow" w:hAnsi="Arial Narrow" w:cs="Arial"/>
        </w:rPr>
        <w:t xml:space="preserve">De igual manera  en el marco de la 2da Comunicación Nacional (SCN) se identificó que el </w:t>
      </w:r>
      <w:proofErr w:type="spellStart"/>
      <w:r w:rsidRPr="00EF066E">
        <w:rPr>
          <w:rFonts w:ascii="Arial Narrow" w:hAnsi="Arial Narrow" w:cs="Arial"/>
        </w:rPr>
        <w:t>Orobioma</w:t>
      </w:r>
      <w:proofErr w:type="spellEnd"/>
      <w:r w:rsidRPr="00EF066E">
        <w:rPr>
          <w:rFonts w:ascii="Arial Narrow" w:hAnsi="Arial Narrow" w:cs="Arial"/>
        </w:rPr>
        <w:t xml:space="preserve"> Alto Andino; al </w:t>
      </w:r>
      <w:r w:rsidR="003F1509" w:rsidRPr="00EF066E">
        <w:rPr>
          <w:rFonts w:ascii="Arial Narrow" w:hAnsi="Arial Narrow" w:cs="Arial"/>
        </w:rPr>
        <w:t>cual pertenece</w:t>
      </w:r>
      <w:r w:rsidRPr="00EF066E">
        <w:rPr>
          <w:rFonts w:ascii="Arial Narrow" w:hAnsi="Arial Narrow" w:cs="Arial"/>
        </w:rPr>
        <w:t xml:space="preserve"> cerca del 85% de la Alta Montaña, es uno de los territorios más vulnerables a los impactos potenciales que podrían traer el aumento de las temperaturas. Se espera que para el periodo 2011 a 2070 el 70% de este bioma se haya visto afectado. Por ende, este ecosistema se catalogó como una de las regiones con mayor prioridad frente a las acciones para enfrentar el cambio climático, teniendo en cuenta los impactos que se pueden producir en los bienes y servicios ambientales que estos suministran a las poblaciones humanas (IDEAM, 2011).</w:t>
      </w:r>
    </w:p>
    <w:p w14:paraId="429C66F8" w14:textId="77777777" w:rsidR="007B5ED3" w:rsidRPr="00EF066E" w:rsidRDefault="007B5ED3" w:rsidP="008C6A7C">
      <w:pPr>
        <w:spacing w:after="0" w:line="240" w:lineRule="auto"/>
        <w:jc w:val="both"/>
        <w:rPr>
          <w:rFonts w:ascii="Arial Narrow" w:hAnsi="Arial Narrow" w:cs="Arial"/>
        </w:rPr>
      </w:pPr>
    </w:p>
    <w:p w14:paraId="052715D5" w14:textId="77777777" w:rsidR="00C25DA4" w:rsidRPr="00EF066E" w:rsidRDefault="003F1509" w:rsidP="008C6A7C">
      <w:pPr>
        <w:spacing w:after="0" w:line="240" w:lineRule="auto"/>
        <w:jc w:val="both"/>
        <w:rPr>
          <w:rFonts w:ascii="Arial Narrow" w:eastAsia="Arial Narrow" w:hAnsi="Arial Narrow" w:cs="Arial Narrow"/>
        </w:rPr>
      </w:pPr>
      <w:r w:rsidRPr="00EF066E">
        <w:rPr>
          <w:rFonts w:ascii="Arial Narrow" w:hAnsi="Arial Narrow" w:cs="Arial"/>
        </w:rPr>
        <w:t>Actualmente, d</w:t>
      </w:r>
      <w:r w:rsidR="00CD30FF" w:rsidRPr="00EF066E">
        <w:rPr>
          <w:rFonts w:ascii="Arial Narrow" w:hAnsi="Arial Narrow" w:cs="Arial"/>
        </w:rPr>
        <w:t xml:space="preserve">e estas </w:t>
      </w:r>
      <w:r w:rsidR="00213B34" w:rsidRPr="00EF066E">
        <w:rPr>
          <w:rFonts w:ascii="Arial Narrow" w:hAnsi="Arial Narrow" w:cs="Arial"/>
        </w:rPr>
        <w:t xml:space="preserve">2.827.635 </w:t>
      </w:r>
      <w:r w:rsidR="0088587E" w:rsidRPr="00EF066E">
        <w:rPr>
          <w:rFonts w:ascii="Arial Narrow" w:hAnsi="Arial Narrow" w:cs="Arial"/>
        </w:rPr>
        <w:t xml:space="preserve">ha </w:t>
      </w:r>
      <w:r w:rsidR="00C25DA4" w:rsidRPr="00EF066E">
        <w:rPr>
          <w:rFonts w:ascii="Arial Narrow" w:hAnsi="Arial Narrow" w:cs="Arial"/>
        </w:rPr>
        <w:t>de páramo</w:t>
      </w:r>
      <w:r w:rsidR="00CD30FF" w:rsidRPr="00EF066E">
        <w:rPr>
          <w:rFonts w:ascii="Arial Narrow" w:hAnsi="Arial Narrow" w:cs="Arial"/>
        </w:rPr>
        <w:t xml:space="preserve"> con las que cuenta el país</w:t>
      </w:r>
      <w:r w:rsidR="00C25DA4" w:rsidRPr="00EF066E">
        <w:rPr>
          <w:rFonts w:ascii="Arial Narrow" w:hAnsi="Arial Narrow" w:cs="Arial"/>
        </w:rPr>
        <w:t xml:space="preserve">, </w:t>
      </w:r>
      <w:r w:rsidR="000E0BF0" w:rsidRPr="00EF066E">
        <w:rPr>
          <w:rFonts w:ascii="Arial Narrow" w:hAnsi="Arial Narrow" w:cs="Arial"/>
        </w:rPr>
        <w:t>49%</w:t>
      </w:r>
      <w:r w:rsidR="00C25DA4" w:rsidRPr="00EF066E">
        <w:rPr>
          <w:rFonts w:ascii="Arial Narrow" w:hAnsi="Arial Narrow" w:cs="Arial"/>
        </w:rPr>
        <w:t xml:space="preserve"> se encuentra</w:t>
      </w:r>
      <w:r w:rsidR="00D06C2F" w:rsidRPr="00EF066E">
        <w:rPr>
          <w:rFonts w:ascii="Arial Narrow" w:hAnsi="Arial Narrow" w:cs="Arial"/>
        </w:rPr>
        <w:t>n</w:t>
      </w:r>
      <w:r w:rsidR="00C25DA4" w:rsidRPr="00EF066E">
        <w:rPr>
          <w:rFonts w:ascii="Arial Narrow" w:hAnsi="Arial Narrow" w:cs="Arial"/>
        </w:rPr>
        <w:t xml:space="preserve"> protegid</w:t>
      </w:r>
      <w:r w:rsidR="00D06C2F" w:rsidRPr="00EF066E">
        <w:rPr>
          <w:rFonts w:ascii="Arial Narrow" w:hAnsi="Arial Narrow" w:cs="Arial"/>
        </w:rPr>
        <w:t>as</w:t>
      </w:r>
      <w:r w:rsidR="00C25DA4" w:rsidRPr="00EF066E">
        <w:rPr>
          <w:rFonts w:ascii="Arial Narrow" w:hAnsi="Arial Narrow" w:cs="Arial"/>
        </w:rPr>
        <w:t xml:space="preserve"> bajo alguna de las categorías del SINAP, distribuidas en: </w:t>
      </w:r>
      <w:r w:rsidR="00864973" w:rsidRPr="00EF066E">
        <w:rPr>
          <w:rFonts w:ascii="Arial Narrow" w:hAnsi="Arial Narrow" w:cs="Arial"/>
        </w:rPr>
        <w:t>Sistema de Parques Nacionales Naturales y Parques Naturales Regionales</w:t>
      </w:r>
      <w:r w:rsidR="005E2885" w:rsidRPr="00EF066E">
        <w:rPr>
          <w:rFonts w:ascii="Arial Narrow" w:hAnsi="Arial Narrow" w:cs="Arial"/>
        </w:rPr>
        <w:t xml:space="preserve"> con</w:t>
      </w:r>
      <w:r w:rsidR="00C25DA4" w:rsidRPr="00EF066E">
        <w:rPr>
          <w:rFonts w:ascii="Arial Narrow" w:hAnsi="Arial Narrow" w:cs="Arial"/>
        </w:rPr>
        <w:t xml:space="preserve"> </w:t>
      </w:r>
      <w:r w:rsidR="00A92951" w:rsidRPr="00EF066E">
        <w:rPr>
          <w:rFonts w:ascii="Arial Narrow" w:hAnsi="Arial Narrow" w:cs="Arial"/>
        </w:rPr>
        <w:t xml:space="preserve">1.157.875 ha </w:t>
      </w:r>
      <w:r w:rsidR="00C25DA4" w:rsidRPr="00EF066E">
        <w:rPr>
          <w:rFonts w:ascii="Arial Narrow" w:hAnsi="Arial Narrow" w:cs="Arial"/>
        </w:rPr>
        <w:t>(</w:t>
      </w:r>
      <w:r w:rsidR="00A92951" w:rsidRPr="00EF066E">
        <w:rPr>
          <w:rFonts w:ascii="Arial Narrow" w:hAnsi="Arial Narrow" w:cs="Arial"/>
        </w:rPr>
        <w:t>4</w:t>
      </w:r>
      <w:r w:rsidR="00213B34" w:rsidRPr="00EF066E">
        <w:rPr>
          <w:rFonts w:ascii="Arial Narrow" w:hAnsi="Arial Narrow" w:cs="Arial"/>
        </w:rPr>
        <w:t>1</w:t>
      </w:r>
      <w:r w:rsidR="00C25DA4" w:rsidRPr="00EF066E">
        <w:rPr>
          <w:rFonts w:ascii="Arial Narrow" w:hAnsi="Arial Narrow" w:cs="Arial"/>
        </w:rPr>
        <w:t xml:space="preserve">%); </w:t>
      </w:r>
      <w:r w:rsidR="00864973" w:rsidRPr="00EF066E">
        <w:rPr>
          <w:rFonts w:ascii="Arial Narrow" w:hAnsi="Arial Narrow" w:cs="Arial"/>
        </w:rPr>
        <w:t>Reservas Forestales Protectoras, Nacionales y Regionales</w:t>
      </w:r>
      <w:r w:rsidR="005E2885" w:rsidRPr="00EF066E">
        <w:rPr>
          <w:rFonts w:ascii="Arial Narrow" w:hAnsi="Arial Narrow" w:cs="Arial"/>
        </w:rPr>
        <w:t xml:space="preserve"> con</w:t>
      </w:r>
      <w:r w:rsidR="00C25DA4" w:rsidRPr="00EF066E">
        <w:rPr>
          <w:rFonts w:ascii="Arial Narrow" w:hAnsi="Arial Narrow" w:cs="Arial"/>
        </w:rPr>
        <w:t xml:space="preserve"> </w:t>
      </w:r>
      <w:r w:rsidR="00A92951" w:rsidRPr="00EF066E">
        <w:rPr>
          <w:rFonts w:ascii="Arial Narrow" w:hAnsi="Arial Narrow" w:cs="Arial"/>
        </w:rPr>
        <w:t>134.930 ha</w:t>
      </w:r>
      <w:r w:rsidR="00C25DA4" w:rsidRPr="00EF066E">
        <w:rPr>
          <w:rFonts w:ascii="Arial Narrow" w:hAnsi="Arial Narrow" w:cs="Arial"/>
        </w:rPr>
        <w:t xml:space="preserve"> (4</w:t>
      </w:r>
      <w:r w:rsidR="00A92951" w:rsidRPr="00EF066E">
        <w:rPr>
          <w:rFonts w:ascii="Arial Narrow" w:hAnsi="Arial Narrow" w:cs="Arial"/>
        </w:rPr>
        <w:t>.8</w:t>
      </w:r>
      <w:r w:rsidR="00C25DA4" w:rsidRPr="00EF066E">
        <w:rPr>
          <w:rFonts w:ascii="Arial Narrow" w:hAnsi="Arial Narrow" w:cs="Arial"/>
        </w:rPr>
        <w:t xml:space="preserve">%), y </w:t>
      </w:r>
      <w:r w:rsidR="00864973" w:rsidRPr="00EF066E">
        <w:rPr>
          <w:rFonts w:ascii="Arial Narrow" w:hAnsi="Arial Narrow" w:cs="Arial"/>
        </w:rPr>
        <w:t>Distritos de Manejo Integrado, de Conservación de Suelos, áreas de recreación y Reservas de la Sociedad Civil</w:t>
      </w:r>
      <w:r w:rsidR="005E2885" w:rsidRPr="00EF066E">
        <w:rPr>
          <w:rFonts w:ascii="Arial Narrow" w:hAnsi="Arial Narrow" w:cs="Arial"/>
        </w:rPr>
        <w:t xml:space="preserve"> con </w:t>
      </w:r>
      <w:r w:rsidR="00A92951" w:rsidRPr="00EF066E">
        <w:rPr>
          <w:rFonts w:ascii="Arial Narrow" w:hAnsi="Arial Narrow" w:cs="Arial"/>
        </w:rPr>
        <w:t>110.939 ha</w:t>
      </w:r>
      <w:r w:rsidR="00C25DA4" w:rsidRPr="00EF066E">
        <w:rPr>
          <w:rFonts w:ascii="Arial Narrow" w:hAnsi="Arial Narrow" w:cs="Arial"/>
        </w:rPr>
        <w:t xml:space="preserve"> (</w:t>
      </w:r>
      <w:r w:rsidR="00A92951" w:rsidRPr="00EF066E">
        <w:rPr>
          <w:rFonts w:ascii="Arial Narrow" w:hAnsi="Arial Narrow" w:cs="Arial"/>
        </w:rPr>
        <w:t>4</w:t>
      </w:r>
      <w:r w:rsidR="00C25DA4" w:rsidRPr="00EF066E">
        <w:rPr>
          <w:rFonts w:ascii="Arial Narrow" w:hAnsi="Arial Narrow" w:cs="Arial"/>
        </w:rPr>
        <w:t>%)</w:t>
      </w:r>
      <w:r w:rsidR="005E2885" w:rsidRPr="00EF066E">
        <w:rPr>
          <w:rFonts w:ascii="Arial Narrow" w:hAnsi="Arial Narrow" w:cs="Arial"/>
        </w:rPr>
        <w:t xml:space="preserve"> </w:t>
      </w:r>
      <w:r w:rsidR="00C25DA4" w:rsidRPr="00EF066E">
        <w:rPr>
          <w:rFonts w:ascii="Arial Narrow" w:hAnsi="Arial Narrow" w:cs="Arial"/>
        </w:rPr>
        <w:t xml:space="preserve">(Sarmiento </w:t>
      </w:r>
      <w:r w:rsidR="005E2885" w:rsidRPr="00EF066E">
        <w:rPr>
          <w:rFonts w:ascii="Arial Narrow" w:hAnsi="Arial Narrow" w:cs="Arial"/>
          <w:i/>
        </w:rPr>
        <w:t>et</w:t>
      </w:r>
      <w:r w:rsidR="00C25DA4" w:rsidRPr="00EF066E">
        <w:rPr>
          <w:rFonts w:ascii="Arial Narrow" w:hAnsi="Arial Narrow" w:cs="Arial"/>
          <w:i/>
        </w:rPr>
        <w:t xml:space="preserve"> al.</w:t>
      </w:r>
      <w:r w:rsidR="005E2885" w:rsidRPr="00EF066E">
        <w:rPr>
          <w:rFonts w:ascii="Arial Narrow" w:hAnsi="Arial Narrow" w:cs="Arial"/>
          <w:i/>
        </w:rPr>
        <w:t>,</w:t>
      </w:r>
      <w:r w:rsidR="00C25DA4" w:rsidRPr="00EF066E">
        <w:rPr>
          <w:rFonts w:ascii="Arial Narrow" w:hAnsi="Arial Narrow" w:cs="Arial"/>
        </w:rPr>
        <w:t xml:space="preserve"> 2017).</w:t>
      </w:r>
      <w:r w:rsidR="0088587E" w:rsidRPr="00EF066E">
        <w:rPr>
          <w:rFonts w:ascii="Arial Narrow" w:hAnsi="Arial Narrow" w:cs="Arial"/>
        </w:rPr>
        <w:t xml:space="preserve"> </w:t>
      </w:r>
    </w:p>
    <w:p w14:paraId="477D48C5" w14:textId="77777777" w:rsidR="00C25DA4" w:rsidRPr="00EF066E" w:rsidRDefault="00C25DA4" w:rsidP="008C6A7C">
      <w:pPr>
        <w:spacing w:after="0" w:line="240" w:lineRule="auto"/>
        <w:jc w:val="both"/>
        <w:rPr>
          <w:rFonts w:ascii="Arial Narrow" w:hAnsi="Arial Narrow"/>
        </w:rPr>
      </w:pPr>
    </w:p>
    <w:p w14:paraId="2C5D96D8" w14:textId="77777777" w:rsidR="00864973" w:rsidRPr="00EF066E" w:rsidRDefault="00864973" w:rsidP="008C6A7C">
      <w:pPr>
        <w:spacing w:after="0" w:line="240" w:lineRule="auto"/>
        <w:jc w:val="both"/>
        <w:rPr>
          <w:rFonts w:ascii="Arial Narrow" w:hAnsi="Arial Narrow" w:cs="Arial"/>
        </w:rPr>
      </w:pPr>
      <w:r w:rsidRPr="00EF066E">
        <w:rPr>
          <w:rFonts w:ascii="Arial Narrow" w:hAnsi="Arial Narrow"/>
          <w:lang w:val="es-ES_tradnl"/>
        </w:rPr>
        <w:t>En el país,</w:t>
      </w:r>
      <w:r w:rsidR="00D06C2F" w:rsidRPr="00EF066E">
        <w:rPr>
          <w:rFonts w:ascii="Arial Narrow" w:hAnsi="Arial Narrow"/>
          <w:lang w:val="es-ES_tradnl"/>
        </w:rPr>
        <w:t xml:space="preserve"> alrededor de </w:t>
      </w:r>
      <w:r w:rsidRPr="00EF066E">
        <w:rPr>
          <w:rFonts w:ascii="Arial Narrow" w:hAnsi="Arial Narrow"/>
          <w:lang w:val="es-ES_tradnl"/>
        </w:rPr>
        <w:t xml:space="preserve"> </w:t>
      </w:r>
      <w:r w:rsidR="00C25DA4" w:rsidRPr="00EF066E">
        <w:rPr>
          <w:rFonts w:ascii="Arial Narrow" w:hAnsi="Arial Narrow"/>
          <w:lang w:val="es-ES_tradnl"/>
        </w:rPr>
        <w:t>400 municipios</w:t>
      </w:r>
      <w:r w:rsidR="001353DB" w:rsidRPr="00EF066E">
        <w:rPr>
          <w:rFonts w:ascii="Arial Narrow" w:hAnsi="Arial Narrow"/>
          <w:lang w:val="es-ES_tradnl"/>
        </w:rPr>
        <w:t xml:space="preserve"> </w:t>
      </w:r>
      <w:r w:rsidR="00C25DA4" w:rsidRPr="00EF066E">
        <w:rPr>
          <w:rFonts w:ascii="Arial Narrow" w:hAnsi="Arial Narrow"/>
          <w:lang w:val="es-ES_tradnl"/>
        </w:rPr>
        <w:t xml:space="preserve">tienen </w:t>
      </w:r>
      <w:r w:rsidR="00D06C2F" w:rsidRPr="00EF066E">
        <w:rPr>
          <w:rFonts w:ascii="Arial Narrow" w:hAnsi="Arial Narrow"/>
          <w:lang w:val="es-ES_tradnl"/>
        </w:rPr>
        <w:t>en su</w:t>
      </w:r>
      <w:r w:rsidR="001353DB" w:rsidRPr="00EF066E">
        <w:rPr>
          <w:rFonts w:ascii="Arial Narrow" w:hAnsi="Arial Narrow"/>
          <w:lang w:val="es-ES_tradnl"/>
        </w:rPr>
        <w:t xml:space="preserve"> </w:t>
      </w:r>
      <w:r w:rsidR="00C25DA4" w:rsidRPr="00EF066E">
        <w:rPr>
          <w:rFonts w:ascii="Arial Narrow" w:hAnsi="Arial Narrow"/>
          <w:lang w:val="es-ES_tradnl"/>
        </w:rPr>
        <w:t xml:space="preserve">territorio </w:t>
      </w:r>
      <w:r w:rsidR="001353DB" w:rsidRPr="00EF066E">
        <w:rPr>
          <w:rFonts w:ascii="Arial Narrow" w:hAnsi="Arial Narrow"/>
          <w:lang w:val="es-ES_tradnl"/>
        </w:rPr>
        <w:t>ecosistemas de</w:t>
      </w:r>
      <w:r w:rsidR="00E92DB2" w:rsidRPr="00EF066E">
        <w:rPr>
          <w:rFonts w:ascii="Arial Narrow" w:hAnsi="Arial Narrow"/>
          <w:lang w:val="es-ES_tradnl"/>
        </w:rPr>
        <w:t xml:space="preserve"> </w:t>
      </w:r>
      <w:r w:rsidR="00C25DA4" w:rsidRPr="00EF066E">
        <w:rPr>
          <w:rFonts w:ascii="Arial Narrow" w:hAnsi="Arial Narrow"/>
          <w:lang w:val="es-ES_tradnl"/>
        </w:rPr>
        <w:t>páramo</w:t>
      </w:r>
      <w:r w:rsidR="001353DB" w:rsidRPr="00EF066E">
        <w:rPr>
          <w:rFonts w:ascii="Arial Narrow" w:hAnsi="Arial Narrow"/>
          <w:lang w:val="es-ES_tradnl"/>
        </w:rPr>
        <w:t xml:space="preserve">, y </w:t>
      </w:r>
      <w:r w:rsidR="00E408DF" w:rsidRPr="00EF066E">
        <w:rPr>
          <w:rFonts w:ascii="Arial Narrow" w:hAnsi="Arial Narrow" w:cs="Arial"/>
        </w:rPr>
        <w:t xml:space="preserve">31 </w:t>
      </w:r>
      <w:r w:rsidR="001353DB" w:rsidRPr="00EF066E">
        <w:rPr>
          <w:rFonts w:ascii="Arial Narrow" w:hAnsi="Arial Narrow" w:cs="Arial"/>
        </w:rPr>
        <w:t xml:space="preserve">de ellos </w:t>
      </w:r>
      <w:r w:rsidR="00C25DA4" w:rsidRPr="00EF066E">
        <w:rPr>
          <w:rFonts w:ascii="Arial Narrow" w:hAnsi="Arial Narrow" w:cs="Arial"/>
        </w:rPr>
        <w:t>tienen más de</w:t>
      </w:r>
      <w:r w:rsidR="00E408DF" w:rsidRPr="00EF066E">
        <w:rPr>
          <w:rFonts w:ascii="Arial Narrow" w:hAnsi="Arial Narrow" w:cs="Arial"/>
        </w:rPr>
        <w:t>l</w:t>
      </w:r>
      <w:r w:rsidR="00C25DA4" w:rsidRPr="00EF066E">
        <w:rPr>
          <w:rFonts w:ascii="Arial Narrow" w:hAnsi="Arial Narrow" w:cs="Arial"/>
        </w:rPr>
        <w:t xml:space="preserve"> 50% de su área</w:t>
      </w:r>
      <w:r w:rsidR="00E408DF" w:rsidRPr="00EF066E">
        <w:rPr>
          <w:rFonts w:ascii="Arial Narrow" w:hAnsi="Arial Narrow" w:cs="Arial"/>
        </w:rPr>
        <w:t xml:space="preserve"> al interior de </w:t>
      </w:r>
      <w:r w:rsidR="00067E43" w:rsidRPr="00EF066E">
        <w:rPr>
          <w:rFonts w:ascii="Arial Narrow" w:hAnsi="Arial Narrow" w:cs="Arial"/>
        </w:rPr>
        <w:t>dicho ecosistema</w:t>
      </w:r>
      <w:r w:rsidR="00C25DA4" w:rsidRPr="00EF066E">
        <w:rPr>
          <w:rFonts w:ascii="Arial Narrow" w:hAnsi="Arial Narrow" w:cs="Arial"/>
        </w:rPr>
        <w:t xml:space="preserve">. </w:t>
      </w:r>
      <w:r w:rsidR="00E408DF" w:rsidRPr="00EF066E">
        <w:rPr>
          <w:rFonts w:ascii="Arial Narrow" w:hAnsi="Arial Narrow" w:cs="Arial"/>
        </w:rPr>
        <w:t xml:space="preserve">A su vez, </w:t>
      </w:r>
      <w:r w:rsidR="00067E43" w:rsidRPr="00EF066E">
        <w:rPr>
          <w:rFonts w:ascii="Arial Narrow" w:hAnsi="Arial Narrow" w:cs="Arial"/>
        </w:rPr>
        <w:t>9</w:t>
      </w:r>
      <w:r w:rsidR="00E408DF" w:rsidRPr="00EF066E">
        <w:rPr>
          <w:rFonts w:ascii="Arial Narrow" w:hAnsi="Arial Narrow" w:cs="Arial"/>
        </w:rPr>
        <w:t xml:space="preserve"> de estos 31  municipios</w:t>
      </w:r>
      <w:r w:rsidR="00067E43" w:rsidRPr="00EF066E">
        <w:rPr>
          <w:rFonts w:ascii="Arial Narrow" w:hAnsi="Arial Narrow" w:cs="Arial"/>
        </w:rPr>
        <w:t>,</w:t>
      </w:r>
      <w:r w:rsidR="00E408DF" w:rsidRPr="00EF066E">
        <w:rPr>
          <w:rFonts w:ascii="Arial Narrow" w:hAnsi="Arial Narrow" w:cs="Arial"/>
        </w:rPr>
        <w:t xml:space="preserve"> </w:t>
      </w:r>
      <w:r w:rsidR="00C25DA4" w:rsidRPr="00EF066E">
        <w:rPr>
          <w:rFonts w:ascii="Arial Narrow" w:hAnsi="Arial Narrow" w:cs="Arial"/>
        </w:rPr>
        <w:t>tienen más de</w:t>
      </w:r>
      <w:r w:rsidR="00E408DF" w:rsidRPr="00EF066E">
        <w:rPr>
          <w:rFonts w:ascii="Arial Narrow" w:hAnsi="Arial Narrow" w:cs="Arial"/>
        </w:rPr>
        <w:t xml:space="preserve">l </w:t>
      </w:r>
      <w:r w:rsidR="00C25DA4" w:rsidRPr="00EF066E">
        <w:rPr>
          <w:rFonts w:ascii="Arial Narrow" w:hAnsi="Arial Narrow" w:cs="Arial"/>
        </w:rPr>
        <w:t xml:space="preserve"> 70% </w:t>
      </w:r>
      <w:r w:rsidR="00E408DF" w:rsidRPr="00EF066E">
        <w:rPr>
          <w:rFonts w:ascii="Arial Narrow" w:hAnsi="Arial Narrow" w:cs="Arial"/>
        </w:rPr>
        <w:t xml:space="preserve"> al interior de </w:t>
      </w:r>
      <w:r w:rsidR="00C25DA4" w:rsidRPr="00EF066E">
        <w:rPr>
          <w:rFonts w:ascii="Arial Narrow" w:hAnsi="Arial Narrow" w:cs="Arial"/>
        </w:rPr>
        <w:t>este ecosistema</w:t>
      </w:r>
      <w:r w:rsidR="00C25DA4" w:rsidRPr="00EF066E">
        <w:rPr>
          <w:rFonts w:ascii="Arial Narrow" w:hAnsi="Arial Narrow" w:cs="Arial"/>
          <w:vertAlign w:val="superscript"/>
        </w:rPr>
        <w:footnoteReference w:id="1"/>
      </w:r>
      <w:r w:rsidR="00C25DA4" w:rsidRPr="00EF066E">
        <w:rPr>
          <w:rFonts w:ascii="Arial Narrow" w:hAnsi="Arial Narrow" w:cs="Arial"/>
          <w:vertAlign w:val="superscript"/>
        </w:rPr>
        <w:t xml:space="preserve"> </w:t>
      </w:r>
      <w:r w:rsidR="005E2885" w:rsidRPr="00EF066E">
        <w:rPr>
          <w:rFonts w:ascii="Arial Narrow" w:hAnsi="Arial Narrow" w:cs="Arial"/>
        </w:rPr>
        <w:t>(Sarmiento</w:t>
      </w:r>
      <w:r w:rsidR="00C25DA4" w:rsidRPr="00EF066E">
        <w:rPr>
          <w:rFonts w:ascii="Arial Narrow" w:hAnsi="Arial Narrow" w:cs="Arial"/>
        </w:rPr>
        <w:t xml:space="preserve"> </w:t>
      </w:r>
      <w:r w:rsidR="00C25DA4" w:rsidRPr="00EF066E">
        <w:rPr>
          <w:rFonts w:ascii="Arial Narrow" w:hAnsi="Arial Narrow" w:cs="Arial"/>
          <w:i/>
        </w:rPr>
        <w:t>et al</w:t>
      </w:r>
      <w:r w:rsidR="00C25DA4" w:rsidRPr="00EF066E">
        <w:rPr>
          <w:rFonts w:ascii="Arial Narrow" w:hAnsi="Arial Narrow" w:cs="Arial"/>
        </w:rPr>
        <w:t>.</w:t>
      </w:r>
      <w:r w:rsidR="005E2885" w:rsidRPr="00EF066E">
        <w:rPr>
          <w:rFonts w:ascii="Arial Narrow" w:hAnsi="Arial Narrow" w:cs="Arial"/>
        </w:rPr>
        <w:t>,</w:t>
      </w:r>
      <w:r w:rsidR="00C25DA4" w:rsidRPr="00EF066E">
        <w:rPr>
          <w:rFonts w:ascii="Arial Narrow" w:hAnsi="Arial Narrow" w:cs="Arial"/>
        </w:rPr>
        <w:t xml:space="preserve"> 2017).</w:t>
      </w:r>
      <w:r w:rsidR="00810B65" w:rsidRPr="00EF066E">
        <w:rPr>
          <w:rFonts w:ascii="Arial Narrow" w:hAnsi="Arial Narrow" w:cs="Arial"/>
        </w:rPr>
        <w:t xml:space="preserve"> </w:t>
      </w:r>
    </w:p>
    <w:p w14:paraId="1D7097D0" w14:textId="77777777" w:rsidR="00864973" w:rsidRPr="00EF066E" w:rsidRDefault="00864973" w:rsidP="008C6A7C">
      <w:pPr>
        <w:spacing w:after="0" w:line="240" w:lineRule="auto"/>
        <w:jc w:val="both"/>
        <w:rPr>
          <w:rFonts w:ascii="Arial Narrow" w:hAnsi="Arial Narrow" w:cs="Arial"/>
        </w:rPr>
      </w:pPr>
    </w:p>
    <w:p w14:paraId="037CDB03" w14:textId="77777777" w:rsidR="00C25DA4" w:rsidRPr="00EF066E" w:rsidRDefault="00864973" w:rsidP="008C6A7C">
      <w:pPr>
        <w:spacing w:after="0" w:line="240" w:lineRule="auto"/>
        <w:jc w:val="both"/>
        <w:rPr>
          <w:rFonts w:ascii="Arial Narrow" w:hAnsi="Arial Narrow" w:cs="Arial"/>
        </w:rPr>
      </w:pPr>
      <w:r w:rsidRPr="00EF066E">
        <w:rPr>
          <w:rFonts w:ascii="Arial Narrow" w:hAnsi="Arial Narrow" w:cs="Arial"/>
        </w:rPr>
        <w:t xml:space="preserve">Así mismo, </w:t>
      </w:r>
      <w:r w:rsidR="00C25DA4" w:rsidRPr="00EF066E">
        <w:rPr>
          <w:rFonts w:ascii="Arial Narrow" w:hAnsi="Arial Narrow" w:cs="Arial"/>
        </w:rPr>
        <w:t>1</w:t>
      </w:r>
      <w:r w:rsidR="00D06C2F" w:rsidRPr="00EF066E">
        <w:rPr>
          <w:rFonts w:ascii="Arial Narrow" w:hAnsi="Arial Narrow" w:cs="Arial"/>
        </w:rPr>
        <w:t>5</w:t>
      </w:r>
      <w:r w:rsidR="00C25DA4" w:rsidRPr="00EF066E">
        <w:rPr>
          <w:rFonts w:ascii="Arial Narrow" w:hAnsi="Arial Narrow" w:cs="Arial"/>
        </w:rPr>
        <w:t xml:space="preserve"> de los 3</w:t>
      </w:r>
      <w:r w:rsidRPr="00EF066E">
        <w:rPr>
          <w:rFonts w:ascii="Arial Narrow" w:hAnsi="Arial Narrow" w:cs="Arial"/>
        </w:rPr>
        <w:t>7</w:t>
      </w:r>
      <w:r w:rsidR="00C25DA4" w:rsidRPr="00EF066E">
        <w:rPr>
          <w:rFonts w:ascii="Arial Narrow" w:hAnsi="Arial Narrow" w:cs="Arial"/>
        </w:rPr>
        <w:t xml:space="preserve"> páramos del país tienen resguardos indígenas, </w:t>
      </w:r>
      <w:r w:rsidR="00E408DF" w:rsidRPr="00EF066E">
        <w:rPr>
          <w:rFonts w:ascii="Arial Narrow" w:hAnsi="Arial Narrow" w:cs="Arial"/>
        </w:rPr>
        <w:t xml:space="preserve">dentro de los que se destacan </w:t>
      </w:r>
      <w:r w:rsidR="00DE6B5D" w:rsidRPr="00EF066E">
        <w:rPr>
          <w:rFonts w:ascii="Arial Narrow" w:hAnsi="Arial Narrow" w:cs="Arial"/>
        </w:rPr>
        <w:t xml:space="preserve">los de </w:t>
      </w:r>
      <w:r w:rsidR="00C25DA4" w:rsidRPr="00EF066E">
        <w:rPr>
          <w:rFonts w:ascii="Arial Narrow" w:hAnsi="Arial Narrow" w:cs="Arial"/>
        </w:rPr>
        <w:t xml:space="preserve">Nariño, </w:t>
      </w:r>
      <w:r w:rsidR="00E408DF" w:rsidRPr="00EF066E">
        <w:rPr>
          <w:rFonts w:ascii="Arial Narrow" w:hAnsi="Arial Narrow" w:cs="Arial"/>
        </w:rPr>
        <w:t xml:space="preserve">el </w:t>
      </w:r>
      <w:r w:rsidR="00C25DA4" w:rsidRPr="00EF066E">
        <w:rPr>
          <w:rFonts w:ascii="Arial Narrow" w:hAnsi="Arial Narrow" w:cs="Arial"/>
        </w:rPr>
        <w:t xml:space="preserve">Macizo Colombiano (Cauca y sur del Valle-Tolima) y la Sierra Nevada de Santa Marta. </w:t>
      </w:r>
      <w:r w:rsidR="0057667D" w:rsidRPr="00EF066E">
        <w:rPr>
          <w:rFonts w:ascii="Arial Narrow" w:hAnsi="Arial Narrow" w:cs="Arial"/>
        </w:rPr>
        <w:t>Por otra parte, existen</w:t>
      </w:r>
      <w:r w:rsidR="00C25DA4" w:rsidRPr="00EF066E">
        <w:rPr>
          <w:rFonts w:ascii="Arial Narrow" w:hAnsi="Arial Narrow" w:cs="Arial"/>
        </w:rPr>
        <w:t xml:space="preserve"> </w:t>
      </w:r>
      <w:r w:rsidR="005E2885" w:rsidRPr="00EF066E">
        <w:rPr>
          <w:rFonts w:ascii="Arial Narrow" w:hAnsi="Arial Narrow" w:cs="Arial"/>
        </w:rPr>
        <w:t>dos</w:t>
      </w:r>
      <w:r w:rsidR="00C25DA4" w:rsidRPr="00EF066E">
        <w:rPr>
          <w:rFonts w:ascii="Arial Narrow" w:hAnsi="Arial Narrow" w:cs="Arial"/>
        </w:rPr>
        <w:t xml:space="preserve"> zonas de reserva campesina constituidas </w:t>
      </w:r>
      <w:r w:rsidR="00E408DF" w:rsidRPr="00EF066E">
        <w:rPr>
          <w:rFonts w:ascii="Arial Narrow" w:hAnsi="Arial Narrow" w:cs="Arial"/>
        </w:rPr>
        <w:t xml:space="preserve">dentro de estos ecosistemas </w:t>
      </w:r>
      <w:r w:rsidR="00C25DA4" w:rsidRPr="00EF066E">
        <w:rPr>
          <w:rFonts w:ascii="Arial Narrow" w:hAnsi="Arial Narrow" w:cs="Arial"/>
        </w:rPr>
        <w:t xml:space="preserve">(Nieto </w:t>
      </w:r>
      <w:r w:rsidR="00C25DA4" w:rsidRPr="00EF066E">
        <w:rPr>
          <w:rFonts w:ascii="Arial Narrow" w:hAnsi="Arial Narrow" w:cs="Arial"/>
          <w:i/>
        </w:rPr>
        <w:t>et al</w:t>
      </w:r>
      <w:r w:rsidR="00C25DA4" w:rsidRPr="00EF066E">
        <w:rPr>
          <w:rFonts w:ascii="Arial Narrow" w:hAnsi="Arial Narrow" w:cs="Arial"/>
        </w:rPr>
        <w:t>., 20</w:t>
      </w:r>
      <w:r w:rsidR="002C2DA8" w:rsidRPr="00EF066E">
        <w:rPr>
          <w:rFonts w:ascii="Arial Narrow" w:hAnsi="Arial Narrow" w:cs="Arial"/>
        </w:rPr>
        <w:t>16).</w:t>
      </w:r>
    </w:p>
    <w:p w14:paraId="67EAAA66" w14:textId="77777777" w:rsidR="00C25DA4" w:rsidRPr="00EF066E" w:rsidRDefault="00C25DA4" w:rsidP="008C6A7C">
      <w:pPr>
        <w:spacing w:after="0" w:line="240" w:lineRule="auto"/>
        <w:jc w:val="both"/>
        <w:rPr>
          <w:rFonts w:ascii="Arial Narrow" w:hAnsi="Arial Narrow" w:cs="Arial"/>
        </w:rPr>
      </w:pPr>
    </w:p>
    <w:p w14:paraId="3098009E" w14:textId="5D5BDA5E" w:rsidR="002C2DA8" w:rsidRPr="00EF066E" w:rsidRDefault="00C25DA4" w:rsidP="008C6A7C">
      <w:pPr>
        <w:spacing w:after="0" w:line="240" w:lineRule="auto"/>
        <w:jc w:val="both"/>
        <w:rPr>
          <w:rFonts w:ascii="Arial Narrow" w:hAnsi="Arial Narrow" w:cs="Arial"/>
        </w:rPr>
      </w:pPr>
      <w:r w:rsidRPr="00EF066E">
        <w:rPr>
          <w:rFonts w:ascii="Arial Narrow" w:hAnsi="Arial Narrow"/>
        </w:rPr>
        <w:t>Los páramos han sido habitados</w:t>
      </w:r>
      <w:r w:rsidR="00426973" w:rsidRPr="00EF066E">
        <w:rPr>
          <w:rFonts w:ascii="Arial Narrow" w:hAnsi="Arial Narrow"/>
        </w:rPr>
        <w:t xml:space="preserve"> </w:t>
      </w:r>
      <w:r w:rsidR="00134253" w:rsidRPr="00EF066E">
        <w:rPr>
          <w:rFonts w:ascii="Arial Narrow" w:hAnsi="Arial Narrow"/>
        </w:rPr>
        <w:t xml:space="preserve">principalmente </w:t>
      </w:r>
      <w:r w:rsidRPr="00EF066E">
        <w:rPr>
          <w:rFonts w:ascii="Arial Narrow" w:hAnsi="Arial Narrow"/>
        </w:rPr>
        <w:t>por comunidades campesinas</w:t>
      </w:r>
      <w:r w:rsidR="00482C1F" w:rsidRPr="00EF066E">
        <w:rPr>
          <w:rFonts w:ascii="Arial Narrow" w:hAnsi="Arial Narrow"/>
        </w:rPr>
        <w:t xml:space="preserve">, </w:t>
      </w:r>
      <w:r w:rsidRPr="00EF066E">
        <w:rPr>
          <w:rFonts w:ascii="Arial Narrow" w:hAnsi="Arial Narrow"/>
        </w:rPr>
        <w:t xml:space="preserve"> indígenas</w:t>
      </w:r>
      <w:r w:rsidR="00482C1F" w:rsidRPr="00EF066E">
        <w:rPr>
          <w:rFonts w:ascii="Arial Narrow" w:hAnsi="Arial Narrow"/>
        </w:rPr>
        <w:t xml:space="preserve"> y afrodescendientes</w:t>
      </w:r>
      <w:r w:rsidR="00E408DF" w:rsidRPr="00EF066E">
        <w:rPr>
          <w:rFonts w:ascii="Arial Narrow" w:hAnsi="Arial Narrow"/>
        </w:rPr>
        <w:t>. A</w:t>
      </w:r>
      <w:r w:rsidR="0012085D" w:rsidRPr="00EF066E">
        <w:rPr>
          <w:rFonts w:ascii="Arial Narrow" w:hAnsi="Arial Narrow"/>
        </w:rPr>
        <w:t xml:space="preserve">lgunas de ellas con una alta </w:t>
      </w:r>
      <w:r w:rsidR="00E408DF" w:rsidRPr="00EF066E">
        <w:rPr>
          <w:rFonts w:ascii="Arial Narrow" w:hAnsi="Arial Narrow"/>
        </w:rPr>
        <w:t xml:space="preserve">dependencia al </w:t>
      </w:r>
      <w:r w:rsidRPr="00EF066E">
        <w:rPr>
          <w:rFonts w:ascii="Arial Narrow" w:hAnsi="Arial Narrow"/>
        </w:rPr>
        <w:t xml:space="preserve">uso </w:t>
      </w:r>
      <w:r w:rsidR="00E408DF" w:rsidRPr="00EF066E">
        <w:rPr>
          <w:rFonts w:ascii="Arial Narrow" w:hAnsi="Arial Narrow"/>
        </w:rPr>
        <w:t xml:space="preserve">del ecosistema para su sustento. Además de ello han construido </w:t>
      </w:r>
      <w:r w:rsidRPr="00EF066E">
        <w:rPr>
          <w:rFonts w:ascii="Arial Narrow" w:hAnsi="Arial Narrow"/>
        </w:rPr>
        <w:t>una relación</w:t>
      </w:r>
      <w:r w:rsidR="00E408DF" w:rsidRPr="00EF066E">
        <w:rPr>
          <w:rFonts w:ascii="Arial Narrow" w:hAnsi="Arial Narrow"/>
        </w:rPr>
        <w:t xml:space="preserve"> de arraigo e identidad con la alta montaña, al punto de</w:t>
      </w:r>
      <w:r w:rsidR="0088587E" w:rsidRPr="00EF066E">
        <w:rPr>
          <w:rFonts w:ascii="Arial Narrow" w:hAnsi="Arial Narrow"/>
        </w:rPr>
        <w:t xml:space="preserve"> que el páramo es</w:t>
      </w:r>
      <w:r w:rsidR="00E408DF" w:rsidRPr="00EF066E">
        <w:rPr>
          <w:rFonts w:ascii="Arial Narrow" w:hAnsi="Arial Narrow"/>
        </w:rPr>
        <w:t xml:space="preserve"> c</w:t>
      </w:r>
      <w:r w:rsidR="0088587E" w:rsidRPr="00EF066E">
        <w:rPr>
          <w:rFonts w:ascii="Arial Narrow" w:hAnsi="Arial Narrow"/>
        </w:rPr>
        <w:t>onsiderado</w:t>
      </w:r>
      <w:r w:rsidR="00E408DF" w:rsidRPr="00EF066E">
        <w:rPr>
          <w:rFonts w:ascii="Arial Narrow" w:hAnsi="Arial Narrow"/>
        </w:rPr>
        <w:t xml:space="preserve"> por vari</w:t>
      </w:r>
      <w:r w:rsidR="00046292" w:rsidRPr="00EF066E">
        <w:rPr>
          <w:rFonts w:ascii="Arial Narrow" w:hAnsi="Arial Narrow"/>
        </w:rPr>
        <w:t>o</w:t>
      </w:r>
      <w:r w:rsidR="00E408DF" w:rsidRPr="00EF066E">
        <w:rPr>
          <w:rFonts w:ascii="Arial Narrow" w:hAnsi="Arial Narrow"/>
        </w:rPr>
        <w:t>s de estos grupos de</w:t>
      </w:r>
      <w:r w:rsidRPr="00EF066E">
        <w:rPr>
          <w:rFonts w:ascii="Arial Narrow" w:hAnsi="Arial Narrow"/>
        </w:rPr>
        <w:t xml:space="preserve"> comunidades</w:t>
      </w:r>
      <w:r w:rsidR="00E408DF" w:rsidRPr="00EF066E">
        <w:rPr>
          <w:rFonts w:ascii="Arial Narrow" w:hAnsi="Arial Narrow"/>
        </w:rPr>
        <w:t xml:space="preserve"> como </w:t>
      </w:r>
      <w:r w:rsidR="0088587E" w:rsidRPr="00EF066E">
        <w:rPr>
          <w:rFonts w:ascii="Arial Narrow" w:hAnsi="Arial Narrow"/>
        </w:rPr>
        <w:t>lugar sagrado</w:t>
      </w:r>
      <w:r w:rsidRPr="00EF066E">
        <w:rPr>
          <w:rFonts w:ascii="Arial Narrow" w:hAnsi="Arial Narrow"/>
        </w:rPr>
        <w:t>.</w:t>
      </w:r>
      <w:r w:rsidR="00E408DF" w:rsidRPr="00EF066E">
        <w:rPr>
          <w:rFonts w:ascii="Arial Narrow" w:hAnsi="Arial Narrow"/>
        </w:rPr>
        <w:t xml:space="preserve"> </w:t>
      </w:r>
      <w:r w:rsidR="007B5ED3" w:rsidRPr="00EF066E">
        <w:rPr>
          <w:rFonts w:ascii="Arial Narrow" w:hAnsi="Arial Narrow"/>
        </w:rPr>
        <w:t>Las d</w:t>
      </w:r>
      <w:r w:rsidR="00E408DF" w:rsidRPr="00EF066E">
        <w:rPr>
          <w:rFonts w:ascii="Arial Narrow" w:hAnsi="Arial Narrow"/>
        </w:rPr>
        <w:t>iferentes condiciones socio-</w:t>
      </w:r>
      <w:r w:rsidR="007B5ED3" w:rsidRPr="00EF066E">
        <w:rPr>
          <w:rFonts w:ascii="Arial Narrow" w:hAnsi="Arial Narrow"/>
        </w:rPr>
        <w:t>económicas y polític</w:t>
      </w:r>
      <w:r w:rsidR="00E408DF" w:rsidRPr="00EF066E">
        <w:rPr>
          <w:rFonts w:ascii="Arial Narrow" w:hAnsi="Arial Narrow"/>
        </w:rPr>
        <w:t>as actuales, relacionadas con dicha relación de</w:t>
      </w:r>
      <w:r w:rsidR="007B5ED3" w:rsidRPr="00EF066E">
        <w:rPr>
          <w:rFonts w:ascii="Arial Narrow" w:hAnsi="Arial Narrow"/>
        </w:rPr>
        <w:t xml:space="preserve"> arraigo </w:t>
      </w:r>
      <w:r w:rsidR="00E408DF" w:rsidRPr="00EF066E">
        <w:rPr>
          <w:rFonts w:ascii="Arial Narrow" w:hAnsi="Arial Narrow"/>
        </w:rPr>
        <w:t xml:space="preserve">a </w:t>
      </w:r>
      <w:r w:rsidR="007B5ED3" w:rsidRPr="00EF066E">
        <w:rPr>
          <w:rFonts w:ascii="Arial Narrow" w:hAnsi="Arial Narrow"/>
        </w:rPr>
        <w:t xml:space="preserve">la alta montaña, </w:t>
      </w:r>
      <w:r w:rsidR="00E408DF" w:rsidRPr="00EF066E">
        <w:rPr>
          <w:rFonts w:ascii="Arial Narrow" w:hAnsi="Arial Narrow"/>
        </w:rPr>
        <w:t xml:space="preserve">así como </w:t>
      </w:r>
      <w:r w:rsidR="007B5ED3" w:rsidRPr="00EF066E">
        <w:rPr>
          <w:rFonts w:ascii="Arial Narrow" w:hAnsi="Arial Narrow"/>
        </w:rPr>
        <w:t>el</w:t>
      </w:r>
      <w:r w:rsidR="00E408DF" w:rsidRPr="00EF066E">
        <w:rPr>
          <w:rFonts w:ascii="Arial Narrow" w:hAnsi="Arial Narrow"/>
        </w:rPr>
        <w:t xml:space="preserve"> uso y el manejo de los páramos; </w:t>
      </w:r>
      <w:r w:rsidR="005B4710" w:rsidRPr="00EF066E">
        <w:rPr>
          <w:rFonts w:ascii="Arial Narrow" w:hAnsi="Arial Narrow"/>
        </w:rPr>
        <w:t xml:space="preserve">demandan </w:t>
      </w:r>
      <w:r w:rsidR="007B5ED3" w:rsidRPr="00EF066E">
        <w:rPr>
          <w:rFonts w:ascii="Arial Narrow" w:hAnsi="Arial Narrow"/>
        </w:rPr>
        <w:t xml:space="preserve">la construcción de territorios sostenibles en estrecha </w:t>
      </w:r>
      <w:r w:rsidR="006257C4" w:rsidRPr="00EF066E">
        <w:rPr>
          <w:rFonts w:ascii="Arial Narrow" w:hAnsi="Arial Narrow"/>
        </w:rPr>
        <w:t xml:space="preserve">relación </w:t>
      </w:r>
      <w:r w:rsidR="007B5ED3" w:rsidRPr="00EF066E">
        <w:rPr>
          <w:rFonts w:ascii="Arial Narrow" w:hAnsi="Arial Narrow"/>
        </w:rPr>
        <w:t xml:space="preserve">con procesos participativos </w:t>
      </w:r>
      <w:r w:rsidR="00E408DF" w:rsidRPr="00EF066E">
        <w:rPr>
          <w:rFonts w:ascii="Arial Narrow" w:hAnsi="Arial Narrow"/>
        </w:rPr>
        <w:t xml:space="preserve">y de </w:t>
      </w:r>
      <w:r w:rsidR="006257C4" w:rsidRPr="00EF066E">
        <w:rPr>
          <w:rFonts w:ascii="Arial Narrow" w:hAnsi="Arial Narrow"/>
        </w:rPr>
        <w:t xml:space="preserve">toma de decisiones, contando permanentemente </w:t>
      </w:r>
      <w:r w:rsidR="00E408DF" w:rsidRPr="00EF066E">
        <w:rPr>
          <w:rFonts w:ascii="Arial Narrow" w:hAnsi="Arial Narrow"/>
        </w:rPr>
        <w:t>con las comunidades</w:t>
      </w:r>
      <w:r w:rsidR="007B5ED3" w:rsidRPr="00EF066E">
        <w:rPr>
          <w:rFonts w:ascii="Arial Narrow" w:hAnsi="Arial Narrow"/>
        </w:rPr>
        <w:t xml:space="preserve"> que le apuesten a la sostenibilidad.</w:t>
      </w:r>
    </w:p>
    <w:p w14:paraId="525C8703" w14:textId="77777777" w:rsidR="002C2DA8" w:rsidRPr="00EF066E" w:rsidRDefault="002C2DA8" w:rsidP="008C6A7C">
      <w:pPr>
        <w:pStyle w:val="Default"/>
        <w:jc w:val="both"/>
        <w:rPr>
          <w:rFonts w:ascii="Arial Narrow" w:eastAsiaTheme="minorEastAsia" w:hAnsi="Arial Narrow"/>
          <w:color w:val="auto"/>
          <w:sz w:val="22"/>
          <w:szCs w:val="22"/>
          <w:lang w:eastAsia="es-CO"/>
        </w:rPr>
      </w:pPr>
    </w:p>
    <w:p w14:paraId="42B46138" w14:textId="77777777" w:rsidR="00AF349E" w:rsidRPr="00EF066E" w:rsidRDefault="00046292" w:rsidP="008C6A7C">
      <w:pPr>
        <w:spacing w:after="0" w:line="240" w:lineRule="auto"/>
        <w:jc w:val="both"/>
        <w:textAlignment w:val="baseline"/>
        <w:rPr>
          <w:rFonts w:ascii="Arial Narrow" w:hAnsi="Arial Narrow" w:cs="Arial"/>
        </w:rPr>
      </w:pPr>
      <w:r w:rsidRPr="00EF066E">
        <w:rPr>
          <w:rFonts w:ascii="Arial Narrow" w:hAnsi="Arial Narrow" w:cs="Arial"/>
        </w:rPr>
        <w:t xml:space="preserve">Los avances en legislación indígena y áreas de manejo especial en Colombia, han tenido más desarrollo, que para las comunidades campesinas, sin embargo, cabe mencionar que </w:t>
      </w:r>
      <w:r w:rsidR="00C25DA4" w:rsidRPr="00EF066E">
        <w:rPr>
          <w:rFonts w:ascii="Arial Narrow" w:hAnsi="Arial Narrow" w:cs="Arial"/>
        </w:rPr>
        <w:t xml:space="preserve">el Consejo de Derechos Humanos de la ONU aprobó la resolución de derechos de los campesinos, el cual reconoce </w:t>
      </w:r>
      <w:r w:rsidRPr="00EF066E">
        <w:rPr>
          <w:rFonts w:ascii="Arial Narrow" w:hAnsi="Arial Narrow" w:cs="Arial"/>
        </w:rPr>
        <w:t>sus</w:t>
      </w:r>
      <w:r w:rsidR="00C25DA4" w:rsidRPr="00EF066E">
        <w:rPr>
          <w:rFonts w:ascii="Arial Narrow" w:hAnsi="Arial Narrow" w:cs="Arial"/>
        </w:rPr>
        <w:t xml:space="preserve"> derechos en Colombia, quienes, como lo concluye el Informe del PNUD sobre la situación del campesinado en Colombia, sufre</w:t>
      </w:r>
      <w:r w:rsidR="005E2885" w:rsidRPr="00EF066E">
        <w:rPr>
          <w:rFonts w:ascii="Arial Narrow" w:hAnsi="Arial Narrow" w:cs="Arial"/>
        </w:rPr>
        <w:t>n de un “déficit de ciudadanía” (Jiménez,</w:t>
      </w:r>
      <w:r w:rsidR="00C25DA4" w:rsidRPr="00EF066E">
        <w:rPr>
          <w:rFonts w:ascii="Arial Narrow" w:hAnsi="Arial Narrow" w:cs="Arial"/>
        </w:rPr>
        <w:t xml:space="preserve"> 2015).</w:t>
      </w:r>
    </w:p>
    <w:p w14:paraId="1D028719" w14:textId="77777777" w:rsidR="00C53469" w:rsidRPr="00EF066E" w:rsidRDefault="00C53469" w:rsidP="008C6A7C">
      <w:pPr>
        <w:spacing w:after="0" w:line="240" w:lineRule="auto"/>
        <w:jc w:val="both"/>
        <w:textAlignment w:val="baseline"/>
        <w:rPr>
          <w:rFonts w:ascii="Arial Narrow" w:hAnsi="Arial Narrow" w:cs="Arial"/>
        </w:rPr>
      </w:pPr>
    </w:p>
    <w:p w14:paraId="05059730" w14:textId="77777777" w:rsidR="0000098B" w:rsidRPr="00EF066E" w:rsidRDefault="00046292" w:rsidP="008C6A7C">
      <w:pPr>
        <w:spacing w:after="0" w:line="240" w:lineRule="auto"/>
        <w:jc w:val="both"/>
        <w:rPr>
          <w:rFonts w:ascii="Arial Narrow" w:hAnsi="Arial Narrow" w:cs="Arial"/>
        </w:rPr>
      </w:pPr>
      <w:r w:rsidRPr="00EF066E">
        <w:rPr>
          <w:rFonts w:ascii="Arial Narrow" w:hAnsi="Arial Narrow" w:cs="Arial"/>
        </w:rPr>
        <w:t>El</w:t>
      </w:r>
      <w:r w:rsidR="0088587E" w:rsidRPr="00EF066E">
        <w:rPr>
          <w:rFonts w:ascii="Arial Narrow" w:hAnsi="Arial Narrow" w:cs="Arial"/>
        </w:rPr>
        <w:t xml:space="preserve"> artículo 173 de  la Ley 1753 de 2015, </w:t>
      </w:r>
      <w:r w:rsidR="007D6A17" w:rsidRPr="00EF066E">
        <w:rPr>
          <w:rFonts w:ascii="Arial Narrow" w:hAnsi="Arial Narrow" w:cs="Arial"/>
        </w:rPr>
        <w:t xml:space="preserve"> </w:t>
      </w:r>
      <w:r w:rsidR="005E2885" w:rsidRPr="00EF066E">
        <w:rPr>
          <w:rFonts w:ascii="Arial Narrow" w:hAnsi="Arial Narrow" w:cs="Arial"/>
        </w:rPr>
        <w:t>señala que en las á</w:t>
      </w:r>
      <w:r w:rsidR="0000098B" w:rsidRPr="00EF066E">
        <w:rPr>
          <w:rFonts w:ascii="Arial Narrow" w:hAnsi="Arial Narrow" w:cs="Arial"/>
        </w:rPr>
        <w:t xml:space="preserve">reas delimitadas como paramos, no se podrán adelantar actividades </w:t>
      </w:r>
      <w:r w:rsidR="002205D8" w:rsidRPr="00EF066E">
        <w:rPr>
          <w:rFonts w:ascii="Arial Narrow" w:hAnsi="Arial Narrow" w:cs="Arial"/>
        </w:rPr>
        <w:t>mineras, de hidrocarburos y</w:t>
      </w:r>
      <w:r w:rsidR="0000098B" w:rsidRPr="00EF066E">
        <w:rPr>
          <w:rFonts w:ascii="Arial Narrow" w:hAnsi="Arial Narrow" w:cs="Arial"/>
        </w:rPr>
        <w:t xml:space="preserve"> agropecuarias, y en este caso,</w:t>
      </w:r>
      <w:r w:rsidRPr="00EF066E">
        <w:rPr>
          <w:rFonts w:ascii="Arial Narrow" w:hAnsi="Arial Narrow" w:cs="Arial"/>
        </w:rPr>
        <w:t xml:space="preserve"> de conformidad con lo previsto en el parágrafo primero Ibídem, </w:t>
      </w:r>
      <w:r w:rsidR="0000098B" w:rsidRPr="00EF066E">
        <w:rPr>
          <w:rFonts w:ascii="Arial Narrow" w:hAnsi="Arial Narrow" w:cs="Arial"/>
        </w:rPr>
        <w:t xml:space="preserve"> para las que se venían desarrollando con anterioridad al 16 de junio de 2011, se deberá diseñar, capacitar y poner en marcha programas de sustitución y reconversión, con el fin de garantizar de manera gradual la aplicación de la prohibición</w:t>
      </w:r>
      <w:r w:rsidR="007D6A17" w:rsidRPr="00EF066E">
        <w:rPr>
          <w:rFonts w:ascii="Arial Narrow" w:hAnsi="Arial Narrow"/>
          <w:vertAlign w:val="superscript"/>
        </w:rPr>
        <w:footnoteReference w:id="2"/>
      </w:r>
      <w:r w:rsidR="0075266B" w:rsidRPr="00EF066E">
        <w:rPr>
          <w:rFonts w:ascii="Arial Narrow" w:hAnsi="Arial Narrow" w:cs="Arial"/>
        </w:rPr>
        <w:t>.</w:t>
      </w:r>
      <w:r w:rsidR="0088587E" w:rsidRPr="00EF066E">
        <w:rPr>
          <w:rFonts w:ascii="Arial Narrow" w:hAnsi="Arial Narrow" w:cs="Arial"/>
        </w:rPr>
        <w:t xml:space="preserve">  </w:t>
      </w:r>
    </w:p>
    <w:p w14:paraId="4285BC64" w14:textId="77777777" w:rsidR="009A7FA1" w:rsidRPr="00EF066E" w:rsidRDefault="009A7FA1" w:rsidP="008C6A7C">
      <w:pPr>
        <w:spacing w:after="0" w:line="240" w:lineRule="auto"/>
        <w:jc w:val="both"/>
        <w:rPr>
          <w:rFonts w:ascii="Arial Narrow" w:hAnsi="Arial Narrow" w:cs="Arial"/>
        </w:rPr>
      </w:pPr>
    </w:p>
    <w:p w14:paraId="1F992BC3" w14:textId="77777777" w:rsidR="00D23867" w:rsidRPr="00EF066E" w:rsidRDefault="0088587E" w:rsidP="008C6A7C">
      <w:pPr>
        <w:spacing w:after="0" w:line="240" w:lineRule="auto"/>
        <w:jc w:val="both"/>
        <w:rPr>
          <w:rFonts w:ascii="Arial Narrow" w:hAnsi="Arial Narrow" w:cs="Arial"/>
        </w:rPr>
      </w:pPr>
      <w:r w:rsidRPr="00EF066E">
        <w:rPr>
          <w:rFonts w:ascii="Arial Narrow" w:hAnsi="Arial Narrow" w:cs="Arial"/>
        </w:rPr>
        <w:t>L</w:t>
      </w:r>
      <w:r w:rsidR="007D6A17" w:rsidRPr="00EF066E">
        <w:rPr>
          <w:rFonts w:ascii="Arial Narrow" w:hAnsi="Arial Narrow" w:cs="Arial"/>
        </w:rPr>
        <w:t>o que a su vez</w:t>
      </w:r>
      <w:r w:rsidR="002205D8" w:rsidRPr="00EF066E">
        <w:rPr>
          <w:rFonts w:ascii="Arial Narrow" w:hAnsi="Arial Narrow" w:cs="Arial"/>
        </w:rPr>
        <w:t>, plantea e</w:t>
      </w:r>
      <w:r w:rsidR="007D6A17" w:rsidRPr="00EF066E">
        <w:rPr>
          <w:rFonts w:ascii="Arial Narrow" w:hAnsi="Arial Narrow" w:cs="Arial"/>
        </w:rPr>
        <w:t xml:space="preserve">l enorme reto de reconfigurar estos territorios que se estiman están </w:t>
      </w:r>
      <w:r w:rsidRPr="00EF066E">
        <w:rPr>
          <w:rFonts w:ascii="Arial Narrow" w:hAnsi="Arial Narrow" w:cs="Arial"/>
        </w:rPr>
        <w:t>habitados por aproximadamente 16</w:t>
      </w:r>
      <w:r w:rsidR="007D6A17" w:rsidRPr="00EF066E">
        <w:rPr>
          <w:rFonts w:ascii="Arial Narrow" w:hAnsi="Arial Narrow" w:cs="Arial"/>
        </w:rPr>
        <w:t>0.000 personas (DANE, 2005).</w:t>
      </w:r>
      <w:r w:rsidR="00D23867" w:rsidRPr="00EF066E">
        <w:rPr>
          <w:rFonts w:ascii="Arial Narrow" w:hAnsi="Arial Narrow" w:cs="Arial"/>
        </w:rPr>
        <w:t xml:space="preserve"> </w:t>
      </w:r>
      <w:r w:rsidR="007D6A17" w:rsidRPr="00EF066E">
        <w:rPr>
          <w:rFonts w:ascii="Arial Narrow" w:hAnsi="Arial Narrow" w:cs="Arial"/>
        </w:rPr>
        <w:t>La relación de tensión entre conservación y producción en ecosistemas estratégicos está atravesada por diversas consideraciones que plantean un fenómeno de reconfi</w:t>
      </w:r>
      <w:r w:rsidR="00CD30FF" w:rsidRPr="00EF066E">
        <w:rPr>
          <w:rFonts w:ascii="Arial Narrow" w:hAnsi="Arial Narrow" w:cs="Arial"/>
        </w:rPr>
        <w:t>guración de los territorios de alta m</w:t>
      </w:r>
      <w:r w:rsidR="003C0324" w:rsidRPr="00EF066E">
        <w:rPr>
          <w:rFonts w:ascii="Arial Narrow" w:hAnsi="Arial Narrow" w:cs="Arial"/>
        </w:rPr>
        <w:t xml:space="preserve">ontaña, el cual </w:t>
      </w:r>
      <w:r w:rsidR="007D6A17" w:rsidRPr="00EF066E">
        <w:rPr>
          <w:rFonts w:ascii="Arial Narrow" w:hAnsi="Arial Narrow" w:cs="Arial"/>
        </w:rPr>
        <w:t xml:space="preserve">requiere de estrategias de </w:t>
      </w:r>
      <w:r w:rsidR="00CD30FF" w:rsidRPr="00EF066E">
        <w:rPr>
          <w:rFonts w:ascii="Arial Narrow" w:hAnsi="Arial Narrow" w:cs="Arial"/>
        </w:rPr>
        <w:t>gestión</w:t>
      </w:r>
      <w:r w:rsidR="00BB66F0" w:rsidRPr="00EF066E">
        <w:rPr>
          <w:rFonts w:ascii="Arial Narrow" w:hAnsi="Arial Narrow" w:cs="Arial"/>
        </w:rPr>
        <w:t>.</w:t>
      </w:r>
    </w:p>
    <w:p w14:paraId="52308CBD" w14:textId="77777777" w:rsidR="00D04E31" w:rsidRPr="00EF066E" w:rsidRDefault="00D04E31" w:rsidP="008C6A7C">
      <w:pPr>
        <w:spacing w:after="0" w:line="240" w:lineRule="auto"/>
        <w:jc w:val="both"/>
        <w:rPr>
          <w:rFonts w:ascii="Arial Narrow" w:hAnsi="Arial Narrow" w:cs="Arial"/>
        </w:rPr>
      </w:pPr>
    </w:p>
    <w:p w14:paraId="2B9411A4" w14:textId="77777777" w:rsidR="007D6A17" w:rsidRPr="00EF066E" w:rsidRDefault="00D23867" w:rsidP="008C6A7C">
      <w:pPr>
        <w:spacing w:after="0" w:line="240" w:lineRule="auto"/>
        <w:jc w:val="both"/>
        <w:rPr>
          <w:rFonts w:ascii="Arial Narrow" w:hAnsi="Arial Narrow" w:cs="Arial"/>
        </w:rPr>
      </w:pPr>
      <w:r w:rsidRPr="00EF066E">
        <w:rPr>
          <w:rFonts w:ascii="Arial Narrow" w:eastAsia="Times New Roman" w:hAnsi="Arial Narrow" w:cs="Arial"/>
        </w:rPr>
        <w:t xml:space="preserve">Así las cosas, lo dispuesto aquí brinda elementos para la construcción de un régimen de transición </w:t>
      </w:r>
      <w:r w:rsidR="00BB66F0" w:rsidRPr="00EF066E">
        <w:rPr>
          <w:rFonts w:ascii="Arial Narrow" w:eastAsia="Times New Roman" w:hAnsi="Arial Narrow" w:cs="Arial"/>
        </w:rPr>
        <w:t xml:space="preserve">bajo </w:t>
      </w:r>
      <w:r w:rsidR="00BB66F0" w:rsidRPr="00EF066E">
        <w:rPr>
          <w:rFonts w:ascii="Arial Narrow" w:hAnsi="Arial Narrow" w:cs="Arial"/>
        </w:rPr>
        <w:t>lineamientos de reconversión y sustitución de actividades agro</w:t>
      </w:r>
      <w:r w:rsidR="00F55215" w:rsidRPr="00EF066E">
        <w:rPr>
          <w:rFonts w:ascii="Arial Narrow" w:hAnsi="Arial Narrow" w:cs="Arial"/>
        </w:rPr>
        <w:t>pecuarias aplicables para estos</w:t>
      </w:r>
      <w:r w:rsidR="001C1F64" w:rsidRPr="00EF066E">
        <w:rPr>
          <w:rFonts w:ascii="Arial Narrow" w:hAnsi="Arial Narrow" w:cs="Arial"/>
        </w:rPr>
        <w:t xml:space="preserve"> ecosistemas,</w:t>
      </w:r>
      <w:r w:rsidR="00F55215" w:rsidRPr="00EF066E">
        <w:rPr>
          <w:rFonts w:ascii="Arial Narrow" w:hAnsi="Arial Narrow" w:cs="Arial"/>
        </w:rPr>
        <w:t xml:space="preserve"> </w:t>
      </w:r>
      <w:r w:rsidRPr="00EF066E">
        <w:rPr>
          <w:rFonts w:ascii="Arial Narrow" w:eastAsia="Times New Roman" w:hAnsi="Arial Narrow" w:cs="Arial"/>
        </w:rPr>
        <w:t>orientado</w:t>
      </w:r>
      <w:r w:rsidR="00D17320" w:rsidRPr="00EF066E">
        <w:rPr>
          <w:rFonts w:ascii="Arial Narrow" w:eastAsia="Times New Roman" w:hAnsi="Arial Narrow" w:cs="Arial"/>
        </w:rPr>
        <w:t>s</w:t>
      </w:r>
      <w:r w:rsidRPr="00EF066E">
        <w:rPr>
          <w:rFonts w:ascii="Arial Narrow" w:eastAsia="Times New Roman" w:hAnsi="Arial Narrow" w:cs="Arial"/>
        </w:rPr>
        <w:t xml:space="preserve"> a la resolución de los conflictos ambientales </w:t>
      </w:r>
      <w:r w:rsidR="001C1F64" w:rsidRPr="00EF066E">
        <w:rPr>
          <w:rFonts w:ascii="Arial Narrow" w:eastAsia="Times New Roman" w:hAnsi="Arial Narrow" w:cs="Arial"/>
        </w:rPr>
        <w:t xml:space="preserve">generados en </w:t>
      </w:r>
      <w:r w:rsidRPr="00EF066E">
        <w:rPr>
          <w:rFonts w:ascii="Arial Narrow" w:eastAsia="Times New Roman" w:hAnsi="Arial Narrow" w:cs="Arial"/>
        </w:rPr>
        <w:t>estos territorios, velando  por l</w:t>
      </w:r>
      <w:r w:rsidR="001C1F64" w:rsidRPr="00EF066E">
        <w:rPr>
          <w:rFonts w:ascii="Arial Narrow" w:eastAsia="Times New Roman" w:hAnsi="Arial Narrow" w:cs="Arial"/>
        </w:rPr>
        <w:t>a</w:t>
      </w:r>
      <w:r w:rsidR="00BB66F0" w:rsidRPr="00EF066E">
        <w:rPr>
          <w:rFonts w:ascii="Arial Narrow" w:eastAsia="Times New Roman" w:hAnsi="Arial Narrow" w:cs="Arial"/>
        </w:rPr>
        <w:t xml:space="preserve"> calidad de vida</w:t>
      </w:r>
      <w:r w:rsidRPr="00EF066E">
        <w:rPr>
          <w:rFonts w:ascii="Arial Narrow" w:eastAsia="Times New Roman" w:hAnsi="Arial Narrow" w:cs="Arial"/>
        </w:rPr>
        <w:t xml:space="preserve"> de las comunidades que los habitan</w:t>
      </w:r>
      <w:r w:rsidR="00BB66F0" w:rsidRPr="00EF066E">
        <w:rPr>
          <w:rFonts w:ascii="Arial Narrow" w:eastAsia="Times New Roman" w:hAnsi="Arial Narrow" w:cs="Arial"/>
        </w:rPr>
        <w:t xml:space="preserve"> y</w:t>
      </w:r>
      <w:r w:rsidR="00BB66F0" w:rsidRPr="00EF066E">
        <w:rPr>
          <w:rFonts w:ascii="Arial Narrow" w:hAnsi="Arial Narrow" w:cs="Arial"/>
        </w:rPr>
        <w:t xml:space="preserve"> que favorezcan la sostenibilidad del ecosistema.</w:t>
      </w:r>
      <w:r w:rsidR="001C1F64" w:rsidRPr="00EF066E">
        <w:rPr>
          <w:rFonts w:ascii="Arial Narrow" w:hAnsi="Arial Narrow" w:cs="Arial"/>
        </w:rPr>
        <w:t xml:space="preserve"> </w:t>
      </w:r>
      <w:r w:rsidRPr="00EF066E">
        <w:rPr>
          <w:rFonts w:ascii="Arial Narrow" w:hAnsi="Arial Narrow" w:cs="Arial"/>
        </w:rPr>
        <w:t xml:space="preserve">Es de </w:t>
      </w:r>
      <w:r w:rsidR="003C0324" w:rsidRPr="00EF066E">
        <w:rPr>
          <w:rFonts w:ascii="Arial Narrow" w:hAnsi="Arial Narrow" w:cs="Arial"/>
        </w:rPr>
        <w:t xml:space="preserve">resaltar que estos procesos </w:t>
      </w:r>
      <w:r w:rsidR="007D6A17" w:rsidRPr="00EF066E">
        <w:rPr>
          <w:rFonts w:ascii="Arial Narrow" w:hAnsi="Arial Narrow" w:cs="Arial"/>
        </w:rPr>
        <w:t>está</w:t>
      </w:r>
      <w:r w:rsidR="003C0324" w:rsidRPr="00EF066E">
        <w:rPr>
          <w:rFonts w:ascii="Arial Narrow" w:hAnsi="Arial Narrow" w:cs="Arial"/>
        </w:rPr>
        <w:t>n</w:t>
      </w:r>
      <w:r w:rsidR="007D6A17" w:rsidRPr="00EF066E">
        <w:rPr>
          <w:rFonts w:ascii="Arial Narrow" w:hAnsi="Arial Narrow" w:cs="Arial"/>
        </w:rPr>
        <w:t xml:space="preserve"> </w:t>
      </w:r>
      <w:r w:rsidR="003C0324" w:rsidRPr="00EF066E">
        <w:rPr>
          <w:rFonts w:ascii="Arial Narrow" w:hAnsi="Arial Narrow" w:cs="Arial"/>
        </w:rPr>
        <w:t>sujetos</w:t>
      </w:r>
      <w:r w:rsidR="007D6A17" w:rsidRPr="00EF066E">
        <w:rPr>
          <w:rFonts w:ascii="Arial Narrow" w:hAnsi="Arial Narrow" w:cs="Arial"/>
        </w:rPr>
        <w:t xml:space="preserve"> </w:t>
      </w:r>
      <w:r w:rsidR="003C0324" w:rsidRPr="00EF066E">
        <w:rPr>
          <w:rFonts w:ascii="Arial Narrow" w:hAnsi="Arial Narrow" w:cs="Arial"/>
        </w:rPr>
        <w:t xml:space="preserve">a </w:t>
      </w:r>
      <w:r w:rsidR="007D6A17" w:rsidRPr="00EF066E">
        <w:rPr>
          <w:rFonts w:ascii="Arial Narrow" w:hAnsi="Arial Narrow" w:cs="Arial"/>
        </w:rPr>
        <w:t>la comprensión, análisis y abordaje de la</w:t>
      </w:r>
      <w:r w:rsidR="003C0324" w:rsidRPr="00EF066E">
        <w:rPr>
          <w:rFonts w:ascii="Arial Narrow" w:hAnsi="Arial Narrow" w:cs="Arial"/>
        </w:rPr>
        <w:t xml:space="preserve"> problemática en el marco de </w:t>
      </w:r>
      <w:r w:rsidR="007D6A17" w:rsidRPr="00EF066E">
        <w:rPr>
          <w:rFonts w:ascii="Arial Narrow" w:hAnsi="Arial Narrow" w:cs="Arial"/>
        </w:rPr>
        <w:t>estrategias de gestión desde un espectro más amplio</w:t>
      </w:r>
      <w:r w:rsidR="001C1F64" w:rsidRPr="00EF066E">
        <w:rPr>
          <w:rFonts w:ascii="Arial Narrow" w:hAnsi="Arial Narrow" w:cs="Arial"/>
        </w:rPr>
        <w:t>,</w:t>
      </w:r>
      <w:r w:rsidR="007D6A17" w:rsidRPr="00EF066E">
        <w:rPr>
          <w:rFonts w:ascii="Arial Narrow" w:hAnsi="Arial Narrow" w:cs="Arial"/>
        </w:rPr>
        <w:t xml:space="preserve"> que solamente el de la producción agropecuaria y su efecto sobre </w:t>
      </w:r>
      <w:r w:rsidR="004E7498" w:rsidRPr="00EF066E">
        <w:rPr>
          <w:rFonts w:ascii="Arial Narrow" w:hAnsi="Arial Narrow" w:cs="Arial"/>
        </w:rPr>
        <w:t>el ecosistema</w:t>
      </w:r>
      <w:r w:rsidR="007D6A17" w:rsidRPr="00EF066E">
        <w:rPr>
          <w:rFonts w:ascii="Arial Narrow" w:hAnsi="Arial Narrow" w:cs="Arial"/>
        </w:rPr>
        <w:t xml:space="preserve">. </w:t>
      </w:r>
    </w:p>
    <w:p w14:paraId="6A759864" w14:textId="77777777" w:rsidR="00D04E31" w:rsidRPr="00EF066E" w:rsidRDefault="00D04E31" w:rsidP="008C6A7C">
      <w:pPr>
        <w:spacing w:after="0" w:line="240" w:lineRule="auto"/>
        <w:jc w:val="both"/>
        <w:rPr>
          <w:rFonts w:ascii="Arial Narrow" w:hAnsi="Arial Narrow" w:cs="Arial"/>
        </w:rPr>
      </w:pPr>
    </w:p>
    <w:p w14:paraId="3C643009" w14:textId="77777777" w:rsidR="007D6A17" w:rsidRPr="00EF066E" w:rsidRDefault="007D6A17" w:rsidP="008C6A7C">
      <w:pPr>
        <w:spacing w:after="0" w:line="240" w:lineRule="auto"/>
        <w:jc w:val="both"/>
        <w:rPr>
          <w:rFonts w:ascii="Arial Narrow" w:hAnsi="Arial Narrow" w:cs="Arial"/>
          <w:vanish/>
          <w:specVanish/>
        </w:rPr>
      </w:pPr>
    </w:p>
    <w:p w14:paraId="6A939ED6" w14:textId="77777777" w:rsidR="00C257F6" w:rsidRPr="00EF066E" w:rsidRDefault="00294F91" w:rsidP="008C6A7C">
      <w:pPr>
        <w:spacing w:after="0" w:line="240" w:lineRule="auto"/>
        <w:jc w:val="both"/>
        <w:rPr>
          <w:rFonts w:ascii="Arial Narrow" w:hAnsi="Arial Narrow" w:cstheme="minorHAnsi"/>
        </w:rPr>
      </w:pPr>
      <w:r w:rsidRPr="00EF066E">
        <w:rPr>
          <w:rFonts w:ascii="Arial Narrow" w:hAnsi="Arial Narrow" w:cs="Arial"/>
        </w:rPr>
        <w:t>T</w:t>
      </w:r>
      <w:r w:rsidR="004155C2" w:rsidRPr="00EF066E">
        <w:rPr>
          <w:rFonts w:ascii="Arial Narrow" w:hAnsi="Arial Narrow" w:cs="Arial"/>
        </w:rPr>
        <w:t xml:space="preserve">odo ello </w:t>
      </w:r>
      <w:r w:rsidR="003C0324" w:rsidRPr="00EF066E">
        <w:rPr>
          <w:rFonts w:ascii="Arial Narrow" w:hAnsi="Arial Narrow" w:cs="Arial"/>
        </w:rPr>
        <w:t>en el marco de un proceso mucho más amplio</w:t>
      </w:r>
      <w:r w:rsidR="004155C2" w:rsidRPr="00EF066E">
        <w:rPr>
          <w:rFonts w:ascii="Arial Narrow" w:hAnsi="Arial Narrow" w:cs="Arial"/>
        </w:rPr>
        <w:t xml:space="preserve"> </w:t>
      </w:r>
      <w:r w:rsidR="003C0324" w:rsidRPr="00EF066E">
        <w:rPr>
          <w:rFonts w:ascii="Arial Narrow" w:hAnsi="Arial Narrow" w:cs="Arial"/>
        </w:rPr>
        <w:t>de ordenación del territorio</w:t>
      </w:r>
      <w:r w:rsidR="004E7498" w:rsidRPr="00EF066E">
        <w:rPr>
          <w:rFonts w:ascii="Arial Narrow" w:hAnsi="Arial Narrow" w:cs="Arial"/>
        </w:rPr>
        <w:t xml:space="preserve"> a través de la</w:t>
      </w:r>
      <w:r w:rsidR="007D6A17" w:rsidRPr="00EF066E">
        <w:rPr>
          <w:rFonts w:ascii="Arial Narrow" w:hAnsi="Arial Narrow" w:cs="Arial"/>
        </w:rPr>
        <w:t xml:space="preserve"> construcción de acuerdos</w:t>
      </w:r>
      <w:r w:rsidR="00D23867" w:rsidRPr="00EF066E">
        <w:rPr>
          <w:rFonts w:ascii="Arial Narrow" w:hAnsi="Arial Narrow" w:cs="Arial"/>
        </w:rPr>
        <w:t xml:space="preserve"> de manejo</w:t>
      </w:r>
      <w:r w:rsidR="007D6A17" w:rsidRPr="00EF066E">
        <w:rPr>
          <w:rFonts w:ascii="Arial Narrow" w:hAnsi="Arial Narrow" w:cs="Arial"/>
        </w:rPr>
        <w:t>.</w:t>
      </w:r>
      <w:r w:rsidR="004E7498" w:rsidRPr="00EF066E">
        <w:rPr>
          <w:rFonts w:ascii="Arial Narrow" w:hAnsi="Arial Narrow" w:cs="Arial"/>
        </w:rPr>
        <w:t xml:space="preserve"> </w:t>
      </w:r>
      <w:r w:rsidR="004E7498" w:rsidRPr="00EF066E">
        <w:rPr>
          <w:rFonts w:ascii="Arial Narrow" w:hAnsi="Arial Narrow" w:cstheme="minorHAnsi"/>
        </w:rPr>
        <w:t>El derrotero</w:t>
      </w:r>
      <w:r w:rsidRPr="00EF066E">
        <w:rPr>
          <w:rFonts w:ascii="Arial Narrow" w:hAnsi="Arial Narrow" w:cstheme="minorHAnsi"/>
        </w:rPr>
        <w:t xml:space="preserve"> en cada territorio será la construcción concertada</w:t>
      </w:r>
      <w:r w:rsidR="00981399" w:rsidRPr="00EF066E">
        <w:rPr>
          <w:rFonts w:ascii="Arial Narrow" w:hAnsi="Arial Narrow" w:cstheme="minorHAnsi"/>
        </w:rPr>
        <w:t xml:space="preserve"> con los actores </w:t>
      </w:r>
      <w:r w:rsidR="001C1F64" w:rsidRPr="00EF066E">
        <w:rPr>
          <w:rFonts w:ascii="Arial Narrow" w:hAnsi="Arial Narrow" w:cstheme="minorHAnsi"/>
        </w:rPr>
        <w:t>involucrados</w:t>
      </w:r>
      <w:r w:rsidR="00981399" w:rsidRPr="00EF066E">
        <w:rPr>
          <w:rFonts w:ascii="Arial Narrow" w:hAnsi="Arial Narrow" w:cstheme="minorHAnsi"/>
        </w:rPr>
        <w:t xml:space="preserve"> en el manejo del </w:t>
      </w:r>
      <w:r w:rsidR="001C1F64" w:rsidRPr="00EF066E">
        <w:rPr>
          <w:rFonts w:ascii="Arial Narrow" w:hAnsi="Arial Narrow" w:cstheme="minorHAnsi"/>
        </w:rPr>
        <w:t>páramo</w:t>
      </w:r>
      <w:r w:rsidR="00981399" w:rsidRPr="00EF066E">
        <w:rPr>
          <w:rFonts w:ascii="Arial Narrow" w:hAnsi="Arial Narrow" w:cstheme="minorHAnsi"/>
        </w:rPr>
        <w:t xml:space="preserve">, en aras de generar </w:t>
      </w:r>
      <w:r w:rsidRPr="00EF066E">
        <w:rPr>
          <w:rFonts w:ascii="Arial Narrow" w:hAnsi="Arial Narrow" w:cstheme="minorHAnsi"/>
        </w:rPr>
        <w:t xml:space="preserve">rutas propias orientadas tanto a </w:t>
      </w:r>
      <w:r w:rsidR="004E7498" w:rsidRPr="00EF066E">
        <w:rPr>
          <w:rFonts w:ascii="Arial Narrow" w:hAnsi="Arial Narrow" w:cstheme="minorHAnsi"/>
        </w:rPr>
        <w:t>la conservación y sos</w:t>
      </w:r>
      <w:r w:rsidRPr="00EF066E">
        <w:rPr>
          <w:rFonts w:ascii="Arial Narrow" w:hAnsi="Arial Narrow" w:cstheme="minorHAnsi"/>
        </w:rPr>
        <w:t xml:space="preserve">tenibilidad de la alta montaña, como a </w:t>
      </w:r>
      <w:r w:rsidR="004E7498" w:rsidRPr="00EF066E">
        <w:rPr>
          <w:rFonts w:ascii="Arial Narrow" w:hAnsi="Arial Narrow" w:cstheme="minorHAnsi"/>
        </w:rPr>
        <w:t>la protección de las comunidades más vulnerables</w:t>
      </w:r>
      <w:r w:rsidRPr="00EF066E">
        <w:rPr>
          <w:rFonts w:ascii="Arial Narrow" w:hAnsi="Arial Narrow" w:cstheme="minorHAnsi"/>
        </w:rPr>
        <w:t xml:space="preserve"> que habitan y usan estos territorios. </w:t>
      </w:r>
    </w:p>
    <w:p w14:paraId="3C416237" w14:textId="77777777" w:rsidR="00D04E31" w:rsidRPr="00EF066E" w:rsidRDefault="00D04E31" w:rsidP="008C6A7C">
      <w:pPr>
        <w:spacing w:after="0" w:line="240" w:lineRule="auto"/>
        <w:jc w:val="both"/>
        <w:rPr>
          <w:rFonts w:ascii="Arial Narrow" w:hAnsi="Arial Narrow" w:cstheme="minorHAnsi"/>
        </w:rPr>
      </w:pPr>
    </w:p>
    <w:p w14:paraId="3361B617" w14:textId="77777777" w:rsidR="00B97B96" w:rsidRPr="00EF066E" w:rsidRDefault="00B97B96" w:rsidP="008C6A7C">
      <w:pPr>
        <w:spacing w:after="0" w:line="240" w:lineRule="auto"/>
        <w:jc w:val="both"/>
        <w:textAlignment w:val="baseline"/>
        <w:rPr>
          <w:rFonts w:ascii="Arial Narrow" w:hAnsi="Arial Narrow" w:cs="Arial"/>
        </w:rPr>
      </w:pPr>
      <w:r w:rsidRPr="00EF066E">
        <w:rPr>
          <w:rFonts w:ascii="Arial Narrow" w:eastAsia="Times New Roman" w:hAnsi="Arial Narrow" w:cs="Arial"/>
        </w:rPr>
        <w:t xml:space="preserve">Los lineamientos y directrices dados en este documento para el manejo, zonificación y régimen de usos, están articuladas con lo establecido por el </w:t>
      </w:r>
      <w:r w:rsidRPr="00EF066E">
        <w:rPr>
          <w:rFonts w:ascii="Arial Narrow" w:eastAsia="Times New Roman" w:hAnsi="Arial Narrow" w:cs="Arial"/>
          <w:i/>
        </w:rPr>
        <w:t>“</w:t>
      </w:r>
      <w:r w:rsidRPr="00EF066E">
        <w:rPr>
          <w:rFonts w:ascii="Arial Narrow" w:hAnsi="Arial Narrow"/>
          <w:i/>
        </w:rPr>
        <w:t>Acuerdo final para la terminación del conflicto y la construcción de una paz estable y duradera”</w:t>
      </w:r>
      <w:r w:rsidRPr="00EF066E">
        <w:rPr>
          <w:rFonts w:ascii="Arial Narrow" w:eastAsia="Times New Roman" w:hAnsi="Arial Narrow" w:cs="Arial"/>
        </w:rPr>
        <w:t>. Así las cosas, lo dispuesto aquí brinda elementos para la construcción de un régimen de manejo de los páramos delimitados, que se espera esté orientado a la resolución de los conflictos ambientales de estos territorios, velando  por el bienestar de las comunidades más vulnerables que los habitan.</w:t>
      </w:r>
    </w:p>
    <w:p w14:paraId="46936F97" w14:textId="77777777" w:rsidR="00B97B96" w:rsidRPr="00EF066E" w:rsidRDefault="00B97B96" w:rsidP="008C6A7C">
      <w:pPr>
        <w:spacing w:after="0" w:line="240" w:lineRule="auto"/>
        <w:jc w:val="both"/>
        <w:rPr>
          <w:rFonts w:ascii="Arial Narrow" w:hAnsi="Arial Narrow" w:cstheme="minorHAnsi"/>
        </w:rPr>
      </w:pPr>
    </w:p>
    <w:p w14:paraId="212CC887" w14:textId="77777777" w:rsidR="001947A6" w:rsidRPr="00EF066E" w:rsidRDefault="00C257F6" w:rsidP="008C6A7C">
      <w:pPr>
        <w:spacing w:after="0" w:line="240" w:lineRule="auto"/>
        <w:jc w:val="both"/>
        <w:rPr>
          <w:rFonts w:ascii="Arial Narrow" w:hAnsi="Arial Narrow" w:cs="Arial"/>
        </w:rPr>
      </w:pPr>
      <w:r w:rsidRPr="00EF066E">
        <w:rPr>
          <w:rFonts w:ascii="Arial Narrow" w:hAnsi="Arial Narrow" w:cstheme="minorHAnsi"/>
        </w:rPr>
        <w:t xml:space="preserve">Por último, este </w:t>
      </w:r>
      <w:r w:rsidRPr="00EF066E">
        <w:rPr>
          <w:rFonts w:ascii="Arial Narrow" w:hAnsi="Arial Narrow" w:cs="Arial"/>
        </w:rPr>
        <w:t xml:space="preserve">documento recoge </w:t>
      </w:r>
      <w:r w:rsidR="004F4895" w:rsidRPr="00EF066E">
        <w:rPr>
          <w:rFonts w:ascii="Arial Narrow" w:hAnsi="Arial Narrow" w:cs="Arial"/>
        </w:rPr>
        <w:t xml:space="preserve">los aportes de </w:t>
      </w:r>
      <w:r w:rsidRPr="00EF066E">
        <w:rPr>
          <w:rFonts w:ascii="Arial Narrow" w:hAnsi="Arial Narrow" w:cs="Arial"/>
        </w:rPr>
        <w:t>4 proyectos</w:t>
      </w:r>
      <w:r w:rsidR="00205E70" w:rsidRPr="00EF066E">
        <w:rPr>
          <w:rStyle w:val="Refdenotaalpie"/>
          <w:rFonts w:ascii="Arial Narrow" w:hAnsi="Arial Narrow" w:cs="Arial"/>
        </w:rPr>
        <w:footnoteReference w:id="3"/>
      </w:r>
      <w:r w:rsidRPr="00EF066E">
        <w:rPr>
          <w:rFonts w:ascii="Arial Narrow" w:hAnsi="Arial Narrow" w:cs="Arial"/>
        </w:rPr>
        <w:t xml:space="preserve"> que se ejecutan en distintos páramos del país. Los</w:t>
      </w:r>
      <w:r w:rsidR="00801EA4" w:rsidRPr="00EF066E">
        <w:rPr>
          <w:rFonts w:ascii="Arial Narrow" w:hAnsi="Arial Narrow" w:cs="Arial"/>
        </w:rPr>
        <w:t xml:space="preserve"> textos aquí presentados están </w:t>
      </w:r>
      <w:r w:rsidRPr="00EF066E">
        <w:rPr>
          <w:rFonts w:ascii="Arial Narrow" w:hAnsi="Arial Narrow" w:cs="Arial"/>
        </w:rPr>
        <w:t>construidos</w:t>
      </w:r>
      <w:r w:rsidR="00801EA4" w:rsidRPr="00EF066E">
        <w:rPr>
          <w:rFonts w:ascii="Arial Narrow" w:hAnsi="Arial Narrow" w:cs="Arial"/>
        </w:rPr>
        <w:t xml:space="preserve"> desde la experiencia de estas iniciativas, y en consideración del</w:t>
      </w:r>
      <w:r w:rsidRPr="00EF066E">
        <w:rPr>
          <w:rFonts w:ascii="Arial Narrow" w:hAnsi="Arial Narrow" w:cs="Arial"/>
        </w:rPr>
        <w:t xml:space="preserve"> actual </w:t>
      </w:r>
      <w:r w:rsidR="001C1F64" w:rsidRPr="00EF066E">
        <w:rPr>
          <w:rFonts w:ascii="Arial Narrow" w:hAnsi="Arial Narrow" w:cs="Arial"/>
        </w:rPr>
        <w:t xml:space="preserve">estado </w:t>
      </w:r>
      <w:r w:rsidR="00801EA4" w:rsidRPr="00EF066E">
        <w:rPr>
          <w:rFonts w:ascii="Arial Narrow" w:hAnsi="Arial Narrow" w:cs="Arial"/>
        </w:rPr>
        <w:t xml:space="preserve">de estos territorios. </w:t>
      </w:r>
    </w:p>
    <w:p w14:paraId="4E15A042" w14:textId="77777777" w:rsidR="008C6A7C" w:rsidRPr="00EF066E" w:rsidRDefault="008C6A7C" w:rsidP="008C6A7C">
      <w:pPr>
        <w:spacing w:after="0" w:line="240" w:lineRule="auto"/>
        <w:jc w:val="both"/>
        <w:rPr>
          <w:rFonts w:ascii="Arial Narrow" w:hAnsi="Arial Narrow" w:cs="Arial"/>
        </w:rPr>
      </w:pPr>
    </w:p>
    <w:p w14:paraId="2EB1ED2D" w14:textId="77777777" w:rsidR="001C1F64" w:rsidRPr="00EF066E" w:rsidRDefault="00742F04" w:rsidP="008C6A7C">
      <w:pPr>
        <w:pStyle w:val="Default"/>
        <w:jc w:val="both"/>
        <w:rPr>
          <w:rFonts w:ascii="Arial Narrow" w:eastAsiaTheme="majorEastAsia" w:hAnsi="Arial Narrow" w:cstheme="majorBidi"/>
          <w:color w:val="365F91" w:themeColor="accent1" w:themeShade="BF"/>
          <w:sz w:val="22"/>
          <w:szCs w:val="22"/>
        </w:rPr>
      </w:pPr>
      <w:r w:rsidRPr="00EF066E">
        <w:rPr>
          <w:rFonts w:ascii="Arial Narrow" w:eastAsiaTheme="majorEastAsia" w:hAnsi="Arial Narrow" w:cstheme="majorBidi"/>
          <w:color w:val="365F91" w:themeColor="accent1" w:themeShade="BF"/>
          <w:sz w:val="22"/>
          <w:szCs w:val="22"/>
        </w:rPr>
        <w:t>Reconocimiento internacional</w:t>
      </w:r>
    </w:p>
    <w:p w14:paraId="7AE4B215" w14:textId="77777777" w:rsidR="001C1F64" w:rsidRPr="00EF066E" w:rsidRDefault="001C1F64" w:rsidP="008C6A7C">
      <w:pPr>
        <w:pStyle w:val="Default"/>
        <w:jc w:val="both"/>
        <w:rPr>
          <w:rFonts w:ascii="Arial Narrow" w:eastAsiaTheme="majorEastAsia" w:hAnsi="Arial Narrow" w:cstheme="majorBidi"/>
          <w:color w:val="365F91" w:themeColor="accent1" w:themeShade="BF"/>
          <w:sz w:val="22"/>
          <w:szCs w:val="22"/>
        </w:rPr>
      </w:pPr>
    </w:p>
    <w:p w14:paraId="3290CE8F" w14:textId="77777777" w:rsidR="00742F04" w:rsidRPr="00EF066E" w:rsidRDefault="00742F04" w:rsidP="008C6A7C">
      <w:pPr>
        <w:pStyle w:val="Default"/>
        <w:jc w:val="both"/>
        <w:rPr>
          <w:rFonts w:ascii="Arial Narrow" w:eastAsia="MS Mincho" w:hAnsi="Arial Narrow" w:cs="Times New Roman"/>
          <w:sz w:val="22"/>
          <w:szCs w:val="22"/>
          <w:lang w:val="es-ES_tradnl" w:eastAsia="es-ES"/>
        </w:rPr>
      </w:pPr>
      <w:r w:rsidRPr="00EF066E">
        <w:rPr>
          <w:rFonts w:ascii="Arial Narrow" w:eastAsia="MS Mincho" w:hAnsi="Arial Narrow" w:cs="Times New Roman"/>
          <w:sz w:val="22"/>
          <w:szCs w:val="22"/>
          <w:lang w:val="es-ES_tradnl" w:eastAsia="es-ES"/>
        </w:rPr>
        <w:t>A nivel internacional los ecosistemas de alta montaña son objeto de acción de diferentes acuerdos multilaterales sobre medio ambiente, tales como el Convenio sobre la Diversidad Biológica, la Convención Marco de las Naciones Unidas sobre Cambio Climático, la Convención de Lucha contra la Desertificación, entre otros.</w:t>
      </w:r>
    </w:p>
    <w:p w14:paraId="78511265" w14:textId="77777777" w:rsidR="00742F04" w:rsidRPr="00EF066E" w:rsidRDefault="00742F04" w:rsidP="008C6A7C">
      <w:pPr>
        <w:pStyle w:val="Default"/>
        <w:jc w:val="both"/>
        <w:rPr>
          <w:rFonts w:ascii="Arial Narrow" w:eastAsia="MS Mincho" w:hAnsi="Arial Narrow" w:cs="Times New Roman"/>
          <w:sz w:val="22"/>
          <w:szCs w:val="22"/>
          <w:lang w:val="es-ES_tradnl" w:eastAsia="es-ES"/>
        </w:rPr>
      </w:pPr>
    </w:p>
    <w:p w14:paraId="593BB3B6" w14:textId="77777777" w:rsidR="00742F04" w:rsidRPr="00EF066E" w:rsidRDefault="00742F04" w:rsidP="008C6A7C">
      <w:pPr>
        <w:pStyle w:val="Default"/>
        <w:jc w:val="both"/>
        <w:rPr>
          <w:rFonts w:ascii="Arial Narrow" w:eastAsia="MS Mincho" w:hAnsi="Arial Narrow" w:cs="Times New Roman"/>
          <w:sz w:val="22"/>
          <w:szCs w:val="22"/>
          <w:lang w:val="es-ES_tradnl" w:eastAsia="es-ES"/>
        </w:rPr>
      </w:pPr>
      <w:r w:rsidRPr="00EF066E">
        <w:rPr>
          <w:rFonts w:ascii="Arial Narrow" w:eastAsia="MS Mincho" w:hAnsi="Arial Narrow" w:cs="Times New Roman"/>
          <w:sz w:val="22"/>
          <w:szCs w:val="22"/>
          <w:lang w:val="es-ES_tradnl" w:eastAsia="es-ES"/>
        </w:rPr>
        <w:t xml:space="preserve">Durante la Cumbre Mundial sobre Desarrollo Sostenible de Johannesburgo, 2002, se estableció la Alianza Internacional para el Desarrollo Sostenible en las Regiones de Montaña, hoy conocida como la </w:t>
      </w:r>
      <w:r w:rsidRPr="00EF066E">
        <w:rPr>
          <w:rFonts w:ascii="Arial Narrow" w:eastAsia="MS Mincho" w:hAnsi="Arial Narrow" w:cs="Times New Roman"/>
          <w:i/>
          <w:sz w:val="22"/>
          <w:szCs w:val="22"/>
          <w:lang w:val="es-ES_tradnl" w:eastAsia="es-ES"/>
        </w:rPr>
        <w:t>Alianza para las Montañas</w:t>
      </w:r>
      <w:r w:rsidRPr="00EF066E">
        <w:rPr>
          <w:rFonts w:ascii="Arial Narrow" w:eastAsia="MS Mincho" w:hAnsi="Arial Narrow" w:cs="Times New Roman"/>
          <w:sz w:val="22"/>
          <w:szCs w:val="22"/>
          <w:lang w:val="es-ES_tradnl" w:eastAsia="es-ES"/>
        </w:rPr>
        <w:t>, como coalición de socios voluntarios dedicados a elevar el nivel de vida de los pobladores y proteger los ecosistemas de montaña en todo el mundo, reconociendo la importancia de realizar una gestión integral de l</w:t>
      </w:r>
      <w:r w:rsidR="00D17320" w:rsidRPr="00EF066E">
        <w:rPr>
          <w:rFonts w:ascii="Arial Narrow" w:eastAsia="MS Mincho" w:hAnsi="Arial Narrow" w:cs="Times New Roman"/>
          <w:sz w:val="22"/>
          <w:szCs w:val="22"/>
          <w:lang w:val="es-ES_tradnl" w:eastAsia="es-ES"/>
        </w:rPr>
        <w:t>a</w:t>
      </w:r>
      <w:r w:rsidRPr="00EF066E">
        <w:rPr>
          <w:rFonts w:ascii="Arial Narrow" w:eastAsia="MS Mincho" w:hAnsi="Arial Narrow" w:cs="Times New Roman"/>
          <w:sz w:val="22"/>
          <w:szCs w:val="22"/>
          <w:lang w:val="es-ES_tradnl" w:eastAsia="es-ES"/>
        </w:rPr>
        <w:t>s montaña</w:t>
      </w:r>
      <w:r w:rsidR="00D17320" w:rsidRPr="00EF066E">
        <w:rPr>
          <w:rFonts w:ascii="Arial Narrow" w:eastAsia="MS Mincho" w:hAnsi="Arial Narrow" w:cs="Times New Roman"/>
          <w:sz w:val="22"/>
          <w:szCs w:val="22"/>
          <w:lang w:val="es-ES_tradnl" w:eastAsia="es-ES"/>
        </w:rPr>
        <w:t>s</w:t>
      </w:r>
      <w:r w:rsidRPr="00EF066E">
        <w:rPr>
          <w:rFonts w:ascii="Arial Narrow" w:eastAsia="MS Mincho" w:hAnsi="Arial Narrow" w:cs="Times New Roman"/>
          <w:sz w:val="22"/>
          <w:szCs w:val="22"/>
          <w:lang w:val="es-ES_tradnl" w:eastAsia="es-ES"/>
        </w:rPr>
        <w:t>.</w:t>
      </w:r>
    </w:p>
    <w:p w14:paraId="626A333E" w14:textId="77777777" w:rsidR="00742F04" w:rsidRPr="00EF066E" w:rsidRDefault="00742F04" w:rsidP="008C6A7C">
      <w:pPr>
        <w:pStyle w:val="Default"/>
        <w:jc w:val="both"/>
        <w:rPr>
          <w:rFonts w:ascii="Arial Narrow" w:eastAsiaTheme="minorEastAsia" w:hAnsi="Arial Narrow"/>
          <w:color w:val="auto"/>
          <w:sz w:val="22"/>
          <w:szCs w:val="22"/>
          <w:lang w:eastAsia="es-CO"/>
        </w:rPr>
      </w:pPr>
    </w:p>
    <w:p w14:paraId="1F3CC178" w14:textId="77777777" w:rsidR="00742F04" w:rsidRPr="00EF066E" w:rsidRDefault="00742F04" w:rsidP="008C6A7C">
      <w:pPr>
        <w:spacing w:after="0" w:line="240" w:lineRule="auto"/>
        <w:jc w:val="both"/>
        <w:textAlignment w:val="baseline"/>
        <w:rPr>
          <w:rFonts w:ascii="Arial Narrow" w:eastAsia="MS Mincho" w:hAnsi="Arial Narrow" w:cs="Times New Roman"/>
          <w:lang w:val="es-ES_tradnl" w:eastAsia="es-ES"/>
        </w:rPr>
      </w:pPr>
      <w:r w:rsidRPr="00EF066E">
        <w:rPr>
          <w:rFonts w:ascii="Arial Narrow" w:eastAsia="MS Mincho" w:hAnsi="Arial Narrow" w:cs="Times New Roman"/>
          <w:lang w:val="es-ES_tradnl" w:eastAsia="es-ES"/>
        </w:rPr>
        <w:t xml:space="preserve">Paralelamente, la Convención Relativa a los Humedales de Importancia Internacional – RAMSAR, en la Resolución VIII.39, de la octava 8ª, Reunión de la Conferencia de las Partes Contratantes, instó a las partes a desarrollar mecanismos de planificación que mejoren “las prácticas de uso racional del agua de las cuencas propias del ambiente altiplánico”, así como a establecer programas de acción específicos para los humedales </w:t>
      </w:r>
      <w:proofErr w:type="spellStart"/>
      <w:r w:rsidRPr="00EF066E">
        <w:rPr>
          <w:rFonts w:ascii="Arial Narrow" w:eastAsia="MS Mincho" w:hAnsi="Arial Narrow" w:cs="Times New Roman"/>
          <w:lang w:val="es-ES_tradnl" w:eastAsia="es-ES"/>
        </w:rPr>
        <w:t>altoandinos</w:t>
      </w:r>
      <w:proofErr w:type="spellEnd"/>
      <w:r w:rsidRPr="00EF066E">
        <w:rPr>
          <w:rFonts w:ascii="Arial Narrow" w:eastAsia="MS Mincho" w:hAnsi="Arial Narrow" w:cs="Times New Roman"/>
          <w:lang w:val="es-ES_tradnl" w:eastAsia="es-ES"/>
        </w:rPr>
        <w:t xml:space="preserve"> y las cuencas que estos alimentan, con miras a la conservación de la biodiversidad y su función en la regulación del ciclo hidrológico, para lo cual recomendó revisar los instrumentos normativos y de política relacionados con estos ecosistemas a fin de integrar dichas acciones. </w:t>
      </w:r>
    </w:p>
    <w:p w14:paraId="78D6DA4D" w14:textId="77777777" w:rsidR="00742F04" w:rsidRPr="00EF066E" w:rsidRDefault="00742F04" w:rsidP="008C6A7C">
      <w:pPr>
        <w:spacing w:after="0" w:line="240" w:lineRule="auto"/>
        <w:jc w:val="both"/>
        <w:textAlignment w:val="baseline"/>
        <w:rPr>
          <w:rFonts w:ascii="Arial Narrow" w:eastAsia="MS Mincho" w:hAnsi="Arial Narrow" w:cs="Times New Roman"/>
          <w:lang w:val="es-ES_tradnl" w:eastAsia="es-ES"/>
        </w:rPr>
      </w:pPr>
    </w:p>
    <w:p w14:paraId="6581C7A3" w14:textId="266A276D" w:rsidR="00742F04" w:rsidRPr="00EF066E" w:rsidRDefault="00742F04" w:rsidP="008C6A7C">
      <w:pPr>
        <w:spacing w:after="0" w:line="240" w:lineRule="auto"/>
        <w:jc w:val="both"/>
        <w:textAlignment w:val="baseline"/>
        <w:rPr>
          <w:rFonts w:ascii="Arial Narrow" w:eastAsia="Times New Roman" w:hAnsi="Arial Narrow" w:cs="Arial"/>
          <w:color w:val="222222"/>
        </w:rPr>
      </w:pPr>
      <w:r w:rsidRPr="00EF066E">
        <w:rPr>
          <w:rFonts w:ascii="Arial Narrow" w:hAnsi="Arial Narrow" w:cstheme="minorHAnsi"/>
        </w:rPr>
        <w:t xml:space="preserve">En aras </w:t>
      </w:r>
      <w:r w:rsidR="001C1F64" w:rsidRPr="00EF066E">
        <w:rPr>
          <w:rFonts w:ascii="Arial Narrow" w:hAnsi="Arial Narrow" w:cstheme="minorHAnsi"/>
        </w:rPr>
        <w:t>del</w:t>
      </w:r>
      <w:r w:rsidRPr="00EF066E">
        <w:rPr>
          <w:rFonts w:ascii="Arial Narrow" w:hAnsi="Arial Narrow" w:cstheme="minorHAnsi"/>
        </w:rPr>
        <w:t xml:space="preserve"> cumplimiento de las Metas de Aichi, en el marco de la </w:t>
      </w:r>
      <w:r w:rsidR="00FB08C0" w:rsidRPr="00EF066E">
        <w:rPr>
          <w:rFonts w:ascii="Arial Narrow" w:hAnsi="Arial Narrow" w:cstheme="minorHAnsi"/>
        </w:rPr>
        <w:t xml:space="preserve">Política Nacional para la Gestión Integral de la Biodiversidad y sus Servicios Ecosistémicos - </w:t>
      </w:r>
      <w:r w:rsidRPr="00EF066E">
        <w:rPr>
          <w:rFonts w:ascii="Arial Narrow" w:hAnsi="Arial Narrow" w:cstheme="minorHAnsi"/>
        </w:rPr>
        <w:t xml:space="preserve">PNGIBSE; se </w:t>
      </w:r>
      <w:r w:rsidR="001C1F64" w:rsidRPr="00EF066E">
        <w:rPr>
          <w:rFonts w:ascii="Arial Narrow" w:hAnsi="Arial Narrow" w:cstheme="minorHAnsi"/>
        </w:rPr>
        <w:t>incluyó</w:t>
      </w:r>
      <w:r w:rsidRPr="00EF066E">
        <w:rPr>
          <w:rFonts w:ascii="Arial Narrow" w:hAnsi="Arial Narrow" w:cstheme="minorHAnsi"/>
        </w:rPr>
        <w:t xml:space="preserve"> entre otros aspectos, desarrollar acciones como aumentar la conectividad de la estructura ecológica principal del país; posicionando a los páramos y sus ecosistemas andinos conexos, como uno de los posibles territorios para la sostenibilidad.</w:t>
      </w:r>
    </w:p>
    <w:p w14:paraId="3ED4A83C" w14:textId="77777777" w:rsidR="001C1F64" w:rsidRPr="00EF066E" w:rsidRDefault="001C1F64" w:rsidP="008C6A7C">
      <w:pPr>
        <w:spacing w:after="0" w:line="240" w:lineRule="auto"/>
        <w:jc w:val="both"/>
        <w:rPr>
          <w:rFonts w:ascii="Arial Narrow" w:hAnsi="Arial Narrow" w:cs="Arial"/>
        </w:rPr>
      </w:pPr>
    </w:p>
    <w:p w14:paraId="7F46CE79" w14:textId="187C046B" w:rsidR="00F76B2D" w:rsidRPr="00EF066E" w:rsidRDefault="00F76B2D" w:rsidP="00EF066E">
      <w:pPr>
        <w:pStyle w:val="Ttulo1"/>
        <w:numPr>
          <w:ilvl w:val="0"/>
          <w:numId w:val="41"/>
        </w:numPr>
        <w:rPr>
          <w:sz w:val="22"/>
          <w:szCs w:val="22"/>
        </w:rPr>
      </w:pPr>
      <w:bookmarkStart w:id="2" w:name="_Toc491260259"/>
      <w:r w:rsidRPr="00EF066E">
        <w:rPr>
          <w:sz w:val="22"/>
          <w:szCs w:val="22"/>
        </w:rPr>
        <w:t>Alcance del documento</w:t>
      </w:r>
      <w:bookmarkEnd w:id="2"/>
    </w:p>
    <w:p w14:paraId="5A6BFF80" w14:textId="77777777" w:rsidR="00F76B2D" w:rsidRPr="00EF066E" w:rsidRDefault="00F76B2D" w:rsidP="008C6A7C">
      <w:pPr>
        <w:spacing w:after="0" w:line="240" w:lineRule="auto"/>
        <w:rPr>
          <w:rFonts w:ascii="Arial Narrow" w:hAnsi="Arial Narrow" w:cstheme="minorHAnsi"/>
          <w:b/>
        </w:rPr>
      </w:pPr>
    </w:p>
    <w:p w14:paraId="7C35C1F7" w14:textId="77777777" w:rsidR="00B97B96" w:rsidRPr="00EF066E" w:rsidRDefault="00B97B96" w:rsidP="008C6A7C">
      <w:pPr>
        <w:spacing w:after="0" w:line="240" w:lineRule="auto"/>
        <w:jc w:val="both"/>
        <w:textAlignment w:val="baseline"/>
        <w:rPr>
          <w:rFonts w:ascii="Arial Narrow" w:hAnsi="Arial Narrow" w:cstheme="minorHAnsi"/>
        </w:rPr>
      </w:pPr>
      <w:r w:rsidRPr="00EF066E">
        <w:rPr>
          <w:rFonts w:ascii="Arial Narrow" w:hAnsi="Arial Narrow" w:cstheme="minorHAnsi"/>
          <w:lang w:val="es-ES_tradnl"/>
        </w:rPr>
        <w:t>Este documento tiene como objeto establecer l</w:t>
      </w:r>
      <w:r w:rsidR="00606D50" w:rsidRPr="00EF066E">
        <w:rPr>
          <w:rFonts w:ascii="Arial Narrow" w:hAnsi="Arial Narrow" w:cstheme="minorHAnsi"/>
          <w:lang w:val="es-ES_tradnl"/>
        </w:rPr>
        <w:t xml:space="preserve">os lineamientos </w:t>
      </w:r>
      <w:r w:rsidR="00EB5F37" w:rsidRPr="00EF066E">
        <w:rPr>
          <w:rFonts w:ascii="Arial Narrow" w:hAnsi="Arial Narrow" w:cstheme="minorHAnsi"/>
          <w:lang w:val="es-ES_tradnl"/>
        </w:rPr>
        <w:t xml:space="preserve">para la zonificación y las directrices para </w:t>
      </w:r>
      <w:r w:rsidR="000A6141" w:rsidRPr="00EF066E">
        <w:rPr>
          <w:rFonts w:ascii="Arial Narrow" w:hAnsi="Arial Narrow" w:cstheme="minorHAnsi"/>
          <w:lang w:val="es-ES_tradnl"/>
        </w:rPr>
        <w:t>los programas de sustitución y reconversión</w:t>
      </w:r>
      <w:r w:rsidR="00105E8B" w:rsidRPr="00EF066E">
        <w:rPr>
          <w:rFonts w:ascii="Arial Narrow" w:hAnsi="Arial Narrow" w:cstheme="minorHAnsi"/>
          <w:lang w:val="es-ES_tradnl"/>
        </w:rPr>
        <w:t xml:space="preserve"> de las </w:t>
      </w:r>
      <w:r w:rsidR="00EB5F37" w:rsidRPr="00EF066E">
        <w:rPr>
          <w:rFonts w:ascii="Arial Narrow" w:hAnsi="Arial Narrow" w:cstheme="minorHAnsi"/>
          <w:lang w:val="es-ES_tradnl"/>
        </w:rPr>
        <w:t xml:space="preserve"> </w:t>
      </w:r>
      <w:r w:rsidR="00105E8B" w:rsidRPr="00EF066E">
        <w:rPr>
          <w:rFonts w:ascii="Arial Narrow" w:hAnsi="Arial Narrow" w:cs="Arial"/>
        </w:rPr>
        <w:t>áreas de páramos delimitados</w:t>
      </w:r>
      <w:r w:rsidR="00D17320" w:rsidRPr="00EF066E">
        <w:rPr>
          <w:rFonts w:ascii="Arial Narrow" w:hAnsi="Arial Narrow" w:cs="Arial"/>
        </w:rPr>
        <w:t xml:space="preserve"> </w:t>
      </w:r>
      <w:r w:rsidR="00606D50" w:rsidRPr="00EF066E">
        <w:rPr>
          <w:rFonts w:ascii="Arial Narrow" w:hAnsi="Arial Narrow" w:cstheme="minorHAnsi"/>
          <w:lang w:val="es-ES_tradnl"/>
        </w:rPr>
        <w:t xml:space="preserve">contenidos en </w:t>
      </w:r>
      <w:r w:rsidR="00606D50" w:rsidRPr="00EF066E">
        <w:rPr>
          <w:rFonts w:ascii="Arial Narrow" w:hAnsi="Arial Narrow" w:cstheme="minorHAnsi"/>
        </w:rPr>
        <w:t xml:space="preserve">este documento </w:t>
      </w:r>
      <w:r w:rsidR="00981399" w:rsidRPr="00EF066E">
        <w:rPr>
          <w:rFonts w:ascii="Arial Narrow" w:hAnsi="Arial Narrow" w:cstheme="minorHAnsi"/>
        </w:rPr>
        <w:t xml:space="preserve">son de </w:t>
      </w:r>
      <w:r w:rsidR="004A6B1E" w:rsidRPr="00EF066E">
        <w:rPr>
          <w:rFonts w:ascii="Arial Narrow" w:hAnsi="Arial Narrow" w:cstheme="minorHAnsi"/>
        </w:rPr>
        <w:t>carácter</w:t>
      </w:r>
      <w:r w:rsidR="00981399" w:rsidRPr="00EF066E">
        <w:rPr>
          <w:rFonts w:ascii="Arial Narrow" w:hAnsi="Arial Narrow" w:cstheme="minorHAnsi"/>
        </w:rPr>
        <w:t xml:space="preserve"> orientador</w:t>
      </w:r>
      <w:r w:rsidRPr="00EF066E">
        <w:rPr>
          <w:rFonts w:ascii="Arial Narrow" w:hAnsi="Arial Narrow" w:cstheme="minorHAnsi"/>
        </w:rPr>
        <w:t xml:space="preserve">. </w:t>
      </w:r>
    </w:p>
    <w:p w14:paraId="355F1339" w14:textId="77777777" w:rsidR="00B97B96" w:rsidRPr="00EF066E" w:rsidRDefault="00B97B96" w:rsidP="008C6A7C">
      <w:pPr>
        <w:spacing w:after="0" w:line="240" w:lineRule="auto"/>
        <w:jc w:val="both"/>
        <w:textAlignment w:val="baseline"/>
        <w:rPr>
          <w:rFonts w:ascii="Arial Narrow" w:hAnsi="Arial Narrow" w:cstheme="minorHAnsi"/>
        </w:rPr>
      </w:pPr>
    </w:p>
    <w:p w14:paraId="1B713A2A" w14:textId="77777777" w:rsidR="00134253" w:rsidRPr="00EF066E" w:rsidRDefault="00B97B96" w:rsidP="008C6A7C">
      <w:pPr>
        <w:spacing w:after="0" w:line="240" w:lineRule="auto"/>
        <w:jc w:val="both"/>
        <w:textAlignment w:val="baseline"/>
        <w:rPr>
          <w:rFonts w:ascii="Arial Narrow" w:hAnsi="Arial Narrow" w:cstheme="minorHAnsi"/>
        </w:rPr>
      </w:pPr>
      <w:r w:rsidRPr="00EF066E">
        <w:rPr>
          <w:rFonts w:ascii="Arial Narrow" w:hAnsi="Arial Narrow" w:cstheme="minorHAnsi"/>
        </w:rPr>
        <w:t>S</w:t>
      </w:r>
      <w:r w:rsidR="00A0780C" w:rsidRPr="00EF066E">
        <w:rPr>
          <w:rFonts w:ascii="Arial Narrow" w:hAnsi="Arial Narrow" w:cstheme="minorHAnsi"/>
        </w:rPr>
        <w:t xml:space="preserve">u aplicación </w:t>
      </w:r>
      <w:r w:rsidR="00105E8B" w:rsidRPr="00EF066E">
        <w:rPr>
          <w:rFonts w:ascii="Arial Narrow" w:hAnsi="Arial Narrow" w:cstheme="minorHAnsi"/>
        </w:rPr>
        <w:t xml:space="preserve">debe atender </w:t>
      </w:r>
      <w:r w:rsidR="00606D50" w:rsidRPr="00EF066E">
        <w:rPr>
          <w:rFonts w:ascii="Arial Narrow" w:hAnsi="Arial Narrow" w:cstheme="minorHAnsi"/>
        </w:rPr>
        <w:t>a las condiciones específicas de</w:t>
      </w:r>
      <w:r w:rsidR="00981399" w:rsidRPr="00EF066E">
        <w:rPr>
          <w:rFonts w:ascii="Arial Narrow" w:hAnsi="Arial Narrow" w:cstheme="minorHAnsi"/>
        </w:rPr>
        <w:t xml:space="preserve"> cada uno de</w:t>
      </w:r>
      <w:r w:rsidR="00606D50" w:rsidRPr="00EF066E">
        <w:rPr>
          <w:rFonts w:ascii="Arial Narrow" w:hAnsi="Arial Narrow" w:cstheme="minorHAnsi"/>
        </w:rPr>
        <w:t xml:space="preserve"> los </w:t>
      </w:r>
      <w:r w:rsidR="00134253" w:rsidRPr="00EF066E">
        <w:rPr>
          <w:rFonts w:ascii="Arial Narrow" w:hAnsi="Arial Narrow" w:cstheme="minorHAnsi"/>
        </w:rPr>
        <w:t>páramos</w:t>
      </w:r>
      <w:r w:rsidR="00981399" w:rsidRPr="00EF066E">
        <w:rPr>
          <w:rFonts w:ascii="Arial Narrow" w:hAnsi="Arial Narrow" w:cstheme="minorHAnsi"/>
        </w:rPr>
        <w:t xml:space="preserve"> de mane</w:t>
      </w:r>
      <w:r w:rsidR="00727C87" w:rsidRPr="00EF066E">
        <w:rPr>
          <w:rFonts w:ascii="Arial Narrow" w:hAnsi="Arial Narrow" w:cstheme="minorHAnsi"/>
        </w:rPr>
        <w:t>ra diferenciada</w:t>
      </w:r>
      <w:r w:rsidR="00D17320" w:rsidRPr="00EF066E">
        <w:rPr>
          <w:rFonts w:ascii="Arial Narrow" w:hAnsi="Arial Narrow" w:cstheme="minorHAnsi"/>
        </w:rPr>
        <w:t xml:space="preserve"> y en consecuencia,</w:t>
      </w:r>
      <w:r w:rsidR="00105E8B" w:rsidRPr="00EF066E">
        <w:rPr>
          <w:rFonts w:ascii="Arial Narrow" w:hAnsi="Arial Narrow" w:cstheme="minorHAnsi"/>
        </w:rPr>
        <w:t xml:space="preserve"> </w:t>
      </w:r>
      <w:r w:rsidR="0070393D" w:rsidRPr="00EF066E">
        <w:rPr>
          <w:rFonts w:ascii="Arial Narrow" w:hAnsi="Arial Narrow" w:cstheme="minorHAnsi"/>
        </w:rPr>
        <w:t xml:space="preserve"> </w:t>
      </w:r>
      <w:r w:rsidR="00331662" w:rsidRPr="00EF066E">
        <w:rPr>
          <w:rFonts w:ascii="Arial Narrow" w:hAnsi="Arial Narrow" w:cs="Arial"/>
        </w:rPr>
        <w:t>se</w:t>
      </w:r>
      <w:r w:rsidR="0070393D" w:rsidRPr="00EF066E">
        <w:rPr>
          <w:rFonts w:ascii="Arial Narrow" w:hAnsi="Arial Narrow" w:cs="Arial"/>
        </w:rPr>
        <w:t xml:space="preserve"> dirig</w:t>
      </w:r>
      <w:r w:rsidR="00331662" w:rsidRPr="00EF066E">
        <w:rPr>
          <w:rFonts w:ascii="Arial Narrow" w:hAnsi="Arial Narrow" w:cs="Arial"/>
        </w:rPr>
        <w:t>e</w:t>
      </w:r>
      <w:r w:rsidR="0070393D" w:rsidRPr="00EF066E">
        <w:rPr>
          <w:rFonts w:ascii="Arial Narrow" w:hAnsi="Arial Narrow" w:cs="Arial"/>
        </w:rPr>
        <w:t xml:space="preserve"> a las Autoridades Ambientales encargadas del manejo y zonificación </w:t>
      </w:r>
      <w:r w:rsidR="00331662" w:rsidRPr="00EF066E">
        <w:rPr>
          <w:rFonts w:ascii="Arial Narrow" w:hAnsi="Arial Narrow" w:cs="Arial"/>
        </w:rPr>
        <w:t>de los páramos</w:t>
      </w:r>
      <w:r w:rsidR="0070393D" w:rsidRPr="00EF066E">
        <w:rPr>
          <w:rFonts w:ascii="Arial Narrow" w:hAnsi="Arial Narrow" w:cs="Arial"/>
        </w:rPr>
        <w:t xml:space="preserve">, así como </w:t>
      </w:r>
      <w:r w:rsidR="00331662" w:rsidRPr="00EF066E">
        <w:rPr>
          <w:rFonts w:ascii="Arial Narrow" w:hAnsi="Arial Narrow" w:cs="Arial"/>
        </w:rPr>
        <w:t xml:space="preserve">a </w:t>
      </w:r>
      <w:r w:rsidR="0070393D" w:rsidRPr="00EF066E">
        <w:rPr>
          <w:rFonts w:ascii="Arial Narrow" w:hAnsi="Arial Narrow" w:cs="Arial"/>
        </w:rPr>
        <w:t>los Institutos de Investigación del Sistema Nacional Ambiental – SINA</w:t>
      </w:r>
      <w:r w:rsidR="00331662" w:rsidRPr="00EF066E">
        <w:rPr>
          <w:rFonts w:ascii="Arial Narrow" w:hAnsi="Arial Narrow" w:cs="Arial"/>
        </w:rPr>
        <w:t xml:space="preserve">; adicionalmente </w:t>
      </w:r>
      <w:r w:rsidR="0070393D" w:rsidRPr="00EF066E">
        <w:rPr>
          <w:rFonts w:ascii="Arial Narrow" w:hAnsi="Arial Narrow" w:cs="Arial"/>
        </w:rPr>
        <w:lastRenderedPageBreak/>
        <w:t>genera recomendaciones para las entidades territoriales y entidades adscritas y vinculadas al Ministerio de Agricultura y Desarrollo Rural.</w:t>
      </w:r>
    </w:p>
    <w:p w14:paraId="61D12988" w14:textId="77777777" w:rsidR="00AB73A9" w:rsidRPr="00EF066E" w:rsidRDefault="00AB73A9" w:rsidP="008C6A7C">
      <w:pPr>
        <w:spacing w:after="0" w:line="240" w:lineRule="auto"/>
        <w:jc w:val="both"/>
        <w:textAlignment w:val="baseline"/>
        <w:rPr>
          <w:rFonts w:ascii="Arial Narrow" w:eastAsia="Times New Roman" w:hAnsi="Arial Narrow" w:cs="Arial"/>
          <w:color w:val="222222"/>
        </w:rPr>
      </w:pPr>
    </w:p>
    <w:p w14:paraId="3033432A" w14:textId="77777777" w:rsidR="00F76B2D" w:rsidRPr="00EF066E" w:rsidRDefault="00F76B2D" w:rsidP="008C6A7C">
      <w:pPr>
        <w:spacing w:after="0" w:line="240" w:lineRule="auto"/>
        <w:jc w:val="both"/>
        <w:textAlignment w:val="baseline"/>
        <w:rPr>
          <w:rFonts w:ascii="Arial Narrow" w:eastAsia="Times New Roman" w:hAnsi="Arial Narrow" w:cs="Arial"/>
        </w:rPr>
      </w:pPr>
      <w:r w:rsidRPr="00EF066E">
        <w:rPr>
          <w:rFonts w:ascii="Arial Narrow" w:eastAsia="Times New Roman" w:hAnsi="Arial Narrow" w:cs="Arial"/>
        </w:rPr>
        <w:t xml:space="preserve">Así mismo, </w:t>
      </w:r>
      <w:r w:rsidR="00822160" w:rsidRPr="00EF066E">
        <w:rPr>
          <w:rFonts w:ascii="Arial Narrow" w:eastAsia="Times New Roman" w:hAnsi="Arial Narrow" w:cs="Arial"/>
        </w:rPr>
        <w:t xml:space="preserve">se pretende </w:t>
      </w:r>
      <w:r w:rsidR="00331662" w:rsidRPr="00EF066E">
        <w:rPr>
          <w:rFonts w:ascii="Arial Narrow" w:eastAsia="Times New Roman" w:hAnsi="Arial Narrow" w:cs="Arial"/>
        </w:rPr>
        <w:t xml:space="preserve">modificar el alcance de </w:t>
      </w:r>
      <w:r w:rsidRPr="00EF066E">
        <w:rPr>
          <w:rFonts w:ascii="Arial Narrow" w:eastAsia="Times New Roman" w:hAnsi="Arial Narrow" w:cs="Arial"/>
        </w:rPr>
        <w:t xml:space="preserve"> las Resoluciones 769 del 5 de agosto de 2002, “Por la cual se dictan disposiciones para contribuir a la protección, conservación y sostenibilidad de los páramos”, la Resolución 0839 del 1 de agosto de 2003, “Por la cual se establecen los términos de referencia para la elaboración del Estudio sobre el Estado Actual de Páramos (EEAP) y del Plan de Manejo Ambiental (PMA) de los Páramos, </w:t>
      </w:r>
      <w:r w:rsidR="00331662" w:rsidRPr="00EF066E">
        <w:rPr>
          <w:rFonts w:ascii="Arial Narrow" w:eastAsia="Times New Roman" w:hAnsi="Arial Narrow" w:cs="Arial"/>
        </w:rPr>
        <w:t xml:space="preserve">en el sentido de adaptar los ejercicios de zonificación y manejo posteriores a la delimitación </w:t>
      </w:r>
      <w:r w:rsidRPr="00EF066E">
        <w:rPr>
          <w:rFonts w:ascii="Arial Narrow" w:eastAsia="Times New Roman" w:hAnsi="Arial Narrow" w:cs="Arial"/>
        </w:rPr>
        <w:t>a la normatividad y jurisprudencia vigente.</w:t>
      </w:r>
    </w:p>
    <w:p w14:paraId="39A4664B" w14:textId="77777777" w:rsidR="0070393D" w:rsidRPr="00EF066E" w:rsidRDefault="0070393D" w:rsidP="008C6A7C">
      <w:pPr>
        <w:spacing w:after="0" w:line="240" w:lineRule="auto"/>
        <w:jc w:val="both"/>
        <w:textAlignment w:val="baseline"/>
        <w:rPr>
          <w:rFonts w:ascii="Arial Narrow" w:eastAsia="Times New Roman" w:hAnsi="Arial Narrow" w:cs="Arial"/>
        </w:rPr>
      </w:pPr>
    </w:p>
    <w:p w14:paraId="72F52263" w14:textId="77777777" w:rsidR="0070393D" w:rsidRPr="00EF066E" w:rsidRDefault="0070393D" w:rsidP="00EF066E">
      <w:pPr>
        <w:pStyle w:val="Ttulo1"/>
        <w:numPr>
          <w:ilvl w:val="0"/>
          <w:numId w:val="41"/>
        </w:numPr>
        <w:rPr>
          <w:sz w:val="22"/>
          <w:szCs w:val="22"/>
        </w:rPr>
      </w:pPr>
      <w:bookmarkStart w:id="3" w:name="_Toc492508460"/>
      <w:r w:rsidRPr="00EF066E">
        <w:rPr>
          <w:sz w:val="22"/>
          <w:szCs w:val="22"/>
        </w:rPr>
        <w:t>Justificación</w:t>
      </w:r>
      <w:bookmarkEnd w:id="3"/>
      <w:r w:rsidR="00F555B1" w:rsidRPr="00EF066E">
        <w:rPr>
          <w:sz w:val="22"/>
          <w:szCs w:val="22"/>
        </w:rPr>
        <w:t>.</w:t>
      </w:r>
    </w:p>
    <w:p w14:paraId="41351352" w14:textId="77777777" w:rsidR="006B67ED" w:rsidRPr="00EF066E" w:rsidRDefault="006B67ED" w:rsidP="008C6A7C">
      <w:pPr>
        <w:spacing w:after="0" w:line="240" w:lineRule="auto"/>
        <w:jc w:val="both"/>
        <w:textAlignment w:val="baseline"/>
        <w:rPr>
          <w:rFonts w:ascii="Arial Narrow" w:hAnsi="Arial Narrow" w:cs="Arial"/>
        </w:rPr>
      </w:pPr>
    </w:p>
    <w:p w14:paraId="2C33053C" w14:textId="77777777" w:rsidR="009167CF" w:rsidRPr="00EF066E" w:rsidRDefault="009167CF" w:rsidP="008C6A7C">
      <w:pPr>
        <w:spacing w:after="0" w:line="240" w:lineRule="auto"/>
        <w:jc w:val="both"/>
        <w:textAlignment w:val="baseline"/>
        <w:rPr>
          <w:rFonts w:ascii="Arial Narrow" w:hAnsi="Arial Narrow" w:cs="Arial"/>
        </w:rPr>
      </w:pPr>
      <w:r w:rsidRPr="00EF066E">
        <w:rPr>
          <w:rFonts w:ascii="Arial Narrow" w:hAnsi="Arial Narrow" w:cs="Arial"/>
        </w:rPr>
        <w:t xml:space="preserve">Este documento de lineamientos responde a lo establecido por la ley 1753 de 2015, que en los parágrafos primero y tercero del artículo 173, dispone: </w:t>
      </w:r>
    </w:p>
    <w:p w14:paraId="3C5C9D79" w14:textId="77777777" w:rsidR="008C6A7C" w:rsidRPr="00EF066E" w:rsidRDefault="008C6A7C" w:rsidP="008C6A7C">
      <w:pPr>
        <w:spacing w:after="0" w:line="240" w:lineRule="auto"/>
        <w:jc w:val="both"/>
        <w:textAlignment w:val="baseline"/>
        <w:rPr>
          <w:rFonts w:ascii="Arial Narrow" w:hAnsi="Arial Narrow" w:cs="Arial"/>
        </w:rPr>
      </w:pPr>
    </w:p>
    <w:p w14:paraId="4811FA28" w14:textId="77777777" w:rsidR="009167CF" w:rsidRPr="00EF066E" w:rsidRDefault="009167CF" w:rsidP="008C6A7C">
      <w:pPr>
        <w:pStyle w:val="NormalWeb"/>
        <w:spacing w:before="0" w:beforeAutospacing="0" w:after="0" w:afterAutospacing="0"/>
        <w:jc w:val="both"/>
        <w:rPr>
          <w:rFonts w:ascii="Arial Narrow" w:eastAsiaTheme="minorEastAsia" w:hAnsi="Arial Narrow" w:cs="Arial"/>
          <w:i/>
          <w:sz w:val="22"/>
          <w:szCs w:val="22"/>
          <w:lang w:val="es-CO" w:eastAsia="es-CO"/>
        </w:rPr>
      </w:pPr>
      <w:r w:rsidRPr="00EF066E">
        <w:rPr>
          <w:rFonts w:ascii="Arial Narrow" w:eastAsiaTheme="minorEastAsia" w:hAnsi="Arial Narrow" w:cs="Arial"/>
          <w:i/>
          <w:sz w:val="22"/>
          <w:szCs w:val="22"/>
          <w:lang w:val="es-CO" w:eastAsia="es-CO"/>
        </w:rPr>
        <w:t xml:space="preserve">PARÁGRAFO 1o. : “El Ministerio de Agricultura y Desarrollo Rural y sus entidades adscritas o vinculadas y las entidades territoriales, en coordinación con las Corporaciones Autónomas Regionales, y bajo las directrices del Ministerio de Ambiente y Desarrollo Sostenible, </w:t>
      </w:r>
      <w:r w:rsidRPr="00EF066E">
        <w:rPr>
          <w:rFonts w:ascii="Arial Narrow" w:eastAsiaTheme="minorEastAsia" w:hAnsi="Arial Narrow" w:cs="Arial"/>
          <w:b/>
          <w:i/>
          <w:sz w:val="22"/>
          <w:szCs w:val="22"/>
          <w:u w:val="single"/>
          <w:lang w:val="es-CO" w:eastAsia="es-CO"/>
        </w:rPr>
        <w:t>concurrirán para diseñar, capacitar y poner en marcha programas de sustitución y reconversión de las actividades agropecuarias que se venían desarrollando con anterioridad al 16 de junio de 2011</w:t>
      </w:r>
      <w:r w:rsidRPr="00EF066E">
        <w:rPr>
          <w:rFonts w:ascii="Arial Narrow" w:eastAsiaTheme="minorEastAsia" w:hAnsi="Arial Narrow" w:cs="Arial"/>
          <w:i/>
          <w:sz w:val="22"/>
          <w:szCs w:val="22"/>
          <w:lang w:val="es-CO" w:eastAsia="es-CO"/>
        </w:rPr>
        <w:t xml:space="preserve"> y que se encuentren al interior del área de páramo delimitada, con el fin de garantizar de manera gradual la aplicación de la prohibición”.</w:t>
      </w:r>
    </w:p>
    <w:p w14:paraId="74B6AA25" w14:textId="77777777" w:rsidR="008C6A7C" w:rsidRPr="00EF066E" w:rsidRDefault="008C6A7C" w:rsidP="008C6A7C">
      <w:pPr>
        <w:pStyle w:val="NormalWeb"/>
        <w:spacing w:before="0" w:beforeAutospacing="0" w:after="0" w:afterAutospacing="0"/>
        <w:jc w:val="both"/>
        <w:rPr>
          <w:rFonts w:ascii="Arial Narrow" w:eastAsiaTheme="minorEastAsia" w:hAnsi="Arial Narrow" w:cs="Arial"/>
          <w:i/>
          <w:sz w:val="22"/>
          <w:szCs w:val="22"/>
          <w:lang w:val="es-CO" w:eastAsia="es-CO"/>
        </w:rPr>
      </w:pPr>
    </w:p>
    <w:p w14:paraId="1EAA3093" w14:textId="77777777" w:rsidR="009167CF" w:rsidRPr="00EF066E" w:rsidRDefault="009167CF" w:rsidP="008C6A7C">
      <w:pPr>
        <w:spacing w:after="0" w:line="240" w:lineRule="auto"/>
        <w:jc w:val="both"/>
        <w:textAlignment w:val="baseline"/>
        <w:rPr>
          <w:rFonts w:ascii="Arial Narrow" w:hAnsi="Arial Narrow" w:cs="Arial"/>
          <w:i/>
        </w:rPr>
      </w:pPr>
      <w:r w:rsidRPr="00EF066E">
        <w:rPr>
          <w:rFonts w:ascii="Arial Narrow" w:hAnsi="Arial Narrow" w:cs="Arial"/>
          <w:i/>
        </w:rPr>
        <w:t xml:space="preserve">PARÁGRAFO 3º. “Dentro de los tres (3) años siguientes a la delimitación, las autoridades ambientales deberán </w:t>
      </w:r>
      <w:r w:rsidRPr="00EF066E">
        <w:rPr>
          <w:rFonts w:ascii="Arial Narrow" w:hAnsi="Arial Narrow" w:cs="Arial"/>
          <w:b/>
          <w:i/>
          <w:u w:val="single"/>
        </w:rPr>
        <w:t xml:space="preserve">zonificar y determinar el régimen de usos </w:t>
      </w:r>
      <w:r w:rsidRPr="00EF066E">
        <w:rPr>
          <w:rFonts w:ascii="Arial Narrow" w:hAnsi="Arial Narrow" w:cs="Arial"/>
          <w:i/>
        </w:rPr>
        <w:t>del área de páramo delimitada, de acuerdo con los lineamientos que para el efecto defina el Ministerio de Ambiente y Desarrollo Sostenible.” (Subrayado y negrilla fuera del texto)</w:t>
      </w:r>
    </w:p>
    <w:p w14:paraId="021636DF" w14:textId="77777777" w:rsidR="0070393D" w:rsidRPr="00EF066E" w:rsidRDefault="0070393D" w:rsidP="008C6A7C">
      <w:pPr>
        <w:spacing w:after="0" w:line="240" w:lineRule="auto"/>
        <w:rPr>
          <w:rFonts w:ascii="Arial Narrow" w:hAnsi="Arial Narrow"/>
        </w:rPr>
      </w:pPr>
    </w:p>
    <w:p w14:paraId="2943B6B8" w14:textId="77777777" w:rsidR="002F60A2" w:rsidRPr="00EF066E" w:rsidRDefault="0070393D" w:rsidP="008C6A7C">
      <w:pPr>
        <w:spacing w:after="0" w:line="240" w:lineRule="auto"/>
        <w:jc w:val="both"/>
        <w:rPr>
          <w:rFonts w:ascii="Arial Narrow" w:hAnsi="Arial Narrow"/>
        </w:rPr>
      </w:pPr>
      <w:r w:rsidRPr="00EF066E">
        <w:rPr>
          <w:rFonts w:ascii="Arial Narrow" w:hAnsi="Arial Narrow"/>
        </w:rPr>
        <w:t xml:space="preserve">Las realidades territoriales de los páramos </w:t>
      </w:r>
      <w:r w:rsidR="006B67ED" w:rsidRPr="00EF066E">
        <w:rPr>
          <w:rFonts w:ascii="Arial Narrow" w:hAnsi="Arial Narrow"/>
        </w:rPr>
        <w:t xml:space="preserve">conducen a que </w:t>
      </w:r>
      <w:r w:rsidR="002F60A2" w:rsidRPr="00EF066E">
        <w:rPr>
          <w:rFonts w:ascii="Arial Narrow" w:hAnsi="Arial Narrow"/>
        </w:rPr>
        <w:t>la</w:t>
      </w:r>
      <w:r w:rsidR="006B67ED" w:rsidRPr="00EF066E">
        <w:rPr>
          <w:rFonts w:ascii="Arial Narrow" w:hAnsi="Arial Narrow"/>
        </w:rPr>
        <w:t>s</w:t>
      </w:r>
      <w:r w:rsidR="002F60A2" w:rsidRPr="00EF066E">
        <w:rPr>
          <w:rFonts w:ascii="Arial Narrow" w:hAnsi="Arial Narrow"/>
        </w:rPr>
        <w:t xml:space="preserve"> </w:t>
      </w:r>
      <w:r w:rsidRPr="00EF066E">
        <w:rPr>
          <w:rFonts w:ascii="Arial Narrow" w:hAnsi="Arial Narrow"/>
        </w:rPr>
        <w:t xml:space="preserve">acciones de conservación y sostenibilidad ambiental </w:t>
      </w:r>
      <w:r w:rsidR="002F60A2" w:rsidRPr="00EF066E">
        <w:rPr>
          <w:rFonts w:ascii="Arial Narrow" w:hAnsi="Arial Narrow"/>
        </w:rPr>
        <w:t xml:space="preserve">sean implementadas </w:t>
      </w:r>
      <w:r w:rsidRPr="00EF066E">
        <w:rPr>
          <w:rFonts w:ascii="Arial Narrow" w:hAnsi="Arial Narrow"/>
        </w:rPr>
        <w:t xml:space="preserve">a través de un proceso de reconocimiento, diálogo y reflexión con las comunidades de la alta montaña. </w:t>
      </w:r>
    </w:p>
    <w:p w14:paraId="25C5830B" w14:textId="77777777" w:rsidR="00482C1F" w:rsidRPr="00EF066E" w:rsidRDefault="00482C1F" w:rsidP="008C6A7C">
      <w:pPr>
        <w:spacing w:after="0" w:line="240" w:lineRule="auto"/>
        <w:jc w:val="both"/>
        <w:rPr>
          <w:rFonts w:ascii="Arial Narrow" w:hAnsi="Arial Narrow"/>
        </w:rPr>
      </w:pPr>
    </w:p>
    <w:p w14:paraId="25411171" w14:textId="77777777" w:rsidR="0070393D" w:rsidRPr="00EF066E" w:rsidRDefault="00F555B1" w:rsidP="008C6A7C">
      <w:pPr>
        <w:spacing w:after="0" w:line="240" w:lineRule="auto"/>
        <w:jc w:val="both"/>
        <w:rPr>
          <w:rFonts w:ascii="Arial Narrow" w:hAnsi="Arial Narrow"/>
        </w:rPr>
      </w:pPr>
      <w:r w:rsidRPr="00EF066E">
        <w:rPr>
          <w:rFonts w:ascii="Arial Narrow" w:hAnsi="Arial Narrow"/>
        </w:rPr>
        <w:t>E</w:t>
      </w:r>
      <w:r w:rsidR="0070393D" w:rsidRPr="00EF066E">
        <w:rPr>
          <w:rFonts w:ascii="Arial Narrow" w:hAnsi="Arial Narrow"/>
        </w:rPr>
        <w:t xml:space="preserve">l contexto territorial y sociocultural que configura a los páramos colombianos, induce a la construcción de escenarios de gestión </w:t>
      </w:r>
      <w:r w:rsidRPr="00EF066E">
        <w:rPr>
          <w:rFonts w:ascii="Arial Narrow" w:hAnsi="Arial Narrow"/>
        </w:rPr>
        <w:t>que vinculen</w:t>
      </w:r>
      <w:r w:rsidR="0070393D" w:rsidRPr="00EF066E">
        <w:rPr>
          <w:rFonts w:ascii="Arial Narrow" w:hAnsi="Arial Narrow"/>
        </w:rPr>
        <w:t xml:space="preserve"> a actores locales en las acciones de conservación y</w:t>
      </w:r>
      <w:r w:rsidRPr="00EF066E">
        <w:rPr>
          <w:rFonts w:ascii="Arial Narrow" w:hAnsi="Arial Narrow"/>
        </w:rPr>
        <w:t xml:space="preserve"> sostenibilidad, bajo mecanismos innovadores de di</w:t>
      </w:r>
      <w:r w:rsidR="006B67ED" w:rsidRPr="00EF066E">
        <w:rPr>
          <w:rFonts w:ascii="Arial Narrow" w:hAnsi="Arial Narrow"/>
        </w:rPr>
        <w:t>á</w:t>
      </w:r>
      <w:r w:rsidRPr="00EF066E">
        <w:rPr>
          <w:rFonts w:ascii="Arial Narrow" w:hAnsi="Arial Narrow"/>
        </w:rPr>
        <w:t xml:space="preserve">logo y </w:t>
      </w:r>
      <w:r w:rsidR="00331662" w:rsidRPr="00EF066E">
        <w:rPr>
          <w:rFonts w:ascii="Arial Narrow" w:hAnsi="Arial Narrow"/>
        </w:rPr>
        <w:t>concertación</w:t>
      </w:r>
      <w:r w:rsidRPr="00EF066E">
        <w:rPr>
          <w:rFonts w:ascii="Arial Narrow" w:hAnsi="Arial Narrow"/>
        </w:rPr>
        <w:t xml:space="preserve">. </w:t>
      </w:r>
    </w:p>
    <w:p w14:paraId="4C46EABA" w14:textId="77777777" w:rsidR="0070393D" w:rsidRPr="00EF066E" w:rsidRDefault="0070393D" w:rsidP="008C6A7C">
      <w:pPr>
        <w:spacing w:after="0" w:line="240" w:lineRule="auto"/>
        <w:jc w:val="both"/>
        <w:textAlignment w:val="baseline"/>
        <w:rPr>
          <w:rFonts w:ascii="Arial Narrow" w:eastAsia="Times New Roman" w:hAnsi="Arial Narrow" w:cs="Arial"/>
        </w:rPr>
      </w:pPr>
    </w:p>
    <w:p w14:paraId="57A7B0C5" w14:textId="31D65BEC" w:rsidR="00F76B2D" w:rsidRPr="00EF066E" w:rsidRDefault="00F76B2D" w:rsidP="00EF066E">
      <w:pPr>
        <w:pStyle w:val="Ttulo1"/>
        <w:numPr>
          <w:ilvl w:val="0"/>
          <w:numId w:val="41"/>
        </w:numPr>
        <w:rPr>
          <w:sz w:val="22"/>
          <w:szCs w:val="22"/>
        </w:rPr>
      </w:pPr>
      <w:bookmarkStart w:id="4" w:name="_Toc491260260"/>
      <w:r w:rsidRPr="00EF066E">
        <w:rPr>
          <w:sz w:val="22"/>
          <w:szCs w:val="22"/>
        </w:rPr>
        <w:t>Principios y definiciones</w:t>
      </w:r>
      <w:bookmarkEnd w:id="4"/>
    </w:p>
    <w:p w14:paraId="57354F2E" w14:textId="77777777" w:rsidR="00F76B2D" w:rsidRPr="00EF066E" w:rsidRDefault="00F76B2D" w:rsidP="008C6A7C">
      <w:pPr>
        <w:spacing w:after="0" w:line="240" w:lineRule="auto"/>
        <w:jc w:val="both"/>
        <w:rPr>
          <w:rFonts w:ascii="Arial Narrow" w:hAnsi="Arial Narrow" w:cstheme="minorHAnsi"/>
          <w:lang w:val="es-ES_tradnl"/>
        </w:rPr>
      </w:pPr>
    </w:p>
    <w:p w14:paraId="332B7AD8" w14:textId="0CDE303A" w:rsidR="00F76B2D" w:rsidRPr="00EF066E" w:rsidRDefault="001C32B1" w:rsidP="00EF066E">
      <w:pPr>
        <w:pStyle w:val="Ttulo2"/>
        <w:rPr>
          <w:sz w:val="22"/>
          <w:szCs w:val="22"/>
        </w:rPr>
      </w:pPr>
      <w:bookmarkStart w:id="5" w:name="_Toc491260261"/>
      <w:r w:rsidRPr="00EF066E">
        <w:rPr>
          <w:sz w:val="22"/>
          <w:szCs w:val="22"/>
        </w:rPr>
        <w:t>3.</w:t>
      </w:r>
      <w:r w:rsidR="009D1A30" w:rsidRPr="00EF066E">
        <w:rPr>
          <w:sz w:val="22"/>
          <w:szCs w:val="22"/>
        </w:rPr>
        <w:t>1.</w:t>
      </w:r>
      <w:r w:rsidRPr="00EF066E">
        <w:rPr>
          <w:sz w:val="22"/>
          <w:szCs w:val="22"/>
        </w:rPr>
        <w:t xml:space="preserve"> </w:t>
      </w:r>
      <w:r w:rsidR="009D1A30" w:rsidRPr="00EF066E">
        <w:rPr>
          <w:sz w:val="22"/>
          <w:szCs w:val="22"/>
        </w:rPr>
        <w:t xml:space="preserve"> </w:t>
      </w:r>
      <w:r w:rsidR="00F76B2D" w:rsidRPr="00EF066E">
        <w:rPr>
          <w:sz w:val="22"/>
          <w:szCs w:val="22"/>
        </w:rPr>
        <w:t>Principios</w:t>
      </w:r>
      <w:bookmarkEnd w:id="5"/>
    </w:p>
    <w:p w14:paraId="26146FDC" w14:textId="77777777" w:rsidR="00411F0B" w:rsidRPr="00EF066E" w:rsidRDefault="00411F0B" w:rsidP="008C6A7C">
      <w:pPr>
        <w:spacing w:after="0" w:line="240" w:lineRule="auto"/>
        <w:jc w:val="both"/>
        <w:rPr>
          <w:rFonts w:ascii="Arial Narrow" w:eastAsia="Arial Narrow" w:hAnsi="Arial Narrow" w:cs="Arial Narrow"/>
          <w:b/>
          <w:i/>
        </w:rPr>
      </w:pPr>
    </w:p>
    <w:p w14:paraId="79141805" w14:textId="77777777" w:rsidR="00632031" w:rsidRPr="00EF066E" w:rsidRDefault="00632031" w:rsidP="008C6A7C">
      <w:pPr>
        <w:spacing w:after="0" w:line="240" w:lineRule="auto"/>
        <w:jc w:val="both"/>
        <w:rPr>
          <w:rFonts w:ascii="Arial Narrow" w:eastAsia="Arial Narrow" w:hAnsi="Arial Narrow" w:cs="Arial Narrow"/>
        </w:rPr>
      </w:pPr>
      <w:r w:rsidRPr="00EF066E">
        <w:rPr>
          <w:rFonts w:ascii="Arial Narrow" w:eastAsia="Arial Narrow" w:hAnsi="Arial Narrow" w:cs="Arial Narrow"/>
          <w:b/>
        </w:rPr>
        <w:t xml:space="preserve">Gobernanza y </w:t>
      </w:r>
      <w:r w:rsidR="0075500A" w:rsidRPr="00EF066E">
        <w:rPr>
          <w:rFonts w:ascii="Arial Narrow" w:eastAsia="Arial Narrow" w:hAnsi="Arial Narrow" w:cs="Arial Narrow"/>
          <w:b/>
        </w:rPr>
        <w:t>p</w:t>
      </w:r>
      <w:r w:rsidRPr="00EF066E">
        <w:rPr>
          <w:rFonts w:ascii="Arial Narrow" w:eastAsia="Arial Narrow" w:hAnsi="Arial Narrow" w:cs="Arial Narrow"/>
          <w:b/>
        </w:rPr>
        <w:t>articipación comunitaria</w:t>
      </w:r>
      <w:r w:rsidR="0075500A" w:rsidRPr="00EF066E">
        <w:rPr>
          <w:rFonts w:ascii="Arial Narrow" w:eastAsia="Arial Narrow" w:hAnsi="Arial Narrow" w:cs="Arial Narrow"/>
        </w:rPr>
        <w:t xml:space="preserve">: </w:t>
      </w:r>
      <w:r w:rsidR="00CD6979" w:rsidRPr="00EF066E">
        <w:rPr>
          <w:rFonts w:ascii="Arial Narrow" w:eastAsia="Arial Narrow" w:hAnsi="Arial Narrow" w:cs="Arial Narrow"/>
        </w:rPr>
        <w:t xml:space="preserve">A lo largo </w:t>
      </w:r>
      <w:r w:rsidR="005B5BDD" w:rsidRPr="00EF066E">
        <w:rPr>
          <w:rFonts w:ascii="Arial Narrow" w:eastAsia="Arial Narrow" w:hAnsi="Arial Narrow" w:cs="Arial Narrow"/>
        </w:rPr>
        <w:t>del</w:t>
      </w:r>
      <w:r w:rsidR="00CD6979" w:rsidRPr="00EF066E">
        <w:rPr>
          <w:rFonts w:ascii="Arial Narrow" w:eastAsia="Arial Narrow" w:hAnsi="Arial Narrow" w:cs="Arial Narrow"/>
        </w:rPr>
        <w:t xml:space="preserve"> diagnóstico, planificación, </w:t>
      </w:r>
      <w:r w:rsidR="005B5BDD" w:rsidRPr="00EF066E">
        <w:rPr>
          <w:rFonts w:ascii="Arial Narrow" w:eastAsia="Arial Narrow" w:hAnsi="Arial Narrow" w:cs="Arial Narrow"/>
        </w:rPr>
        <w:t>zonificación, implementación y seguimiento de acciones</w:t>
      </w:r>
      <w:r w:rsidR="00CD6979" w:rsidRPr="00EF066E">
        <w:rPr>
          <w:rFonts w:ascii="Arial Narrow" w:eastAsia="Arial Narrow" w:hAnsi="Arial Narrow" w:cs="Arial Narrow"/>
        </w:rPr>
        <w:t xml:space="preserve"> para el manejo de los páramos</w:t>
      </w:r>
      <w:r w:rsidR="00B97B96" w:rsidRPr="00EF066E">
        <w:rPr>
          <w:rFonts w:ascii="Arial Narrow" w:eastAsia="Arial Narrow" w:hAnsi="Arial Narrow" w:cs="Arial Narrow"/>
        </w:rPr>
        <w:t xml:space="preserve"> delimitados</w:t>
      </w:r>
      <w:r w:rsidR="00CD6979" w:rsidRPr="00EF066E">
        <w:rPr>
          <w:rFonts w:ascii="Arial Narrow" w:eastAsia="Arial Narrow" w:hAnsi="Arial Narrow" w:cs="Arial Narrow"/>
        </w:rPr>
        <w:t>, se deberán desarrollar estrategias de participación comunitaria, desde el enfoque diferencial</w:t>
      </w:r>
      <w:r w:rsidR="0075500A" w:rsidRPr="00EF066E">
        <w:rPr>
          <w:rStyle w:val="Refdenotaalpie"/>
          <w:rFonts w:ascii="Arial Narrow" w:eastAsia="Arial Narrow" w:hAnsi="Arial Narrow" w:cs="Arial Narrow"/>
        </w:rPr>
        <w:footnoteReference w:id="4"/>
      </w:r>
      <w:r w:rsidR="00CD6979" w:rsidRPr="00EF066E">
        <w:rPr>
          <w:rFonts w:ascii="Arial Narrow" w:eastAsia="Arial Narrow" w:hAnsi="Arial Narrow" w:cs="Arial Narrow"/>
        </w:rPr>
        <w:t xml:space="preserve"> y de derechos</w:t>
      </w:r>
      <w:r w:rsidR="00107826" w:rsidRPr="00EF066E">
        <w:rPr>
          <w:rFonts w:ascii="Arial Narrow" w:eastAsia="Arial Narrow" w:hAnsi="Arial Narrow" w:cs="Arial Narrow"/>
        </w:rPr>
        <w:t xml:space="preserve">. </w:t>
      </w:r>
    </w:p>
    <w:p w14:paraId="12EA7480" w14:textId="77777777" w:rsidR="0075500A" w:rsidRPr="00EF066E" w:rsidRDefault="0075500A" w:rsidP="008C6A7C">
      <w:pPr>
        <w:spacing w:after="0" w:line="240" w:lineRule="auto"/>
        <w:jc w:val="both"/>
        <w:rPr>
          <w:rFonts w:ascii="Arial Narrow" w:eastAsia="Arial Narrow" w:hAnsi="Arial Narrow" w:cs="Arial Narrow"/>
        </w:rPr>
      </w:pPr>
    </w:p>
    <w:p w14:paraId="47840F91" w14:textId="77777777" w:rsidR="00D4126C" w:rsidRPr="00EF066E" w:rsidRDefault="00EA7595" w:rsidP="008C6A7C">
      <w:pPr>
        <w:spacing w:after="0" w:line="240" w:lineRule="auto"/>
        <w:jc w:val="both"/>
        <w:rPr>
          <w:rFonts w:ascii="Arial Narrow" w:eastAsia="Arial" w:hAnsi="Arial Narrow" w:cs="Arial"/>
        </w:rPr>
      </w:pPr>
      <w:r w:rsidRPr="00EF066E">
        <w:rPr>
          <w:rFonts w:ascii="Arial Narrow" w:eastAsia="Arial Narrow" w:hAnsi="Arial Narrow" w:cs="Arial Narrow"/>
          <w:b/>
        </w:rPr>
        <w:lastRenderedPageBreak/>
        <w:t xml:space="preserve">Garantía de derechos de </w:t>
      </w:r>
      <w:r w:rsidR="00D4126C" w:rsidRPr="00EF066E">
        <w:rPr>
          <w:rFonts w:ascii="Arial Narrow" w:eastAsia="Arial Narrow" w:hAnsi="Arial Narrow" w:cs="Arial Narrow"/>
          <w:b/>
        </w:rPr>
        <w:t>población vulnerable:</w:t>
      </w:r>
      <w:r w:rsidR="00D4126C" w:rsidRPr="00EF066E">
        <w:rPr>
          <w:rFonts w:ascii="Arial Narrow" w:eastAsia="Arial" w:hAnsi="Arial Narrow" w:cs="Arial"/>
        </w:rPr>
        <w:t xml:space="preserve"> </w:t>
      </w:r>
      <w:r w:rsidR="00941BDE" w:rsidRPr="00EF066E">
        <w:rPr>
          <w:rFonts w:ascii="Arial Narrow" w:eastAsia="Arial" w:hAnsi="Arial Narrow" w:cs="Arial"/>
        </w:rPr>
        <w:t>En l</w:t>
      </w:r>
      <w:r w:rsidRPr="00EF066E">
        <w:rPr>
          <w:rFonts w:ascii="Arial Narrow" w:eastAsia="Arial" w:hAnsi="Arial Narrow" w:cs="Arial"/>
        </w:rPr>
        <w:t>os procesos de planificación e implementaciones de acciones</w:t>
      </w:r>
      <w:r w:rsidR="00941BDE" w:rsidRPr="00EF066E">
        <w:rPr>
          <w:rFonts w:ascii="Arial Narrow" w:eastAsia="Arial" w:hAnsi="Arial Narrow" w:cs="Arial"/>
        </w:rPr>
        <w:t xml:space="preserve"> de manejo del ecosistema de páramo</w:t>
      </w:r>
      <w:r w:rsidR="009167CF" w:rsidRPr="00EF066E">
        <w:rPr>
          <w:rFonts w:ascii="Arial Narrow" w:eastAsia="Arial" w:hAnsi="Arial Narrow" w:cs="Arial"/>
        </w:rPr>
        <w:t xml:space="preserve"> delimitado</w:t>
      </w:r>
      <w:r w:rsidR="00F555B1" w:rsidRPr="00EF066E">
        <w:rPr>
          <w:rFonts w:ascii="Arial Narrow" w:eastAsia="Arial" w:hAnsi="Arial Narrow" w:cs="Arial"/>
        </w:rPr>
        <w:t>,</w:t>
      </w:r>
      <w:r w:rsidR="00941BDE" w:rsidRPr="00EF066E">
        <w:rPr>
          <w:rFonts w:ascii="Arial Narrow" w:eastAsia="Arial" w:hAnsi="Arial Narrow" w:cs="Arial"/>
        </w:rPr>
        <w:t xml:space="preserve"> se</w:t>
      </w:r>
      <w:r w:rsidRPr="00EF066E">
        <w:rPr>
          <w:rFonts w:ascii="Arial Narrow" w:eastAsia="Arial" w:hAnsi="Arial Narrow" w:cs="Arial"/>
        </w:rPr>
        <w:t xml:space="preserve"> </w:t>
      </w:r>
      <w:r w:rsidR="009167CF" w:rsidRPr="00EF066E">
        <w:rPr>
          <w:rFonts w:ascii="Arial Narrow" w:eastAsia="Arial" w:hAnsi="Arial Narrow" w:cs="Arial"/>
        </w:rPr>
        <w:t>propenderá por e</w:t>
      </w:r>
      <w:r w:rsidR="00941BDE" w:rsidRPr="00EF066E">
        <w:rPr>
          <w:rFonts w:ascii="Arial Narrow" w:eastAsia="Arial" w:hAnsi="Arial Narrow" w:cs="Arial"/>
        </w:rPr>
        <w:t xml:space="preserve">l </w:t>
      </w:r>
      <w:r w:rsidR="00D4126C" w:rsidRPr="00EF066E">
        <w:rPr>
          <w:rFonts w:ascii="Arial Narrow" w:eastAsia="Arial" w:hAnsi="Arial Narrow" w:cs="Arial"/>
        </w:rPr>
        <w:t xml:space="preserve">bienestar y calidad de vida </w:t>
      </w:r>
      <w:r w:rsidRPr="00EF066E">
        <w:rPr>
          <w:rFonts w:ascii="Arial Narrow" w:eastAsia="Arial" w:hAnsi="Arial Narrow" w:cs="Arial"/>
        </w:rPr>
        <w:t>de la población vulnerable</w:t>
      </w:r>
      <w:r w:rsidR="00941BDE" w:rsidRPr="00EF066E">
        <w:rPr>
          <w:rFonts w:ascii="Arial Narrow" w:eastAsia="Arial" w:hAnsi="Arial Narrow" w:cs="Arial"/>
        </w:rPr>
        <w:t xml:space="preserve"> de estas áreas. </w:t>
      </w:r>
    </w:p>
    <w:p w14:paraId="305608F1" w14:textId="77777777" w:rsidR="00941BDE" w:rsidRPr="00EF066E" w:rsidRDefault="00941BDE" w:rsidP="008C6A7C">
      <w:pPr>
        <w:spacing w:after="0" w:line="240" w:lineRule="auto"/>
        <w:jc w:val="both"/>
        <w:rPr>
          <w:rFonts w:ascii="Arial Narrow" w:eastAsia="Arial Narrow" w:hAnsi="Arial Narrow" w:cs="Arial Narrow"/>
          <w:b/>
          <w:i/>
        </w:rPr>
      </w:pPr>
    </w:p>
    <w:p w14:paraId="6FA1C22A" w14:textId="77777777" w:rsidR="0014225F" w:rsidRPr="00EF066E" w:rsidRDefault="00F76B2D" w:rsidP="008C6A7C">
      <w:pPr>
        <w:spacing w:after="0" w:line="240" w:lineRule="auto"/>
        <w:jc w:val="both"/>
        <w:rPr>
          <w:rFonts w:ascii="Arial Narrow" w:eastAsia="Arial Narrow" w:hAnsi="Arial Narrow" w:cs="Arial Narrow"/>
        </w:rPr>
      </w:pPr>
      <w:r w:rsidRPr="00EF066E">
        <w:rPr>
          <w:rFonts w:ascii="Arial Narrow" w:eastAsia="Arial Narrow" w:hAnsi="Arial Narrow" w:cs="Arial Narrow"/>
          <w:b/>
        </w:rPr>
        <w:t>Gestión integral de la biodiversidad y los servicios ecosistémicos</w:t>
      </w:r>
      <w:r w:rsidR="0075500A" w:rsidRPr="00EF066E">
        <w:rPr>
          <w:rFonts w:ascii="Arial Narrow" w:eastAsia="Arial Narrow" w:hAnsi="Arial Narrow" w:cs="Arial Narrow"/>
        </w:rPr>
        <w:t xml:space="preserve">: </w:t>
      </w:r>
      <w:r w:rsidR="00217960" w:rsidRPr="00EF066E">
        <w:rPr>
          <w:rFonts w:ascii="Arial Narrow" w:eastAsia="Arial Narrow" w:hAnsi="Arial Narrow" w:cs="Arial Narrow"/>
        </w:rPr>
        <w:t>Se desarrollará</w:t>
      </w:r>
      <w:r w:rsidR="005B2A58" w:rsidRPr="00EF066E">
        <w:rPr>
          <w:rFonts w:ascii="Arial Narrow" w:eastAsia="Arial Narrow" w:hAnsi="Arial Narrow" w:cs="Arial Narrow"/>
        </w:rPr>
        <w:t xml:space="preserve">n </w:t>
      </w:r>
      <w:r w:rsidR="00664216" w:rsidRPr="00EF066E">
        <w:rPr>
          <w:rFonts w:ascii="Arial Narrow" w:eastAsia="Arial Narrow" w:hAnsi="Arial Narrow" w:cs="Arial Narrow"/>
        </w:rPr>
        <w:t xml:space="preserve">acciones </w:t>
      </w:r>
      <w:r w:rsidR="005B2A58" w:rsidRPr="00EF066E">
        <w:rPr>
          <w:rFonts w:ascii="Arial Narrow" w:eastAsia="Arial Narrow" w:hAnsi="Arial Narrow" w:cs="Arial Narrow"/>
        </w:rPr>
        <w:t xml:space="preserve">integrales de Estado, </w:t>
      </w:r>
      <w:r w:rsidR="0014225F" w:rsidRPr="00EF066E">
        <w:rPr>
          <w:rFonts w:ascii="Arial Narrow" w:eastAsia="Arial Narrow" w:hAnsi="Arial Narrow" w:cs="Arial Narrow"/>
        </w:rPr>
        <w:t>buscando generar un balance entre los diferentes intereses que tiene la sociedad frente a la biodiversidad y el mantenimiento de los servicios ecosistémicos derivados de esta, que son clave para el bienestar humano, sigu</w:t>
      </w:r>
      <w:r w:rsidR="001F6992" w:rsidRPr="00EF066E">
        <w:rPr>
          <w:rFonts w:ascii="Arial Narrow" w:eastAsia="Arial Narrow" w:hAnsi="Arial Narrow" w:cs="Arial Narrow"/>
        </w:rPr>
        <w:t>i</w:t>
      </w:r>
      <w:r w:rsidR="0014225F" w:rsidRPr="00EF066E">
        <w:rPr>
          <w:rFonts w:ascii="Arial Narrow" w:eastAsia="Arial Narrow" w:hAnsi="Arial Narrow" w:cs="Arial Narrow"/>
        </w:rPr>
        <w:t>endo los principio</w:t>
      </w:r>
      <w:r w:rsidR="001F6992" w:rsidRPr="00EF066E">
        <w:rPr>
          <w:rFonts w:ascii="Arial Narrow" w:eastAsia="Arial Narrow" w:hAnsi="Arial Narrow" w:cs="Arial Narrow"/>
        </w:rPr>
        <w:t xml:space="preserve">s definidos por el enfoque </w:t>
      </w:r>
      <w:proofErr w:type="spellStart"/>
      <w:r w:rsidR="001F6992" w:rsidRPr="00EF066E">
        <w:rPr>
          <w:rFonts w:ascii="Arial Narrow" w:eastAsia="Arial Narrow" w:hAnsi="Arial Narrow" w:cs="Arial Narrow"/>
        </w:rPr>
        <w:t>ecosisté</w:t>
      </w:r>
      <w:r w:rsidR="0014225F" w:rsidRPr="00EF066E">
        <w:rPr>
          <w:rFonts w:ascii="Arial Narrow" w:eastAsia="Arial Narrow" w:hAnsi="Arial Narrow" w:cs="Arial Narrow"/>
        </w:rPr>
        <w:t>mico</w:t>
      </w:r>
      <w:proofErr w:type="spellEnd"/>
      <w:r w:rsidR="0014225F" w:rsidRPr="00EF066E">
        <w:rPr>
          <w:rFonts w:ascii="Arial Narrow" w:eastAsia="Arial Narrow" w:hAnsi="Arial Narrow" w:cs="Arial Narrow"/>
        </w:rPr>
        <w:t xml:space="preserve">. </w:t>
      </w:r>
      <w:r w:rsidR="008E6226" w:rsidRPr="00EF066E">
        <w:rPr>
          <w:rFonts w:ascii="Arial Narrow" w:eastAsia="Arial Narrow" w:hAnsi="Arial Narrow" w:cs="Arial Narrow"/>
        </w:rPr>
        <w:t>Se incluyen acciones orientadas a la preservación, restauración, uso sostenible y generación de cono</w:t>
      </w:r>
      <w:r w:rsidR="009167CF" w:rsidRPr="00EF066E">
        <w:rPr>
          <w:rFonts w:ascii="Arial Narrow" w:eastAsia="Arial Narrow" w:hAnsi="Arial Narrow" w:cs="Arial Narrow"/>
        </w:rPr>
        <w:t>ci</w:t>
      </w:r>
      <w:r w:rsidR="008E6226" w:rsidRPr="00EF066E">
        <w:rPr>
          <w:rFonts w:ascii="Arial Narrow" w:eastAsia="Arial Narrow" w:hAnsi="Arial Narrow" w:cs="Arial Narrow"/>
        </w:rPr>
        <w:t xml:space="preserve">miento. </w:t>
      </w:r>
    </w:p>
    <w:p w14:paraId="2BA2C370" w14:textId="77777777" w:rsidR="00B43B08" w:rsidRPr="00EF066E" w:rsidRDefault="00B43B08" w:rsidP="008C6A7C">
      <w:pPr>
        <w:spacing w:after="0" w:line="240" w:lineRule="auto"/>
        <w:jc w:val="both"/>
        <w:rPr>
          <w:rFonts w:ascii="Arial Narrow" w:eastAsia="Arial Narrow" w:hAnsi="Arial Narrow" w:cs="Arial Narrow"/>
          <w:i/>
        </w:rPr>
      </w:pPr>
    </w:p>
    <w:p w14:paraId="1E307509" w14:textId="77777777" w:rsidR="0095472C" w:rsidRPr="00EF066E" w:rsidRDefault="0095472C" w:rsidP="008C6A7C">
      <w:pPr>
        <w:spacing w:after="0" w:line="240" w:lineRule="auto"/>
        <w:jc w:val="both"/>
        <w:rPr>
          <w:rFonts w:ascii="Arial Narrow" w:eastAsia="Arial Narrow" w:hAnsi="Arial Narrow" w:cs="Arial Narrow"/>
        </w:rPr>
      </w:pPr>
      <w:r w:rsidRPr="00EF066E">
        <w:rPr>
          <w:rFonts w:ascii="Arial Narrow" w:eastAsia="Arial Narrow" w:hAnsi="Arial Narrow" w:cs="Arial Narrow"/>
          <w:b/>
        </w:rPr>
        <w:t xml:space="preserve">Innovación en estrategias de desarrollo económico para los territorios de páramo: </w:t>
      </w:r>
      <w:r w:rsidR="00174DB7" w:rsidRPr="00EF066E">
        <w:rPr>
          <w:rFonts w:ascii="Arial Narrow" w:eastAsia="Arial Narrow" w:hAnsi="Arial Narrow" w:cs="Arial Narrow"/>
        </w:rPr>
        <w:t>Se procurará generar</w:t>
      </w:r>
      <w:r w:rsidRPr="00EF066E">
        <w:rPr>
          <w:rFonts w:ascii="Arial Narrow" w:eastAsia="Arial Narrow" w:hAnsi="Arial Narrow" w:cs="Arial Narrow"/>
        </w:rPr>
        <w:t xml:space="preserve"> nuevas formas de economía</w:t>
      </w:r>
      <w:r w:rsidRPr="00EF066E">
        <w:rPr>
          <w:rFonts w:ascii="Arial Narrow" w:eastAsia="Arial Narrow" w:hAnsi="Arial Narrow" w:cs="Arial Narrow"/>
          <w:b/>
        </w:rPr>
        <w:t xml:space="preserve"> </w:t>
      </w:r>
      <w:r w:rsidRPr="00EF066E">
        <w:rPr>
          <w:rFonts w:ascii="Arial Narrow" w:eastAsia="Arial Narrow" w:hAnsi="Arial Narrow" w:cs="Arial Narrow"/>
        </w:rPr>
        <w:t>orientadas al uso sostenible de los territorios</w:t>
      </w:r>
      <w:r w:rsidR="00604DF0" w:rsidRPr="00EF066E">
        <w:rPr>
          <w:rFonts w:ascii="Arial Narrow" w:eastAsia="Arial Narrow" w:hAnsi="Arial Narrow" w:cs="Arial Narrow"/>
        </w:rPr>
        <w:t xml:space="preserve"> y al mejoramiento de la calidad de vida de las comunidades que los habitan</w:t>
      </w:r>
      <w:r w:rsidR="00727C87" w:rsidRPr="00EF066E">
        <w:rPr>
          <w:rFonts w:ascii="Arial Narrow" w:eastAsia="Arial Narrow" w:hAnsi="Arial Narrow" w:cs="Arial Narrow"/>
        </w:rPr>
        <w:t>,</w:t>
      </w:r>
      <w:r w:rsidR="00604DF0" w:rsidRPr="00EF066E">
        <w:rPr>
          <w:rFonts w:ascii="Arial Narrow" w:eastAsia="Arial Narrow" w:hAnsi="Arial Narrow" w:cs="Arial Narrow"/>
        </w:rPr>
        <w:t xml:space="preserve"> </w:t>
      </w:r>
      <w:r w:rsidRPr="00EF066E">
        <w:rPr>
          <w:rFonts w:ascii="Arial Narrow" w:eastAsia="Arial Narrow" w:hAnsi="Arial Narrow" w:cs="Arial Narrow"/>
        </w:rPr>
        <w:t xml:space="preserve">mediante la aplicación del conocimiento de la biodiversidad y el manejo </w:t>
      </w:r>
      <w:r w:rsidR="00604DF0" w:rsidRPr="00EF066E">
        <w:rPr>
          <w:rFonts w:ascii="Arial Narrow" w:eastAsia="Arial Narrow" w:hAnsi="Arial Narrow" w:cs="Arial Narrow"/>
        </w:rPr>
        <w:t xml:space="preserve">equitativo </w:t>
      </w:r>
      <w:r w:rsidRPr="00EF066E">
        <w:rPr>
          <w:rFonts w:ascii="Arial Narrow" w:eastAsia="Arial Narrow" w:hAnsi="Arial Narrow" w:cs="Arial Narrow"/>
        </w:rPr>
        <w:t xml:space="preserve">en los distintos eslabones de las cadenas de valor, fomentando </w:t>
      </w:r>
      <w:r w:rsidR="00604DF0" w:rsidRPr="00EF066E">
        <w:rPr>
          <w:rFonts w:ascii="Arial Narrow" w:eastAsia="Arial Narrow" w:hAnsi="Arial Narrow" w:cs="Arial Narrow"/>
        </w:rPr>
        <w:t xml:space="preserve">el </w:t>
      </w:r>
      <w:r w:rsidRPr="00EF066E">
        <w:rPr>
          <w:rFonts w:ascii="Arial Narrow" w:eastAsia="Arial Narrow" w:hAnsi="Arial Narrow" w:cs="Arial Narrow"/>
        </w:rPr>
        <w:t>acceso a mercados</w:t>
      </w:r>
      <w:r w:rsidR="00604DF0" w:rsidRPr="00EF066E">
        <w:rPr>
          <w:rFonts w:ascii="Arial Narrow" w:eastAsia="Arial Narrow" w:hAnsi="Arial Narrow" w:cs="Arial Narrow"/>
        </w:rPr>
        <w:t xml:space="preserve"> diferenciados</w:t>
      </w:r>
      <w:r w:rsidRPr="00EF066E">
        <w:rPr>
          <w:rFonts w:ascii="Arial Narrow" w:eastAsia="Arial Narrow" w:hAnsi="Arial Narrow" w:cs="Arial Narrow"/>
        </w:rPr>
        <w:t>.</w:t>
      </w:r>
    </w:p>
    <w:p w14:paraId="44068979" w14:textId="77777777" w:rsidR="00482C1F" w:rsidRPr="00EF066E" w:rsidRDefault="00482C1F" w:rsidP="008C6A7C">
      <w:pPr>
        <w:spacing w:after="0" w:line="240" w:lineRule="auto"/>
        <w:jc w:val="both"/>
        <w:rPr>
          <w:rFonts w:ascii="Arial Narrow" w:eastAsia="Arial Narrow" w:hAnsi="Arial Narrow" w:cs="Arial Narrow"/>
        </w:rPr>
      </w:pPr>
    </w:p>
    <w:p w14:paraId="49D4D16E" w14:textId="77777777" w:rsidR="000E121B" w:rsidRPr="00EF066E" w:rsidRDefault="00F76B2D" w:rsidP="008C6A7C">
      <w:pPr>
        <w:widowControl w:val="0"/>
        <w:spacing w:after="0" w:line="240" w:lineRule="auto"/>
        <w:ind w:right="-93"/>
        <w:jc w:val="both"/>
        <w:rPr>
          <w:rFonts w:ascii="Arial Narrow" w:eastAsia="Arial Narrow" w:hAnsi="Arial Narrow" w:cs="Arial Narrow"/>
        </w:rPr>
      </w:pPr>
      <w:r w:rsidRPr="00EF066E">
        <w:rPr>
          <w:rFonts w:ascii="Arial Narrow" w:eastAsia="Arial Narrow" w:hAnsi="Arial Narrow" w:cs="Arial Narrow"/>
          <w:b/>
        </w:rPr>
        <w:t xml:space="preserve">Complementariedad, coordinación, concurrencia </w:t>
      </w:r>
      <w:r w:rsidR="00FA41F1" w:rsidRPr="00EF066E">
        <w:rPr>
          <w:rFonts w:ascii="Arial Narrow" w:eastAsia="Arial Narrow" w:hAnsi="Arial Narrow" w:cs="Arial Narrow"/>
          <w:b/>
        </w:rPr>
        <w:t>de estado</w:t>
      </w:r>
      <w:r w:rsidRPr="00EF066E">
        <w:rPr>
          <w:rFonts w:ascii="Arial Narrow" w:eastAsia="Arial Narrow" w:hAnsi="Arial Narrow" w:cs="Arial Narrow"/>
          <w:b/>
        </w:rPr>
        <w:t xml:space="preserve">: </w:t>
      </w:r>
      <w:r w:rsidRPr="00EF066E">
        <w:rPr>
          <w:rFonts w:ascii="Arial Narrow" w:eastAsia="Arial Narrow" w:hAnsi="Arial Narrow" w:cs="Arial Narrow"/>
        </w:rPr>
        <w:t xml:space="preserve">Las actividades deberán estar acordes con los instrumentos de planificación, ordenamiento y gestión ambiental presentes en el territorio, y en articulación con las entidades nacionales, regionales, locales y </w:t>
      </w:r>
      <w:r w:rsidR="00727C87" w:rsidRPr="00EF066E">
        <w:rPr>
          <w:rFonts w:ascii="Arial Narrow" w:eastAsia="Arial Narrow" w:hAnsi="Arial Narrow" w:cs="Arial Narrow"/>
        </w:rPr>
        <w:t xml:space="preserve">grupos étnicos, </w:t>
      </w:r>
      <w:r w:rsidRPr="00EF066E">
        <w:rPr>
          <w:rFonts w:ascii="Arial Narrow" w:eastAsia="Arial Narrow" w:hAnsi="Arial Narrow" w:cs="Arial Narrow"/>
        </w:rPr>
        <w:t xml:space="preserve">con el fin de minimizar los conflictos en el uso del suelo en las áreas y ecosistemas estratégicos. </w:t>
      </w:r>
    </w:p>
    <w:p w14:paraId="04734713" w14:textId="77777777" w:rsidR="000E121B" w:rsidRPr="00EF066E" w:rsidRDefault="000E121B" w:rsidP="008C6A7C">
      <w:pPr>
        <w:widowControl w:val="0"/>
        <w:spacing w:after="0" w:line="240" w:lineRule="auto"/>
        <w:ind w:right="-93"/>
        <w:jc w:val="both"/>
        <w:rPr>
          <w:rFonts w:ascii="Arial Narrow" w:eastAsia="Arial Narrow" w:hAnsi="Arial Narrow" w:cs="Arial Narrow"/>
        </w:rPr>
      </w:pPr>
    </w:p>
    <w:p w14:paraId="557A5CC6" w14:textId="77777777" w:rsidR="000E121B" w:rsidRPr="00EF066E" w:rsidRDefault="000E121B" w:rsidP="008C6A7C">
      <w:pPr>
        <w:widowControl w:val="0"/>
        <w:spacing w:after="0" w:line="240" w:lineRule="auto"/>
        <w:ind w:right="-93"/>
        <w:jc w:val="both"/>
        <w:rPr>
          <w:rFonts w:ascii="Arial Narrow" w:eastAsia="Arial Narrow" w:hAnsi="Arial Narrow" w:cs="Arial Narrow"/>
        </w:rPr>
      </w:pPr>
      <w:r w:rsidRPr="00EF066E">
        <w:rPr>
          <w:rFonts w:ascii="Arial Narrow" w:eastAsia="Arial Narrow" w:hAnsi="Arial Narrow" w:cs="Arial Narrow"/>
          <w:b/>
        </w:rPr>
        <w:t xml:space="preserve">Corresponsabilidad pública y privada: </w:t>
      </w:r>
      <w:r w:rsidRPr="00EF066E">
        <w:rPr>
          <w:rFonts w:ascii="Arial Narrow" w:eastAsia="Arial Narrow" w:hAnsi="Arial Narrow" w:cs="Arial Narrow"/>
        </w:rPr>
        <w:t xml:space="preserve">Se deben desarrollar de forma integrada y articulada entre entidades sectoriales, territoriales, comunidades, </w:t>
      </w:r>
      <w:r w:rsidR="00664216" w:rsidRPr="00EF066E">
        <w:rPr>
          <w:rFonts w:ascii="Arial Narrow" w:eastAsia="Arial Narrow" w:hAnsi="Arial Narrow" w:cs="Arial Narrow"/>
        </w:rPr>
        <w:t xml:space="preserve">sectores </w:t>
      </w:r>
      <w:r w:rsidR="003905B6" w:rsidRPr="00EF066E">
        <w:rPr>
          <w:rFonts w:ascii="Arial Narrow" w:eastAsia="Arial Narrow" w:hAnsi="Arial Narrow" w:cs="Arial Narrow"/>
        </w:rPr>
        <w:t>privado</w:t>
      </w:r>
      <w:r w:rsidR="00664216" w:rsidRPr="00EF066E">
        <w:rPr>
          <w:rFonts w:ascii="Arial Narrow" w:eastAsia="Arial Narrow" w:hAnsi="Arial Narrow" w:cs="Arial Narrow"/>
        </w:rPr>
        <w:t xml:space="preserve"> y </w:t>
      </w:r>
      <w:r w:rsidR="003905B6" w:rsidRPr="00EF066E">
        <w:rPr>
          <w:rFonts w:ascii="Arial Narrow" w:eastAsia="Arial Narrow" w:hAnsi="Arial Narrow" w:cs="Arial Narrow"/>
        </w:rPr>
        <w:t>público</w:t>
      </w:r>
      <w:r w:rsidR="00664216" w:rsidRPr="00EF066E">
        <w:rPr>
          <w:rFonts w:ascii="Arial Narrow" w:eastAsia="Arial Narrow" w:hAnsi="Arial Narrow" w:cs="Arial Narrow"/>
        </w:rPr>
        <w:t xml:space="preserve">, para </w:t>
      </w:r>
      <w:r w:rsidR="00727C87" w:rsidRPr="00EF066E">
        <w:rPr>
          <w:rFonts w:ascii="Arial Narrow" w:eastAsia="Arial Narrow" w:hAnsi="Arial Narrow" w:cs="Arial Narrow"/>
        </w:rPr>
        <w:t xml:space="preserve">la construcción de </w:t>
      </w:r>
      <w:r w:rsidRPr="00EF066E">
        <w:rPr>
          <w:rFonts w:ascii="Arial Narrow" w:eastAsia="Arial Narrow" w:hAnsi="Arial Narrow" w:cs="Arial Narrow"/>
        </w:rPr>
        <w:t>acuerdos de manejo sostenible del territorio, a diferentes escalas, encaminad</w:t>
      </w:r>
      <w:r w:rsidR="00664216" w:rsidRPr="00EF066E">
        <w:rPr>
          <w:rFonts w:ascii="Arial Narrow" w:eastAsia="Arial Narrow" w:hAnsi="Arial Narrow" w:cs="Arial Narrow"/>
        </w:rPr>
        <w:t>o</w:t>
      </w:r>
      <w:r w:rsidRPr="00EF066E">
        <w:rPr>
          <w:rFonts w:ascii="Arial Narrow" w:eastAsia="Arial Narrow" w:hAnsi="Arial Narrow" w:cs="Arial Narrow"/>
        </w:rPr>
        <w:t xml:space="preserve">s a ejecutar acciones de preservación, restauración </w:t>
      </w:r>
      <w:r w:rsidR="00727C87" w:rsidRPr="00EF066E">
        <w:rPr>
          <w:rFonts w:ascii="Arial Narrow" w:eastAsia="Arial Narrow" w:hAnsi="Arial Narrow" w:cs="Arial Narrow"/>
        </w:rPr>
        <w:t xml:space="preserve">, </w:t>
      </w:r>
      <w:r w:rsidRPr="00EF066E">
        <w:rPr>
          <w:rFonts w:ascii="Arial Narrow" w:eastAsia="Arial Narrow" w:hAnsi="Arial Narrow" w:cs="Arial Narrow"/>
        </w:rPr>
        <w:t>uso sostenible</w:t>
      </w:r>
      <w:r w:rsidR="00727C87" w:rsidRPr="00EF066E">
        <w:rPr>
          <w:rFonts w:ascii="Arial Narrow" w:eastAsia="Arial Narrow" w:hAnsi="Arial Narrow" w:cs="Arial Narrow"/>
        </w:rPr>
        <w:t xml:space="preserve"> y generación de conocimiento</w:t>
      </w:r>
      <w:r w:rsidRPr="00EF066E">
        <w:rPr>
          <w:rFonts w:ascii="Arial Narrow" w:eastAsia="Arial Narrow" w:hAnsi="Arial Narrow" w:cs="Arial Narrow"/>
        </w:rPr>
        <w:t xml:space="preserve">, conforme </w:t>
      </w:r>
      <w:r w:rsidR="00727C87" w:rsidRPr="00EF066E">
        <w:rPr>
          <w:rFonts w:ascii="Arial Narrow" w:eastAsia="Arial Narrow" w:hAnsi="Arial Narrow" w:cs="Arial Narrow"/>
        </w:rPr>
        <w:t xml:space="preserve">a las  </w:t>
      </w:r>
      <w:r w:rsidRPr="00EF066E">
        <w:rPr>
          <w:rFonts w:ascii="Arial Narrow" w:eastAsia="Arial Narrow" w:hAnsi="Arial Narrow" w:cs="Arial Narrow"/>
        </w:rPr>
        <w:t>disposiciones de los diferentes instrumentos de planificación, ordenamiento y gestión ambiental del territorio.</w:t>
      </w:r>
    </w:p>
    <w:p w14:paraId="5245EC99" w14:textId="77777777" w:rsidR="000E121B" w:rsidRPr="00EF066E" w:rsidRDefault="000E121B" w:rsidP="008C6A7C">
      <w:pPr>
        <w:widowControl w:val="0"/>
        <w:spacing w:after="0" w:line="240" w:lineRule="auto"/>
        <w:ind w:right="-93"/>
        <w:jc w:val="both"/>
        <w:rPr>
          <w:rFonts w:ascii="Arial Narrow" w:eastAsia="Arial Narrow" w:hAnsi="Arial Narrow" w:cs="Arial Narrow"/>
          <w:b/>
        </w:rPr>
      </w:pPr>
    </w:p>
    <w:p w14:paraId="5F928D29" w14:textId="77777777" w:rsidR="00640036" w:rsidRPr="00EF066E" w:rsidRDefault="00640036" w:rsidP="008C6A7C">
      <w:pPr>
        <w:widowControl w:val="0"/>
        <w:spacing w:after="0" w:line="240" w:lineRule="auto"/>
        <w:ind w:right="-93"/>
        <w:jc w:val="both"/>
        <w:rPr>
          <w:rFonts w:ascii="Arial Narrow" w:hAnsi="Arial Narrow"/>
        </w:rPr>
      </w:pPr>
      <w:r w:rsidRPr="00EF066E">
        <w:rPr>
          <w:rFonts w:ascii="Arial Narrow" w:hAnsi="Arial Narrow"/>
          <w:b/>
        </w:rPr>
        <w:t>Enfoque participativo:</w:t>
      </w:r>
      <w:r w:rsidRPr="00EF066E">
        <w:rPr>
          <w:rFonts w:ascii="Arial Narrow" w:hAnsi="Arial Narrow"/>
        </w:rPr>
        <w:t xml:space="preserve"> Reconoce a los habitantes rurales como gestores y actores de su propio desarrollo. </w:t>
      </w:r>
      <w:r w:rsidR="00727C87" w:rsidRPr="00EF066E">
        <w:rPr>
          <w:rFonts w:ascii="Arial Narrow" w:hAnsi="Arial Narrow" w:cstheme="minorHAnsi"/>
        </w:rPr>
        <w:t>Consiste en apropiar y adaptar los presentes lineamientos a partir de las características específicas de cada complejo de páramos mediante procesos participación</w:t>
      </w:r>
      <w:r w:rsidR="00A74C31" w:rsidRPr="00EF066E">
        <w:rPr>
          <w:rFonts w:ascii="Arial Narrow" w:hAnsi="Arial Narrow" w:cstheme="minorHAnsi"/>
        </w:rPr>
        <w:t>,</w:t>
      </w:r>
      <w:r w:rsidR="00727C87" w:rsidRPr="00EF066E">
        <w:rPr>
          <w:rFonts w:ascii="Arial Narrow" w:hAnsi="Arial Narrow" w:cstheme="minorHAnsi"/>
        </w:rPr>
        <w:t xml:space="preserve"> de construcción</w:t>
      </w:r>
      <w:r w:rsidR="001E75CD" w:rsidRPr="00EF066E">
        <w:rPr>
          <w:rFonts w:ascii="Arial Narrow" w:hAnsi="Arial Narrow" w:cstheme="minorHAnsi"/>
        </w:rPr>
        <w:t xml:space="preserve"> con comunidades, donde se deben difer</w:t>
      </w:r>
      <w:r w:rsidR="00324ED9" w:rsidRPr="00EF066E">
        <w:rPr>
          <w:rFonts w:ascii="Arial Narrow" w:hAnsi="Arial Narrow" w:cstheme="minorHAnsi"/>
        </w:rPr>
        <w:t xml:space="preserve">enciar los actores directos e indirectos que dependen del </w:t>
      </w:r>
      <w:r w:rsidR="00B35889" w:rsidRPr="00EF066E">
        <w:rPr>
          <w:rFonts w:ascii="Arial Narrow" w:hAnsi="Arial Narrow" w:cstheme="minorHAnsi"/>
        </w:rPr>
        <w:t>ecosistema.</w:t>
      </w:r>
    </w:p>
    <w:p w14:paraId="143E4719" w14:textId="77777777" w:rsidR="00640036" w:rsidRPr="00EF066E" w:rsidRDefault="00640036" w:rsidP="008C6A7C">
      <w:pPr>
        <w:widowControl w:val="0"/>
        <w:spacing w:after="0" w:line="240" w:lineRule="auto"/>
        <w:ind w:right="-93"/>
        <w:jc w:val="both"/>
        <w:rPr>
          <w:rFonts w:ascii="Arial Narrow" w:eastAsia="Arial Narrow" w:hAnsi="Arial Narrow" w:cs="Arial Narrow"/>
          <w:b/>
        </w:rPr>
      </w:pPr>
    </w:p>
    <w:p w14:paraId="343A3E75" w14:textId="77777777" w:rsidR="00727C87" w:rsidRPr="00EF066E" w:rsidRDefault="00727C87" w:rsidP="008C6A7C">
      <w:pPr>
        <w:spacing w:after="0" w:line="240" w:lineRule="auto"/>
        <w:jc w:val="both"/>
        <w:rPr>
          <w:rFonts w:ascii="Arial Narrow" w:hAnsi="Arial Narrow" w:cstheme="minorHAnsi"/>
        </w:rPr>
      </w:pPr>
      <w:r w:rsidRPr="00EF066E">
        <w:rPr>
          <w:rFonts w:ascii="Arial Narrow" w:hAnsi="Arial Narrow" w:cstheme="minorHAnsi"/>
          <w:b/>
        </w:rPr>
        <w:t>Enfoque Territorial</w:t>
      </w:r>
      <w:r w:rsidRPr="00EF066E">
        <w:rPr>
          <w:rFonts w:ascii="Arial Narrow" w:hAnsi="Arial Narrow" w:cstheme="minorHAnsi"/>
        </w:rPr>
        <w:t>: apropiar y adaptar los presentes lineamientos a partir de las características específicas de cada complejo de páramos.</w:t>
      </w:r>
      <w:r w:rsidR="00C9329C" w:rsidRPr="00EF066E">
        <w:rPr>
          <w:rFonts w:ascii="Arial Narrow" w:hAnsi="Arial Narrow" w:cstheme="minorHAnsi"/>
        </w:rPr>
        <w:t xml:space="preserve"> </w:t>
      </w:r>
      <w:r w:rsidR="00C9329C" w:rsidRPr="00EF066E">
        <w:rPr>
          <w:rFonts w:ascii="Arial Narrow" w:hAnsi="Arial Narrow"/>
        </w:rPr>
        <w:t>Reconoce formas diferenciadas de entender el territorio y a sus habitantes como gestores y actores de su propio desarrollo, con base en sus dinámicas socioeconómicas y culturales propias, para la reducción de las brechas de exclusión de sectores de la población.</w:t>
      </w:r>
    </w:p>
    <w:p w14:paraId="397AE712" w14:textId="77777777" w:rsidR="00727C87" w:rsidRPr="00EF066E" w:rsidRDefault="00727C87" w:rsidP="008C6A7C">
      <w:pPr>
        <w:spacing w:after="0" w:line="240" w:lineRule="auto"/>
        <w:jc w:val="both"/>
        <w:rPr>
          <w:rFonts w:ascii="Arial Narrow" w:hAnsi="Arial Narrow" w:cstheme="minorHAnsi"/>
        </w:rPr>
      </w:pPr>
    </w:p>
    <w:p w14:paraId="3AFF6BD7" w14:textId="77777777" w:rsidR="00B43B08" w:rsidRPr="00EF066E" w:rsidRDefault="00640036" w:rsidP="008C6A7C">
      <w:pPr>
        <w:spacing w:after="0" w:line="240" w:lineRule="auto"/>
        <w:jc w:val="both"/>
        <w:rPr>
          <w:rFonts w:ascii="Arial Narrow" w:hAnsi="Arial Narrow" w:cstheme="minorHAnsi"/>
          <w:b/>
        </w:rPr>
      </w:pPr>
      <w:r w:rsidRPr="00EF066E">
        <w:rPr>
          <w:rFonts w:ascii="Arial Narrow" w:hAnsi="Arial Narrow" w:cstheme="minorHAnsi"/>
          <w:b/>
        </w:rPr>
        <w:t>Gradualidad</w:t>
      </w:r>
      <w:r w:rsidR="00EB5421" w:rsidRPr="00EF066E">
        <w:rPr>
          <w:rFonts w:ascii="Arial Narrow" w:hAnsi="Arial Narrow" w:cstheme="minorHAnsi"/>
          <w:b/>
        </w:rPr>
        <w:t xml:space="preserve"> </w:t>
      </w:r>
      <w:r w:rsidR="00A20BA7" w:rsidRPr="00EF066E">
        <w:rPr>
          <w:rFonts w:ascii="Arial Narrow" w:hAnsi="Arial Narrow" w:cstheme="minorHAnsi"/>
          <w:b/>
        </w:rPr>
        <w:t>de la transición</w:t>
      </w:r>
      <w:r w:rsidRPr="00EF066E">
        <w:rPr>
          <w:rFonts w:ascii="Arial Narrow" w:hAnsi="Arial Narrow" w:cstheme="minorHAnsi"/>
          <w:b/>
        </w:rPr>
        <w:t>:</w:t>
      </w:r>
      <w:r w:rsidR="003433B2" w:rsidRPr="00EF066E">
        <w:rPr>
          <w:rFonts w:ascii="Arial Narrow" w:hAnsi="Arial Narrow" w:cstheme="minorHAnsi"/>
          <w:b/>
        </w:rPr>
        <w:t xml:space="preserve"> </w:t>
      </w:r>
      <w:r w:rsidR="003433B2" w:rsidRPr="00EF066E">
        <w:rPr>
          <w:rFonts w:ascii="Arial Narrow" w:hAnsi="Arial Narrow" w:cstheme="minorHAnsi"/>
        </w:rPr>
        <w:t>Busca que</w:t>
      </w:r>
      <w:r w:rsidR="003433B2" w:rsidRPr="00EF066E">
        <w:rPr>
          <w:rFonts w:ascii="Arial Narrow" w:hAnsi="Arial Narrow" w:cstheme="minorHAnsi"/>
          <w:b/>
        </w:rPr>
        <w:t xml:space="preserve"> </w:t>
      </w:r>
      <w:r w:rsidR="003433B2" w:rsidRPr="00EF066E">
        <w:rPr>
          <w:rFonts w:ascii="Arial Narrow" w:hAnsi="Arial Narrow" w:cstheme="minorHAnsi"/>
        </w:rPr>
        <w:t xml:space="preserve">la </w:t>
      </w:r>
      <w:proofErr w:type="spellStart"/>
      <w:r w:rsidR="003433B2" w:rsidRPr="00EF066E">
        <w:rPr>
          <w:rFonts w:ascii="Arial Narrow" w:hAnsi="Arial Narrow" w:cstheme="minorHAnsi"/>
        </w:rPr>
        <w:t>transicionalidad</w:t>
      </w:r>
      <w:proofErr w:type="spellEnd"/>
      <w:r w:rsidR="003433B2" w:rsidRPr="00EF066E">
        <w:rPr>
          <w:rFonts w:ascii="Arial Narrow" w:hAnsi="Arial Narrow" w:cstheme="minorHAnsi"/>
        </w:rPr>
        <w:t xml:space="preserve"> para la sustitución y reconversión de las actividades agropecuarias que actualmente se desarrollan al interior de los páramos</w:t>
      </w:r>
      <w:r w:rsidR="003433B2" w:rsidRPr="00EF066E">
        <w:rPr>
          <w:rFonts w:ascii="Arial Narrow" w:hAnsi="Arial Narrow" w:cstheme="minorHAnsi"/>
          <w:b/>
        </w:rPr>
        <w:t xml:space="preserve"> evitar </w:t>
      </w:r>
      <w:r w:rsidR="00A20BA7" w:rsidRPr="00EF066E">
        <w:rPr>
          <w:rFonts w:ascii="Arial Narrow" w:hAnsi="Arial Narrow" w:cstheme="minorHAnsi"/>
          <w:b/>
        </w:rPr>
        <w:t xml:space="preserve">  </w:t>
      </w:r>
      <w:r w:rsidR="00A20BA7" w:rsidRPr="00EF066E">
        <w:rPr>
          <w:rFonts w:ascii="Arial Narrow" w:hAnsi="Arial Narrow" w:cstheme="minorHAnsi"/>
        </w:rPr>
        <w:t>no genere una ruptura abrupta para los habitantes del páramo</w:t>
      </w:r>
      <w:r w:rsidR="003433B2" w:rsidRPr="00EF066E">
        <w:rPr>
          <w:rFonts w:ascii="Arial Narrow" w:hAnsi="Arial Narrow" w:cstheme="minorHAnsi"/>
        </w:rPr>
        <w:t xml:space="preserve">, para lo cual, las acciones a desarrollar se aplicarán progresivamente. </w:t>
      </w:r>
    </w:p>
    <w:p w14:paraId="73D8E9D3" w14:textId="77777777" w:rsidR="00A20BA7" w:rsidRPr="00EF066E" w:rsidRDefault="00A20BA7" w:rsidP="008C6A7C">
      <w:pPr>
        <w:spacing w:after="0" w:line="240" w:lineRule="auto"/>
        <w:jc w:val="both"/>
        <w:rPr>
          <w:rFonts w:ascii="Arial Narrow" w:hAnsi="Arial Narrow" w:cstheme="minorHAnsi"/>
          <w:b/>
        </w:rPr>
      </w:pPr>
    </w:p>
    <w:p w14:paraId="638F31DF" w14:textId="77777777" w:rsidR="008E6226" w:rsidRPr="00EF066E" w:rsidRDefault="005C2ED4" w:rsidP="008C6A7C">
      <w:pPr>
        <w:spacing w:after="0" w:line="240" w:lineRule="auto"/>
        <w:jc w:val="both"/>
        <w:rPr>
          <w:rFonts w:ascii="Arial Narrow" w:hAnsi="Arial Narrow" w:cstheme="minorHAnsi"/>
        </w:rPr>
      </w:pPr>
      <w:r w:rsidRPr="00EF066E">
        <w:rPr>
          <w:rFonts w:ascii="Arial Narrow" w:hAnsi="Arial Narrow" w:cstheme="minorHAnsi"/>
          <w:b/>
        </w:rPr>
        <w:t xml:space="preserve">Integridad de la Alta-Montaña: </w:t>
      </w:r>
      <w:r w:rsidR="00F97106" w:rsidRPr="00EF066E">
        <w:rPr>
          <w:rFonts w:ascii="Arial Narrow" w:hAnsi="Arial Narrow" w:cstheme="minorHAnsi"/>
        </w:rPr>
        <w:t xml:space="preserve">Reconoce las múltiples relaciones ecológicas, socio-culturales, económicas </w:t>
      </w:r>
      <w:r w:rsidR="00727C87" w:rsidRPr="00EF066E">
        <w:rPr>
          <w:rFonts w:ascii="Arial Narrow" w:hAnsi="Arial Narrow" w:cstheme="minorHAnsi"/>
        </w:rPr>
        <w:t xml:space="preserve">e identificación de actividades </w:t>
      </w:r>
      <w:r w:rsidR="00F97106" w:rsidRPr="00EF066E">
        <w:rPr>
          <w:rFonts w:ascii="Arial Narrow" w:hAnsi="Arial Narrow" w:cstheme="minorHAnsi"/>
        </w:rPr>
        <w:t>productivas</w:t>
      </w:r>
      <w:r w:rsidR="00727C87" w:rsidRPr="00EF066E">
        <w:rPr>
          <w:rFonts w:ascii="Arial Narrow" w:hAnsi="Arial Narrow" w:cstheme="minorHAnsi"/>
        </w:rPr>
        <w:t>,</w:t>
      </w:r>
      <w:r w:rsidR="00F97106" w:rsidRPr="00EF066E">
        <w:rPr>
          <w:rFonts w:ascii="Arial Narrow" w:hAnsi="Arial Narrow" w:cstheme="minorHAnsi"/>
        </w:rPr>
        <w:t xml:space="preserve"> que existen a lo largo de la alta montaña. </w:t>
      </w:r>
      <w:r w:rsidR="00F03FEB" w:rsidRPr="00EF066E">
        <w:rPr>
          <w:rFonts w:ascii="Arial Narrow" w:hAnsi="Arial Narrow" w:cstheme="minorHAnsi"/>
        </w:rPr>
        <w:t xml:space="preserve">Por tanto la </w:t>
      </w:r>
      <w:proofErr w:type="spellStart"/>
      <w:r w:rsidR="00F03FEB" w:rsidRPr="00EF066E">
        <w:rPr>
          <w:rFonts w:ascii="Arial Narrow" w:hAnsi="Arial Narrow" w:cstheme="minorHAnsi"/>
        </w:rPr>
        <w:t>transicionalidad</w:t>
      </w:r>
      <w:proofErr w:type="spellEnd"/>
      <w:r w:rsidR="00F03FEB" w:rsidRPr="00EF066E">
        <w:rPr>
          <w:rFonts w:ascii="Arial Narrow" w:hAnsi="Arial Narrow" w:cstheme="minorHAnsi"/>
        </w:rPr>
        <w:t xml:space="preserve"> de las actividades agropecuarias que actualmente se desarrollan en los páramos, debe considerar las señales de cambio  que se produzcan al interior de las áreas delimitadas y en sus áreas circundantes</w:t>
      </w:r>
      <w:r w:rsidR="00312AAD" w:rsidRPr="00EF066E">
        <w:rPr>
          <w:rFonts w:ascii="Arial Narrow" w:hAnsi="Arial Narrow" w:cstheme="minorHAnsi"/>
        </w:rPr>
        <w:t>.</w:t>
      </w:r>
    </w:p>
    <w:p w14:paraId="07791959" w14:textId="77777777" w:rsidR="002D34CE" w:rsidRPr="00EF066E" w:rsidRDefault="002D34CE" w:rsidP="008C6A7C">
      <w:pPr>
        <w:spacing w:after="0" w:line="240" w:lineRule="auto"/>
        <w:jc w:val="both"/>
        <w:rPr>
          <w:rFonts w:ascii="Arial Narrow" w:hAnsi="Arial Narrow" w:cstheme="minorHAnsi"/>
        </w:rPr>
      </w:pPr>
    </w:p>
    <w:p w14:paraId="4BCE1CEF" w14:textId="77777777" w:rsidR="002D34CE" w:rsidRPr="00EF066E" w:rsidRDefault="002D34CE" w:rsidP="008C6A7C">
      <w:pPr>
        <w:spacing w:after="0" w:line="240" w:lineRule="auto"/>
        <w:jc w:val="both"/>
        <w:rPr>
          <w:rFonts w:ascii="Arial Narrow" w:hAnsi="Arial Narrow" w:cstheme="minorHAnsi"/>
        </w:rPr>
      </w:pPr>
      <w:r w:rsidRPr="00EF066E">
        <w:rPr>
          <w:rFonts w:ascii="Arial Narrow" w:hAnsi="Arial Narrow" w:cs="Tahoma"/>
          <w:b/>
        </w:rPr>
        <w:t xml:space="preserve">Gestión del Cambio Climático: Se deberá </w:t>
      </w:r>
      <w:r w:rsidRPr="00EF066E">
        <w:rPr>
          <w:rFonts w:ascii="Arial Narrow" w:hAnsi="Arial Narrow" w:cs="Tahoma"/>
        </w:rPr>
        <w:t>coordinar el diseño, implementación y evaluación de acciones de mitigación de Gases de Efecto Invernadero GEI y adaptación orientado a reducir la vulnerabilidad de la población, infraestructura y ecosistemas a los efectos del cambio climático.  También incluye las acciones orientadas a permitir aprovechar las oportunidades que la gestión del cambio climático genera.</w:t>
      </w:r>
    </w:p>
    <w:p w14:paraId="3D38E01B" w14:textId="77777777" w:rsidR="001E75CD" w:rsidRPr="00EF066E" w:rsidRDefault="001E75CD" w:rsidP="008C6A7C">
      <w:pPr>
        <w:pStyle w:val="Ttulo2"/>
        <w:spacing w:before="0" w:line="240" w:lineRule="auto"/>
        <w:rPr>
          <w:sz w:val="22"/>
          <w:szCs w:val="22"/>
          <w:lang w:val="es-ES_tradnl"/>
        </w:rPr>
      </w:pPr>
      <w:bookmarkStart w:id="6" w:name="_Toc491260262"/>
    </w:p>
    <w:p w14:paraId="49FA3922" w14:textId="5F12B478" w:rsidR="00F76B2D" w:rsidRPr="00EF066E" w:rsidRDefault="00F76B2D" w:rsidP="00EF066E">
      <w:pPr>
        <w:pStyle w:val="Ttulo2"/>
        <w:numPr>
          <w:ilvl w:val="1"/>
          <w:numId w:val="41"/>
        </w:numPr>
        <w:rPr>
          <w:sz w:val="22"/>
          <w:szCs w:val="22"/>
          <w:lang w:val="es-ES_tradnl"/>
        </w:rPr>
      </w:pPr>
      <w:r w:rsidRPr="00EF066E">
        <w:rPr>
          <w:sz w:val="22"/>
          <w:szCs w:val="22"/>
        </w:rPr>
        <w:t>Definiciones</w:t>
      </w:r>
      <w:bookmarkEnd w:id="6"/>
    </w:p>
    <w:p w14:paraId="1F6EB894" w14:textId="77777777" w:rsidR="00F76B2D" w:rsidRPr="00EF066E" w:rsidRDefault="00F76B2D" w:rsidP="008C6A7C">
      <w:pPr>
        <w:spacing w:after="0" w:line="240" w:lineRule="auto"/>
        <w:jc w:val="both"/>
        <w:rPr>
          <w:rFonts w:ascii="Arial Narrow" w:hAnsi="Arial Narrow" w:cstheme="minorHAnsi"/>
          <w:b/>
          <w:lang w:val="es-ES_tradnl"/>
        </w:rPr>
      </w:pPr>
    </w:p>
    <w:p w14:paraId="75ABB677" w14:textId="7C291DF3" w:rsidR="00007CE3" w:rsidRPr="00EF066E" w:rsidRDefault="00F76B2D" w:rsidP="008C6A7C">
      <w:pPr>
        <w:spacing w:after="0" w:line="240" w:lineRule="auto"/>
        <w:jc w:val="both"/>
        <w:rPr>
          <w:rFonts w:ascii="Arial Narrow" w:hAnsi="Arial Narrow" w:cstheme="minorHAnsi"/>
        </w:rPr>
      </w:pPr>
      <w:r w:rsidRPr="00EF066E">
        <w:rPr>
          <w:rFonts w:ascii="Arial Narrow" w:hAnsi="Arial Narrow" w:cstheme="minorHAnsi"/>
          <w:b/>
          <w:lang w:val="es-ES_tradnl"/>
        </w:rPr>
        <w:t>Reconversión</w:t>
      </w:r>
      <w:r w:rsidR="001C32B1" w:rsidRPr="00EF066E">
        <w:rPr>
          <w:rFonts w:ascii="Arial Narrow" w:hAnsi="Arial Narrow" w:cstheme="minorHAnsi"/>
          <w:b/>
          <w:lang w:val="es-ES_tradnl"/>
        </w:rPr>
        <w:t xml:space="preserve"> de Actividades Agropecuarias en Páramos</w:t>
      </w:r>
      <w:r w:rsidRPr="00EF066E">
        <w:rPr>
          <w:rFonts w:ascii="Arial Narrow" w:hAnsi="Arial Narrow" w:cstheme="minorHAnsi"/>
          <w:b/>
          <w:lang w:val="es-ES_tradnl"/>
        </w:rPr>
        <w:t>:</w:t>
      </w:r>
      <w:r w:rsidRPr="00EF066E">
        <w:rPr>
          <w:rFonts w:ascii="Arial Narrow" w:hAnsi="Arial Narrow" w:cstheme="minorHAnsi"/>
          <w:lang w:val="es-ES_tradnl"/>
        </w:rPr>
        <w:t xml:space="preserve"> </w:t>
      </w:r>
      <w:r w:rsidRPr="00EF066E">
        <w:rPr>
          <w:rFonts w:ascii="Arial Narrow" w:hAnsi="Arial Narrow" w:cstheme="minorHAnsi"/>
        </w:rPr>
        <w:t xml:space="preserve">La reconversión </w:t>
      </w:r>
      <w:r w:rsidR="000F39C4" w:rsidRPr="00EF066E">
        <w:rPr>
          <w:rFonts w:ascii="Arial Narrow" w:hAnsi="Arial Narrow" w:cstheme="minorHAnsi"/>
        </w:rPr>
        <w:t xml:space="preserve">de actividades agropecuarias en páramos </w:t>
      </w:r>
      <w:r w:rsidR="004F56ED" w:rsidRPr="00EF066E">
        <w:rPr>
          <w:rFonts w:ascii="Arial Narrow" w:hAnsi="Arial Narrow" w:cstheme="minorHAnsi"/>
        </w:rPr>
        <w:t>se entiende como una estrategia de gestión del cambio de los sistemas agropecuarios</w:t>
      </w:r>
      <w:r w:rsidR="00F801FF" w:rsidRPr="00EF066E">
        <w:rPr>
          <w:rFonts w:ascii="Arial Narrow" w:hAnsi="Arial Narrow" w:cstheme="minorHAnsi"/>
        </w:rPr>
        <w:t xml:space="preserve">, </w:t>
      </w:r>
      <w:r w:rsidR="004F56ED" w:rsidRPr="00EF066E">
        <w:rPr>
          <w:rFonts w:ascii="Arial Narrow" w:hAnsi="Arial Narrow" w:cstheme="minorHAnsi"/>
        </w:rPr>
        <w:t xml:space="preserve">que integra y orienta acciones que progresivamente conllevan a la transformación de los </w:t>
      </w:r>
      <w:r w:rsidR="00F72D5D" w:rsidRPr="00EF066E">
        <w:rPr>
          <w:rFonts w:ascii="Arial Narrow" w:hAnsi="Arial Narrow" w:cstheme="minorHAnsi"/>
        </w:rPr>
        <w:t xml:space="preserve">actuales </w:t>
      </w:r>
      <w:r w:rsidR="004F56ED" w:rsidRPr="00EF066E">
        <w:rPr>
          <w:rFonts w:ascii="Arial Narrow" w:hAnsi="Arial Narrow" w:cstheme="minorHAnsi"/>
        </w:rPr>
        <w:t xml:space="preserve">modelos de producción </w:t>
      </w:r>
      <w:r w:rsidR="00007CE3" w:rsidRPr="00EF066E">
        <w:rPr>
          <w:rFonts w:ascii="Arial Narrow" w:hAnsi="Arial Narrow" w:cstheme="minorHAnsi"/>
        </w:rPr>
        <w:t xml:space="preserve">no compatibles con </w:t>
      </w:r>
      <w:r w:rsidR="00F72D5D" w:rsidRPr="00EF066E">
        <w:rPr>
          <w:rFonts w:ascii="Arial Narrow" w:hAnsi="Arial Narrow" w:cstheme="minorHAnsi"/>
        </w:rPr>
        <w:t>el ecosistema</w:t>
      </w:r>
      <w:r w:rsidR="004F56ED" w:rsidRPr="00EF066E">
        <w:rPr>
          <w:rFonts w:ascii="Arial Narrow" w:hAnsi="Arial Narrow" w:cstheme="minorHAnsi"/>
        </w:rPr>
        <w:t>, hacia modelos de producción</w:t>
      </w:r>
      <w:r w:rsidR="00F72D5D" w:rsidRPr="00EF066E">
        <w:rPr>
          <w:rFonts w:ascii="Arial Narrow" w:hAnsi="Arial Narrow" w:cstheme="minorHAnsi"/>
        </w:rPr>
        <w:t xml:space="preserve"> </w:t>
      </w:r>
      <w:r w:rsidR="004F56ED" w:rsidRPr="00EF066E">
        <w:rPr>
          <w:rFonts w:ascii="Arial Narrow" w:hAnsi="Arial Narrow" w:cstheme="minorHAnsi"/>
        </w:rPr>
        <w:t>sostenib</w:t>
      </w:r>
      <w:r w:rsidR="003433B2" w:rsidRPr="00EF066E">
        <w:rPr>
          <w:rFonts w:ascii="Arial Narrow" w:hAnsi="Arial Narrow" w:cstheme="minorHAnsi"/>
        </w:rPr>
        <w:t>i</w:t>
      </w:r>
      <w:r w:rsidR="00380B49" w:rsidRPr="00EF066E">
        <w:rPr>
          <w:rFonts w:ascii="Arial Narrow" w:hAnsi="Arial Narrow" w:cstheme="minorHAnsi"/>
        </w:rPr>
        <w:t>l</w:t>
      </w:r>
      <w:r w:rsidR="003433B2" w:rsidRPr="00EF066E">
        <w:rPr>
          <w:rFonts w:ascii="Arial Narrow" w:hAnsi="Arial Narrow" w:cstheme="minorHAnsi"/>
        </w:rPr>
        <w:t xml:space="preserve">idad. </w:t>
      </w:r>
    </w:p>
    <w:p w14:paraId="5783F5FB" w14:textId="77777777" w:rsidR="00007CE3" w:rsidRPr="00EF066E" w:rsidRDefault="00007CE3" w:rsidP="008C6A7C">
      <w:pPr>
        <w:spacing w:after="0" w:line="240" w:lineRule="auto"/>
        <w:jc w:val="both"/>
        <w:rPr>
          <w:rFonts w:ascii="Arial Narrow" w:hAnsi="Arial Narrow" w:cstheme="minorHAnsi"/>
        </w:rPr>
      </w:pPr>
    </w:p>
    <w:p w14:paraId="7C8076AC" w14:textId="77777777" w:rsidR="00007CE3" w:rsidRPr="00EF066E" w:rsidRDefault="00F72D5D" w:rsidP="008C6A7C">
      <w:pPr>
        <w:spacing w:after="0" w:line="240" w:lineRule="auto"/>
        <w:jc w:val="both"/>
        <w:rPr>
          <w:rFonts w:ascii="Arial Narrow" w:hAnsi="Arial Narrow" w:cstheme="minorHAnsi"/>
        </w:rPr>
      </w:pPr>
      <w:r w:rsidRPr="00EF066E">
        <w:rPr>
          <w:rFonts w:ascii="Arial Narrow" w:hAnsi="Arial Narrow" w:cstheme="minorHAnsi"/>
        </w:rPr>
        <w:t>En este sentido, busca reducir de manera integral los conflictos de uso del territorio y los impactos biofísic</w:t>
      </w:r>
      <w:r w:rsidR="00007CE3" w:rsidRPr="00EF066E">
        <w:rPr>
          <w:rFonts w:ascii="Arial Narrow" w:hAnsi="Arial Narrow" w:cstheme="minorHAnsi"/>
        </w:rPr>
        <w:t>o</w:t>
      </w:r>
      <w:r w:rsidRPr="00EF066E">
        <w:rPr>
          <w:rFonts w:ascii="Arial Narrow" w:hAnsi="Arial Narrow" w:cstheme="minorHAnsi"/>
        </w:rPr>
        <w:t>s</w:t>
      </w:r>
      <w:r w:rsidR="00312AAD" w:rsidRPr="00EF066E">
        <w:rPr>
          <w:rFonts w:ascii="Arial Narrow" w:hAnsi="Arial Narrow" w:cstheme="minorHAnsi"/>
        </w:rPr>
        <w:t>, sociales, económicos</w:t>
      </w:r>
      <w:r w:rsidRPr="00EF066E">
        <w:rPr>
          <w:rFonts w:ascii="Arial Narrow" w:hAnsi="Arial Narrow" w:cstheme="minorHAnsi"/>
        </w:rPr>
        <w:t xml:space="preserve"> y culturales</w:t>
      </w:r>
      <w:r w:rsidR="00F801FF" w:rsidRPr="00EF066E">
        <w:rPr>
          <w:rFonts w:ascii="Arial Narrow" w:hAnsi="Arial Narrow" w:cstheme="minorHAnsi"/>
        </w:rPr>
        <w:t xml:space="preserve"> derivadas </w:t>
      </w:r>
      <w:r w:rsidRPr="00EF066E">
        <w:rPr>
          <w:rFonts w:ascii="Arial Narrow" w:hAnsi="Arial Narrow" w:cstheme="minorHAnsi"/>
        </w:rPr>
        <w:t>del desarrollo de actividad</w:t>
      </w:r>
      <w:r w:rsidR="00007CE3" w:rsidRPr="00EF066E">
        <w:rPr>
          <w:rFonts w:ascii="Arial Narrow" w:hAnsi="Arial Narrow" w:cstheme="minorHAnsi"/>
        </w:rPr>
        <w:t>es</w:t>
      </w:r>
      <w:r w:rsidRPr="00EF066E">
        <w:rPr>
          <w:rFonts w:ascii="Arial Narrow" w:hAnsi="Arial Narrow" w:cstheme="minorHAnsi"/>
        </w:rPr>
        <w:t xml:space="preserve"> agropecuaria</w:t>
      </w:r>
      <w:r w:rsidR="00007CE3" w:rsidRPr="00EF066E">
        <w:rPr>
          <w:rFonts w:ascii="Arial Narrow" w:hAnsi="Arial Narrow" w:cstheme="minorHAnsi"/>
        </w:rPr>
        <w:t>s</w:t>
      </w:r>
      <w:r w:rsidRPr="00EF066E">
        <w:rPr>
          <w:rFonts w:ascii="Arial Narrow" w:hAnsi="Arial Narrow" w:cstheme="minorHAnsi"/>
        </w:rPr>
        <w:t xml:space="preserve">. </w:t>
      </w:r>
    </w:p>
    <w:p w14:paraId="6755922D" w14:textId="77777777" w:rsidR="00007CE3" w:rsidRPr="00EF066E" w:rsidRDefault="00007CE3" w:rsidP="008C6A7C">
      <w:pPr>
        <w:spacing w:after="0" w:line="240" w:lineRule="auto"/>
        <w:jc w:val="both"/>
        <w:rPr>
          <w:rFonts w:ascii="Arial Narrow" w:hAnsi="Arial Narrow" w:cstheme="minorHAnsi"/>
        </w:rPr>
      </w:pPr>
    </w:p>
    <w:p w14:paraId="58D5C58D" w14:textId="77777777" w:rsidR="004F56ED" w:rsidRPr="00EF066E" w:rsidRDefault="00007CE3" w:rsidP="008C6A7C">
      <w:pPr>
        <w:spacing w:after="0" w:line="240" w:lineRule="auto"/>
        <w:jc w:val="both"/>
        <w:rPr>
          <w:rFonts w:ascii="Arial Narrow" w:hAnsi="Arial Narrow" w:cstheme="minorHAnsi"/>
        </w:rPr>
      </w:pPr>
      <w:r w:rsidRPr="00EF066E">
        <w:rPr>
          <w:rFonts w:ascii="Arial Narrow" w:hAnsi="Arial Narrow" w:cstheme="minorHAnsi"/>
        </w:rPr>
        <w:t xml:space="preserve">Estas </w:t>
      </w:r>
      <w:r w:rsidR="00F72D5D" w:rsidRPr="00EF066E">
        <w:rPr>
          <w:rFonts w:ascii="Arial Narrow" w:hAnsi="Arial Narrow" w:cstheme="minorHAnsi"/>
        </w:rPr>
        <w:t xml:space="preserve"> estrategias</w:t>
      </w:r>
      <w:r w:rsidRPr="00EF066E">
        <w:rPr>
          <w:rFonts w:ascii="Arial Narrow" w:hAnsi="Arial Narrow" w:cstheme="minorHAnsi"/>
        </w:rPr>
        <w:t xml:space="preserve"> deberán estar </w:t>
      </w:r>
      <w:r w:rsidR="00F72D5D" w:rsidRPr="00EF066E">
        <w:rPr>
          <w:rFonts w:ascii="Arial Narrow" w:hAnsi="Arial Narrow" w:cstheme="minorHAnsi"/>
        </w:rPr>
        <w:t xml:space="preserve">orientadas a la </w:t>
      </w:r>
      <w:r w:rsidR="00F801FF" w:rsidRPr="00EF066E">
        <w:rPr>
          <w:rFonts w:ascii="Arial Narrow" w:hAnsi="Arial Narrow" w:cstheme="minorHAnsi"/>
        </w:rPr>
        <w:t xml:space="preserve">agregación de </w:t>
      </w:r>
      <w:r w:rsidR="00F72D5D" w:rsidRPr="00EF066E">
        <w:rPr>
          <w:rFonts w:ascii="Arial Narrow" w:hAnsi="Arial Narrow" w:cstheme="minorHAnsi"/>
        </w:rPr>
        <w:t>valor, d</w:t>
      </w:r>
      <w:r w:rsidR="00571F2C" w:rsidRPr="00EF066E">
        <w:rPr>
          <w:rFonts w:ascii="Arial Narrow" w:hAnsi="Arial Narrow" w:cstheme="minorHAnsi"/>
        </w:rPr>
        <w:t>iversificación agropecuaria, ordenamiento predial participativo, restauración</w:t>
      </w:r>
      <w:r w:rsidRPr="00EF066E">
        <w:rPr>
          <w:rFonts w:ascii="Arial Narrow" w:hAnsi="Arial Narrow" w:cstheme="minorHAnsi"/>
        </w:rPr>
        <w:t xml:space="preserve"> en cualquiera de sus enfoques</w:t>
      </w:r>
      <w:r w:rsidR="00571F2C" w:rsidRPr="00EF066E">
        <w:rPr>
          <w:rFonts w:ascii="Arial Narrow" w:hAnsi="Arial Narrow" w:cstheme="minorHAnsi"/>
        </w:rPr>
        <w:t xml:space="preserve">, </w:t>
      </w:r>
      <w:r w:rsidR="00F801FF" w:rsidRPr="00EF066E">
        <w:rPr>
          <w:rFonts w:ascii="Arial Narrow" w:hAnsi="Arial Narrow" w:cstheme="minorHAnsi"/>
        </w:rPr>
        <w:t>cambios tecnológicos</w:t>
      </w:r>
      <w:r w:rsidR="00571F2C" w:rsidRPr="00EF066E">
        <w:rPr>
          <w:rFonts w:ascii="Arial Narrow" w:hAnsi="Arial Narrow" w:cstheme="minorHAnsi"/>
        </w:rPr>
        <w:t xml:space="preserve"> y de prácticas productivas, favorecimiento </w:t>
      </w:r>
      <w:r w:rsidR="00423839" w:rsidRPr="00EF066E">
        <w:rPr>
          <w:rFonts w:ascii="Arial Narrow" w:hAnsi="Arial Narrow" w:cstheme="minorHAnsi"/>
        </w:rPr>
        <w:t xml:space="preserve">de </w:t>
      </w:r>
      <w:r w:rsidR="00571F2C" w:rsidRPr="00EF066E">
        <w:rPr>
          <w:rFonts w:ascii="Arial Narrow" w:hAnsi="Arial Narrow" w:cstheme="minorHAnsi"/>
        </w:rPr>
        <w:t xml:space="preserve">la </w:t>
      </w:r>
      <w:proofErr w:type="spellStart"/>
      <w:r w:rsidR="00571F2C" w:rsidRPr="00EF066E">
        <w:rPr>
          <w:rFonts w:ascii="Arial Narrow" w:hAnsi="Arial Narrow" w:cstheme="minorHAnsi"/>
        </w:rPr>
        <w:t>asociatividad</w:t>
      </w:r>
      <w:proofErr w:type="spellEnd"/>
      <w:r w:rsidR="00571F2C" w:rsidRPr="00EF066E">
        <w:rPr>
          <w:rFonts w:ascii="Arial Narrow" w:hAnsi="Arial Narrow" w:cstheme="minorHAnsi"/>
        </w:rPr>
        <w:t xml:space="preserve"> entre otras. </w:t>
      </w:r>
    </w:p>
    <w:p w14:paraId="1C08A012" w14:textId="77777777" w:rsidR="00F76B2D" w:rsidRPr="00EF066E" w:rsidRDefault="00F76B2D" w:rsidP="008C6A7C">
      <w:pPr>
        <w:spacing w:after="0" w:line="240" w:lineRule="auto"/>
        <w:jc w:val="both"/>
        <w:rPr>
          <w:rFonts w:ascii="Arial Narrow" w:hAnsi="Arial Narrow" w:cstheme="minorHAnsi"/>
        </w:rPr>
      </w:pPr>
    </w:p>
    <w:p w14:paraId="11F190F5" w14:textId="77777777" w:rsidR="00131CC5" w:rsidRPr="00EF066E" w:rsidRDefault="00F76B2D" w:rsidP="008C6A7C">
      <w:pPr>
        <w:spacing w:after="0" w:line="240" w:lineRule="auto"/>
        <w:jc w:val="both"/>
        <w:rPr>
          <w:rFonts w:ascii="Arial Narrow" w:hAnsi="Arial Narrow" w:cs="Tahoma"/>
        </w:rPr>
      </w:pPr>
      <w:r w:rsidRPr="00EF066E">
        <w:rPr>
          <w:rFonts w:ascii="Arial Narrow" w:hAnsi="Arial Narrow" w:cstheme="minorHAnsi"/>
          <w:b/>
          <w:lang w:val="es-ES_tradnl"/>
        </w:rPr>
        <w:t>Sustitución</w:t>
      </w:r>
      <w:r w:rsidRPr="00EF066E">
        <w:rPr>
          <w:rFonts w:ascii="Arial Narrow" w:hAnsi="Arial Narrow" w:cstheme="minorHAnsi"/>
          <w:b/>
          <w:i/>
          <w:lang w:val="es-ES_tradnl"/>
        </w:rPr>
        <w:t>:</w:t>
      </w:r>
      <w:r w:rsidR="007E00EA" w:rsidRPr="00EF066E">
        <w:rPr>
          <w:rFonts w:ascii="Arial Narrow" w:hAnsi="Arial Narrow" w:cs="Arial"/>
          <w:shd w:val="clear" w:color="auto" w:fill="FFFFFF"/>
        </w:rPr>
        <w:t xml:space="preserve"> </w:t>
      </w:r>
      <w:r w:rsidR="002B52D5" w:rsidRPr="00EF066E">
        <w:rPr>
          <w:rFonts w:ascii="Arial Narrow" w:hAnsi="Arial Narrow" w:cs="Arial"/>
          <w:shd w:val="clear" w:color="auto" w:fill="FFFFFF"/>
        </w:rPr>
        <w:t>S</w:t>
      </w:r>
      <w:r w:rsidR="007E00EA" w:rsidRPr="00EF066E">
        <w:rPr>
          <w:rFonts w:ascii="Arial Narrow" w:hAnsi="Arial Narrow" w:cs="Arial"/>
          <w:shd w:val="clear" w:color="auto" w:fill="FFFFFF"/>
        </w:rPr>
        <w:t xml:space="preserve">e refiere al </w:t>
      </w:r>
      <w:r w:rsidRPr="00EF066E">
        <w:rPr>
          <w:rFonts w:ascii="Arial Narrow" w:hAnsi="Arial Narrow" w:cs="Arial"/>
          <w:shd w:val="clear" w:color="auto" w:fill="FFFFFF"/>
        </w:rPr>
        <w:t>cambio</w:t>
      </w:r>
      <w:r w:rsidR="00131CC5" w:rsidRPr="00EF066E">
        <w:rPr>
          <w:rFonts w:ascii="Arial Narrow" w:hAnsi="Arial Narrow" w:cs="Arial"/>
          <w:shd w:val="clear" w:color="auto" w:fill="FFFFFF"/>
        </w:rPr>
        <w:t xml:space="preserve"> </w:t>
      </w:r>
      <w:r w:rsidR="00007CE3" w:rsidRPr="00EF066E">
        <w:rPr>
          <w:rFonts w:ascii="Arial Narrow" w:hAnsi="Arial Narrow" w:cs="Arial"/>
          <w:shd w:val="clear" w:color="auto" w:fill="FFFFFF"/>
        </w:rPr>
        <w:t>de</w:t>
      </w:r>
      <w:r w:rsidR="00EA3FF4" w:rsidRPr="00EF066E">
        <w:rPr>
          <w:rFonts w:ascii="Arial Narrow" w:hAnsi="Arial Narrow" w:cs="Arial"/>
          <w:shd w:val="clear" w:color="auto" w:fill="FFFFFF"/>
        </w:rPr>
        <w:t xml:space="preserve"> las</w:t>
      </w:r>
      <w:r w:rsidR="00007CE3" w:rsidRPr="00EF066E">
        <w:rPr>
          <w:rFonts w:ascii="Arial Narrow" w:hAnsi="Arial Narrow" w:cs="Arial"/>
          <w:shd w:val="clear" w:color="auto" w:fill="FFFFFF"/>
        </w:rPr>
        <w:t xml:space="preserve"> actividades de producción no compatibles con el ecosistema, por otras </w:t>
      </w:r>
      <w:r w:rsidR="00312AAD" w:rsidRPr="00EF066E">
        <w:rPr>
          <w:rFonts w:ascii="Arial Narrow" w:hAnsi="Arial Narrow" w:cs="Arial"/>
          <w:shd w:val="clear" w:color="auto" w:fill="FFFFFF"/>
        </w:rPr>
        <w:t>actividades</w:t>
      </w:r>
      <w:r w:rsidR="00007CE3" w:rsidRPr="00EF066E">
        <w:rPr>
          <w:rFonts w:ascii="Arial Narrow" w:hAnsi="Arial Narrow" w:cs="Arial"/>
          <w:shd w:val="clear" w:color="auto" w:fill="FFFFFF"/>
        </w:rPr>
        <w:t xml:space="preserve"> acorde </w:t>
      </w:r>
      <w:r w:rsidR="00312AAD" w:rsidRPr="00EF066E">
        <w:rPr>
          <w:rFonts w:ascii="Arial Narrow" w:hAnsi="Arial Narrow" w:cs="Arial"/>
          <w:shd w:val="clear" w:color="auto" w:fill="FFFFFF"/>
        </w:rPr>
        <w:t>con</w:t>
      </w:r>
      <w:r w:rsidR="00007CE3" w:rsidRPr="00EF066E">
        <w:rPr>
          <w:rFonts w:ascii="Arial Narrow" w:hAnsi="Arial Narrow" w:cs="Arial"/>
          <w:shd w:val="clear" w:color="auto" w:fill="FFFFFF"/>
        </w:rPr>
        <w:t xml:space="preserve"> sus condiciones biofísicas. Estas nuevas actividades deberán mantener o mejorar las</w:t>
      </w:r>
      <w:r w:rsidR="00131CC5" w:rsidRPr="00EF066E">
        <w:rPr>
          <w:rFonts w:ascii="Arial Narrow" w:hAnsi="Arial Narrow" w:cs="Arial"/>
          <w:shd w:val="clear" w:color="auto" w:fill="FFFFFF"/>
        </w:rPr>
        <w:t xml:space="preserve"> condiciones</w:t>
      </w:r>
      <w:r w:rsidR="00131CC5" w:rsidRPr="00EF066E">
        <w:rPr>
          <w:rFonts w:ascii="Arial Narrow" w:hAnsi="Arial Narrow" w:cs="Tahoma"/>
        </w:rPr>
        <w:t xml:space="preserve"> económicas para</w:t>
      </w:r>
      <w:r w:rsidR="00007CE3" w:rsidRPr="00EF066E">
        <w:rPr>
          <w:rFonts w:ascii="Arial Narrow" w:hAnsi="Arial Narrow" w:cs="Tahoma"/>
        </w:rPr>
        <w:t xml:space="preserve"> el sustento de</w:t>
      </w:r>
      <w:r w:rsidR="00131CC5" w:rsidRPr="00EF066E">
        <w:rPr>
          <w:rFonts w:ascii="Arial Narrow" w:hAnsi="Arial Narrow" w:cs="Tahoma"/>
        </w:rPr>
        <w:t xml:space="preserve"> las comunidades </w:t>
      </w:r>
      <w:r w:rsidR="00007CE3" w:rsidRPr="00EF066E">
        <w:rPr>
          <w:rFonts w:ascii="Arial Narrow" w:hAnsi="Arial Narrow" w:cs="Tahoma"/>
        </w:rPr>
        <w:t xml:space="preserve">y la </w:t>
      </w:r>
      <w:r w:rsidR="002B52D5" w:rsidRPr="00EF066E">
        <w:rPr>
          <w:rFonts w:ascii="Arial Narrow" w:hAnsi="Arial Narrow" w:cs="Tahoma"/>
        </w:rPr>
        <w:t xml:space="preserve"> </w:t>
      </w:r>
      <w:r w:rsidR="00131CC5" w:rsidRPr="00EF066E">
        <w:rPr>
          <w:rFonts w:ascii="Arial Narrow" w:hAnsi="Arial Narrow" w:cs="Tahoma"/>
        </w:rPr>
        <w:t>sostenibilidad</w:t>
      </w:r>
      <w:r w:rsidR="007E00EA" w:rsidRPr="00EF066E">
        <w:rPr>
          <w:rFonts w:ascii="Arial Narrow" w:hAnsi="Arial Narrow" w:cs="Tahoma"/>
        </w:rPr>
        <w:t xml:space="preserve"> al</w:t>
      </w:r>
      <w:r w:rsidR="00131CC5" w:rsidRPr="00EF066E">
        <w:rPr>
          <w:rFonts w:ascii="Arial Narrow" w:hAnsi="Arial Narrow" w:cs="Tahoma"/>
        </w:rPr>
        <w:t xml:space="preserve"> ecosistema</w:t>
      </w:r>
      <w:r w:rsidR="00312AAD" w:rsidRPr="00EF066E">
        <w:rPr>
          <w:rFonts w:ascii="Arial Narrow" w:hAnsi="Arial Narrow" w:cs="Tahoma"/>
        </w:rPr>
        <w:t>, de manera que se dé cumplimiento a la prohibición legal</w:t>
      </w:r>
      <w:r w:rsidR="00131CC5" w:rsidRPr="00EF066E">
        <w:rPr>
          <w:rFonts w:ascii="Arial Narrow" w:hAnsi="Arial Narrow" w:cs="Tahoma"/>
        </w:rPr>
        <w:t>.</w:t>
      </w:r>
      <w:r w:rsidR="002B52D5" w:rsidRPr="00EF066E">
        <w:rPr>
          <w:rFonts w:ascii="Arial Narrow" w:hAnsi="Arial Narrow" w:cs="Tahoma"/>
        </w:rPr>
        <w:t xml:space="preserve"> </w:t>
      </w:r>
    </w:p>
    <w:p w14:paraId="7B52C63D" w14:textId="77777777" w:rsidR="004E25D5" w:rsidRPr="00EF066E" w:rsidRDefault="004E25D5" w:rsidP="008C6A7C">
      <w:pPr>
        <w:spacing w:after="0" w:line="240" w:lineRule="auto"/>
        <w:jc w:val="both"/>
        <w:rPr>
          <w:rFonts w:ascii="Arial Narrow" w:hAnsi="Arial Narrow" w:cs="Arial"/>
          <w:shd w:val="clear" w:color="auto" w:fill="FFFFFF"/>
        </w:rPr>
      </w:pPr>
    </w:p>
    <w:p w14:paraId="318C1E0D" w14:textId="77777777" w:rsidR="00CB5AE8" w:rsidRPr="00EF066E" w:rsidRDefault="00E74B77" w:rsidP="008C6A7C">
      <w:pPr>
        <w:spacing w:after="0" w:line="240" w:lineRule="auto"/>
        <w:jc w:val="both"/>
        <w:rPr>
          <w:rFonts w:ascii="Arial Narrow" w:hAnsi="Arial Narrow" w:cs="Tahoma"/>
        </w:rPr>
      </w:pPr>
      <w:r w:rsidRPr="00EF066E">
        <w:rPr>
          <w:rFonts w:ascii="Arial Narrow" w:hAnsi="Arial Narrow" w:cs="Tahoma"/>
          <w:b/>
        </w:rPr>
        <w:t xml:space="preserve">Medios de Vida: </w:t>
      </w:r>
      <w:r w:rsidRPr="00EF066E">
        <w:rPr>
          <w:rFonts w:ascii="Arial Narrow" w:hAnsi="Arial Narrow" w:cs="Tahoma"/>
        </w:rPr>
        <w:t xml:space="preserve">Son la combinación de </w:t>
      </w:r>
      <w:r w:rsidR="001E75CD" w:rsidRPr="00EF066E">
        <w:rPr>
          <w:rFonts w:ascii="Arial Narrow" w:hAnsi="Arial Narrow" w:cs="Tahoma"/>
        </w:rPr>
        <w:t xml:space="preserve">medios y </w:t>
      </w:r>
      <w:r w:rsidRPr="00EF066E">
        <w:rPr>
          <w:rFonts w:ascii="Arial Narrow" w:hAnsi="Arial Narrow" w:cs="Tahoma"/>
        </w:rPr>
        <w:t xml:space="preserve">recursos de los que hacen usos las personas o familias para </w:t>
      </w:r>
      <w:r w:rsidR="001E75CD" w:rsidRPr="00EF066E">
        <w:rPr>
          <w:rFonts w:ascii="Arial Narrow" w:hAnsi="Arial Narrow" w:cs="Tahoma"/>
        </w:rPr>
        <w:t>la satisfacción de las necesidades humanas fundamentales</w:t>
      </w:r>
      <w:r w:rsidRPr="00EF066E">
        <w:rPr>
          <w:rFonts w:ascii="Arial Narrow" w:hAnsi="Arial Narrow" w:cs="Tahoma"/>
          <w:vertAlign w:val="superscript"/>
        </w:rPr>
        <w:footnoteReference w:id="5"/>
      </w:r>
      <w:r w:rsidRPr="00EF066E">
        <w:rPr>
          <w:rFonts w:ascii="Arial Narrow" w:hAnsi="Arial Narrow" w:cs="Tahoma"/>
        </w:rPr>
        <w:t xml:space="preserve">. </w:t>
      </w:r>
    </w:p>
    <w:p w14:paraId="6769B75B" w14:textId="77777777" w:rsidR="00CB5AE8" w:rsidRPr="00EF066E" w:rsidRDefault="00CB5AE8" w:rsidP="008C6A7C">
      <w:pPr>
        <w:spacing w:after="0" w:line="240" w:lineRule="auto"/>
        <w:jc w:val="both"/>
        <w:rPr>
          <w:rFonts w:ascii="Arial Narrow" w:hAnsi="Arial Narrow" w:cs="Tahoma"/>
        </w:rPr>
      </w:pPr>
    </w:p>
    <w:p w14:paraId="5DAC07B5" w14:textId="77777777" w:rsidR="003E61E2" w:rsidRPr="00EF066E" w:rsidRDefault="003E61E2" w:rsidP="008C6A7C">
      <w:pPr>
        <w:spacing w:after="0" w:line="240" w:lineRule="auto"/>
        <w:jc w:val="both"/>
        <w:rPr>
          <w:rFonts w:ascii="Arial Narrow" w:hAnsi="Arial Narrow" w:cs="Tahoma"/>
        </w:rPr>
      </w:pPr>
      <w:r w:rsidRPr="00EF066E">
        <w:rPr>
          <w:rFonts w:ascii="Arial Narrow" w:hAnsi="Arial Narrow" w:cs="Tahoma"/>
          <w:b/>
        </w:rPr>
        <w:t>Dependencia</w:t>
      </w:r>
      <w:r w:rsidRPr="00EF066E">
        <w:rPr>
          <w:rFonts w:ascii="Arial Narrow" w:hAnsi="Arial Narrow" w:cs="Tahoma"/>
        </w:rPr>
        <w:t xml:space="preserve">: Entendida como la relación de vinculación directa que hace que el grupo social dependa del medio de vida de base agropecuaria desarrollado al interior del páramo para garantizar su subsistencia. </w:t>
      </w:r>
    </w:p>
    <w:p w14:paraId="2BB088F1" w14:textId="77777777" w:rsidR="003E61E2" w:rsidRPr="00EF066E" w:rsidRDefault="003E61E2" w:rsidP="008C6A7C">
      <w:pPr>
        <w:spacing w:after="0" w:line="240" w:lineRule="auto"/>
        <w:jc w:val="both"/>
        <w:rPr>
          <w:rFonts w:ascii="Arial Narrow" w:hAnsi="Arial Narrow" w:cs="Tahoma"/>
        </w:rPr>
      </w:pPr>
    </w:p>
    <w:p w14:paraId="2E824564" w14:textId="77777777" w:rsidR="00CB5AE8" w:rsidRPr="00EF066E" w:rsidRDefault="003E61E2" w:rsidP="008C6A7C">
      <w:pPr>
        <w:spacing w:after="0" w:line="240" w:lineRule="auto"/>
        <w:jc w:val="both"/>
        <w:rPr>
          <w:rFonts w:ascii="Arial Narrow" w:hAnsi="Arial Narrow" w:cs="Tahoma"/>
        </w:rPr>
      </w:pPr>
      <w:r w:rsidRPr="00EF066E">
        <w:rPr>
          <w:rFonts w:ascii="Arial Narrow" w:hAnsi="Arial Narrow" w:cs="Tahoma"/>
          <w:b/>
        </w:rPr>
        <w:t>Arraigo:</w:t>
      </w:r>
      <w:r w:rsidR="00F40483" w:rsidRPr="00EF066E">
        <w:rPr>
          <w:rFonts w:ascii="Arial Narrow" w:hAnsi="Arial Narrow" w:cs="Tahoma"/>
          <w:b/>
        </w:rPr>
        <w:t xml:space="preserve"> </w:t>
      </w:r>
      <w:r w:rsidR="00F40483" w:rsidRPr="00EF066E">
        <w:rPr>
          <w:rFonts w:ascii="Arial Narrow" w:hAnsi="Arial Narrow" w:cs="Tahoma"/>
        </w:rPr>
        <w:t xml:space="preserve">Entendida como la relación de pertenencia </w:t>
      </w:r>
      <w:r w:rsidRPr="00EF066E">
        <w:rPr>
          <w:rFonts w:ascii="Arial Narrow" w:hAnsi="Arial Narrow" w:cs="Tahoma"/>
        </w:rPr>
        <w:t>del grupo social al territorio</w:t>
      </w:r>
      <w:r w:rsidR="00F40483" w:rsidRPr="00EF066E">
        <w:rPr>
          <w:rFonts w:ascii="Arial Narrow" w:hAnsi="Arial Narrow" w:cs="Tahoma"/>
        </w:rPr>
        <w:t xml:space="preserve"> de páramo</w:t>
      </w:r>
      <w:r w:rsidRPr="00EF066E">
        <w:rPr>
          <w:rFonts w:ascii="Arial Narrow" w:hAnsi="Arial Narrow" w:cs="Tahoma"/>
        </w:rPr>
        <w:t>.</w:t>
      </w:r>
      <w:r w:rsidR="00F40483" w:rsidRPr="00EF066E">
        <w:rPr>
          <w:rFonts w:ascii="Arial Narrow" w:hAnsi="Arial Narrow" w:cs="Tahoma"/>
        </w:rPr>
        <w:t xml:space="preserve"> Esta relación se hace evidente por la condición de habitante histórico de este lugar. Por tanto</w:t>
      </w:r>
      <w:r w:rsidR="001E75CD" w:rsidRPr="00EF066E">
        <w:rPr>
          <w:rFonts w:ascii="Arial Narrow" w:hAnsi="Arial Narrow" w:cs="Tahoma"/>
        </w:rPr>
        <w:t>,</w:t>
      </w:r>
      <w:r w:rsidR="00F40483" w:rsidRPr="00EF066E">
        <w:rPr>
          <w:rFonts w:ascii="Arial Narrow" w:hAnsi="Arial Narrow" w:cs="Tahoma"/>
        </w:rPr>
        <w:t xml:space="preserve"> su mecanismo de evaluación estará ligado al número de generaciones de la familia que han habitado en el páramo. </w:t>
      </w:r>
      <w:r w:rsidRPr="00EF066E">
        <w:rPr>
          <w:rFonts w:ascii="Arial Narrow" w:hAnsi="Arial Narrow" w:cs="Tahoma"/>
        </w:rPr>
        <w:t xml:space="preserve"> </w:t>
      </w:r>
    </w:p>
    <w:p w14:paraId="56ACDDE0" w14:textId="77777777" w:rsidR="00CB5AE8" w:rsidRPr="00EF066E" w:rsidRDefault="00CB5AE8" w:rsidP="008C6A7C">
      <w:pPr>
        <w:spacing w:after="0" w:line="240" w:lineRule="auto"/>
        <w:jc w:val="both"/>
        <w:rPr>
          <w:rFonts w:ascii="Arial Narrow" w:hAnsi="Arial Narrow" w:cstheme="minorHAnsi"/>
          <w:b/>
          <w:lang w:val="es-ES_tradnl"/>
        </w:rPr>
      </w:pPr>
    </w:p>
    <w:p w14:paraId="40C8BE54" w14:textId="77777777" w:rsidR="00324ED9" w:rsidRPr="00EF066E" w:rsidRDefault="00324ED9" w:rsidP="008C6A7C">
      <w:pPr>
        <w:spacing w:after="0" w:line="240" w:lineRule="auto"/>
        <w:jc w:val="both"/>
        <w:rPr>
          <w:rFonts w:ascii="Arial Narrow" w:hAnsi="Arial Narrow" w:cs="Tahoma"/>
        </w:rPr>
      </w:pPr>
      <w:r w:rsidRPr="00EF066E">
        <w:rPr>
          <w:rFonts w:ascii="Arial Narrow" w:hAnsi="Arial Narrow" w:cstheme="minorHAnsi"/>
          <w:b/>
        </w:rPr>
        <w:t xml:space="preserve">Mínimo vital: </w:t>
      </w:r>
      <w:r w:rsidR="00312AAD" w:rsidRPr="00EF066E">
        <w:rPr>
          <w:rFonts w:ascii="Arial Narrow" w:hAnsi="Arial Narrow" w:cs="Tahoma"/>
        </w:rPr>
        <w:t xml:space="preserve">Es </w:t>
      </w:r>
      <w:r w:rsidRPr="00EF066E">
        <w:rPr>
          <w:rFonts w:ascii="Arial Narrow" w:hAnsi="Arial Narrow" w:cs="Tahoma"/>
        </w:rPr>
        <w:t>un derecho fundamental ligado estrechamente a la dignidad humana, pues “constituye la porción de los ingresos del trabajador que están destinados a la financiación de sus necesidades básicas, como son la alimentación, la vivienda, el vestido, el acceso a los servicios públicos domiciliarios, la recreación, la atención en salud.</w:t>
      </w:r>
      <w:r w:rsidR="005318A1" w:rsidRPr="00EF066E">
        <w:rPr>
          <w:rStyle w:val="Refdenotaalpie"/>
          <w:rFonts w:ascii="Arial Narrow" w:hAnsi="Arial Narrow" w:cs="Tahoma"/>
        </w:rPr>
        <w:footnoteReference w:id="6"/>
      </w:r>
      <w:r w:rsidRPr="00EF066E">
        <w:rPr>
          <w:rFonts w:ascii="Arial Narrow" w:hAnsi="Arial Narrow" w:cs="Tahoma"/>
        </w:rPr>
        <w:t xml:space="preserve">. </w:t>
      </w:r>
    </w:p>
    <w:p w14:paraId="703A8231" w14:textId="77777777" w:rsidR="008C6A7C" w:rsidRPr="00EF066E" w:rsidRDefault="008C6A7C" w:rsidP="008C6A7C">
      <w:pPr>
        <w:spacing w:after="0" w:line="240" w:lineRule="auto"/>
        <w:jc w:val="both"/>
        <w:rPr>
          <w:rFonts w:ascii="Arial Narrow" w:hAnsi="Arial Narrow" w:cs="Tahoma"/>
        </w:rPr>
      </w:pPr>
    </w:p>
    <w:p w14:paraId="0FA17E4D" w14:textId="77777777" w:rsidR="00EB1AC2" w:rsidRPr="00EF066E" w:rsidRDefault="00EB1AC2" w:rsidP="00EF066E">
      <w:pPr>
        <w:pStyle w:val="Ttulo1"/>
        <w:numPr>
          <w:ilvl w:val="0"/>
          <w:numId w:val="41"/>
        </w:numPr>
        <w:rPr>
          <w:sz w:val="22"/>
          <w:szCs w:val="22"/>
        </w:rPr>
      </w:pPr>
      <w:bookmarkStart w:id="7" w:name="_Toc490430114"/>
      <w:bookmarkStart w:id="8" w:name="_Toc491260263"/>
      <w:r w:rsidRPr="00EF066E">
        <w:rPr>
          <w:sz w:val="22"/>
          <w:szCs w:val="22"/>
        </w:rPr>
        <w:t>Antecedentes normativos y de jurisprudencia</w:t>
      </w:r>
      <w:bookmarkEnd w:id="7"/>
      <w:bookmarkEnd w:id="8"/>
    </w:p>
    <w:p w14:paraId="4177040C" w14:textId="77777777" w:rsidR="00EB1AC2" w:rsidRPr="00EF066E" w:rsidRDefault="00EB1AC2" w:rsidP="008C6A7C">
      <w:pPr>
        <w:spacing w:after="0" w:line="240" w:lineRule="auto"/>
        <w:rPr>
          <w:rFonts w:ascii="Arial Narrow" w:hAnsi="Arial Narrow" w:cstheme="minorHAnsi"/>
          <w:b/>
        </w:rPr>
      </w:pPr>
    </w:p>
    <w:p w14:paraId="0DE3236B" w14:textId="77777777" w:rsidR="002D34CE" w:rsidRPr="00EF066E" w:rsidRDefault="00EB1AC2" w:rsidP="008C6A7C">
      <w:pPr>
        <w:spacing w:after="0" w:line="240" w:lineRule="auto"/>
        <w:jc w:val="both"/>
        <w:rPr>
          <w:rFonts w:ascii="Arial Narrow" w:hAnsi="Arial Narrow" w:cstheme="minorHAnsi"/>
        </w:rPr>
      </w:pPr>
      <w:r w:rsidRPr="00EF066E">
        <w:rPr>
          <w:rFonts w:ascii="Arial Narrow" w:eastAsia="MS Mincho" w:hAnsi="Arial Narrow" w:cs="Times New Roman"/>
          <w:lang w:val="es-ES_tradnl" w:eastAsia="es-ES"/>
        </w:rPr>
        <w:lastRenderedPageBreak/>
        <w:t xml:space="preserve">Los ecosistemas de páramos son áreas de especial importancia ambiental para el Estado Colombiano; </w:t>
      </w:r>
      <w:r w:rsidR="00DB49BB" w:rsidRPr="00EF066E">
        <w:rPr>
          <w:rFonts w:ascii="Arial Narrow" w:eastAsia="MS Mincho" w:hAnsi="Arial Narrow" w:cs="Times New Roman"/>
          <w:lang w:val="es-ES_tradnl" w:eastAsia="es-ES"/>
        </w:rPr>
        <w:t xml:space="preserve">en tal sentido, desde </w:t>
      </w:r>
      <w:r w:rsidRPr="00EF066E">
        <w:rPr>
          <w:rFonts w:ascii="Arial Narrow" w:eastAsia="MS Mincho" w:hAnsi="Arial Narrow" w:cs="Times New Roman"/>
          <w:lang w:val="es-ES_tradnl" w:eastAsia="es-ES"/>
        </w:rPr>
        <w:t xml:space="preserve">hace más de cuatro décadas existen normas para su protección. </w:t>
      </w:r>
      <w:r w:rsidRPr="00EF066E">
        <w:rPr>
          <w:rFonts w:ascii="Arial Narrow" w:hAnsi="Arial Narrow" w:cstheme="minorHAnsi"/>
        </w:rPr>
        <w:t xml:space="preserve">Con el fin de contrarrestar el deterioro del que han sido objeto los páramos y proteger su biodiversidad y servicios ecosistémicos, han tenido lugar diversos desarrollos normativos orientados a la protección de estos ecosistemas. </w:t>
      </w:r>
    </w:p>
    <w:p w14:paraId="5DD2784A" w14:textId="77777777" w:rsidR="002D34CE" w:rsidRPr="00EF066E" w:rsidRDefault="002D34CE" w:rsidP="008C6A7C">
      <w:pPr>
        <w:spacing w:after="0" w:line="240" w:lineRule="auto"/>
        <w:jc w:val="both"/>
        <w:rPr>
          <w:rFonts w:ascii="Arial Narrow" w:hAnsi="Arial Narrow" w:cstheme="minorHAnsi"/>
        </w:rPr>
      </w:pPr>
    </w:p>
    <w:p w14:paraId="6E5DA677" w14:textId="77777777" w:rsidR="00EB1AC2" w:rsidRPr="00EF066E" w:rsidRDefault="00EB1AC2" w:rsidP="008C6A7C">
      <w:pPr>
        <w:spacing w:after="0" w:line="240" w:lineRule="auto"/>
        <w:jc w:val="both"/>
        <w:rPr>
          <w:rFonts w:ascii="Arial Narrow" w:hAnsi="Arial Narrow" w:cstheme="minorHAnsi"/>
        </w:rPr>
      </w:pPr>
      <w:r w:rsidRPr="00EF066E">
        <w:rPr>
          <w:rFonts w:ascii="Arial Narrow" w:hAnsi="Arial Narrow" w:cstheme="minorHAnsi"/>
        </w:rPr>
        <w:t xml:space="preserve">La Constitución Política de Colombia establece en sus artículos 8, 58, 79 y 80 que es obligación del Estado y de las personas proteger las riquezas culturales y naturales de la Nación; que la propiedad es una función social que implica obligaciones, a la cual le es inherente una función ecológica; que es deber del Estado planificar el manejo y aprovechamiento de los recursos naturales, para garantizar, entre otros fines, su conservación y restauración, así como proteger la diversidad e integridad del ambiente y de manera particular el deber de conservar las áreas de especial importancia ecológica. En concordancia con lo anterior, el artículo 1 de la Ley 99 de 1993, consagra las zonas de páramos, </w:t>
      </w:r>
      <w:proofErr w:type="spellStart"/>
      <w:r w:rsidRPr="00EF066E">
        <w:rPr>
          <w:rFonts w:ascii="Arial Narrow" w:hAnsi="Arial Narrow" w:cstheme="minorHAnsi"/>
        </w:rPr>
        <w:t>subpáramos</w:t>
      </w:r>
      <w:proofErr w:type="spellEnd"/>
      <w:r w:rsidRPr="00EF066E">
        <w:rPr>
          <w:rFonts w:ascii="Arial Narrow" w:hAnsi="Arial Narrow" w:cstheme="minorHAnsi"/>
        </w:rPr>
        <w:t>, los nacimientos de agua y zonas de recarga de acuíferos como objeto de protección especial.</w:t>
      </w:r>
    </w:p>
    <w:p w14:paraId="19C81F8A" w14:textId="77777777" w:rsidR="00EB1AC2" w:rsidRPr="00EF066E" w:rsidRDefault="00EB1AC2" w:rsidP="008C6A7C">
      <w:pPr>
        <w:spacing w:after="0" w:line="240" w:lineRule="auto"/>
        <w:jc w:val="both"/>
        <w:rPr>
          <w:rFonts w:ascii="Arial Narrow" w:hAnsi="Arial Narrow" w:cstheme="minorHAnsi"/>
        </w:rPr>
      </w:pPr>
    </w:p>
    <w:p w14:paraId="2D6EB1CC" w14:textId="77777777" w:rsidR="002D34CE" w:rsidRPr="00EF066E" w:rsidRDefault="00312AAD" w:rsidP="008C6A7C">
      <w:pPr>
        <w:pStyle w:val="Prrafodelista"/>
        <w:spacing w:after="0" w:line="240" w:lineRule="auto"/>
        <w:ind w:left="0"/>
        <w:jc w:val="both"/>
        <w:rPr>
          <w:rFonts w:ascii="Arial Narrow" w:hAnsi="Arial Narrow" w:cs="Arial"/>
        </w:rPr>
      </w:pPr>
      <w:r w:rsidRPr="00EF066E">
        <w:rPr>
          <w:rFonts w:ascii="Arial Narrow" w:hAnsi="Arial Narrow" w:cs="Arial"/>
        </w:rPr>
        <w:t xml:space="preserve">Por su parte, </w:t>
      </w:r>
      <w:r w:rsidR="00EB1AC2" w:rsidRPr="00EF066E">
        <w:rPr>
          <w:rFonts w:ascii="Arial Narrow" w:hAnsi="Arial Narrow" w:cs="Arial"/>
        </w:rPr>
        <w:t xml:space="preserve">la Ley 1450 de 2011, </w:t>
      </w:r>
      <w:r w:rsidR="00EB1AC2" w:rsidRPr="00EF066E">
        <w:rPr>
          <w:rFonts w:ascii="Arial Narrow" w:hAnsi="Arial Narrow"/>
          <w:bCs/>
          <w:i/>
        </w:rPr>
        <w:t xml:space="preserve">Por la cual se expide el Plan Nacional de Desarrollo, </w:t>
      </w:r>
      <w:r w:rsidR="00EB1AC2" w:rsidRPr="00EF066E">
        <w:rPr>
          <w:rFonts w:ascii="Arial Narrow" w:hAnsi="Arial Narrow" w:cs="Arial"/>
          <w:i/>
        </w:rPr>
        <w:t>2010-2014</w:t>
      </w:r>
      <w:r w:rsidR="00EB1AC2" w:rsidRPr="00EF066E">
        <w:rPr>
          <w:rFonts w:ascii="Arial Narrow" w:hAnsi="Arial Narrow" w:cs="Arial"/>
        </w:rPr>
        <w:t>, en su artículo 202, ordenó</w:t>
      </w:r>
      <w:r w:rsidR="002D34CE" w:rsidRPr="00EF066E">
        <w:rPr>
          <w:rFonts w:ascii="Arial Narrow" w:hAnsi="Arial Narrow" w:cs="Arial"/>
        </w:rPr>
        <w:t xml:space="preserve">: </w:t>
      </w:r>
    </w:p>
    <w:p w14:paraId="0AA7AF96" w14:textId="77777777" w:rsidR="005F48CE" w:rsidRPr="00EF066E" w:rsidRDefault="005F48CE" w:rsidP="008C6A7C">
      <w:pPr>
        <w:spacing w:after="0" w:line="240" w:lineRule="auto"/>
        <w:jc w:val="both"/>
        <w:rPr>
          <w:rFonts w:ascii="Arial Narrow" w:hAnsi="Arial Narrow" w:cs="Arial"/>
        </w:rPr>
      </w:pPr>
    </w:p>
    <w:p w14:paraId="5E07C41D" w14:textId="77777777" w:rsidR="005F48CE" w:rsidRPr="00EF066E" w:rsidRDefault="005F48CE" w:rsidP="008C6A7C">
      <w:pPr>
        <w:spacing w:after="0" w:line="240" w:lineRule="auto"/>
        <w:jc w:val="both"/>
        <w:rPr>
          <w:rFonts w:ascii="Arial Narrow" w:hAnsi="Arial Narrow" w:cs="Arial"/>
          <w:i/>
        </w:rPr>
      </w:pPr>
      <w:r w:rsidRPr="00EF066E">
        <w:rPr>
          <w:rFonts w:ascii="Arial Narrow" w:hAnsi="Arial Narrow" w:cs="Arial"/>
          <w:i/>
        </w:rPr>
        <w:t>Los ecosistemas de páramos y humedales deberán ser delimitados a escala 1:25.000 con base en estudios técnicos, económicos, sociales y ambientales adoptados por el Ministerio de Ambiente, Vivienda y Desarrollo Territorial o quien haga sus veces. La delimitación será adoptada por dicha entidad mediante acto administrativo.</w:t>
      </w:r>
    </w:p>
    <w:p w14:paraId="6AFB7655" w14:textId="77777777" w:rsidR="005F48CE" w:rsidRPr="00EF066E" w:rsidRDefault="005F48CE" w:rsidP="008C6A7C">
      <w:pPr>
        <w:pStyle w:val="Prrafodelista"/>
        <w:spacing w:after="0" w:line="240" w:lineRule="auto"/>
        <w:jc w:val="both"/>
        <w:rPr>
          <w:rFonts w:ascii="Arial Narrow" w:hAnsi="Arial Narrow" w:cs="Arial"/>
          <w:i/>
        </w:rPr>
      </w:pPr>
    </w:p>
    <w:p w14:paraId="4BF78700" w14:textId="77777777" w:rsidR="005F48CE" w:rsidRPr="00EF066E" w:rsidRDefault="005F48CE" w:rsidP="008C6A7C">
      <w:pPr>
        <w:spacing w:after="0" w:line="240" w:lineRule="auto"/>
        <w:jc w:val="both"/>
        <w:rPr>
          <w:rFonts w:ascii="Arial Narrow" w:hAnsi="Arial Narrow" w:cs="Arial"/>
          <w:i/>
        </w:rPr>
      </w:pPr>
      <w:r w:rsidRPr="00EF066E">
        <w:rPr>
          <w:rFonts w:ascii="Arial Narrow" w:hAnsi="Arial Narrow" w:cs="Arial"/>
          <w:i/>
        </w:rPr>
        <w:t>Las Corporaciones Autónomas Regionales, las de Desarrollo Sostenible, los grandes centros urbanos y los Establecimientos Públicos Ambientales realizarán el proceso de zonificación, ordenamiento y determinación del régimen de usos de estos ecosistemas, con fundamento en dicha delimitación, de acuerdo con las normas de carácter superior y conforme a los criterios y directrices trazados por el Ministerio de Ambiente, Vivienda y Desarrollo Territorial o quien haga sus veces. Para lo anterior, tendrán un plazo de hasta tres (3) años a partir de que se cuente con la delimitación.</w:t>
      </w:r>
    </w:p>
    <w:p w14:paraId="7202E908" w14:textId="77777777" w:rsidR="005F48CE" w:rsidRPr="00EF066E" w:rsidRDefault="005F48CE" w:rsidP="008C6A7C">
      <w:pPr>
        <w:pStyle w:val="Prrafodelista"/>
        <w:spacing w:after="0" w:line="240" w:lineRule="auto"/>
        <w:jc w:val="both"/>
        <w:rPr>
          <w:rFonts w:ascii="Arial Narrow" w:hAnsi="Arial Narrow" w:cs="Arial"/>
          <w:i/>
        </w:rPr>
      </w:pPr>
    </w:p>
    <w:p w14:paraId="74B2D688" w14:textId="77777777" w:rsidR="00EB1AC2" w:rsidRPr="00EF066E" w:rsidRDefault="005F48CE" w:rsidP="008C6A7C">
      <w:pPr>
        <w:spacing w:after="0" w:line="240" w:lineRule="auto"/>
        <w:jc w:val="both"/>
        <w:rPr>
          <w:rFonts w:ascii="Arial Narrow" w:hAnsi="Arial Narrow" w:cs="Arial"/>
          <w:i/>
        </w:rPr>
      </w:pPr>
      <w:r w:rsidRPr="00EF066E">
        <w:rPr>
          <w:rFonts w:ascii="Arial Narrow" w:hAnsi="Arial Narrow" w:cs="Arial"/>
          <w:i/>
        </w:rPr>
        <w:t>Parágrafo 1°. En los ecosistemas de páramos no se podrán adelantar actividades agropecuarias, ni de exploración o explotación de hidrocarburos y minerales, ni construcción de refinerías de hidrocarburos. Para tales efectos se considera como referencia mínima la cartografía contenida en el Atlas de Páramos de Colombia del Instituto de Investigación Alexander von Humboldt, hasta tanto se cuente con cartografía a escala más detallada</w:t>
      </w:r>
      <w:proofErr w:type="gramStart"/>
      <w:r w:rsidRPr="00EF066E">
        <w:rPr>
          <w:rFonts w:ascii="Arial Narrow" w:hAnsi="Arial Narrow" w:cs="Arial"/>
          <w:i/>
        </w:rPr>
        <w:t>.(</w:t>
      </w:r>
      <w:proofErr w:type="gramEnd"/>
      <w:r w:rsidRPr="00EF066E">
        <w:rPr>
          <w:rFonts w:ascii="Arial Narrow" w:hAnsi="Arial Narrow" w:cs="Arial"/>
          <w:i/>
        </w:rPr>
        <w:t>…)</w:t>
      </w:r>
    </w:p>
    <w:p w14:paraId="0BDD1EB7" w14:textId="77777777" w:rsidR="005F48CE" w:rsidRPr="00EF066E" w:rsidRDefault="005F48CE" w:rsidP="008C6A7C">
      <w:pPr>
        <w:spacing w:after="0" w:line="240" w:lineRule="auto"/>
        <w:jc w:val="both"/>
        <w:rPr>
          <w:rFonts w:ascii="Arial Narrow" w:hAnsi="Arial Narrow" w:cstheme="minorHAnsi"/>
        </w:rPr>
      </w:pPr>
    </w:p>
    <w:p w14:paraId="3CEFF6F9" w14:textId="77777777" w:rsidR="00EB1AC2" w:rsidRPr="00EF066E" w:rsidRDefault="00EB1AC2" w:rsidP="008C6A7C">
      <w:pPr>
        <w:spacing w:after="0" w:line="240" w:lineRule="auto"/>
        <w:jc w:val="both"/>
        <w:rPr>
          <w:rFonts w:ascii="Arial Narrow" w:hAnsi="Arial Narrow" w:cs="Arial"/>
        </w:rPr>
      </w:pPr>
      <w:r w:rsidRPr="00EF066E">
        <w:rPr>
          <w:rFonts w:ascii="Arial Narrow" w:hAnsi="Arial Narrow" w:cs="Arial"/>
        </w:rPr>
        <w:t>En diciembre del 2014 el Consejo de Estado</w:t>
      </w:r>
      <w:r w:rsidRPr="00EF066E">
        <w:rPr>
          <w:rFonts w:ascii="Arial Narrow" w:hAnsi="Arial Narrow" w:cs="Arial"/>
          <w:vertAlign w:val="superscript"/>
        </w:rPr>
        <w:footnoteReference w:id="7"/>
      </w:r>
      <w:r w:rsidRPr="00EF066E">
        <w:rPr>
          <w:rFonts w:ascii="Arial Narrow" w:hAnsi="Arial Narrow" w:cs="Arial"/>
        </w:rPr>
        <w:t xml:space="preserve"> emite un concepto sobre la aplicabilidad de la prohibición al desarrollo de actividades agropecuarias, en el cual se expone lo siguiente: “</w:t>
      </w:r>
      <w:r w:rsidRPr="00EF066E">
        <w:rPr>
          <w:rFonts w:ascii="Arial Narrow" w:hAnsi="Arial Narrow" w:cs="Arial"/>
          <w:i/>
        </w:rPr>
        <w:t xml:space="preserve">En relación con las actividades agropecuarias que ya venían desarrollándose en los ecosistemas de páramo con anterioridad a la Ley 1450 de 2011, </w:t>
      </w:r>
      <w:r w:rsidRPr="00EF066E">
        <w:rPr>
          <w:rFonts w:ascii="Arial Narrow" w:hAnsi="Arial Narrow" w:cs="Arial"/>
          <w:b/>
          <w:i/>
          <w:u w:val="single"/>
        </w:rPr>
        <w:t>surge por parte del Estado la obligación de implementar una política pública para su desmonte gradual, mediante programas de sustitución por otras actividades económicas compatibles, capacitación ambiental, reconversión, etc., de manera que haya una transición adecuada al nuevo escenario que supone el artículo 202 de la Ley 1450 de 2011</w:t>
      </w:r>
      <w:r w:rsidRPr="00EF066E">
        <w:rPr>
          <w:rFonts w:ascii="Arial Narrow" w:hAnsi="Arial Narrow" w:cs="Arial"/>
        </w:rPr>
        <w:t xml:space="preserve">”.  </w:t>
      </w:r>
      <w:r w:rsidR="001E75CD" w:rsidRPr="00EF066E">
        <w:rPr>
          <w:rFonts w:ascii="Arial Narrow" w:hAnsi="Arial Narrow" w:cs="Arial"/>
        </w:rPr>
        <w:t>(Subrayado y Negrilla fuera del texto).</w:t>
      </w:r>
    </w:p>
    <w:p w14:paraId="5CE2738A" w14:textId="77777777" w:rsidR="00D04E31" w:rsidRPr="00EF066E" w:rsidRDefault="00D04E31" w:rsidP="008C6A7C">
      <w:pPr>
        <w:spacing w:after="0" w:line="240" w:lineRule="auto"/>
        <w:jc w:val="both"/>
        <w:rPr>
          <w:rFonts w:ascii="Arial Narrow" w:hAnsi="Arial Narrow" w:cs="Arial"/>
        </w:rPr>
      </w:pPr>
    </w:p>
    <w:p w14:paraId="7677611A" w14:textId="77777777" w:rsidR="00EB1AC2" w:rsidRPr="00EF066E" w:rsidRDefault="00EB1AC2" w:rsidP="008C6A7C">
      <w:pPr>
        <w:spacing w:after="0" w:line="240" w:lineRule="auto"/>
        <w:jc w:val="both"/>
        <w:rPr>
          <w:rFonts w:ascii="Arial Narrow" w:hAnsi="Arial Narrow"/>
        </w:rPr>
      </w:pPr>
      <w:r w:rsidRPr="00EF066E">
        <w:rPr>
          <w:rFonts w:ascii="Arial Narrow" w:hAnsi="Arial Narrow"/>
        </w:rPr>
        <w:t>Dicha gradualidad busca evitar una ruptura abrupta de las condiciones de vida de quienes habitan el páramo,</w:t>
      </w:r>
      <w:r w:rsidR="001E75CD" w:rsidRPr="00EF066E">
        <w:rPr>
          <w:rFonts w:ascii="Arial Narrow" w:hAnsi="Arial Narrow"/>
        </w:rPr>
        <w:t xml:space="preserve"> y </w:t>
      </w:r>
      <w:r w:rsidRPr="00EF066E">
        <w:rPr>
          <w:rFonts w:ascii="Arial Narrow" w:hAnsi="Arial Narrow"/>
        </w:rPr>
        <w:t xml:space="preserve"> señala el Consejo de Estado que “</w:t>
      </w:r>
      <w:r w:rsidRPr="00EF066E">
        <w:rPr>
          <w:rFonts w:ascii="Arial Narrow" w:hAnsi="Arial Narrow"/>
          <w:i/>
        </w:rPr>
        <w:t xml:space="preserve">el trabajador agrario debe tener un tratamiento diferenciado en relación </w:t>
      </w:r>
      <w:r w:rsidRPr="00EF066E">
        <w:rPr>
          <w:rFonts w:ascii="Arial Narrow" w:hAnsi="Arial Narrow"/>
          <w:i/>
        </w:rPr>
        <w:lastRenderedPageBreak/>
        <w:t>con otros sectores de la sociedad y de la producción</w:t>
      </w:r>
      <w:r w:rsidRPr="00EF066E">
        <w:rPr>
          <w:rFonts w:ascii="Arial Narrow" w:hAnsi="Arial Narrow"/>
        </w:rPr>
        <w:t>”, por lo cual</w:t>
      </w:r>
      <w:r w:rsidR="001E75CD" w:rsidRPr="00EF066E">
        <w:rPr>
          <w:rFonts w:ascii="Arial Narrow" w:hAnsi="Arial Narrow"/>
        </w:rPr>
        <w:t>,</w:t>
      </w:r>
      <w:r w:rsidRPr="00EF066E">
        <w:rPr>
          <w:rFonts w:ascii="Arial Narrow" w:hAnsi="Arial Narrow"/>
        </w:rPr>
        <w:t xml:space="preserve"> se requeriría acudir a períodos o mecanismos legales de transición o de compensación.</w:t>
      </w:r>
    </w:p>
    <w:p w14:paraId="5CD518D5" w14:textId="77777777" w:rsidR="00D04E31" w:rsidRPr="00EF066E" w:rsidRDefault="00D04E31" w:rsidP="008C6A7C">
      <w:pPr>
        <w:spacing w:after="0" w:line="240" w:lineRule="auto"/>
        <w:jc w:val="both"/>
        <w:rPr>
          <w:rFonts w:ascii="Arial Narrow" w:eastAsia="Calibri" w:hAnsi="Arial Narrow" w:cs="Calibri"/>
        </w:rPr>
      </w:pPr>
    </w:p>
    <w:p w14:paraId="76267CEA" w14:textId="77777777" w:rsidR="006B6EF4" w:rsidRPr="00EF066E" w:rsidRDefault="00EB1AC2" w:rsidP="008C6A7C">
      <w:pPr>
        <w:spacing w:after="0" w:line="240" w:lineRule="auto"/>
        <w:jc w:val="both"/>
        <w:rPr>
          <w:rFonts w:ascii="Arial Narrow" w:hAnsi="Arial Narrow"/>
        </w:rPr>
      </w:pPr>
      <w:r w:rsidRPr="00EF066E">
        <w:rPr>
          <w:rFonts w:ascii="Arial Narrow" w:hAnsi="Arial Narrow"/>
        </w:rPr>
        <w:t>Señal</w:t>
      </w:r>
      <w:r w:rsidR="00DB49BB" w:rsidRPr="00EF066E">
        <w:rPr>
          <w:rFonts w:ascii="Arial Narrow" w:hAnsi="Arial Narrow"/>
        </w:rPr>
        <w:t>ó</w:t>
      </w:r>
      <w:r w:rsidRPr="00EF066E">
        <w:rPr>
          <w:rFonts w:ascii="Arial Narrow" w:hAnsi="Arial Narrow"/>
        </w:rPr>
        <w:t xml:space="preserve"> el Consejo de Estado</w:t>
      </w:r>
      <w:r w:rsidR="001E75CD" w:rsidRPr="00EF066E">
        <w:rPr>
          <w:rFonts w:ascii="Arial Narrow" w:hAnsi="Arial Narrow"/>
        </w:rPr>
        <w:t>,</w:t>
      </w:r>
      <w:r w:rsidRPr="00EF066E">
        <w:rPr>
          <w:rFonts w:ascii="Arial Narrow" w:hAnsi="Arial Narrow"/>
        </w:rPr>
        <w:t xml:space="preserve"> para el caso de aquellas actividades que se desarrollan a pequeña escala entran en juego adicionalmente </w:t>
      </w:r>
      <w:r w:rsidR="00157506" w:rsidRPr="00EF066E">
        <w:rPr>
          <w:rFonts w:ascii="Arial Narrow" w:hAnsi="Arial Narrow"/>
        </w:rPr>
        <w:t xml:space="preserve">a </w:t>
      </w:r>
      <w:r w:rsidRPr="00EF066E">
        <w:rPr>
          <w:rFonts w:ascii="Arial Narrow" w:hAnsi="Arial Narrow"/>
        </w:rPr>
        <w:t>los principios de seguridad jurídica y confianza legítima, “</w:t>
      </w:r>
      <w:r w:rsidRPr="00EF066E">
        <w:rPr>
          <w:rFonts w:ascii="Arial Narrow" w:hAnsi="Arial Narrow"/>
          <w:i/>
        </w:rPr>
        <w:t>la garantía de un mínimo vital, el derecho al trabajo, la libertad de escoger profesión u oficio, y el respeto y reconocimiento de la identidad cultural que se deriva de la forma de vida que han escogido válidamente durante mucho tiempo</w:t>
      </w:r>
      <w:r w:rsidRPr="00EF066E">
        <w:rPr>
          <w:rFonts w:ascii="Arial Narrow" w:hAnsi="Arial Narrow"/>
        </w:rPr>
        <w:t xml:space="preserve">”. </w:t>
      </w:r>
    </w:p>
    <w:p w14:paraId="3D931F89" w14:textId="77777777" w:rsidR="00D04E31" w:rsidRPr="00EF066E" w:rsidRDefault="00D04E31" w:rsidP="008C6A7C">
      <w:pPr>
        <w:spacing w:after="0" w:line="240" w:lineRule="auto"/>
        <w:jc w:val="both"/>
        <w:rPr>
          <w:rFonts w:ascii="Arial Narrow" w:hAnsi="Arial Narrow"/>
        </w:rPr>
      </w:pPr>
    </w:p>
    <w:p w14:paraId="502D8E6E" w14:textId="77777777" w:rsidR="00EB1AC2" w:rsidRPr="00EF066E" w:rsidRDefault="00EB1AC2" w:rsidP="008C6A7C">
      <w:pPr>
        <w:spacing w:after="0" w:line="240" w:lineRule="auto"/>
        <w:jc w:val="both"/>
        <w:rPr>
          <w:rFonts w:ascii="Arial Narrow" w:eastAsia="Calibri" w:hAnsi="Arial Narrow" w:cs="Calibri"/>
        </w:rPr>
      </w:pPr>
      <w:r w:rsidRPr="00EF066E">
        <w:rPr>
          <w:rFonts w:ascii="Arial Narrow" w:hAnsi="Arial Narrow"/>
        </w:rPr>
        <w:t>Así mismo, “</w:t>
      </w:r>
      <w:r w:rsidRPr="00EF066E">
        <w:rPr>
          <w:rFonts w:ascii="Arial Narrow" w:hAnsi="Arial Narrow"/>
          <w:b/>
          <w:i/>
          <w:u w:val="single"/>
        </w:rPr>
        <w:t>la protección de los recursos naturales queda ligada a la obligación constitucional de reconocer, respetar y tener en cuenta a las comunidades que tradicionalmente han derivado su sustento</w:t>
      </w:r>
      <w:r w:rsidRPr="00EF066E">
        <w:rPr>
          <w:rFonts w:ascii="Arial Narrow" w:hAnsi="Arial Narrow"/>
          <w:i/>
        </w:rPr>
        <w:t xml:space="preserve"> y desarrollado sus proyectos de vida a partir de su interacción con la naturaleza.</w:t>
      </w:r>
      <w:r w:rsidRPr="00EF066E">
        <w:rPr>
          <w:rFonts w:ascii="Arial Narrow" w:hAnsi="Arial Narrow"/>
        </w:rPr>
        <w:t>”, para lo cual se debe evitar poner en riesgo las condiciones de vida digna, el derecho a un mínimo vital y el derecho a la alimentación.</w:t>
      </w:r>
      <w:r w:rsidR="006B6EF4" w:rsidRPr="00EF066E">
        <w:rPr>
          <w:rFonts w:ascii="Arial Narrow" w:hAnsi="Arial Narrow"/>
        </w:rPr>
        <w:t xml:space="preserve"> </w:t>
      </w:r>
      <w:r w:rsidR="006B6EF4" w:rsidRPr="00EF066E">
        <w:rPr>
          <w:rFonts w:ascii="Arial Narrow" w:hAnsi="Arial Narrow" w:cs="Arial"/>
        </w:rPr>
        <w:t>(Subrayado y Negrilla fuera del texto).</w:t>
      </w:r>
    </w:p>
    <w:p w14:paraId="7EBDEC9F" w14:textId="77777777" w:rsidR="00D04E31" w:rsidRPr="00EF066E" w:rsidRDefault="00D04E31" w:rsidP="008C6A7C">
      <w:pPr>
        <w:spacing w:after="0" w:line="240" w:lineRule="auto"/>
        <w:jc w:val="both"/>
        <w:rPr>
          <w:rFonts w:ascii="Arial Narrow" w:hAnsi="Arial Narrow" w:cs="Arial"/>
        </w:rPr>
      </w:pPr>
    </w:p>
    <w:p w14:paraId="572B87B9" w14:textId="77777777" w:rsidR="00EB1AC2" w:rsidRPr="00EF066E" w:rsidRDefault="00EB1AC2" w:rsidP="008C6A7C">
      <w:pPr>
        <w:spacing w:after="0" w:line="240" w:lineRule="auto"/>
        <w:jc w:val="both"/>
        <w:rPr>
          <w:rFonts w:ascii="Arial Narrow" w:hAnsi="Arial Narrow" w:cstheme="minorHAnsi"/>
        </w:rPr>
      </w:pPr>
      <w:r w:rsidRPr="00EF066E">
        <w:rPr>
          <w:rFonts w:ascii="Arial Narrow" w:hAnsi="Arial Narrow" w:cs="Arial"/>
        </w:rPr>
        <w:t>Posteriormente, la Ley 1753 de 2015, Por la cual se expide el Plan Nacional de Desarrollo 2014-2018</w:t>
      </w:r>
      <w:r w:rsidR="00940333" w:rsidRPr="00EF066E">
        <w:rPr>
          <w:rFonts w:ascii="Arial Narrow" w:hAnsi="Arial Narrow" w:cs="Arial"/>
        </w:rPr>
        <w:t xml:space="preserve"> reiteró en el artículo 173, entre otras cosas que “En las áreas delimitadas como páramos no se podrán adelantar actividades agropecuarias ni de exploración o explotación de recursos naturales no renovables, ni construcción de refinerías de hidrocarburos.”;</w:t>
      </w:r>
      <w:r w:rsidR="00482C1F" w:rsidRPr="00EF066E">
        <w:rPr>
          <w:rFonts w:ascii="Arial Narrow" w:hAnsi="Arial Narrow" w:cs="Arial"/>
        </w:rPr>
        <w:t xml:space="preserve"> </w:t>
      </w:r>
      <w:r w:rsidRPr="00EF066E">
        <w:rPr>
          <w:rFonts w:ascii="Arial Narrow" w:hAnsi="Arial Narrow" w:cstheme="minorHAnsi"/>
        </w:rPr>
        <w:t>y adiciona en el primer parágrafo del</w:t>
      </w:r>
      <w:r w:rsidR="00F96B74" w:rsidRPr="00EF066E">
        <w:rPr>
          <w:rFonts w:ascii="Arial Narrow" w:hAnsi="Arial Narrow" w:cstheme="minorHAnsi"/>
        </w:rPr>
        <w:t xml:space="preserve"> citado </w:t>
      </w:r>
      <w:r w:rsidRPr="00EF066E">
        <w:rPr>
          <w:rFonts w:ascii="Arial Narrow" w:hAnsi="Arial Narrow" w:cstheme="minorHAnsi"/>
        </w:rPr>
        <w:t>artículo 173 que el Ministerio de Agricultura y Desarrollo Rural, sus entidades adscritas o vinculadas y los entes territoriales, en coordinación con las Corporaciones Autónomas Regionales y bajo las directrices del Ministerio de Ambiente y Desarrollo Sostenible, pondrán en marcha programas de sustitución y reconversión de estas actividades al interior del área de páramo delimitada para garantizar de manera gradual la aplicación de esta prohibición</w:t>
      </w:r>
      <w:r w:rsidR="006B6EF4" w:rsidRPr="00EF066E">
        <w:rPr>
          <w:rFonts w:ascii="Arial Narrow" w:hAnsi="Arial Narrow" w:cstheme="minorHAnsi"/>
        </w:rPr>
        <w:t xml:space="preserve">, así: </w:t>
      </w:r>
    </w:p>
    <w:p w14:paraId="3C0296B4" w14:textId="77777777" w:rsidR="00D04E31" w:rsidRPr="00EF066E" w:rsidRDefault="00D04E31" w:rsidP="008C6A7C">
      <w:pPr>
        <w:spacing w:after="0" w:line="240" w:lineRule="auto"/>
        <w:jc w:val="both"/>
        <w:rPr>
          <w:rFonts w:ascii="Arial Narrow" w:hAnsi="Arial Narrow" w:cstheme="minorHAnsi"/>
        </w:rPr>
      </w:pPr>
    </w:p>
    <w:p w14:paraId="4A5C50B4" w14:textId="77777777" w:rsidR="006B6EF4" w:rsidRPr="00EF066E" w:rsidRDefault="006B6EF4" w:rsidP="008C6A7C">
      <w:pPr>
        <w:pStyle w:val="NormalWeb"/>
        <w:spacing w:before="0" w:beforeAutospacing="0" w:after="0" w:afterAutospacing="0"/>
        <w:jc w:val="both"/>
        <w:rPr>
          <w:rFonts w:ascii="Arial Narrow" w:eastAsiaTheme="minorEastAsia" w:hAnsi="Arial Narrow" w:cs="Arial"/>
          <w:i/>
          <w:sz w:val="22"/>
          <w:szCs w:val="22"/>
          <w:lang w:val="es-CO" w:eastAsia="es-CO"/>
        </w:rPr>
      </w:pPr>
      <w:r w:rsidRPr="00EF066E">
        <w:rPr>
          <w:rFonts w:ascii="Arial Narrow" w:eastAsiaTheme="minorEastAsia" w:hAnsi="Arial Narrow" w:cs="Arial"/>
          <w:i/>
          <w:sz w:val="22"/>
          <w:szCs w:val="22"/>
          <w:lang w:val="es-CO" w:eastAsia="es-CO"/>
        </w:rPr>
        <w:t xml:space="preserve">PARÁGRAFO 1o. : “El Ministerio de Agricultura y Desarrollo Rural y sus entidades adscritas o vinculadas y las entidades territoriales, en coordinación con las Corporaciones Autónomas Regionales, y bajo las directrices del Ministerio de Ambiente y Desarrollo Sostenible, </w:t>
      </w:r>
      <w:r w:rsidRPr="00EF066E">
        <w:rPr>
          <w:rFonts w:ascii="Arial Narrow" w:eastAsiaTheme="minorEastAsia" w:hAnsi="Arial Narrow" w:cs="Arial"/>
          <w:b/>
          <w:i/>
          <w:sz w:val="22"/>
          <w:szCs w:val="22"/>
          <w:u w:val="single"/>
          <w:lang w:val="es-CO" w:eastAsia="es-CO"/>
        </w:rPr>
        <w:t>concurrirán para diseñar, capacitar y poner en marcha programas de sustitución y reconversión de las actividades agropecuarias que se venían desarrollando con anterioridad al 16 de junio de 2011</w:t>
      </w:r>
      <w:r w:rsidRPr="00EF066E">
        <w:rPr>
          <w:rFonts w:ascii="Arial Narrow" w:eastAsiaTheme="minorEastAsia" w:hAnsi="Arial Narrow" w:cs="Arial"/>
          <w:i/>
          <w:sz w:val="22"/>
          <w:szCs w:val="22"/>
          <w:lang w:val="es-CO" w:eastAsia="es-CO"/>
        </w:rPr>
        <w:t xml:space="preserve"> y que se encuentren al interior del área de páramo delimitada, con el fin de garantizar de manera gradual la aplicación de la prohibición”</w:t>
      </w:r>
      <w:r w:rsidR="00DB49BB" w:rsidRPr="00EF066E">
        <w:rPr>
          <w:rFonts w:ascii="Arial Narrow" w:eastAsiaTheme="minorEastAsia" w:hAnsi="Arial Narrow" w:cs="Arial"/>
          <w:i/>
          <w:sz w:val="22"/>
          <w:szCs w:val="22"/>
          <w:lang w:val="es-CO" w:eastAsia="es-CO"/>
        </w:rPr>
        <w:t xml:space="preserve"> (…)</w:t>
      </w:r>
      <w:r w:rsidRPr="00EF066E">
        <w:rPr>
          <w:rFonts w:ascii="Arial Narrow" w:eastAsiaTheme="minorEastAsia" w:hAnsi="Arial Narrow" w:cs="Arial"/>
          <w:i/>
          <w:sz w:val="22"/>
          <w:szCs w:val="22"/>
          <w:lang w:val="es-CO" w:eastAsia="es-CO"/>
        </w:rPr>
        <w:t>.</w:t>
      </w:r>
    </w:p>
    <w:p w14:paraId="5290F703" w14:textId="77777777" w:rsidR="00D04E31" w:rsidRPr="00EF066E" w:rsidRDefault="00D04E31" w:rsidP="008C6A7C">
      <w:pPr>
        <w:pStyle w:val="NormalWeb"/>
        <w:spacing w:before="0" w:beforeAutospacing="0" w:after="0" w:afterAutospacing="0"/>
        <w:jc w:val="both"/>
        <w:rPr>
          <w:rFonts w:ascii="Arial Narrow" w:eastAsiaTheme="minorEastAsia" w:hAnsi="Arial Narrow" w:cs="Arial"/>
          <w:i/>
          <w:sz w:val="22"/>
          <w:szCs w:val="22"/>
          <w:lang w:val="es-CO" w:eastAsia="es-CO"/>
        </w:rPr>
      </w:pPr>
    </w:p>
    <w:p w14:paraId="1E60FDF7" w14:textId="77777777" w:rsidR="00EB1AC2" w:rsidRPr="00EF066E" w:rsidRDefault="00EB1AC2" w:rsidP="008C6A7C">
      <w:pPr>
        <w:spacing w:after="0" w:line="240" w:lineRule="auto"/>
        <w:jc w:val="both"/>
        <w:rPr>
          <w:rFonts w:ascii="Arial Narrow" w:hAnsi="Arial Narrow" w:cstheme="minorHAnsi"/>
        </w:rPr>
      </w:pPr>
      <w:r w:rsidRPr="00EF066E">
        <w:rPr>
          <w:rFonts w:ascii="Arial Narrow" w:hAnsi="Arial Narrow" w:cstheme="minorHAnsi"/>
        </w:rPr>
        <w:t xml:space="preserve">Adicionalmente, el parágrafo tercero del artículo 173 de la Ley 1753 citada, estableció en cabeza de las autoridades ambientales regionales la obligatoriedad de realizar la zonificación y determinación del régimen de usos de las áreas de páramo delimitadas, de acuerdo con los lineamientos que para el efecto defina el Ministerio de Ambiente y Desarrollo Sostenible, para lo cual disponen de tres años contados a partir de la expedición del acto administrativo de delimitación. </w:t>
      </w:r>
    </w:p>
    <w:p w14:paraId="09FBB856" w14:textId="77777777" w:rsidR="00EB1AC2" w:rsidRPr="00EF066E" w:rsidRDefault="00EB1AC2" w:rsidP="008C6A7C">
      <w:pPr>
        <w:spacing w:after="0" w:line="240" w:lineRule="auto"/>
        <w:jc w:val="both"/>
        <w:rPr>
          <w:rFonts w:ascii="Arial Narrow" w:hAnsi="Arial Narrow" w:cstheme="minorHAnsi"/>
        </w:rPr>
      </w:pPr>
    </w:p>
    <w:p w14:paraId="18DB7949" w14:textId="77777777" w:rsidR="00EB1AC2" w:rsidRPr="00EF066E" w:rsidRDefault="00EB1AC2" w:rsidP="008C6A7C">
      <w:pPr>
        <w:spacing w:after="0" w:line="240" w:lineRule="auto"/>
        <w:jc w:val="both"/>
        <w:rPr>
          <w:rFonts w:ascii="Arial Narrow" w:hAnsi="Arial Narrow" w:cstheme="minorHAnsi"/>
        </w:rPr>
      </w:pPr>
      <w:r w:rsidRPr="00EF066E">
        <w:rPr>
          <w:rFonts w:ascii="Arial Narrow" w:hAnsi="Arial Narrow" w:cstheme="minorHAnsi"/>
        </w:rPr>
        <w:t xml:space="preserve">La Corte Constitucional </w:t>
      </w:r>
      <w:r w:rsidR="00DB49BB" w:rsidRPr="00EF066E">
        <w:rPr>
          <w:rFonts w:ascii="Arial Narrow" w:hAnsi="Arial Narrow" w:cstheme="minorHAnsi"/>
        </w:rPr>
        <w:t xml:space="preserve">en </w:t>
      </w:r>
      <w:r w:rsidR="006B6EF4" w:rsidRPr="00EF066E">
        <w:rPr>
          <w:rFonts w:ascii="Arial Narrow" w:hAnsi="Arial Narrow" w:cstheme="minorHAnsi"/>
        </w:rPr>
        <w:t>Sentencia C-035</w:t>
      </w:r>
      <w:r w:rsidR="00DB49BB" w:rsidRPr="00EF066E">
        <w:rPr>
          <w:rFonts w:ascii="Arial Narrow" w:hAnsi="Arial Narrow" w:cstheme="minorHAnsi"/>
        </w:rPr>
        <w:t xml:space="preserve"> de 2016</w:t>
      </w:r>
      <w:r w:rsidR="006B6EF4" w:rsidRPr="00EF066E">
        <w:rPr>
          <w:rFonts w:ascii="Arial Narrow" w:hAnsi="Arial Narrow" w:cstheme="minorHAnsi"/>
        </w:rPr>
        <w:t xml:space="preserve">, </w:t>
      </w:r>
      <w:r w:rsidRPr="00EF066E">
        <w:rPr>
          <w:rFonts w:ascii="Arial Narrow" w:hAnsi="Arial Narrow" w:cstheme="minorHAnsi"/>
        </w:rPr>
        <w:t xml:space="preserve">limitó el ejercicio de la facultad del Ministerio para desviarse del área de referencia establecida por el Instituto Humboldt, por lo que establece que el procedimiento de delimitación del ecosistema estratégico continúa vigente, “siempre que se entienda que si el Ministerio de Ambiente y Desarrollo Sostenible se aparta del área de referencia establecida por el Instituto Alexander von Humboldt en la delimitación de los páramos, debe fundamentar explícitamente su decisión en un criterio científico que provea un mayor grado de protección del ecosistema de páramo”. (Sentencia C-35 de 2016. </w:t>
      </w:r>
      <w:r w:rsidR="00DB49BB" w:rsidRPr="00EF066E">
        <w:rPr>
          <w:rFonts w:ascii="Arial Narrow" w:hAnsi="Arial Narrow" w:cstheme="minorHAnsi"/>
        </w:rPr>
        <w:t>P</w:t>
      </w:r>
      <w:r w:rsidRPr="00EF066E">
        <w:rPr>
          <w:rFonts w:ascii="Arial Narrow" w:hAnsi="Arial Narrow" w:cstheme="minorHAnsi"/>
        </w:rPr>
        <w:t>. 147) y menciona que “debido a la vulnerab</w:t>
      </w:r>
      <w:r w:rsidR="009E6C98" w:rsidRPr="00EF066E">
        <w:rPr>
          <w:rFonts w:ascii="Arial Narrow" w:hAnsi="Arial Narrow" w:cstheme="minorHAnsi"/>
        </w:rPr>
        <w:t>i</w:t>
      </w:r>
      <w:r w:rsidRPr="00EF066E">
        <w:rPr>
          <w:rFonts w:ascii="Arial Narrow" w:hAnsi="Arial Narrow" w:cstheme="minorHAnsi"/>
        </w:rPr>
        <w:t xml:space="preserve">lidad de los ecosistemas de páramo, y al papel que cumplen en la regulación del ciclo hídrico y en la captura de carbono, el proceso de delimitación de los páramos que lleva a cabo el Ministerio de Ambiente y Desarrollo Sostenible es de una importancia fundamental. En esa medida, dicha función debe llevarse a cabo a partir de criterios ecológicos que comprendan la complejidad de las interacciones entre los elementos de un ecosistema y entre los distintos ecosistemas”  (Sentencia C-35 de 2016. </w:t>
      </w:r>
      <w:r w:rsidR="00DB49BB" w:rsidRPr="00EF066E">
        <w:rPr>
          <w:rFonts w:ascii="Arial Narrow" w:hAnsi="Arial Narrow" w:cstheme="minorHAnsi"/>
        </w:rPr>
        <w:t>P</w:t>
      </w:r>
      <w:r w:rsidRPr="00EF066E">
        <w:rPr>
          <w:rFonts w:ascii="Arial Narrow" w:hAnsi="Arial Narrow" w:cstheme="minorHAnsi"/>
        </w:rPr>
        <w:t>. 37).</w:t>
      </w:r>
    </w:p>
    <w:p w14:paraId="36C8A848" w14:textId="77777777" w:rsidR="00D04E31" w:rsidRPr="00EF066E" w:rsidRDefault="00D04E31" w:rsidP="008C6A7C">
      <w:pPr>
        <w:spacing w:after="0" w:line="240" w:lineRule="auto"/>
        <w:jc w:val="both"/>
        <w:rPr>
          <w:rFonts w:ascii="Arial Narrow" w:hAnsi="Arial Narrow" w:cstheme="minorHAnsi"/>
        </w:rPr>
      </w:pPr>
    </w:p>
    <w:p w14:paraId="4AECA5ED" w14:textId="77777777" w:rsidR="00EB1AC2" w:rsidRPr="00EF066E" w:rsidRDefault="00EB1AC2" w:rsidP="008C6A7C">
      <w:pPr>
        <w:spacing w:after="0" w:line="240" w:lineRule="auto"/>
        <w:jc w:val="both"/>
        <w:rPr>
          <w:rFonts w:ascii="Arial Narrow" w:hAnsi="Arial Narrow" w:cstheme="minorHAnsi"/>
        </w:rPr>
      </w:pPr>
      <w:r w:rsidRPr="00EF066E">
        <w:rPr>
          <w:rFonts w:ascii="Arial Narrow" w:hAnsi="Arial Narrow" w:cstheme="minorHAnsi"/>
        </w:rPr>
        <w:t>La Corte fundamenta su decisión al evidenciar el déficit de protección del ecosistema</w:t>
      </w:r>
      <w:r w:rsidR="00DB49BB" w:rsidRPr="00EF066E">
        <w:rPr>
          <w:rFonts w:ascii="Arial Narrow" w:hAnsi="Arial Narrow" w:cstheme="minorHAnsi"/>
        </w:rPr>
        <w:t xml:space="preserve"> de</w:t>
      </w:r>
      <w:r w:rsidRPr="00EF066E">
        <w:rPr>
          <w:rFonts w:ascii="Arial Narrow" w:hAnsi="Arial Narrow" w:cstheme="minorHAnsi"/>
        </w:rPr>
        <w:t xml:space="preserve"> páramo, su alto valor estratégico, su vulnerabilidad y baja resiliencia.</w:t>
      </w:r>
    </w:p>
    <w:p w14:paraId="73A651C8" w14:textId="77777777" w:rsidR="00D8096F" w:rsidRPr="00EF066E" w:rsidRDefault="00D8096F" w:rsidP="008C6A7C">
      <w:pPr>
        <w:spacing w:after="0" w:line="240" w:lineRule="auto"/>
        <w:jc w:val="both"/>
        <w:rPr>
          <w:rFonts w:ascii="Arial Narrow" w:hAnsi="Arial Narrow" w:cstheme="minorHAnsi"/>
        </w:rPr>
      </w:pPr>
    </w:p>
    <w:p w14:paraId="4E9C59F2" w14:textId="77777777" w:rsidR="00EB1AC2" w:rsidRPr="00EF066E" w:rsidRDefault="00EB1AC2" w:rsidP="008C6A7C">
      <w:pPr>
        <w:spacing w:after="0" w:line="240" w:lineRule="auto"/>
        <w:jc w:val="both"/>
        <w:rPr>
          <w:rFonts w:ascii="Arial Narrow" w:hAnsi="Arial Narrow" w:cstheme="minorHAnsi"/>
          <w:i/>
        </w:rPr>
      </w:pPr>
      <w:r w:rsidRPr="00EF066E">
        <w:rPr>
          <w:rFonts w:ascii="Arial Narrow" w:hAnsi="Arial Narrow" w:cstheme="minorHAnsi"/>
        </w:rPr>
        <w:t xml:space="preserve">En el mismo, sentido, según el Convenio de Diversidad Biológica, ratificado por la ley 165 de 1994, en su artículo 8, Literal J), señala: </w:t>
      </w:r>
      <w:r w:rsidRPr="00EF066E">
        <w:rPr>
          <w:rFonts w:ascii="Arial Narrow" w:hAnsi="Arial Narrow" w:cstheme="minorHAnsi"/>
          <w:i/>
        </w:rPr>
        <w:t xml:space="preserve">“Cada parte contratante… respetará, preservará y mantendrá los conocimientos, las innovaciones y las </w:t>
      </w:r>
      <w:r w:rsidR="00DB31D1" w:rsidRPr="00EF066E">
        <w:rPr>
          <w:rFonts w:ascii="Arial Narrow" w:hAnsi="Arial Narrow" w:cstheme="minorHAnsi"/>
          <w:i/>
        </w:rPr>
        <w:t>prácticas</w:t>
      </w:r>
      <w:r w:rsidRPr="00EF066E">
        <w:rPr>
          <w:rFonts w:ascii="Arial Narrow" w:hAnsi="Arial Narrow" w:cstheme="minorHAnsi"/>
          <w:i/>
        </w:rPr>
        <w:t xml:space="preserve"> de las comunidades indígenas y locales que entrañen estilos tradicionales de vida pertinentes para la conservación y la utilización sostenible de la diversidad biológica y promoverá su aplicación más amplia, con la aprobación y la participación de quienes posean esos conocimientos, innovaciones y prácticas, y fomentará que los beneficios derivados de la utilización de esos conocimientos, innovaciones y prácticas se compartan equitativamente”.</w:t>
      </w:r>
    </w:p>
    <w:p w14:paraId="5F336F28" w14:textId="77777777" w:rsidR="009A7FA1" w:rsidRPr="00EF066E" w:rsidRDefault="009A7FA1" w:rsidP="008C6A7C">
      <w:pPr>
        <w:spacing w:after="0" w:line="240" w:lineRule="auto"/>
        <w:jc w:val="both"/>
        <w:rPr>
          <w:rFonts w:ascii="Arial Narrow" w:hAnsi="Arial Narrow" w:cstheme="minorHAnsi"/>
          <w:i/>
        </w:rPr>
      </w:pPr>
    </w:p>
    <w:p w14:paraId="533C2DFE" w14:textId="77777777" w:rsidR="009A7FA1" w:rsidRPr="00EF066E" w:rsidRDefault="009A7FA1" w:rsidP="008C6A7C">
      <w:pPr>
        <w:pStyle w:val="NormalWeb"/>
        <w:spacing w:before="0" w:beforeAutospacing="0" w:after="0" w:afterAutospacing="0"/>
        <w:jc w:val="both"/>
        <w:rPr>
          <w:rFonts w:ascii="Arial Narrow" w:hAnsi="Arial Narrow"/>
          <w:sz w:val="22"/>
          <w:szCs w:val="22"/>
        </w:rPr>
      </w:pPr>
      <w:r w:rsidRPr="00EF066E">
        <w:rPr>
          <w:rFonts w:ascii="Arial Narrow" w:hAnsi="Arial Narrow"/>
          <w:sz w:val="22"/>
          <w:szCs w:val="22"/>
        </w:rPr>
        <w:t>Es importante señalar que de acuerdo a la Política Nacional de Cambio climático, se busca promover sistemas de producción agropecuaria más adaptada a altas temperaturas, sequias o inundaciones, para mejorar la competitividad, los ingresos y la seguridad alimentaria de poblaciones vulnerables. De igual manera, la Firma del acuerdo de paz, obliga al estado a crear mecanismos novedosos que permitan el cumplimiento de la ley pero que a su vez eviten la generación y profundización de conflictos de uso en la alta montaña.</w:t>
      </w:r>
    </w:p>
    <w:p w14:paraId="46BD48A8" w14:textId="77777777" w:rsidR="008C6A7C" w:rsidRPr="00EF066E" w:rsidRDefault="008C6A7C" w:rsidP="008C6A7C">
      <w:pPr>
        <w:pStyle w:val="NormalWeb"/>
        <w:spacing w:before="0" w:beforeAutospacing="0" w:after="0" w:afterAutospacing="0"/>
        <w:jc w:val="both"/>
        <w:rPr>
          <w:rFonts w:ascii="Arial Narrow" w:hAnsi="Arial Narrow"/>
          <w:sz w:val="22"/>
          <w:szCs w:val="22"/>
        </w:rPr>
      </w:pPr>
    </w:p>
    <w:p w14:paraId="669937A3" w14:textId="77777777" w:rsidR="00D8096F" w:rsidRPr="00EF066E" w:rsidRDefault="00887FFD" w:rsidP="008C6A7C">
      <w:pPr>
        <w:pStyle w:val="NormalWeb"/>
        <w:spacing w:before="0" w:beforeAutospacing="0" w:after="0" w:afterAutospacing="0"/>
        <w:jc w:val="both"/>
        <w:rPr>
          <w:rFonts w:ascii="Arial Narrow" w:hAnsi="Arial Narrow"/>
          <w:sz w:val="22"/>
          <w:szCs w:val="22"/>
        </w:rPr>
      </w:pPr>
      <w:r w:rsidRPr="00EF066E">
        <w:rPr>
          <w:rFonts w:ascii="Arial Narrow" w:hAnsi="Arial Narrow"/>
          <w:sz w:val="22"/>
          <w:szCs w:val="22"/>
        </w:rPr>
        <w:t>E</w:t>
      </w:r>
      <w:r w:rsidR="00EB1AC2" w:rsidRPr="00EF066E">
        <w:rPr>
          <w:rFonts w:ascii="Arial Narrow" w:hAnsi="Arial Narrow"/>
          <w:sz w:val="22"/>
          <w:szCs w:val="22"/>
        </w:rPr>
        <w:t xml:space="preserve">n reciente Sentencia </w:t>
      </w:r>
      <w:r w:rsidRPr="00EF066E">
        <w:rPr>
          <w:rFonts w:ascii="Arial Narrow" w:hAnsi="Arial Narrow"/>
          <w:sz w:val="22"/>
          <w:szCs w:val="22"/>
        </w:rPr>
        <w:t>T-</w:t>
      </w:r>
      <w:r w:rsidR="00EB1AC2" w:rsidRPr="00EF066E">
        <w:rPr>
          <w:rFonts w:ascii="Arial Narrow" w:hAnsi="Arial Narrow"/>
          <w:sz w:val="22"/>
          <w:szCs w:val="22"/>
        </w:rPr>
        <w:t>622 de 2016</w:t>
      </w:r>
      <w:r w:rsidR="00EB1AC2" w:rsidRPr="00EF066E">
        <w:rPr>
          <w:rFonts w:ascii="Arial Narrow" w:hAnsi="Arial Narrow"/>
          <w:sz w:val="22"/>
          <w:szCs w:val="22"/>
          <w:vertAlign w:val="superscript"/>
        </w:rPr>
        <w:footnoteReference w:id="8"/>
      </w:r>
      <w:r w:rsidR="00EB1AC2" w:rsidRPr="00EF066E">
        <w:rPr>
          <w:rFonts w:ascii="Arial Narrow" w:hAnsi="Arial Narrow"/>
          <w:sz w:val="22"/>
          <w:szCs w:val="22"/>
          <w:vertAlign w:val="superscript"/>
        </w:rPr>
        <w:t>,</w:t>
      </w:r>
      <w:r w:rsidR="00EB1AC2" w:rsidRPr="00EF066E">
        <w:rPr>
          <w:rFonts w:ascii="Arial Narrow" w:hAnsi="Arial Narrow"/>
          <w:sz w:val="22"/>
          <w:szCs w:val="22"/>
        </w:rPr>
        <w:t xml:space="preserve"> la Corte recuerda que estamos ante un desafió en materia ambiental, que consiste en lograr la salvaguarda y protección efectiva de la naturaleza, las culturas y formas de vida asociadas a ella y la biodiversidad, no por la simple utilidad material, genética o productiva que estos puedan representar para el ser humano, sino porque al tratarse de una entidad viviente compuesta por otras múltiples formas de vida y representaciones culturales, son sujetos de derechos individualizables, lo que los convierte en un nuevo imperativo de protección integral y respeto por parte d</w:t>
      </w:r>
      <w:r w:rsidR="00D8096F" w:rsidRPr="00EF066E">
        <w:rPr>
          <w:rFonts w:ascii="Arial Narrow" w:hAnsi="Arial Narrow"/>
          <w:sz w:val="22"/>
          <w:szCs w:val="22"/>
        </w:rPr>
        <w:t xml:space="preserve">e los Estados y las sociedades. </w:t>
      </w:r>
      <w:r w:rsidR="00EB1AC2" w:rsidRPr="00EF066E">
        <w:rPr>
          <w:rFonts w:ascii="Arial Narrow" w:hAnsi="Arial Narrow"/>
          <w:sz w:val="22"/>
          <w:szCs w:val="22"/>
        </w:rPr>
        <w:t xml:space="preserve">En síntesis, solo a partir de una actitud de profundo respeto y humildad con la naturaleza, sus integrantes y su cultura, es posible entrar a relacionarse con ellos en términos justos y equitativos, dejando de lado todo concepto que se limite a lo simplemente utilitario, económico o </w:t>
      </w:r>
      <w:proofErr w:type="spellStart"/>
      <w:r w:rsidR="00EB1AC2" w:rsidRPr="00EF066E">
        <w:rPr>
          <w:rFonts w:ascii="Arial Narrow" w:hAnsi="Arial Narrow"/>
          <w:sz w:val="22"/>
          <w:szCs w:val="22"/>
        </w:rPr>
        <w:t>eficientista</w:t>
      </w:r>
      <w:proofErr w:type="spellEnd"/>
      <w:r w:rsidR="00EB1AC2" w:rsidRPr="00EF066E">
        <w:rPr>
          <w:rFonts w:ascii="Arial Narrow" w:hAnsi="Arial Narrow"/>
          <w:sz w:val="22"/>
          <w:szCs w:val="22"/>
        </w:rPr>
        <w:t xml:space="preserve"> (p. 310</w:t>
      </w:r>
      <w:r w:rsidR="00D8096F" w:rsidRPr="00EF066E">
        <w:rPr>
          <w:rFonts w:ascii="Arial Narrow" w:hAnsi="Arial Narrow"/>
          <w:sz w:val="22"/>
          <w:szCs w:val="22"/>
        </w:rPr>
        <w:t>).</w:t>
      </w:r>
    </w:p>
    <w:p w14:paraId="1EF8438E" w14:textId="77777777" w:rsidR="00D04E31" w:rsidRPr="00EF066E" w:rsidRDefault="00D04E31" w:rsidP="008C6A7C">
      <w:pPr>
        <w:pStyle w:val="NormalWeb"/>
        <w:spacing w:before="0" w:beforeAutospacing="0" w:after="0" w:afterAutospacing="0"/>
        <w:jc w:val="both"/>
        <w:rPr>
          <w:rFonts w:ascii="Arial Narrow" w:hAnsi="Arial Narrow"/>
          <w:sz w:val="22"/>
          <w:szCs w:val="22"/>
        </w:rPr>
      </w:pPr>
    </w:p>
    <w:p w14:paraId="1B7705AF" w14:textId="091ADF3D" w:rsidR="00D04E31" w:rsidRPr="00EF066E" w:rsidRDefault="00D04E31" w:rsidP="008C6A7C">
      <w:pPr>
        <w:pStyle w:val="NormalWeb"/>
        <w:spacing w:before="0" w:beforeAutospacing="0" w:after="0" w:afterAutospacing="0"/>
        <w:jc w:val="both"/>
        <w:rPr>
          <w:rFonts w:ascii="Arial Narrow" w:hAnsi="Arial Narrow"/>
          <w:sz w:val="22"/>
          <w:szCs w:val="22"/>
        </w:rPr>
      </w:pPr>
    </w:p>
    <w:p w14:paraId="4021B9EE" w14:textId="77777777" w:rsidR="00EF626B" w:rsidRPr="00EF066E" w:rsidRDefault="00EF626B" w:rsidP="008C6A7C">
      <w:pPr>
        <w:spacing w:after="0" w:line="240" w:lineRule="auto"/>
        <w:jc w:val="both"/>
        <w:rPr>
          <w:rFonts w:ascii="Arial Narrow" w:hAnsi="Arial Narrow" w:cstheme="minorHAnsi"/>
          <w:b/>
          <w:lang w:val="es-ES_tradnl"/>
        </w:rPr>
      </w:pPr>
    </w:p>
    <w:p w14:paraId="68E6B181" w14:textId="77777777" w:rsidR="00421E2C" w:rsidRPr="00EF066E" w:rsidRDefault="00421E2C" w:rsidP="00EF066E">
      <w:pPr>
        <w:pStyle w:val="Ttulo1"/>
        <w:numPr>
          <w:ilvl w:val="0"/>
          <w:numId w:val="41"/>
        </w:numPr>
        <w:rPr>
          <w:sz w:val="22"/>
          <w:szCs w:val="22"/>
        </w:rPr>
      </w:pPr>
      <w:bookmarkStart w:id="9" w:name="_Toc491260264"/>
      <w:r w:rsidRPr="00EF066E">
        <w:rPr>
          <w:sz w:val="22"/>
          <w:szCs w:val="22"/>
        </w:rPr>
        <w:t xml:space="preserve">Gobernanza y Participación de actores </w:t>
      </w:r>
      <w:r w:rsidR="00093F68" w:rsidRPr="00EF066E">
        <w:rPr>
          <w:sz w:val="22"/>
          <w:szCs w:val="22"/>
        </w:rPr>
        <w:t xml:space="preserve">interinstitucionales y </w:t>
      </w:r>
      <w:r w:rsidRPr="00EF066E">
        <w:rPr>
          <w:sz w:val="22"/>
          <w:szCs w:val="22"/>
        </w:rPr>
        <w:t>sociales</w:t>
      </w:r>
      <w:bookmarkEnd w:id="9"/>
    </w:p>
    <w:p w14:paraId="75349E17" w14:textId="77777777" w:rsidR="00C362F4" w:rsidRPr="00EF066E" w:rsidRDefault="00C362F4" w:rsidP="008C6A7C">
      <w:pPr>
        <w:spacing w:after="0" w:line="240" w:lineRule="auto"/>
        <w:rPr>
          <w:rFonts w:ascii="Arial Narrow" w:hAnsi="Arial Narrow" w:cstheme="minorHAnsi"/>
          <w:b/>
        </w:rPr>
      </w:pPr>
    </w:p>
    <w:p w14:paraId="7EA1DEB3" w14:textId="77777777" w:rsidR="00093F68" w:rsidRPr="00EF066E" w:rsidRDefault="00093F68" w:rsidP="008C6A7C">
      <w:pPr>
        <w:spacing w:after="0" w:line="240" w:lineRule="auto"/>
        <w:jc w:val="both"/>
        <w:rPr>
          <w:rFonts w:ascii="Arial Narrow" w:hAnsi="Arial Narrow" w:cstheme="minorHAnsi"/>
        </w:rPr>
      </w:pPr>
      <w:r w:rsidRPr="00EF066E">
        <w:rPr>
          <w:rFonts w:ascii="Arial Narrow" w:hAnsi="Arial Narrow" w:cstheme="minorHAnsi"/>
        </w:rPr>
        <w:t xml:space="preserve">El proceso de zonificación, manejo, régimen de usos y condiciones de la reconversión y sustitución de las actividades a que haya lugar, inicia con el </w:t>
      </w:r>
      <w:r w:rsidR="00157506" w:rsidRPr="00EF066E">
        <w:rPr>
          <w:rFonts w:ascii="Arial Narrow" w:hAnsi="Arial Narrow" w:cstheme="minorHAnsi"/>
        </w:rPr>
        <w:t>establecimiento</w:t>
      </w:r>
      <w:r w:rsidRPr="00EF066E">
        <w:rPr>
          <w:rFonts w:ascii="Arial Narrow" w:hAnsi="Arial Narrow" w:cstheme="minorHAnsi"/>
        </w:rPr>
        <w:t xml:space="preserve"> de e</w:t>
      </w:r>
      <w:r w:rsidR="007D4CBB" w:rsidRPr="00EF066E">
        <w:rPr>
          <w:rFonts w:ascii="Arial Narrow" w:hAnsi="Arial Narrow" w:cstheme="minorHAnsi"/>
        </w:rPr>
        <w:t>s</w:t>
      </w:r>
      <w:r w:rsidRPr="00EF066E">
        <w:rPr>
          <w:rFonts w:ascii="Arial Narrow" w:hAnsi="Arial Narrow" w:cstheme="minorHAnsi"/>
        </w:rPr>
        <w:t xml:space="preserve">pacios de gobernanza y participación de actores institucionales y sociales, teniendo en cuenta los siguientes aspectos: </w:t>
      </w:r>
    </w:p>
    <w:p w14:paraId="22E96D18" w14:textId="77777777" w:rsidR="00093F68" w:rsidRPr="00EF066E" w:rsidRDefault="00093F68" w:rsidP="008C6A7C">
      <w:pPr>
        <w:spacing w:after="0" w:line="240" w:lineRule="auto"/>
        <w:rPr>
          <w:rFonts w:ascii="Arial Narrow" w:hAnsi="Arial Narrow" w:cstheme="minorHAnsi"/>
          <w:b/>
        </w:rPr>
      </w:pPr>
    </w:p>
    <w:p w14:paraId="700AF321" w14:textId="77777777" w:rsidR="00466D93" w:rsidRPr="00EF066E" w:rsidRDefault="00EA3FF4" w:rsidP="00EF066E">
      <w:pPr>
        <w:pStyle w:val="Ttulo2"/>
        <w:rPr>
          <w:sz w:val="22"/>
          <w:szCs w:val="22"/>
        </w:rPr>
      </w:pPr>
      <w:bookmarkStart w:id="10" w:name="_Toc491103042"/>
      <w:bookmarkStart w:id="11" w:name="_Toc491260265"/>
      <w:r w:rsidRPr="00EF066E">
        <w:rPr>
          <w:sz w:val="22"/>
          <w:szCs w:val="22"/>
        </w:rPr>
        <w:t xml:space="preserve">5.1. </w:t>
      </w:r>
      <w:r w:rsidR="00466D93" w:rsidRPr="00EF066E">
        <w:rPr>
          <w:sz w:val="22"/>
          <w:szCs w:val="22"/>
        </w:rPr>
        <w:t>Enfoque</w:t>
      </w:r>
      <w:bookmarkEnd w:id="10"/>
      <w:bookmarkEnd w:id="11"/>
    </w:p>
    <w:p w14:paraId="6F1E28C7" w14:textId="77777777" w:rsidR="00D7783C" w:rsidRPr="00EF066E" w:rsidRDefault="00D7783C" w:rsidP="008C6A7C">
      <w:pPr>
        <w:spacing w:after="0" w:line="240" w:lineRule="auto"/>
        <w:rPr>
          <w:rFonts w:ascii="Arial Narrow" w:hAnsi="Arial Narrow"/>
        </w:rPr>
      </w:pPr>
    </w:p>
    <w:p w14:paraId="730F5ACB" w14:textId="77777777" w:rsidR="00A2125A" w:rsidRPr="00EF066E" w:rsidRDefault="00466D93" w:rsidP="008C6A7C">
      <w:pPr>
        <w:spacing w:after="0" w:line="240" w:lineRule="auto"/>
        <w:jc w:val="both"/>
        <w:rPr>
          <w:rFonts w:ascii="Arial Narrow" w:hAnsi="Arial Narrow" w:cstheme="minorHAnsi"/>
        </w:rPr>
      </w:pPr>
      <w:r w:rsidRPr="00EF066E">
        <w:rPr>
          <w:rFonts w:ascii="Arial Narrow" w:hAnsi="Arial Narrow" w:cstheme="minorHAnsi"/>
        </w:rPr>
        <w:t xml:space="preserve">Desde las ciencias humanas y aún desde algunas vertientes de la biología de la conservación, se señala la necesidad de vincular a las comunidades locales a los procesos de conservación, restauración y protección de ecosistemas, buscando la coincidencia, articulación y apoyo entre las metas de conservación, las prácticas y concepciones culturales locales de uso del territorio. </w:t>
      </w:r>
    </w:p>
    <w:p w14:paraId="2F1B0B5E" w14:textId="77777777" w:rsidR="00A2125A" w:rsidRPr="00EF066E" w:rsidRDefault="00A2125A" w:rsidP="008C6A7C">
      <w:pPr>
        <w:spacing w:after="0" w:line="240" w:lineRule="auto"/>
        <w:jc w:val="both"/>
        <w:rPr>
          <w:rFonts w:ascii="Arial Narrow" w:hAnsi="Arial Narrow" w:cstheme="minorHAnsi"/>
        </w:rPr>
      </w:pPr>
    </w:p>
    <w:p w14:paraId="3B8FE519" w14:textId="77777777" w:rsidR="00466D93" w:rsidRPr="00EF066E" w:rsidRDefault="00466D93" w:rsidP="008C6A7C">
      <w:pPr>
        <w:spacing w:after="0" w:line="240" w:lineRule="auto"/>
        <w:jc w:val="both"/>
        <w:rPr>
          <w:rFonts w:ascii="Arial Narrow" w:hAnsi="Arial Narrow" w:cstheme="minorHAnsi"/>
        </w:rPr>
      </w:pPr>
      <w:r w:rsidRPr="00EF066E">
        <w:rPr>
          <w:rFonts w:ascii="Arial Narrow" w:hAnsi="Arial Narrow" w:cstheme="minorHAnsi"/>
        </w:rPr>
        <w:t xml:space="preserve">Este lineamiento resulta de total pertinencia para el caso de los páramos colombianos, en donde la múltiple confluencia de actores sociales e institucionales con modelos territoriales propios, pueden entrar en contradicción desde sus visiones de territorio (conflictos </w:t>
      </w:r>
      <w:proofErr w:type="spellStart"/>
      <w:r w:rsidRPr="00EF066E">
        <w:rPr>
          <w:rFonts w:ascii="Arial Narrow" w:hAnsi="Arial Narrow" w:cstheme="minorHAnsi"/>
        </w:rPr>
        <w:t>socioambientales</w:t>
      </w:r>
      <w:proofErr w:type="spellEnd"/>
      <w:r w:rsidRPr="00EF066E">
        <w:rPr>
          <w:rFonts w:ascii="Arial Narrow" w:hAnsi="Arial Narrow" w:cstheme="minorHAnsi"/>
        </w:rPr>
        <w:t xml:space="preserve">) generando escenarios poco favorables para el objetivo último del proceso de delimitación: la conservación de los ecosistemas de páramo.  </w:t>
      </w:r>
    </w:p>
    <w:p w14:paraId="1A54C2A8" w14:textId="77777777" w:rsidR="00466D93" w:rsidRPr="00EF066E" w:rsidRDefault="00466D93" w:rsidP="008C6A7C">
      <w:pPr>
        <w:spacing w:after="0" w:line="240" w:lineRule="auto"/>
        <w:jc w:val="both"/>
        <w:rPr>
          <w:rFonts w:ascii="Arial Narrow" w:hAnsi="Arial Narrow" w:cstheme="minorHAnsi"/>
        </w:rPr>
      </w:pPr>
    </w:p>
    <w:p w14:paraId="40BC60F3" w14:textId="77777777" w:rsidR="006B6EF4" w:rsidRPr="00EF066E" w:rsidRDefault="00466D93" w:rsidP="008C6A7C">
      <w:pPr>
        <w:spacing w:after="0" w:line="240" w:lineRule="auto"/>
        <w:jc w:val="both"/>
        <w:rPr>
          <w:rFonts w:ascii="Arial Narrow" w:hAnsi="Arial Narrow" w:cstheme="minorHAnsi"/>
        </w:rPr>
      </w:pPr>
      <w:r w:rsidRPr="00EF066E">
        <w:rPr>
          <w:rFonts w:ascii="Arial Narrow" w:hAnsi="Arial Narrow" w:cstheme="minorHAnsi"/>
        </w:rPr>
        <w:t xml:space="preserve">Ante la multiplicidad de visiones sobre el territorio y lejos de validar prácticas que pueden ser contradictorias a la conservación de la alta montaña, el proceso de manejo de los territorios delimitados debe ser una invitación clara a la construcción de acuerdos para conseguir la sostenibilidad de los páramos. En ese sentido, se propone </w:t>
      </w:r>
      <w:r w:rsidRPr="00EF066E">
        <w:rPr>
          <w:rFonts w:ascii="Arial Narrow" w:hAnsi="Arial Narrow" w:cstheme="minorHAnsi"/>
        </w:rPr>
        <w:lastRenderedPageBreak/>
        <w:t xml:space="preserve">fundar un esquema de </w:t>
      </w:r>
      <w:r w:rsidRPr="00EF066E">
        <w:rPr>
          <w:rFonts w:ascii="Arial Narrow" w:hAnsi="Arial Narrow" w:cstheme="minorHAnsi"/>
          <w:b/>
          <w:i/>
        </w:rPr>
        <w:t>gobernanza</w:t>
      </w:r>
      <w:r w:rsidRPr="00EF066E">
        <w:rPr>
          <w:rFonts w:ascii="Arial Narrow" w:hAnsi="Arial Narrow" w:cstheme="minorHAnsi"/>
          <w:b/>
        </w:rPr>
        <w:t xml:space="preserve"> </w:t>
      </w:r>
      <w:r w:rsidRPr="00EF066E">
        <w:rPr>
          <w:rFonts w:ascii="Arial Narrow" w:hAnsi="Arial Narrow" w:cstheme="minorHAnsi"/>
        </w:rPr>
        <w:t xml:space="preserve">en el cual los distintos actores sociales e institucionales tengan el reconocimiento, las capacidades y espacios abiertos para realizar una toma de decisiones conjunta sobre el territorio, enfatizando en aquellos que tienen menor acceso a estos espacios (campesinos, pueblos indígenas y comunidades afrodescendientes), a lo largo de las fases de manejo en el marco de la </w:t>
      </w:r>
      <w:proofErr w:type="spellStart"/>
      <w:r w:rsidRPr="00EF066E">
        <w:rPr>
          <w:rFonts w:ascii="Arial Narrow" w:hAnsi="Arial Narrow" w:cstheme="minorHAnsi"/>
        </w:rPr>
        <w:t>transicionalidad</w:t>
      </w:r>
      <w:proofErr w:type="spellEnd"/>
      <w:r w:rsidRPr="00EF066E">
        <w:rPr>
          <w:rFonts w:ascii="Arial Narrow" w:hAnsi="Arial Narrow" w:cstheme="minorHAnsi"/>
        </w:rPr>
        <w:t xml:space="preserve">, a saber: reconocimiento territorial, planificación, implementación de acciones y seguimiento. </w:t>
      </w:r>
    </w:p>
    <w:p w14:paraId="15E033C7" w14:textId="77777777" w:rsidR="006B6EF4" w:rsidRPr="00EF066E" w:rsidRDefault="006B6EF4" w:rsidP="008C6A7C">
      <w:pPr>
        <w:spacing w:after="0" w:line="240" w:lineRule="auto"/>
        <w:jc w:val="both"/>
        <w:rPr>
          <w:rFonts w:ascii="Arial Narrow" w:hAnsi="Arial Narrow" w:cstheme="minorHAnsi"/>
        </w:rPr>
      </w:pPr>
    </w:p>
    <w:p w14:paraId="552F298A" w14:textId="77777777" w:rsidR="00466D93" w:rsidRPr="00EF066E" w:rsidRDefault="00466D93" w:rsidP="008C6A7C">
      <w:pPr>
        <w:spacing w:after="0" w:line="240" w:lineRule="auto"/>
        <w:jc w:val="both"/>
        <w:rPr>
          <w:rFonts w:ascii="Arial Narrow" w:hAnsi="Arial Narrow" w:cstheme="minorHAnsi"/>
        </w:rPr>
      </w:pPr>
      <w:r w:rsidRPr="00EF066E">
        <w:rPr>
          <w:rFonts w:ascii="Arial Narrow" w:hAnsi="Arial Narrow" w:cstheme="minorHAnsi"/>
        </w:rPr>
        <w:t>Este esquema se propone</w:t>
      </w:r>
      <w:r w:rsidR="006B6EF4" w:rsidRPr="00EF066E">
        <w:rPr>
          <w:rFonts w:ascii="Arial Narrow" w:hAnsi="Arial Narrow" w:cstheme="minorHAnsi"/>
        </w:rPr>
        <w:t xml:space="preserve"> un</w:t>
      </w:r>
      <w:r w:rsidRPr="00EF066E">
        <w:rPr>
          <w:rFonts w:ascii="Arial Narrow" w:hAnsi="Arial Narrow" w:cstheme="minorHAnsi"/>
        </w:rPr>
        <w:t xml:space="preserve"> trabajo conjunto entre actores sociales e institucionales, buscando el reconocimiento de cada perspectiva, sus aportes a la conservación y la generación de acciones tendientes al manejo sostenible de los páramos delimitados. Igualmente, hablar de gobernanza lleva, necesariamente, a la búsqueda constante del fortalecimiento de las capacidades de los distintos actores que hacen parte del esquema, en especial de aquellos socioeconómicamente más vulnerables y asociados a formas de vida tradicionales. Así, el empoderamiento de las comunidades locales será una constante a lo largo del ejercicio transicional de la reconversión</w:t>
      </w:r>
      <w:r w:rsidR="009E71A3" w:rsidRPr="00EF066E">
        <w:rPr>
          <w:rFonts w:ascii="Arial Narrow" w:hAnsi="Arial Narrow" w:cstheme="minorHAnsi"/>
        </w:rPr>
        <w:t xml:space="preserve"> y/o sustitución </w:t>
      </w:r>
      <w:r w:rsidRPr="00EF066E">
        <w:rPr>
          <w:rFonts w:ascii="Arial Narrow" w:hAnsi="Arial Narrow" w:cstheme="minorHAnsi"/>
        </w:rPr>
        <w:t xml:space="preserve"> productiva, perfilándose a largo plazo dadas las exigencias de la sostenibilidad y el complejo camino de los procesos sociales y organizativos.     </w:t>
      </w:r>
    </w:p>
    <w:p w14:paraId="0D598195" w14:textId="77777777" w:rsidR="00466D93" w:rsidRPr="00EF066E" w:rsidRDefault="00466D93" w:rsidP="008C6A7C">
      <w:pPr>
        <w:spacing w:after="0" w:line="240" w:lineRule="auto"/>
        <w:jc w:val="both"/>
        <w:rPr>
          <w:rFonts w:ascii="Arial Narrow" w:hAnsi="Arial Narrow" w:cstheme="minorHAnsi"/>
        </w:rPr>
      </w:pPr>
    </w:p>
    <w:p w14:paraId="3DCCDA91" w14:textId="77777777" w:rsidR="008317F9" w:rsidRPr="00EF066E" w:rsidRDefault="00466D93" w:rsidP="008C6A7C">
      <w:pPr>
        <w:spacing w:after="0" w:line="240" w:lineRule="auto"/>
        <w:jc w:val="both"/>
        <w:rPr>
          <w:rFonts w:ascii="Arial Narrow" w:hAnsi="Arial Narrow" w:cstheme="minorHAnsi"/>
        </w:rPr>
      </w:pPr>
      <w:r w:rsidRPr="00EF066E">
        <w:rPr>
          <w:rFonts w:ascii="Arial Narrow" w:hAnsi="Arial Narrow" w:cstheme="minorHAnsi"/>
        </w:rPr>
        <w:t xml:space="preserve">Ahora bien, el ejercicio de la gobernanza conlleva una serie de acciones enmarcadas en la </w:t>
      </w:r>
      <w:r w:rsidRPr="00EF066E">
        <w:rPr>
          <w:rFonts w:ascii="Arial Narrow" w:hAnsi="Arial Narrow" w:cstheme="minorHAnsi"/>
          <w:b/>
          <w:i/>
        </w:rPr>
        <w:t>participación</w:t>
      </w:r>
      <w:r w:rsidRPr="00EF066E">
        <w:rPr>
          <w:rFonts w:ascii="Arial Narrow" w:hAnsi="Arial Narrow" w:cstheme="minorHAnsi"/>
        </w:rPr>
        <w:t xml:space="preserve"> entendida como un proceso  de interacción y construcción de confianzas entre actores, en el cual se reconoce al otro, se empodera desde el acceso a la información, se fortalecen las capacidades argumentativas y se construyen colectivamente las medidas de manejo</w:t>
      </w:r>
      <w:r w:rsidR="009E71A3" w:rsidRPr="00EF066E">
        <w:rPr>
          <w:rFonts w:ascii="Arial Narrow" w:hAnsi="Arial Narrow" w:cstheme="minorHAnsi"/>
        </w:rPr>
        <w:t xml:space="preserve"> necesarias</w:t>
      </w:r>
      <w:r w:rsidRPr="00EF066E">
        <w:rPr>
          <w:rFonts w:ascii="Arial Narrow" w:hAnsi="Arial Narrow" w:cstheme="minorHAnsi"/>
        </w:rPr>
        <w:t xml:space="preserve">. </w:t>
      </w:r>
    </w:p>
    <w:p w14:paraId="76E9B14F" w14:textId="77777777" w:rsidR="009E71A3" w:rsidRPr="00EF066E" w:rsidRDefault="009E71A3" w:rsidP="008C6A7C">
      <w:pPr>
        <w:spacing w:after="0" w:line="240" w:lineRule="auto"/>
        <w:jc w:val="both"/>
        <w:rPr>
          <w:rFonts w:ascii="Arial Narrow" w:hAnsi="Arial Narrow" w:cstheme="minorHAnsi"/>
        </w:rPr>
      </w:pPr>
    </w:p>
    <w:p w14:paraId="7E440C39" w14:textId="77777777" w:rsidR="009E71A3" w:rsidRPr="00EF066E" w:rsidRDefault="009E71A3" w:rsidP="008C6A7C">
      <w:pPr>
        <w:spacing w:after="0" w:line="240" w:lineRule="auto"/>
        <w:jc w:val="both"/>
        <w:rPr>
          <w:rFonts w:ascii="Arial Narrow" w:hAnsi="Arial Narrow" w:cstheme="minorHAnsi"/>
        </w:rPr>
      </w:pPr>
      <w:r w:rsidRPr="00EF066E">
        <w:rPr>
          <w:rFonts w:ascii="Arial Narrow" w:hAnsi="Arial Narrow" w:cstheme="minorHAnsi"/>
        </w:rPr>
        <w:t xml:space="preserve">Este esquema de participación trasciende la generación de estudios de carácter social, para convertirse en el vehículo operativo del esquema de gobernanza propuesto, facilitando la vinculación comunitaria para la </w:t>
      </w:r>
      <w:r w:rsidR="00D7783C" w:rsidRPr="00EF066E">
        <w:rPr>
          <w:rFonts w:ascii="Arial Narrow" w:hAnsi="Arial Narrow" w:cstheme="minorHAnsi"/>
        </w:rPr>
        <w:t>generación</w:t>
      </w:r>
      <w:r w:rsidRPr="00EF066E">
        <w:rPr>
          <w:rFonts w:ascii="Arial Narrow" w:hAnsi="Arial Narrow" w:cstheme="minorHAnsi"/>
        </w:rPr>
        <w:t xml:space="preserve"> de insumos en la toma de decisiones sobre el páramo delimitado. En ese sentido, se busca la incidencia directa de los distintos actores sociales e institucionales en la construcción de alternativas de manejo sostenible para los territorios de páramo.</w:t>
      </w:r>
    </w:p>
    <w:p w14:paraId="1395CF89" w14:textId="77777777" w:rsidR="008317F9" w:rsidRPr="00EF066E" w:rsidRDefault="008317F9" w:rsidP="008C6A7C">
      <w:pPr>
        <w:spacing w:after="0" w:line="240" w:lineRule="auto"/>
        <w:jc w:val="both"/>
        <w:rPr>
          <w:rFonts w:ascii="Arial Narrow" w:hAnsi="Arial Narrow" w:cstheme="minorHAnsi"/>
        </w:rPr>
      </w:pPr>
    </w:p>
    <w:p w14:paraId="754772BD" w14:textId="77777777" w:rsidR="00093F68" w:rsidRPr="00EF066E" w:rsidRDefault="00466D93" w:rsidP="008C6A7C">
      <w:pPr>
        <w:spacing w:after="0" w:line="240" w:lineRule="auto"/>
        <w:jc w:val="both"/>
        <w:rPr>
          <w:rFonts w:ascii="Arial Narrow" w:hAnsi="Arial Narrow" w:cstheme="minorHAnsi"/>
        </w:rPr>
      </w:pPr>
      <w:r w:rsidRPr="00EF066E">
        <w:rPr>
          <w:rFonts w:ascii="Arial Narrow" w:hAnsi="Arial Narrow" w:cstheme="minorHAnsi"/>
        </w:rPr>
        <w:t xml:space="preserve">Como aquí se propone la participación tiene un </w:t>
      </w:r>
      <w:r w:rsidRPr="00EF066E">
        <w:rPr>
          <w:rFonts w:ascii="Arial Narrow" w:hAnsi="Arial Narrow" w:cstheme="minorHAnsi"/>
          <w:b/>
          <w:i/>
          <w:u w:val="single"/>
        </w:rPr>
        <w:t>enfoque diferencial y de derechos</w:t>
      </w:r>
      <w:r w:rsidR="008317F9" w:rsidRPr="00EF066E">
        <w:rPr>
          <w:rFonts w:ascii="Arial Narrow" w:hAnsi="Arial Narrow" w:cstheme="minorHAnsi"/>
          <w:i/>
        </w:rPr>
        <w:t xml:space="preserve">, </w:t>
      </w:r>
      <w:r w:rsidR="008317F9" w:rsidRPr="00EF066E">
        <w:rPr>
          <w:rFonts w:ascii="Arial Narrow" w:hAnsi="Arial Narrow" w:cstheme="minorHAnsi"/>
        </w:rPr>
        <w:t>que</w:t>
      </w:r>
      <w:r w:rsidR="008317F9" w:rsidRPr="00EF066E">
        <w:rPr>
          <w:rFonts w:ascii="Arial Narrow" w:hAnsi="Arial Narrow" w:cstheme="minorHAnsi"/>
          <w:i/>
        </w:rPr>
        <w:t xml:space="preserve"> </w:t>
      </w:r>
      <w:r w:rsidR="008317F9" w:rsidRPr="00EF066E">
        <w:rPr>
          <w:rFonts w:ascii="Arial Narrow" w:hAnsi="Arial Narrow" w:cstheme="minorHAnsi"/>
        </w:rPr>
        <w:t xml:space="preserve">permite </w:t>
      </w:r>
      <w:r w:rsidRPr="00EF066E">
        <w:rPr>
          <w:rFonts w:ascii="Arial Narrow" w:hAnsi="Arial Narrow" w:cstheme="minorHAnsi"/>
        </w:rPr>
        <w:t xml:space="preserve">reconocer la diversidad dada en la confluencia de situaciones culturales, sociales y económicas que se entrelazan en los diferentes tipos de territorios paramunos, que definen diferentes lógicas de relación con él, desde grupos de población específicos. Este enfoque </w:t>
      </w:r>
      <w:r w:rsidR="00D7783C" w:rsidRPr="00EF066E">
        <w:rPr>
          <w:rFonts w:ascii="Arial Narrow" w:hAnsi="Arial Narrow" w:cstheme="minorHAnsi"/>
        </w:rPr>
        <w:t>identifica</w:t>
      </w:r>
      <w:r w:rsidR="00CC3A45" w:rsidRPr="00EF066E">
        <w:rPr>
          <w:rFonts w:ascii="Arial Narrow" w:hAnsi="Arial Narrow" w:cstheme="minorHAnsi"/>
        </w:rPr>
        <w:t xml:space="preserve"> las</w:t>
      </w:r>
      <w:r w:rsidRPr="00EF066E">
        <w:rPr>
          <w:rFonts w:ascii="Arial Narrow" w:hAnsi="Arial Narrow" w:cstheme="minorHAnsi"/>
        </w:rPr>
        <w:t xml:space="preserve"> condiciones económica</w:t>
      </w:r>
      <w:r w:rsidR="00CC3A45" w:rsidRPr="00EF066E">
        <w:rPr>
          <w:rFonts w:ascii="Arial Narrow" w:hAnsi="Arial Narrow" w:cstheme="minorHAnsi"/>
        </w:rPr>
        <w:t>s</w:t>
      </w:r>
      <w:r w:rsidRPr="00EF066E">
        <w:rPr>
          <w:rFonts w:ascii="Arial Narrow" w:hAnsi="Arial Narrow" w:cstheme="minorHAnsi"/>
        </w:rPr>
        <w:t xml:space="preserve"> y social</w:t>
      </w:r>
      <w:r w:rsidR="00CC3A45" w:rsidRPr="00EF066E">
        <w:rPr>
          <w:rFonts w:ascii="Arial Narrow" w:hAnsi="Arial Narrow" w:cstheme="minorHAnsi"/>
        </w:rPr>
        <w:t>es</w:t>
      </w:r>
      <w:r w:rsidRPr="00EF066E">
        <w:rPr>
          <w:rFonts w:ascii="Arial Narrow" w:hAnsi="Arial Narrow" w:cstheme="minorHAnsi"/>
        </w:rPr>
        <w:t xml:space="preserve"> de grupos de actores particulares, lo que se debe reflejar en respuestas diferenciadas, según la tipología de actores de cada páramo en particular. </w:t>
      </w:r>
    </w:p>
    <w:p w14:paraId="5109B0CC" w14:textId="77777777" w:rsidR="00093F68" w:rsidRPr="00EF066E" w:rsidRDefault="00093F68" w:rsidP="008C6A7C">
      <w:pPr>
        <w:spacing w:after="0" w:line="240" w:lineRule="auto"/>
        <w:jc w:val="both"/>
        <w:rPr>
          <w:rFonts w:ascii="Arial Narrow" w:hAnsi="Arial Narrow" w:cstheme="minorHAnsi"/>
        </w:rPr>
      </w:pPr>
    </w:p>
    <w:p w14:paraId="7BD070ED" w14:textId="77777777" w:rsidR="00466D93" w:rsidRPr="00EF066E" w:rsidRDefault="00093F68" w:rsidP="008C6A7C">
      <w:pPr>
        <w:spacing w:after="0" w:line="240" w:lineRule="auto"/>
        <w:jc w:val="both"/>
        <w:rPr>
          <w:rFonts w:ascii="Arial Narrow" w:hAnsi="Arial Narrow" w:cstheme="minorHAnsi"/>
          <w:i/>
        </w:rPr>
      </w:pPr>
      <w:r w:rsidRPr="00EF066E">
        <w:rPr>
          <w:rFonts w:ascii="Arial Narrow" w:hAnsi="Arial Narrow" w:cstheme="minorHAnsi"/>
        </w:rPr>
        <w:t xml:space="preserve">Adicionalmente, </w:t>
      </w:r>
      <w:r w:rsidR="00466D93" w:rsidRPr="00EF066E">
        <w:rPr>
          <w:rFonts w:ascii="Arial Narrow" w:hAnsi="Arial Narrow" w:cstheme="minorHAnsi"/>
        </w:rPr>
        <w:t>permite reconocer las particularidades que dictan los procesos de decisión que se presentan en cada territorio (con diferentes grados de cohesión o conflictividad</w:t>
      </w:r>
      <w:r w:rsidR="00466D93" w:rsidRPr="00EF066E">
        <w:rPr>
          <w:rFonts w:ascii="Arial Narrow" w:hAnsi="Arial Narrow"/>
        </w:rPr>
        <w:t xml:space="preserve"> </w:t>
      </w:r>
      <w:r w:rsidR="00466D93" w:rsidRPr="00EF066E">
        <w:rPr>
          <w:rFonts w:ascii="Arial Narrow" w:hAnsi="Arial Narrow" w:cstheme="minorHAnsi"/>
        </w:rPr>
        <w:t xml:space="preserve">social entre sí). Estas consideraciones son fundamentales, si se tiene en cuenta que la transición propuesta depende de la capacidad del Estado </w:t>
      </w:r>
      <w:r w:rsidRPr="00EF066E">
        <w:rPr>
          <w:rFonts w:ascii="Arial Narrow" w:hAnsi="Arial Narrow" w:cstheme="minorHAnsi"/>
        </w:rPr>
        <w:t xml:space="preserve">y el grado de compromiso de los grupos de población, </w:t>
      </w:r>
      <w:r w:rsidR="00466D93" w:rsidRPr="00EF066E">
        <w:rPr>
          <w:rFonts w:ascii="Arial Narrow" w:hAnsi="Arial Narrow" w:cstheme="minorHAnsi"/>
        </w:rPr>
        <w:t>para llegar a acuerdos con la multiplicidad de visiones que existen sobre el páramo derivadas de su proceso de construcción social.</w:t>
      </w:r>
    </w:p>
    <w:p w14:paraId="068926BE" w14:textId="77777777" w:rsidR="00466D93" w:rsidRPr="00EF066E" w:rsidRDefault="00466D93" w:rsidP="008C6A7C">
      <w:pPr>
        <w:spacing w:after="0" w:line="240" w:lineRule="auto"/>
        <w:jc w:val="both"/>
        <w:rPr>
          <w:rFonts w:ascii="Arial Narrow" w:hAnsi="Arial Narrow" w:cstheme="minorHAnsi"/>
        </w:rPr>
      </w:pPr>
    </w:p>
    <w:p w14:paraId="569FF734" w14:textId="77777777" w:rsidR="00466D93" w:rsidRPr="00EF066E" w:rsidRDefault="00466D93" w:rsidP="008C6A7C">
      <w:pPr>
        <w:spacing w:after="0" w:line="240" w:lineRule="auto"/>
        <w:jc w:val="both"/>
        <w:rPr>
          <w:rFonts w:ascii="Arial Narrow" w:hAnsi="Arial Narrow" w:cstheme="minorHAnsi"/>
        </w:rPr>
      </w:pPr>
      <w:r w:rsidRPr="00EF066E">
        <w:rPr>
          <w:rFonts w:ascii="Arial Narrow" w:hAnsi="Arial Narrow" w:cstheme="minorHAnsi"/>
        </w:rPr>
        <w:t xml:space="preserve">Desde el enfoque de </w:t>
      </w:r>
      <w:r w:rsidRPr="00EF066E">
        <w:rPr>
          <w:rFonts w:ascii="Arial Narrow" w:hAnsi="Arial Narrow" w:cstheme="minorHAnsi"/>
          <w:b/>
          <w:i/>
          <w:u w:val="single"/>
        </w:rPr>
        <w:t>derechos</w:t>
      </w:r>
      <w:r w:rsidRPr="00EF066E">
        <w:rPr>
          <w:rFonts w:ascii="Arial Narrow" w:hAnsi="Arial Narrow" w:cstheme="minorHAnsi"/>
        </w:rPr>
        <w:t xml:space="preserve"> es importante reconocer la preexistencia de lógicas de ordenamiento y usos </w:t>
      </w:r>
      <w:proofErr w:type="spellStart"/>
      <w:r w:rsidRPr="00EF066E">
        <w:rPr>
          <w:rFonts w:ascii="Arial Narrow" w:hAnsi="Arial Narrow" w:cstheme="minorHAnsi"/>
        </w:rPr>
        <w:t>agroproductivos</w:t>
      </w:r>
      <w:proofErr w:type="spellEnd"/>
      <w:r w:rsidRPr="00EF066E">
        <w:rPr>
          <w:rFonts w:ascii="Arial Narrow" w:hAnsi="Arial Narrow" w:cstheme="minorHAnsi"/>
        </w:rPr>
        <w:t xml:space="preserve"> de las comunidades que actualmente habitan los páramos, y que arroja</w:t>
      </w:r>
      <w:r w:rsidR="00977C92" w:rsidRPr="00EF066E">
        <w:rPr>
          <w:rFonts w:ascii="Arial Narrow" w:hAnsi="Arial Narrow" w:cstheme="minorHAnsi"/>
        </w:rPr>
        <w:t>n</w:t>
      </w:r>
      <w:r w:rsidRPr="00EF066E">
        <w:rPr>
          <w:rFonts w:ascii="Arial Narrow" w:hAnsi="Arial Narrow" w:cstheme="minorHAnsi"/>
        </w:rPr>
        <w:t xml:space="preserve"> una espacialidad previa que debe ser </w:t>
      </w:r>
      <w:r w:rsidR="00977C92" w:rsidRPr="00EF066E">
        <w:rPr>
          <w:rFonts w:ascii="Arial Narrow" w:hAnsi="Arial Narrow" w:cstheme="minorHAnsi"/>
        </w:rPr>
        <w:t>incorporada</w:t>
      </w:r>
      <w:r w:rsidRPr="00EF066E">
        <w:rPr>
          <w:rFonts w:ascii="Arial Narrow" w:hAnsi="Arial Narrow" w:cstheme="minorHAnsi"/>
        </w:rPr>
        <w:t xml:space="preserve"> al momento de definir los lineamientos de zonificación y manejo, toda vez que por medio de ellos se re-organizarían las espacialidades actuales, evaluando los modelos favorables para la conservación de los servicios</w:t>
      </w:r>
      <w:r w:rsidRPr="00EF066E">
        <w:rPr>
          <w:rFonts w:ascii="Arial Narrow" w:hAnsi="Arial Narrow"/>
        </w:rPr>
        <w:t xml:space="preserve"> </w:t>
      </w:r>
      <w:r w:rsidRPr="00EF066E">
        <w:rPr>
          <w:rFonts w:ascii="Arial Narrow" w:hAnsi="Arial Narrow" w:cstheme="minorHAnsi"/>
        </w:rPr>
        <w:t>ecosistémicos del páramo, así como los que pueden afectarlos.</w:t>
      </w:r>
    </w:p>
    <w:p w14:paraId="51DB57DD" w14:textId="77777777" w:rsidR="00466D93" w:rsidRPr="00EF066E" w:rsidRDefault="00466D93" w:rsidP="008C6A7C">
      <w:pPr>
        <w:spacing w:after="0" w:line="240" w:lineRule="auto"/>
        <w:jc w:val="both"/>
        <w:rPr>
          <w:rFonts w:ascii="Arial Narrow" w:hAnsi="Arial Narrow" w:cstheme="minorHAnsi"/>
        </w:rPr>
      </w:pPr>
    </w:p>
    <w:p w14:paraId="66C6882F" w14:textId="77777777" w:rsidR="00466D93" w:rsidRPr="00EF066E" w:rsidRDefault="00466D93" w:rsidP="008C6A7C">
      <w:pPr>
        <w:spacing w:after="0" w:line="240" w:lineRule="auto"/>
        <w:jc w:val="both"/>
        <w:rPr>
          <w:rFonts w:ascii="Arial Narrow" w:hAnsi="Arial Narrow" w:cstheme="minorHAnsi"/>
        </w:rPr>
      </w:pPr>
      <w:r w:rsidRPr="00EF066E">
        <w:rPr>
          <w:rFonts w:ascii="Arial Narrow" w:hAnsi="Arial Narrow" w:cstheme="minorHAnsi"/>
        </w:rPr>
        <w:t>En este sentido, la participación tiene un motor que lo dinamiza</w:t>
      </w:r>
      <w:r w:rsidR="00977C92" w:rsidRPr="00EF066E">
        <w:rPr>
          <w:rFonts w:ascii="Arial Narrow" w:hAnsi="Arial Narrow" w:cstheme="minorHAnsi"/>
        </w:rPr>
        <w:t xml:space="preserve"> como la herramienta </w:t>
      </w:r>
      <w:r w:rsidR="00D7783C" w:rsidRPr="00EF066E">
        <w:rPr>
          <w:rFonts w:ascii="Arial Narrow" w:hAnsi="Arial Narrow" w:cstheme="minorHAnsi"/>
        </w:rPr>
        <w:t>del</w:t>
      </w:r>
      <w:r w:rsidRPr="00EF066E">
        <w:rPr>
          <w:rFonts w:ascii="Arial Narrow" w:hAnsi="Arial Narrow" w:cstheme="minorHAnsi"/>
        </w:rPr>
        <w:t xml:space="preserve"> </w:t>
      </w:r>
      <w:r w:rsidRPr="00EF066E">
        <w:rPr>
          <w:rFonts w:ascii="Arial Narrow" w:hAnsi="Arial Narrow" w:cstheme="minorHAnsi"/>
          <w:b/>
          <w:i/>
          <w:u w:val="single"/>
        </w:rPr>
        <w:t>diálogo de saberes</w:t>
      </w:r>
      <w:r w:rsidRPr="00EF066E">
        <w:rPr>
          <w:rFonts w:ascii="Arial Narrow" w:hAnsi="Arial Narrow" w:cstheme="minorHAnsi"/>
        </w:rPr>
        <w:t xml:space="preserve">, permite el encuentro de visiones para la construcción de nuevos conocimientos y la formulación de acciones </w:t>
      </w:r>
      <w:r w:rsidR="00977C92" w:rsidRPr="00EF066E">
        <w:rPr>
          <w:rFonts w:ascii="Arial Narrow" w:hAnsi="Arial Narrow" w:cstheme="minorHAnsi"/>
        </w:rPr>
        <w:t xml:space="preserve">y acuerdos </w:t>
      </w:r>
      <w:r w:rsidRPr="00EF066E">
        <w:rPr>
          <w:rFonts w:ascii="Arial Narrow" w:hAnsi="Arial Narrow" w:cstheme="minorHAnsi"/>
        </w:rPr>
        <w:t>que facilita el encuentro, la reflexión y la construcción colectiva para acordar las acciones de manejo necesarias en los páramos, y parte de los siguientes entendidos:</w:t>
      </w:r>
    </w:p>
    <w:p w14:paraId="6963572D" w14:textId="77777777" w:rsidR="00466D93" w:rsidRPr="00EF066E" w:rsidRDefault="00466D93" w:rsidP="008C6A7C">
      <w:pPr>
        <w:pStyle w:val="Prrafodelista"/>
        <w:spacing w:after="0" w:line="240" w:lineRule="auto"/>
        <w:jc w:val="both"/>
        <w:rPr>
          <w:rFonts w:ascii="Arial Narrow" w:hAnsi="Arial Narrow" w:cstheme="minorHAnsi"/>
        </w:rPr>
      </w:pPr>
    </w:p>
    <w:p w14:paraId="23144CF7" w14:textId="77777777" w:rsidR="00466D93" w:rsidRPr="00EF066E" w:rsidRDefault="00466D93" w:rsidP="008C6A7C">
      <w:pPr>
        <w:pStyle w:val="Prrafodelista"/>
        <w:numPr>
          <w:ilvl w:val="0"/>
          <w:numId w:val="23"/>
        </w:numPr>
        <w:spacing w:after="0" w:line="240" w:lineRule="auto"/>
        <w:jc w:val="both"/>
        <w:rPr>
          <w:rFonts w:ascii="Arial Narrow" w:hAnsi="Arial Narrow" w:cstheme="minorHAnsi"/>
        </w:rPr>
      </w:pPr>
      <w:r w:rsidRPr="00EF066E">
        <w:rPr>
          <w:rFonts w:ascii="Arial Narrow" w:hAnsi="Arial Narrow" w:cstheme="minorHAnsi"/>
        </w:rPr>
        <w:t>Reconoce la multiplicidad de visiones sobre los páramos.</w:t>
      </w:r>
    </w:p>
    <w:p w14:paraId="5CD95D9F" w14:textId="77777777" w:rsidR="00466D93" w:rsidRPr="00EF066E" w:rsidRDefault="00466D93" w:rsidP="008C6A7C">
      <w:pPr>
        <w:pStyle w:val="Prrafodelista"/>
        <w:numPr>
          <w:ilvl w:val="0"/>
          <w:numId w:val="23"/>
        </w:numPr>
        <w:spacing w:after="0" w:line="240" w:lineRule="auto"/>
        <w:jc w:val="both"/>
        <w:rPr>
          <w:rFonts w:ascii="Arial Narrow" w:hAnsi="Arial Narrow" w:cstheme="minorHAnsi"/>
        </w:rPr>
      </w:pPr>
      <w:r w:rsidRPr="00EF066E">
        <w:rPr>
          <w:rFonts w:ascii="Arial Narrow" w:hAnsi="Arial Narrow" w:cstheme="minorHAnsi"/>
        </w:rPr>
        <w:lastRenderedPageBreak/>
        <w:t>Reconoce los derechos de comunidades que han vivido, usado y manejado el territorio paramuno.</w:t>
      </w:r>
    </w:p>
    <w:p w14:paraId="19E977F4" w14:textId="77777777" w:rsidR="00466D93" w:rsidRPr="00EF066E" w:rsidRDefault="00466D93" w:rsidP="008C6A7C">
      <w:pPr>
        <w:pStyle w:val="Prrafodelista"/>
        <w:numPr>
          <w:ilvl w:val="0"/>
          <w:numId w:val="23"/>
        </w:numPr>
        <w:spacing w:after="0" w:line="240" w:lineRule="auto"/>
        <w:jc w:val="both"/>
        <w:rPr>
          <w:rFonts w:ascii="Arial Narrow" w:hAnsi="Arial Narrow" w:cstheme="minorHAnsi"/>
        </w:rPr>
      </w:pPr>
      <w:r w:rsidRPr="00EF066E">
        <w:rPr>
          <w:rFonts w:ascii="Arial Narrow" w:hAnsi="Arial Narrow" w:cstheme="minorHAnsi"/>
        </w:rPr>
        <w:t xml:space="preserve">Se reconocen y entienden los distintos puntos de vista sin entrar a generar calificaciones. </w:t>
      </w:r>
    </w:p>
    <w:p w14:paraId="2CAB814A" w14:textId="77777777" w:rsidR="00466D93" w:rsidRPr="00EF066E" w:rsidRDefault="00466D93" w:rsidP="008C6A7C">
      <w:pPr>
        <w:pStyle w:val="Prrafodelista"/>
        <w:numPr>
          <w:ilvl w:val="0"/>
          <w:numId w:val="23"/>
        </w:numPr>
        <w:spacing w:after="0" w:line="240" w:lineRule="auto"/>
        <w:jc w:val="both"/>
        <w:rPr>
          <w:rFonts w:ascii="Arial Narrow" w:hAnsi="Arial Narrow" w:cstheme="minorHAnsi"/>
        </w:rPr>
      </w:pPr>
      <w:r w:rsidRPr="00EF066E">
        <w:rPr>
          <w:rFonts w:ascii="Arial Narrow" w:hAnsi="Arial Narrow" w:cstheme="minorHAnsi"/>
        </w:rPr>
        <w:t>Busca el acercamiento entre visiones identificando puntos de encuentro como bases para la construcción colectiva de acciones y acuerdos.</w:t>
      </w:r>
    </w:p>
    <w:p w14:paraId="4A8BCFD2" w14:textId="77777777" w:rsidR="00466D93" w:rsidRPr="00EF066E" w:rsidRDefault="00466D93" w:rsidP="008C6A7C">
      <w:pPr>
        <w:pStyle w:val="Prrafodelista"/>
        <w:numPr>
          <w:ilvl w:val="0"/>
          <w:numId w:val="23"/>
        </w:numPr>
        <w:spacing w:after="0" w:line="240" w:lineRule="auto"/>
        <w:jc w:val="both"/>
        <w:rPr>
          <w:rFonts w:ascii="Arial Narrow" w:hAnsi="Arial Narrow" w:cstheme="minorHAnsi"/>
        </w:rPr>
      </w:pPr>
      <w:r w:rsidRPr="00EF066E">
        <w:rPr>
          <w:rFonts w:ascii="Arial Narrow" w:hAnsi="Arial Narrow" w:cstheme="minorHAnsi"/>
        </w:rPr>
        <w:t>Permite construir puentes de acercamiento entre posiciones que pueden parecer antagónicas</w:t>
      </w:r>
      <w:r w:rsidR="00977C92" w:rsidRPr="00EF066E">
        <w:rPr>
          <w:rFonts w:ascii="Arial Narrow" w:hAnsi="Arial Narrow" w:cstheme="minorHAnsi"/>
        </w:rPr>
        <w:t>, ya que busca la reflexión al interior de los grupos sociales e institucionales a partir del reconocimiento del otro</w:t>
      </w:r>
    </w:p>
    <w:p w14:paraId="70B08041" w14:textId="77777777" w:rsidR="00466D93" w:rsidRPr="00EF066E" w:rsidRDefault="00466D93" w:rsidP="008C6A7C">
      <w:pPr>
        <w:spacing w:after="0" w:line="240" w:lineRule="auto"/>
        <w:jc w:val="both"/>
        <w:rPr>
          <w:rFonts w:ascii="Arial Narrow" w:hAnsi="Arial Narrow" w:cstheme="minorHAnsi"/>
        </w:rPr>
      </w:pPr>
    </w:p>
    <w:p w14:paraId="3E353D11" w14:textId="77777777" w:rsidR="00466D93" w:rsidRPr="00EF066E" w:rsidRDefault="00466D93" w:rsidP="008C6A7C">
      <w:pPr>
        <w:spacing w:after="0" w:line="240" w:lineRule="auto"/>
        <w:jc w:val="both"/>
        <w:rPr>
          <w:rFonts w:ascii="Arial Narrow" w:hAnsi="Arial Narrow" w:cstheme="minorHAnsi"/>
        </w:rPr>
      </w:pPr>
      <w:r w:rsidRPr="00EF066E">
        <w:rPr>
          <w:rFonts w:ascii="Arial Narrow" w:hAnsi="Arial Narrow" w:cstheme="minorHAnsi"/>
        </w:rPr>
        <w:t xml:space="preserve">Como vehículo para la negociación y conciliación, opera a partir de la identificación de criterios establecidos por las partes y que, por el contexto dado, tienen que ver con la sostenibilidad ambiental y con el mejoramiento de la calidad de vida de las comunidades locales. En ese sentido, el dialogo parte de por lo menos, tres premisas básicas: el cuidado </w:t>
      </w:r>
      <w:proofErr w:type="spellStart"/>
      <w:r w:rsidRPr="00EF066E">
        <w:rPr>
          <w:rFonts w:ascii="Arial Narrow" w:hAnsi="Arial Narrow" w:cstheme="minorHAnsi"/>
        </w:rPr>
        <w:t>ecosistémico</w:t>
      </w:r>
      <w:proofErr w:type="spellEnd"/>
      <w:r w:rsidRPr="00EF066E">
        <w:rPr>
          <w:rFonts w:ascii="Arial Narrow" w:hAnsi="Arial Narrow" w:cstheme="minorHAnsi"/>
        </w:rPr>
        <w:t>, el respeto por los derechos de las comunidades locales y el mejoramiento de sus sistemas de vida.</w:t>
      </w:r>
    </w:p>
    <w:p w14:paraId="1B748DF8" w14:textId="77777777" w:rsidR="00466D93" w:rsidRPr="00EF066E" w:rsidRDefault="00466D93" w:rsidP="008C6A7C">
      <w:pPr>
        <w:spacing w:after="0" w:line="240" w:lineRule="auto"/>
        <w:jc w:val="both"/>
        <w:rPr>
          <w:rFonts w:ascii="Arial Narrow" w:hAnsi="Arial Narrow" w:cstheme="minorHAnsi"/>
        </w:rPr>
      </w:pPr>
    </w:p>
    <w:p w14:paraId="61771FEF" w14:textId="77777777" w:rsidR="00466D93" w:rsidRPr="00EF066E" w:rsidRDefault="00466D93" w:rsidP="008C6A7C">
      <w:pPr>
        <w:spacing w:after="0" w:line="240" w:lineRule="auto"/>
        <w:jc w:val="both"/>
        <w:rPr>
          <w:rFonts w:ascii="Arial Narrow" w:hAnsi="Arial Narrow" w:cstheme="minorHAnsi"/>
        </w:rPr>
      </w:pPr>
      <w:r w:rsidRPr="00EF066E">
        <w:rPr>
          <w:rFonts w:ascii="Arial Narrow" w:hAnsi="Arial Narrow" w:cstheme="minorHAnsi"/>
        </w:rPr>
        <w:t>Para finalizar, vale la pena mencionar los puntos a favor de implementar un proceso participativo tendiente a la gobernanza de los páramos delimitados:</w:t>
      </w:r>
    </w:p>
    <w:p w14:paraId="3211008C" w14:textId="77777777" w:rsidR="00466D93" w:rsidRPr="00EF066E" w:rsidRDefault="00466D93" w:rsidP="008C6A7C">
      <w:pPr>
        <w:spacing w:after="0" w:line="240" w:lineRule="auto"/>
        <w:jc w:val="both"/>
        <w:rPr>
          <w:rFonts w:ascii="Arial Narrow" w:hAnsi="Arial Narrow" w:cstheme="minorHAnsi"/>
        </w:rPr>
      </w:pPr>
    </w:p>
    <w:p w14:paraId="514EC3D7" w14:textId="77777777" w:rsidR="00466D93" w:rsidRPr="00EF066E" w:rsidRDefault="00466D93" w:rsidP="008C6A7C">
      <w:pPr>
        <w:pStyle w:val="Prrafodelista"/>
        <w:numPr>
          <w:ilvl w:val="0"/>
          <w:numId w:val="24"/>
        </w:numPr>
        <w:spacing w:after="0" w:line="240" w:lineRule="auto"/>
        <w:jc w:val="both"/>
        <w:rPr>
          <w:rFonts w:ascii="Arial Narrow" w:hAnsi="Arial Narrow" w:cstheme="minorHAnsi"/>
        </w:rPr>
      </w:pPr>
      <w:r w:rsidRPr="00EF066E">
        <w:rPr>
          <w:rFonts w:ascii="Arial Narrow" w:hAnsi="Arial Narrow" w:cstheme="minorHAnsi"/>
        </w:rPr>
        <w:t>Facilita el desarrollo de acciones de cooperación para la conservación y el uso sostenible, entre los distintos actores sociales e institucionales relacionados con el manejo de la alta montaña.</w:t>
      </w:r>
    </w:p>
    <w:p w14:paraId="55BBE5CC" w14:textId="77777777" w:rsidR="00466D93" w:rsidRPr="00EF066E" w:rsidRDefault="00466D93" w:rsidP="008C6A7C">
      <w:pPr>
        <w:pStyle w:val="Prrafodelista"/>
        <w:numPr>
          <w:ilvl w:val="0"/>
          <w:numId w:val="24"/>
        </w:numPr>
        <w:spacing w:after="0" w:line="240" w:lineRule="auto"/>
        <w:jc w:val="both"/>
        <w:rPr>
          <w:rFonts w:ascii="Arial Narrow" w:hAnsi="Arial Narrow" w:cstheme="minorHAnsi"/>
        </w:rPr>
      </w:pPr>
      <w:r w:rsidRPr="00EF066E">
        <w:rPr>
          <w:rFonts w:ascii="Arial Narrow" w:hAnsi="Arial Narrow" w:cstheme="minorHAnsi"/>
        </w:rPr>
        <w:t xml:space="preserve">Es una estrategia para conciliar modelos de territorio y transformar conflictos </w:t>
      </w:r>
      <w:proofErr w:type="spellStart"/>
      <w:r w:rsidRPr="00EF066E">
        <w:rPr>
          <w:rFonts w:ascii="Arial Narrow" w:hAnsi="Arial Narrow" w:cstheme="minorHAnsi"/>
        </w:rPr>
        <w:t>socioambientales</w:t>
      </w:r>
      <w:proofErr w:type="spellEnd"/>
      <w:r w:rsidRPr="00EF066E">
        <w:rPr>
          <w:rFonts w:ascii="Arial Narrow" w:hAnsi="Arial Narrow" w:cstheme="minorHAnsi"/>
        </w:rPr>
        <w:t xml:space="preserve"> que se hayan podido generar o exacerbar por la delimitación de páramos.</w:t>
      </w:r>
    </w:p>
    <w:p w14:paraId="246BA305" w14:textId="77777777" w:rsidR="00466D93" w:rsidRPr="00EF066E" w:rsidRDefault="00466D93" w:rsidP="008C6A7C">
      <w:pPr>
        <w:pStyle w:val="Prrafodelista"/>
        <w:numPr>
          <w:ilvl w:val="0"/>
          <w:numId w:val="24"/>
        </w:numPr>
        <w:spacing w:after="0" w:line="240" w:lineRule="auto"/>
        <w:jc w:val="both"/>
        <w:rPr>
          <w:rFonts w:ascii="Arial Narrow" w:hAnsi="Arial Narrow" w:cstheme="minorHAnsi"/>
        </w:rPr>
      </w:pPr>
      <w:r w:rsidRPr="00EF066E">
        <w:rPr>
          <w:rFonts w:ascii="Arial Narrow" w:hAnsi="Arial Narrow" w:cstheme="minorHAnsi"/>
        </w:rPr>
        <w:t xml:space="preserve">Busca enriquecer las prácticas cotidianas de las comunidades locales con acciones de conservación construidas desde el consenso.  </w:t>
      </w:r>
    </w:p>
    <w:p w14:paraId="5059BD79" w14:textId="77777777" w:rsidR="00466D93" w:rsidRPr="00EF066E" w:rsidRDefault="00466D93" w:rsidP="008C6A7C">
      <w:pPr>
        <w:pStyle w:val="Prrafodelista"/>
        <w:numPr>
          <w:ilvl w:val="0"/>
          <w:numId w:val="24"/>
        </w:numPr>
        <w:spacing w:after="0" w:line="240" w:lineRule="auto"/>
        <w:jc w:val="both"/>
        <w:rPr>
          <w:rFonts w:ascii="Arial Narrow" w:hAnsi="Arial Narrow" w:cstheme="minorHAnsi"/>
        </w:rPr>
      </w:pPr>
      <w:r w:rsidRPr="00EF066E">
        <w:rPr>
          <w:rFonts w:ascii="Arial Narrow" w:hAnsi="Arial Narrow" w:cstheme="minorHAnsi"/>
        </w:rPr>
        <w:t>Favorece la legitimidad de la acción estatal y el reconocimiento de las lógicas locales de uso del territorio.</w:t>
      </w:r>
    </w:p>
    <w:p w14:paraId="1DC6AFD0" w14:textId="77777777" w:rsidR="00466D93" w:rsidRPr="00EF066E" w:rsidRDefault="00466D93" w:rsidP="008C6A7C">
      <w:pPr>
        <w:pStyle w:val="Prrafodelista"/>
        <w:numPr>
          <w:ilvl w:val="0"/>
          <w:numId w:val="24"/>
        </w:numPr>
        <w:spacing w:after="0" w:line="240" w:lineRule="auto"/>
        <w:jc w:val="both"/>
        <w:rPr>
          <w:rFonts w:ascii="Arial Narrow" w:hAnsi="Arial Narrow" w:cstheme="minorHAnsi"/>
        </w:rPr>
      </w:pPr>
      <w:r w:rsidRPr="00EF066E">
        <w:rPr>
          <w:rFonts w:ascii="Arial Narrow" w:hAnsi="Arial Narrow" w:cstheme="minorHAnsi"/>
        </w:rPr>
        <w:t>Construye espacios para la construcción de información más detallada, robusta y consecuente con las realidades de los territorios, necesaria para una acertada toma de decisiones.</w:t>
      </w:r>
    </w:p>
    <w:p w14:paraId="6A5384C5" w14:textId="77777777" w:rsidR="00466D93" w:rsidRPr="00EF066E" w:rsidRDefault="00466D93" w:rsidP="008C6A7C">
      <w:pPr>
        <w:pStyle w:val="Prrafodelista"/>
        <w:numPr>
          <w:ilvl w:val="0"/>
          <w:numId w:val="24"/>
        </w:numPr>
        <w:spacing w:after="0" w:line="240" w:lineRule="auto"/>
        <w:jc w:val="both"/>
        <w:rPr>
          <w:rFonts w:ascii="Arial Narrow" w:hAnsi="Arial Narrow" w:cstheme="minorHAnsi"/>
        </w:rPr>
      </w:pPr>
      <w:r w:rsidRPr="00EF066E">
        <w:rPr>
          <w:rFonts w:ascii="Arial Narrow" w:hAnsi="Arial Narrow" w:cstheme="minorHAnsi"/>
        </w:rPr>
        <w:t>Contribuye a la continuidad y sostenibilidad social de las acciones de manejo y conservación de los territorios paramunos.</w:t>
      </w:r>
    </w:p>
    <w:p w14:paraId="21195AFA" w14:textId="77777777" w:rsidR="00466D93" w:rsidRPr="00EF066E" w:rsidRDefault="00466D93" w:rsidP="008C6A7C">
      <w:pPr>
        <w:spacing w:after="0" w:line="240" w:lineRule="auto"/>
        <w:jc w:val="both"/>
        <w:rPr>
          <w:rFonts w:ascii="Arial Narrow" w:hAnsi="Arial Narrow" w:cstheme="minorHAnsi"/>
        </w:rPr>
      </w:pPr>
    </w:p>
    <w:p w14:paraId="64C3E164" w14:textId="20820DAB" w:rsidR="00466D93" w:rsidRPr="00EF066E" w:rsidRDefault="00466D93" w:rsidP="00EF066E">
      <w:pPr>
        <w:pStyle w:val="Ttulo2"/>
        <w:numPr>
          <w:ilvl w:val="1"/>
          <w:numId w:val="41"/>
        </w:numPr>
        <w:rPr>
          <w:sz w:val="22"/>
          <w:szCs w:val="22"/>
        </w:rPr>
      </w:pPr>
      <w:bookmarkStart w:id="12" w:name="_Toc491103043"/>
      <w:bookmarkStart w:id="13" w:name="_Toc491260266"/>
      <w:r w:rsidRPr="00EF066E">
        <w:rPr>
          <w:sz w:val="22"/>
          <w:szCs w:val="22"/>
        </w:rPr>
        <w:t>Lineamientos metodológicos</w:t>
      </w:r>
      <w:r w:rsidRPr="00EF066E">
        <w:rPr>
          <w:sz w:val="22"/>
          <w:szCs w:val="22"/>
        </w:rPr>
        <w:footnoteReference w:id="9"/>
      </w:r>
      <w:bookmarkEnd w:id="12"/>
      <w:bookmarkEnd w:id="13"/>
    </w:p>
    <w:p w14:paraId="49AA987D" w14:textId="77777777" w:rsidR="00466D93" w:rsidRPr="00EF066E" w:rsidRDefault="00466D93" w:rsidP="008C6A7C">
      <w:pPr>
        <w:spacing w:after="0" w:line="240" w:lineRule="auto"/>
        <w:jc w:val="both"/>
        <w:rPr>
          <w:rFonts w:ascii="Arial Narrow" w:hAnsi="Arial Narrow" w:cstheme="minorHAnsi"/>
        </w:rPr>
      </w:pPr>
    </w:p>
    <w:p w14:paraId="30A8C11D" w14:textId="77777777" w:rsidR="00466D93" w:rsidRPr="00EF066E" w:rsidRDefault="00BF44C6" w:rsidP="008C6A7C">
      <w:pPr>
        <w:spacing w:after="0" w:line="240" w:lineRule="auto"/>
        <w:jc w:val="both"/>
        <w:rPr>
          <w:rFonts w:ascii="Arial Narrow" w:hAnsi="Arial Narrow" w:cstheme="minorHAnsi"/>
        </w:rPr>
      </w:pPr>
      <w:r w:rsidRPr="00EF066E">
        <w:rPr>
          <w:rFonts w:ascii="Arial Narrow" w:hAnsi="Arial Narrow" w:cstheme="minorHAnsi"/>
        </w:rPr>
        <w:t>La</w:t>
      </w:r>
      <w:r w:rsidR="00466D93" w:rsidRPr="00EF066E">
        <w:rPr>
          <w:rFonts w:ascii="Arial Narrow" w:hAnsi="Arial Narrow" w:cstheme="minorHAnsi"/>
        </w:rPr>
        <w:t xml:space="preserve"> importancia del enfoque participativo en el manejo de los páramos delimitados, supone un cambio en el paradigma en el mismo relacionamiento interno y externo de las autoridades ambientales</w:t>
      </w:r>
      <w:r w:rsidRPr="00EF066E">
        <w:rPr>
          <w:rFonts w:ascii="Arial Narrow" w:hAnsi="Arial Narrow" w:cstheme="minorHAnsi"/>
        </w:rPr>
        <w:t xml:space="preserve"> con las comunidades</w:t>
      </w:r>
      <w:r w:rsidR="00466D93" w:rsidRPr="00EF066E">
        <w:rPr>
          <w:rFonts w:ascii="Arial Narrow" w:hAnsi="Arial Narrow" w:cstheme="minorHAnsi"/>
        </w:rPr>
        <w:t>. De ese cambio surgen preguntas que redimensionan el tamaño del reto que se avecina para el manejo participativo de los páramos colombianos:</w:t>
      </w:r>
    </w:p>
    <w:p w14:paraId="550536DF" w14:textId="77777777" w:rsidR="00466D93" w:rsidRPr="00EF066E" w:rsidRDefault="00466D93" w:rsidP="008C6A7C">
      <w:pPr>
        <w:spacing w:after="0" w:line="240" w:lineRule="auto"/>
        <w:jc w:val="both"/>
        <w:rPr>
          <w:rFonts w:ascii="Arial Narrow" w:hAnsi="Arial Narrow" w:cstheme="minorHAnsi"/>
        </w:rPr>
      </w:pPr>
    </w:p>
    <w:p w14:paraId="4416F1D6" w14:textId="77777777" w:rsidR="00466D93" w:rsidRPr="00EF066E" w:rsidRDefault="00466D93" w:rsidP="008C6A7C">
      <w:pPr>
        <w:pStyle w:val="Prrafodelista"/>
        <w:numPr>
          <w:ilvl w:val="0"/>
          <w:numId w:val="25"/>
        </w:numPr>
        <w:spacing w:after="0" w:line="240" w:lineRule="auto"/>
        <w:jc w:val="both"/>
        <w:rPr>
          <w:rFonts w:ascii="Arial Narrow" w:hAnsi="Arial Narrow" w:cstheme="minorHAnsi"/>
        </w:rPr>
      </w:pPr>
      <w:r w:rsidRPr="00EF066E">
        <w:rPr>
          <w:rFonts w:ascii="Arial Narrow" w:hAnsi="Arial Narrow" w:cstheme="minorHAnsi"/>
        </w:rPr>
        <w:t>¿Cómo conciliar visiones sobre el territorio?</w:t>
      </w:r>
    </w:p>
    <w:p w14:paraId="3F487D01" w14:textId="77777777" w:rsidR="00466D93" w:rsidRPr="00EF066E" w:rsidRDefault="00466D93" w:rsidP="008C6A7C">
      <w:pPr>
        <w:pStyle w:val="Prrafodelista"/>
        <w:numPr>
          <w:ilvl w:val="0"/>
          <w:numId w:val="25"/>
        </w:numPr>
        <w:spacing w:after="0" w:line="240" w:lineRule="auto"/>
        <w:jc w:val="both"/>
        <w:rPr>
          <w:rFonts w:ascii="Arial Narrow" w:hAnsi="Arial Narrow" w:cstheme="minorHAnsi"/>
        </w:rPr>
      </w:pPr>
      <w:r w:rsidRPr="00EF066E">
        <w:rPr>
          <w:rFonts w:ascii="Arial Narrow" w:hAnsi="Arial Narrow" w:cstheme="minorHAnsi"/>
        </w:rPr>
        <w:t>¿Cómo generar procesos de diálogo?</w:t>
      </w:r>
    </w:p>
    <w:p w14:paraId="5AF0562B" w14:textId="77777777" w:rsidR="00466D93" w:rsidRPr="00EF066E" w:rsidRDefault="00466D93" w:rsidP="008C6A7C">
      <w:pPr>
        <w:pStyle w:val="Prrafodelista"/>
        <w:numPr>
          <w:ilvl w:val="0"/>
          <w:numId w:val="25"/>
        </w:numPr>
        <w:spacing w:after="0" w:line="240" w:lineRule="auto"/>
        <w:jc w:val="both"/>
        <w:rPr>
          <w:rFonts w:ascii="Arial Narrow" w:hAnsi="Arial Narrow" w:cstheme="minorHAnsi"/>
        </w:rPr>
      </w:pPr>
      <w:r w:rsidRPr="00EF066E">
        <w:rPr>
          <w:rFonts w:ascii="Arial Narrow" w:hAnsi="Arial Narrow" w:cstheme="minorHAnsi"/>
        </w:rPr>
        <w:t>¿Cómo construir acciones de manejo consensuadas?</w:t>
      </w:r>
    </w:p>
    <w:p w14:paraId="5126A269" w14:textId="77777777" w:rsidR="00466D93" w:rsidRPr="00EF066E" w:rsidRDefault="00466D93" w:rsidP="008C6A7C">
      <w:pPr>
        <w:spacing w:after="0" w:line="240" w:lineRule="auto"/>
        <w:jc w:val="both"/>
        <w:rPr>
          <w:rFonts w:ascii="Arial Narrow" w:hAnsi="Arial Narrow" w:cstheme="minorHAnsi"/>
        </w:rPr>
      </w:pPr>
    </w:p>
    <w:p w14:paraId="52317A79" w14:textId="77777777" w:rsidR="00466D93" w:rsidRPr="00EF066E" w:rsidRDefault="00BF44C6" w:rsidP="008C6A7C">
      <w:pPr>
        <w:spacing w:after="0" w:line="240" w:lineRule="auto"/>
        <w:jc w:val="both"/>
        <w:rPr>
          <w:rFonts w:ascii="Arial Narrow" w:hAnsi="Arial Narrow" w:cstheme="minorHAnsi"/>
        </w:rPr>
      </w:pPr>
      <w:r w:rsidRPr="00EF066E">
        <w:rPr>
          <w:rFonts w:ascii="Arial Narrow" w:hAnsi="Arial Narrow" w:cstheme="minorHAnsi"/>
        </w:rPr>
        <w:t xml:space="preserve">Conforme a lo </w:t>
      </w:r>
      <w:r w:rsidR="009A7FA1" w:rsidRPr="00EF066E">
        <w:rPr>
          <w:rFonts w:ascii="Arial Narrow" w:hAnsi="Arial Narrow" w:cstheme="minorHAnsi"/>
        </w:rPr>
        <w:t>anterior</w:t>
      </w:r>
      <w:r w:rsidRPr="00EF066E">
        <w:rPr>
          <w:rFonts w:ascii="Arial Narrow" w:hAnsi="Arial Narrow" w:cstheme="minorHAnsi"/>
        </w:rPr>
        <w:t>, se</w:t>
      </w:r>
      <w:r w:rsidR="00466D93" w:rsidRPr="00EF066E">
        <w:rPr>
          <w:rFonts w:ascii="Arial Narrow" w:hAnsi="Arial Narrow" w:cstheme="minorHAnsi"/>
        </w:rPr>
        <w:t xml:space="preserve"> buscará dar respuesta a las anteriores tres preguntas anteriores, a partir de los procesos vividos en varias experiencias previas</w:t>
      </w:r>
      <w:r w:rsidR="00466D93" w:rsidRPr="00EF066E">
        <w:rPr>
          <w:rStyle w:val="Refdenotaalpie"/>
          <w:rFonts w:ascii="Arial Narrow" w:hAnsi="Arial Narrow" w:cstheme="minorHAnsi"/>
        </w:rPr>
        <w:footnoteReference w:id="10"/>
      </w:r>
      <w:r w:rsidR="00466D93" w:rsidRPr="00EF066E">
        <w:rPr>
          <w:rFonts w:ascii="Arial Narrow" w:hAnsi="Arial Narrow" w:cstheme="minorHAnsi"/>
        </w:rPr>
        <w:t xml:space="preserve">  planteando el esquema metodológico que sigue</w:t>
      </w:r>
      <w:r w:rsidR="00093F68" w:rsidRPr="00EF066E">
        <w:rPr>
          <w:rFonts w:ascii="Arial Narrow" w:hAnsi="Arial Narrow" w:cstheme="minorHAnsi"/>
        </w:rPr>
        <w:t>, así</w:t>
      </w:r>
      <w:r w:rsidR="009A7FA1" w:rsidRPr="00EF066E">
        <w:rPr>
          <w:rFonts w:ascii="Arial Narrow" w:hAnsi="Arial Narrow" w:cstheme="minorHAnsi"/>
        </w:rPr>
        <w:t>:</w:t>
      </w:r>
      <w:r w:rsidR="00466D93" w:rsidRPr="00EF066E">
        <w:rPr>
          <w:rFonts w:ascii="Arial Narrow" w:hAnsi="Arial Narrow" w:cstheme="minorHAnsi"/>
        </w:rPr>
        <w:t xml:space="preserve"> </w:t>
      </w:r>
    </w:p>
    <w:p w14:paraId="4F34561D" w14:textId="77777777" w:rsidR="00466D93" w:rsidRPr="00EF066E" w:rsidRDefault="00466D93" w:rsidP="008C6A7C">
      <w:pPr>
        <w:spacing w:after="0" w:line="240" w:lineRule="auto"/>
        <w:rPr>
          <w:rFonts w:ascii="Arial Narrow" w:hAnsi="Arial Narrow" w:cstheme="minorHAnsi"/>
          <w:b/>
        </w:rPr>
      </w:pPr>
    </w:p>
    <w:p w14:paraId="25D86E6E" w14:textId="77777777" w:rsidR="00466D93" w:rsidRPr="00EF066E" w:rsidRDefault="00466D93" w:rsidP="008C6A7C">
      <w:pPr>
        <w:keepNext/>
        <w:spacing w:after="0" w:line="240" w:lineRule="auto"/>
        <w:jc w:val="center"/>
        <w:rPr>
          <w:rFonts w:ascii="Arial Narrow" w:hAnsi="Arial Narrow"/>
          <w:b/>
        </w:rPr>
      </w:pPr>
    </w:p>
    <w:p w14:paraId="7B1127E8" w14:textId="77777777" w:rsidR="00466D93" w:rsidRPr="00EF066E" w:rsidRDefault="00BF44C6" w:rsidP="008C6A7C">
      <w:pPr>
        <w:keepNext/>
        <w:spacing w:after="0" w:line="240" w:lineRule="auto"/>
        <w:jc w:val="center"/>
        <w:rPr>
          <w:rFonts w:ascii="Arial Narrow" w:hAnsi="Arial Narrow"/>
        </w:rPr>
      </w:pPr>
      <w:r w:rsidRPr="00EF066E">
        <w:rPr>
          <w:rFonts w:ascii="Arial Narrow" w:hAnsi="Arial Narrow"/>
          <w:noProof/>
        </w:rPr>
        <w:drawing>
          <wp:inline distT="0" distB="0" distL="0" distR="0" wp14:anchorId="3BCC1451" wp14:editId="1F3441F1">
            <wp:extent cx="5543550" cy="2435961"/>
            <wp:effectExtent l="0" t="38100" r="0" b="59690"/>
            <wp:docPr id="5" name="Diagrama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r w:rsidR="00466D93" w:rsidRPr="00EF066E">
        <w:rPr>
          <w:rFonts w:ascii="Arial Narrow" w:hAnsi="Arial Narrow"/>
          <w:b/>
        </w:rPr>
        <w:t>Esquema No. 2</w:t>
      </w:r>
      <w:r w:rsidR="00466D93" w:rsidRPr="00EF066E">
        <w:rPr>
          <w:rFonts w:ascii="Arial Narrow" w:hAnsi="Arial Narrow"/>
          <w:i/>
        </w:rPr>
        <w:t xml:space="preserve"> Ruta general para el manejo participativo de los páramos</w:t>
      </w:r>
    </w:p>
    <w:p w14:paraId="5C34E717" w14:textId="77777777" w:rsidR="00466D93" w:rsidRPr="00EF066E" w:rsidRDefault="00466D93" w:rsidP="008C6A7C">
      <w:pPr>
        <w:spacing w:after="0" w:line="240" w:lineRule="auto"/>
        <w:jc w:val="both"/>
        <w:rPr>
          <w:rFonts w:ascii="Arial Narrow" w:hAnsi="Arial Narrow" w:cstheme="minorHAnsi"/>
        </w:rPr>
      </w:pPr>
    </w:p>
    <w:p w14:paraId="74924846" w14:textId="77777777" w:rsidR="00BF44C6" w:rsidRPr="00EF066E" w:rsidRDefault="00BF44C6" w:rsidP="008C6A7C">
      <w:pPr>
        <w:spacing w:after="0" w:line="240" w:lineRule="auto"/>
        <w:jc w:val="both"/>
        <w:rPr>
          <w:rFonts w:ascii="Arial Narrow" w:hAnsi="Arial Narrow" w:cstheme="minorHAnsi"/>
        </w:rPr>
      </w:pPr>
      <w:r w:rsidRPr="00EF066E">
        <w:rPr>
          <w:rFonts w:ascii="Arial Narrow" w:hAnsi="Arial Narrow" w:cstheme="minorHAnsi"/>
        </w:rPr>
        <w:t>El</w:t>
      </w:r>
      <w:r w:rsidR="00466D93" w:rsidRPr="00EF066E">
        <w:rPr>
          <w:rFonts w:ascii="Arial Narrow" w:hAnsi="Arial Narrow" w:cstheme="minorHAnsi"/>
        </w:rPr>
        <w:t xml:space="preserve"> enfoque de participación y gobernanza requiere del reconocimiento de los distintos actores involucrados en el manejo y uso de los territorios de páramo. Las diferencias en el manejo de cada situación</w:t>
      </w:r>
      <w:r w:rsidR="00471969" w:rsidRPr="00EF066E">
        <w:rPr>
          <w:rFonts w:ascii="Arial Narrow" w:hAnsi="Arial Narrow" w:cstheme="minorHAnsi"/>
        </w:rPr>
        <w:t>,</w:t>
      </w:r>
      <w:r w:rsidR="00466D93" w:rsidRPr="00EF066E">
        <w:rPr>
          <w:rFonts w:ascii="Arial Narrow" w:hAnsi="Arial Narrow" w:cstheme="minorHAnsi"/>
        </w:rPr>
        <w:t xml:space="preserve"> se establecerán a partir de la lectura compartida de los roles de cada actor social e institucional en el territorio, la cual permitirá generar las acciones de reconversión productiva y manejo más acordes con sus modos y sistemas de vida, sin que ningún actor deje de ser parte del esquema de participación.    </w:t>
      </w:r>
    </w:p>
    <w:p w14:paraId="2AEBAD5A" w14:textId="77777777" w:rsidR="00466D93" w:rsidRPr="00EF066E" w:rsidRDefault="00466D93" w:rsidP="008C6A7C">
      <w:pPr>
        <w:spacing w:after="0" w:line="240" w:lineRule="auto"/>
        <w:jc w:val="both"/>
        <w:rPr>
          <w:rFonts w:ascii="Arial Narrow" w:hAnsi="Arial Narrow" w:cstheme="minorHAnsi"/>
        </w:rPr>
      </w:pPr>
    </w:p>
    <w:p w14:paraId="2E661C5B" w14:textId="77777777" w:rsidR="00471969" w:rsidRPr="00EF066E" w:rsidRDefault="00466D93" w:rsidP="008C6A7C">
      <w:pPr>
        <w:spacing w:after="0" w:line="240" w:lineRule="auto"/>
        <w:jc w:val="both"/>
        <w:rPr>
          <w:rFonts w:ascii="Arial Narrow" w:hAnsi="Arial Narrow" w:cstheme="minorHAnsi"/>
        </w:rPr>
      </w:pPr>
      <w:r w:rsidRPr="00EF066E">
        <w:rPr>
          <w:rFonts w:ascii="Arial Narrow" w:hAnsi="Arial Narrow" w:cstheme="minorHAnsi"/>
        </w:rPr>
        <w:t xml:space="preserve">El acceso a la información por parte de los diferentes actores permite la identificación clara de los elementos fundamentales para la toma de decisiones en el territorio: existencia de conflictos </w:t>
      </w:r>
      <w:proofErr w:type="spellStart"/>
      <w:r w:rsidRPr="00EF066E">
        <w:rPr>
          <w:rFonts w:ascii="Arial Narrow" w:hAnsi="Arial Narrow" w:cstheme="minorHAnsi"/>
        </w:rPr>
        <w:t>socioambientales</w:t>
      </w:r>
      <w:proofErr w:type="spellEnd"/>
      <w:r w:rsidRPr="00EF066E">
        <w:rPr>
          <w:rFonts w:ascii="Arial Narrow" w:hAnsi="Arial Narrow" w:cstheme="minorHAnsi"/>
        </w:rPr>
        <w:t>, potencialidades, necesidades, entre otras</w:t>
      </w:r>
      <w:r w:rsidR="00471969" w:rsidRPr="00EF066E">
        <w:rPr>
          <w:rFonts w:ascii="Arial Narrow" w:hAnsi="Arial Narrow" w:cstheme="minorHAnsi"/>
        </w:rPr>
        <w:t xml:space="preserve">, que </w:t>
      </w:r>
      <w:r w:rsidRPr="00EF066E">
        <w:rPr>
          <w:rFonts w:ascii="Arial Narrow" w:hAnsi="Arial Narrow" w:cstheme="minorHAnsi"/>
        </w:rPr>
        <w:t xml:space="preserve">hace parte de un reconocimiento del territorio </w:t>
      </w:r>
      <w:r w:rsidR="00471969" w:rsidRPr="00EF066E">
        <w:rPr>
          <w:rFonts w:ascii="Arial Narrow" w:hAnsi="Arial Narrow" w:cstheme="minorHAnsi"/>
        </w:rPr>
        <w:t xml:space="preserve">local. </w:t>
      </w:r>
    </w:p>
    <w:p w14:paraId="1E5A8D8D" w14:textId="77777777" w:rsidR="00471969" w:rsidRPr="00EF066E" w:rsidRDefault="00471969" w:rsidP="008C6A7C">
      <w:pPr>
        <w:spacing w:after="0" w:line="240" w:lineRule="auto"/>
        <w:jc w:val="both"/>
        <w:rPr>
          <w:rFonts w:ascii="Arial Narrow" w:hAnsi="Arial Narrow" w:cstheme="minorHAnsi"/>
        </w:rPr>
      </w:pPr>
    </w:p>
    <w:p w14:paraId="12F5206F" w14:textId="77777777" w:rsidR="00466D93" w:rsidRPr="00EF066E" w:rsidRDefault="00471969" w:rsidP="008C6A7C">
      <w:pPr>
        <w:spacing w:after="0" w:line="240" w:lineRule="auto"/>
        <w:jc w:val="both"/>
        <w:rPr>
          <w:rFonts w:ascii="Arial Narrow" w:hAnsi="Arial Narrow" w:cstheme="minorHAnsi"/>
        </w:rPr>
      </w:pPr>
      <w:r w:rsidRPr="00EF066E">
        <w:rPr>
          <w:rFonts w:ascii="Arial Narrow" w:hAnsi="Arial Narrow" w:cstheme="minorHAnsi"/>
        </w:rPr>
        <w:t>S</w:t>
      </w:r>
      <w:r w:rsidR="00466D93" w:rsidRPr="00EF066E">
        <w:rPr>
          <w:rFonts w:ascii="Arial Narrow" w:hAnsi="Arial Narrow" w:cstheme="minorHAnsi"/>
        </w:rPr>
        <w:t>obre esa construcción, se generarán los acuerdos necesarios para formular e implementar las acciones de manejo necesarias para la conservación y el uso sostenible de los páramos. Estos puntos hacen parte del ejercicio de construcción del Plan de Manejo Ambiental, pero son fundamentales para la generación de grupos organizados para la implementación y el seguimiento de las acciones. Sobre este supuesto se recogerían tres productos que serán de utilidad a lo largo del proceso:</w:t>
      </w:r>
    </w:p>
    <w:p w14:paraId="60E9FD5E" w14:textId="77777777" w:rsidR="00466D93" w:rsidRPr="00EF066E" w:rsidRDefault="00466D93" w:rsidP="008C6A7C">
      <w:pPr>
        <w:spacing w:after="0" w:line="240" w:lineRule="auto"/>
        <w:jc w:val="both"/>
        <w:rPr>
          <w:rFonts w:ascii="Arial Narrow" w:hAnsi="Arial Narrow" w:cstheme="minorHAnsi"/>
        </w:rPr>
      </w:pPr>
    </w:p>
    <w:p w14:paraId="0BA9DE16" w14:textId="77777777" w:rsidR="00466D93" w:rsidRPr="00EF066E" w:rsidRDefault="00466D93" w:rsidP="008C6A7C">
      <w:pPr>
        <w:pStyle w:val="Prrafodelista"/>
        <w:numPr>
          <w:ilvl w:val="0"/>
          <w:numId w:val="33"/>
        </w:numPr>
        <w:spacing w:after="0" w:line="240" w:lineRule="auto"/>
        <w:jc w:val="both"/>
        <w:rPr>
          <w:rFonts w:ascii="Arial Narrow" w:hAnsi="Arial Narrow" w:cstheme="minorHAnsi"/>
        </w:rPr>
      </w:pPr>
      <w:r w:rsidRPr="00EF066E">
        <w:rPr>
          <w:rFonts w:ascii="Arial Narrow" w:hAnsi="Arial Narrow" w:cstheme="minorHAnsi"/>
          <w:b/>
          <w:i/>
        </w:rPr>
        <w:t>Comunidades de conocimiento</w:t>
      </w:r>
      <w:r w:rsidRPr="00EF066E">
        <w:rPr>
          <w:rFonts w:ascii="Arial Narrow" w:hAnsi="Arial Narrow" w:cstheme="minorHAnsi"/>
        </w:rPr>
        <w:t>, compuestas por comunidades locales, instituciones, organizaciones y gremios que concurren en el territorio del páramo delimitado. Ellos serán la cabeza visible del ejercicio participativo y de gobernanza. Estos grupos de trabajo</w:t>
      </w:r>
      <w:r w:rsidR="003E4847" w:rsidRPr="00EF066E">
        <w:rPr>
          <w:rFonts w:ascii="Arial Narrow" w:hAnsi="Arial Narrow" w:cstheme="minorHAnsi"/>
        </w:rPr>
        <w:t xml:space="preserve"> deben conformarse desde la fase de reconocimiento del territorio hasta </w:t>
      </w:r>
      <w:r w:rsidRPr="00EF066E">
        <w:rPr>
          <w:rFonts w:ascii="Arial Narrow" w:hAnsi="Arial Narrow" w:cstheme="minorHAnsi"/>
        </w:rPr>
        <w:t>las fases de implementación</w:t>
      </w:r>
      <w:r w:rsidR="003E4847" w:rsidRPr="00EF066E">
        <w:rPr>
          <w:rFonts w:ascii="Arial Narrow" w:hAnsi="Arial Narrow" w:cstheme="minorHAnsi"/>
        </w:rPr>
        <w:t xml:space="preserve"> y seguimiento </w:t>
      </w:r>
      <w:r w:rsidRPr="00EF066E">
        <w:rPr>
          <w:rFonts w:ascii="Arial Narrow" w:hAnsi="Arial Narrow" w:cstheme="minorHAnsi"/>
        </w:rPr>
        <w:t xml:space="preserve"> de</w:t>
      </w:r>
      <w:r w:rsidRPr="00EF066E">
        <w:rPr>
          <w:rFonts w:ascii="Arial Narrow" w:hAnsi="Arial Narrow"/>
        </w:rPr>
        <w:t xml:space="preserve">l proceso </w:t>
      </w:r>
      <w:r w:rsidR="003E4847" w:rsidRPr="00EF066E">
        <w:rPr>
          <w:rFonts w:ascii="Arial Narrow" w:hAnsi="Arial Narrow"/>
        </w:rPr>
        <w:t xml:space="preserve">y acciones </w:t>
      </w:r>
      <w:r w:rsidRPr="00EF066E">
        <w:rPr>
          <w:rFonts w:ascii="Arial Narrow" w:hAnsi="Arial Narrow"/>
        </w:rPr>
        <w:t>de reconversión productiva y sustitución de actividades agropecuarias hacia la sostenibilidad</w:t>
      </w:r>
      <w:r w:rsidR="003E4847" w:rsidRPr="00EF066E">
        <w:rPr>
          <w:rFonts w:ascii="Arial Narrow" w:hAnsi="Arial Narrow" w:cstheme="minorHAnsi"/>
        </w:rPr>
        <w:t xml:space="preserve">. </w:t>
      </w:r>
      <w:r w:rsidR="009A7FA1" w:rsidRPr="00EF066E">
        <w:rPr>
          <w:rFonts w:ascii="Arial Narrow" w:hAnsi="Arial Narrow" w:cstheme="minorHAnsi"/>
        </w:rPr>
        <w:t>Serán</w:t>
      </w:r>
      <w:r w:rsidR="003E4847" w:rsidRPr="00EF066E">
        <w:rPr>
          <w:rFonts w:ascii="Arial Narrow" w:hAnsi="Arial Narrow" w:cstheme="minorHAnsi"/>
        </w:rPr>
        <w:t xml:space="preserve"> parte de ello, los </w:t>
      </w:r>
      <w:r w:rsidRPr="00EF066E">
        <w:rPr>
          <w:rFonts w:ascii="Arial Narrow" w:hAnsi="Arial Narrow" w:cstheme="minorHAnsi"/>
        </w:rPr>
        <w:t xml:space="preserve"> grupos comunales que atiendan procesos de veeduría, gestión, </w:t>
      </w:r>
      <w:proofErr w:type="spellStart"/>
      <w:r w:rsidRPr="00EF066E">
        <w:rPr>
          <w:rFonts w:ascii="Arial Narrow" w:hAnsi="Arial Narrow" w:cstheme="minorHAnsi"/>
        </w:rPr>
        <w:t>co</w:t>
      </w:r>
      <w:proofErr w:type="spellEnd"/>
      <w:r w:rsidRPr="00EF066E">
        <w:rPr>
          <w:rFonts w:ascii="Arial Narrow" w:hAnsi="Arial Narrow" w:cstheme="minorHAnsi"/>
        </w:rPr>
        <w:t>-manejo, formación / investigación – acción – participativa, como las Escuelas de Formación Rural o las Escuelas Campesinas Agroecológicas (ECAS).</w:t>
      </w:r>
    </w:p>
    <w:p w14:paraId="0EB9AACB" w14:textId="77777777" w:rsidR="00466D93" w:rsidRPr="00EF066E" w:rsidRDefault="00466D93" w:rsidP="008C6A7C">
      <w:pPr>
        <w:spacing w:after="0" w:line="240" w:lineRule="auto"/>
        <w:jc w:val="both"/>
        <w:rPr>
          <w:rFonts w:ascii="Arial Narrow" w:hAnsi="Arial Narrow" w:cstheme="minorHAnsi"/>
        </w:rPr>
      </w:pPr>
    </w:p>
    <w:p w14:paraId="03D9D516" w14:textId="77777777" w:rsidR="00466D93" w:rsidRPr="00EF066E" w:rsidRDefault="00466D93" w:rsidP="008C6A7C">
      <w:pPr>
        <w:pStyle w:val="Prrafodelista"/>
        <w:numPr>
          <w:ilvl w:val="0"/>
          <w:numId w:val="33"/>
        </w:numPr>
        <w:spacing w:after="0" w:line="240" w:lineRule="auto"/>
        <w:jc w:val="both"/>
        <w:rPr>
          <w:rFonts w:ascii="Arial Narrow" w:hAnsi="Arial Narrow" w:cstheme="minorHAnsi"/>
        </w:rPr>
      </w:pPr>
      <w:r w:rsidRPr="00EF066E">
        <w:rPr>
          <w:rFonts w:ascii="Arial Narrow" w:hAnsi="Arial Narrow" w:cstheme="minorHAnsi"/>
          <w:b/>
          <w:i/>
        </w:rPr>
        <w:t>Sistema de información-comunicación</w:t>
      </w:r>
      <w:r w:rsidRPr="00EF066E">
        <w:rPr>
          <w:rFonts w:ascii="Arial Narrow" w:hAnsi="Arial Narrow" w:cstheme="minorHAnsi"/>
        </w:rPr>
        <w:t>, necesario para la circulación de la información generada a lo largo del proceso. Estará compuesta por una red humana de información y por los reservorios y canales de información</w:t>
      </w:r>
      <w:r w:rsidR="003E4847" w:rsidRPr="00EF066E">
        <w:rPr>
          <w:rFonts w:ascii="Arial Narrow" w:hAnsi="Arial Narrow" w:cstheme="minorHAnsi"/>
        </w:rPr>
        <w:t xml:space="preserve"> a </w:t>
      </w:r>
      <w:r w:rsidR="00D7783C" w:rsidRPr="00EF066E">
        <w:rPr>
          <w:rFonts w:ascii="Arial Narrow" w:hAnsi="Arial Narrow" w:cstheme="minorHAnsi"/>
        </w:rPr>
        <w:t>través</w:t>
      </w:r>
      <w:r w:rsidR="003E4847" w:rsidRPr="00EF066E">
        <w:rPr>
          <w:rFonts w:ascii="Arial Narrow" w:hAnsi="Arial Narrow" w:cstheme="minorHAnsi"/>
        </w:rPr>
        <w:t xml:space="preserve"> de </w:t>
      </w:r>
      <w:r w:rsidR="00D7783C" w:rsidRPr="00EF066E">
        <w:rPr>
          <w:rFonts w:ascii="Arial Narrow" w:hAnsi="Arial Narrow" w:cstheme="minorHAnsi"/>
        </w:rPr>
        <w:t>Colectivos</w:t>
      </w:r>
      <w:r w:rsidR="003E4847" w:rsidRPr="00EF066E">
        <w:rPr>
          <w:rFonts w:ascii="Arial Narrow" w:hAnsi="Arial Narrow" w:cstheme="minorHAnsi"/>
        </w:rPr>
        <w:t xml:space="preserve"> de comunicación. </w:t>
      </w:r>
      <w:r w:rsidRPr="00EF066E">
        <w:rPr>
          <w:rFonts w:ascii="Arial Narrow" w:hAnsi="Arial Narrow" w:cstheme="minorHAnsi"/>
        </w:rPr>
        <w:t xml:space="preserve">Estos últimos serán grupos comunitarios especializados en comunicación alternativa, los cuales dinamizarán el movimiento de la información entre las partes del sistema y aportarán al empoderamiento comunitario a partir de la construcción de piezas comunicativas que hablen de los valores ecosistémicos y la cotidianidad de las comunidades locales.  </w:t>
      </w:r>
    </w:p>
    <w:p w14:paraId="56D06E54" w14:textId="77777777" w:rsidR="00466D93" w:rsidRPr="00EF066E" w:rsidRDefault="00466D93" w:rsidP="008C6A7C">
      <w:pPr>
        <w:spacing w:after="0" w:line="240" w:lineRule="auto"/>
        <w:jc w:val="both"/>
        <w:rPr>
          <w:rFonts w:ascii="Arial Narrow" w:hAnsi="Arial Narrow"/>
        </w:rPr>
      </w:pPr>
    </w:p>
    <w:p w14:paraId="15257558" w14:textId="77777777" w:rsidR="00466D93" w:rsidRPr="00EF066E" w:rsidRDefault="00BA7A71" w:rsidP="008C6A7C">
      <w:pPr>
        <w:spacing w:after="0" w:line="240" w:lineRule="auto"/>
        <w:jc w:val="both"/>
        <w:rPr>
          <w:rFonts w:ascii="Arial Narrow" w:hAnsi="Arial Narrow"/>
        </w:rPr>
      </w:pPr>
      <w:r w:rsidRPr="00EF066E">
        <w:rPr>
          <w:rFonts w:ascii="Arial Narrow" w:hAnsi="Arial Narrow"/>
          <w:noProof/>
        </w:rPr>
        <w:drawing>
          <wp:inline distT="0" distB="0" distL="0" distR="0" wp14:anchorId="32D27E36" wp14:editId="5040B848">
            <wp:extent cx="5305489" cy="3538971"/>
            <wp:effectExtent l="0" t="0" r="0" b="444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12463" cy="3543623"/>
                    </a:xfrm>
                    <a:prstGeom prst="rect">
                      <a:avLst/>
                    </a:prstGeom>
                    <a:noFill/>
                  </pic:spPr>
                </pic:pic>
              </a:graphicData>
            </a:graphic>
          </wp:inline>
        </w:drawing>
      </w:r>
    </w:p>
    <w:p w14:paraId="591368DD" w14:textId="77777777" w:rsidR="00466D93" w:rsidRPr="00EF066E" w:rsidRDefault="00936FE3" w:rsidP="008C6A7C">
      <w:pPr>
        <w:spacing w:after="0" w:line="240" w:lineRule="auto"/>
        <w:jc w:val="both"/>
        <w:rPr>
          <w:rFonts w:ascii="Arial Narrow" w:hAnsi="Arial Narrow"/>
        </w:rPr>
      </w:pPr>
      <w:r w:rsidRPr="00EF066E">
        <w:rPr>
          <w:rFonts w:ascii="Arial Narrow" w:hAnsi="Arial Narrow"/>
          <w:noProof/>
        </w:rPr>
        <mc:AlternateContent>
          <mc:Choice Requires="wps">
            <w:drawing>
              <wp:inline distT="0" distB="0" distL="0" distR="0" wp14:anchorId="5DEA73C0" wp14:editId="0667858A">
                <wp:extent cx="5883275" cy="259080"/>
                <wp:effectExtent l="3810" t="0" r="0" b="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3275" cy="259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CB0F9A" w14:textId="77777777" w:rsidR="0086363C" w:rsidRPr="005E4DC5" w:rsidRDefault="0086363C" w:rsidP="00466D93">
                            <w:pPr>
                              <w:pStyle w:val="Descripcin"/>
                              <w:jc w:val="center"/>
                              <w:rPr>
                                <w:rFonts w:ascii="Arial Narrow" w:hAnsi="Arial Narrow"/>
                                <w:b w:val="0"/>
                                <w:i/>
                              </w:rPr>
                            </w:pPr>
                            <w:r w:rsidRPr="005E4DC5">
                              <w:rPr>
                                <w:rFonts w:ascii="Arial Narrow" w:hAnsi="Arial Narrow"/>
                              </w:rPr>
                              <w:t xml:space="preserve">Esquema </w:t>
                            </w:r>
                            <w:r>
                              <w:rPr>
                                <w:rFonts w:ascii="Arial Narrow" w:hAnsi="Arial Narrow"/>
                              </w:rPr>
                              <w:t>No. 3</w:t>
                            </w:r>
                            <w:r w:rsidRPr="005E4DC5">
                              <w:rPr>
                                <w:rFonts w:ascii="Arial Narrow" w:hAnsi="Arial Narrow"/>
                                <w:b w:val="0"/>
                              </w:rPr>
                              <w:t xml:space="preserve"> </w:t>
                            </w:r>
                            <w:r w:rsidRPr="005E4DC5">
                              <w:rPr>
                                <w:rFonts w:ascii="Arial Narrow" w:hAnsi="Arial Narrow"/>
                                <w:b w:val="0"/>
                                <w:i/>
                              </w:rPr>
                              <w:t>Funcionamiento del componente de participación en la elaboración del PMA para páramos delimitados</w:t>
                            </w:r>
                          </w:p>
                        </w:txbxContent>
                      </wps:txbx>
                      <wps:bodyPr rot="0" vert="horz" wrap="square" lIns="0" tIns="0" rIns="0" bIns="0" anchor="t" anchorCtr="0" upright="1">
                        <a:spAutoFit/>
                      </wps:bodyPr>
                    </wps:wsp>
                  </a:graphicData>
                </a:graphic>
              </wp:inline>
            </w:drawing>
          </mc:Choice>
          <mc:Fallback>
            <w:pict>
              <v:shapetype w14:anchorId="5DEA73C0" id="_x0000_t202" coordsize="21600,21600" o:spt="202" path="m,l,21600r21600,l21600,xe">
                <v:stroke joinstyle="miter"/>
                <v:path gradientshapeok="t" o:connecttype="rect"/>
              </v:shapetype>
              <v:shape id="Text Box 2" o:spid="_x0000_s1026" type="#_x0000_t202" style="width:463.25pt;height:2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" stroked="f">
                <v:textbox style="mso-fit-shape-to-text:t" inset="0,0,0,0">
                  <w:txbxContent>
                    <w:p w14:paraId="73CB0F9A" w14:textId="77777777" w:rsidR="0086363C" w:rsidRPr="005E4DC5" w:rsidRDefault="0086363C" w:rsidP="00466D93">
                      <w:pPr>
                        <w:pStyle w:val="Descripcin"/>
                        <w:jc w:val="center"/>
                        <w:rPr>
                          <w:rFonts w:ascii="Arial Narrow" w:hAnsi="Arial Narrow"/>
                          <w:b w:val="0"/>
                          <w:i/>
                        </w:rPr>
                      </w:pPr>
                      <w:r w:rsidRPr="005E4DC5">
                        <w:rPr>
                          <w:rFonts w:ascii="Arial Narrow" w:hAnsi="Arial Narrow"/>
                        </w:rPr>
                        <w:t xml:space="preserve">Esquema </w:t>
                      </w:r>
                      <w:r>
                        <w:rPr>
                          <w:rFonts w:ascii="Arial Narrow" w:hAnsi="Arial Narrow"/>
                        </w:rPr>
                        <w:t>No. 3</w:t>
                      </w:r>
                      <w:r w:rsidRPr="005E4DC5">
                        <w:rPr>
                          <w:rFonts w:ascii="Arial Narrow" w:hAnsi="Arial Narrow"/>
                          <w:b w:val="0"/>
                        </w:rPr>
                        <w:t xml:space="preserve"> </w:t>
                      </w:r>
                      <w:r w:rsidRPr="005E4DC5">
                        <w:rPr>
                          <w:rFonts w:ascii="Arial Narrow" w:hAnsi="Arial Narrow"/>
                          <w:b w:val="0"/>
                          <w:i/>
                        </w:rPr>
                        <w:t>Funcionamiento del componente de participación en la elaboración del PMA para páramos delimitados</w:t>
                      </w:r>
                    </w:p>
                  </w:txbxContent>
                </v:textbox>
                <w10:anchorlock/>
              </v:shape>
            </w:pict>
          </mc:Fallback>
        </mc:AlternateContent>
      </w:r>
    </w:p>
    <w:p w14:paraId="58AAD374" w14:textId="77777777" w:rsidR="00466D93" w:rsidRPr="00EF066E" w:rsidRDefault="00466D93" w:rsidP="008C6A7C">
      <w:pPr>
        <w:spacing w:after="0" w:line="240" w:lineRule="auto"/>
        <w:jc w:val="both"/>
        <w:rPr>
          <w:rFonts w:ascii="Arial Narrow" w:hAnsi="Arial Narrow" w:cstheme="minorHAnsi"/>
        </w:rPr>
      </w:pPr>
      <w:r w:rsidRPr="00EF066E">
        <w:rPr>
          <w:rFonts w:ascii="Arial Narrow" w:hAnsi="Arial Narrow" w:cstheme="minorHAnsi"/>
        </w:rPr>
        <w:t>Para el escenario de implementación y seguimiento tanto las comunidades de conocimiento como el sistema de información-comunicación jugarán un papel central para la sostenibilidad de las acciones. Se espera que el proceso vinculante en la construcción del PMA permita la apropiación directa de las comunidades sobre la implementación del Plan, facilitando su sostenibilidad a través del tiempo, la defensa del territorio y la continua retroalimentación del Plan con las condiciones cambiantes del territorio.</w:t>
      </w:r>
    </w:p>
    <w:p w14:paraId="2C7EFBEF" w14:textId="77777777" w:rsidR="00466D93" w:rsidRPr="00EF066E" w:rsidRDefault="00466D93" w:rsidP="008C6A7C">
      <w:pPr>
        <w:spacing w:after="0" w:line="240" w:lineRule="auto"/>
        <w:rPr>
          <w:rFonts w:ascii="Arial Narrow" w:hAnsi="Arial Narrow" w:cstheme="minorHAnsi"/>
          <w:b/>
        </w:rPr>
      </w:pPr>
    </w:p>
    <w:p w14:paraId="1E93BDCB" w14:textId="4508BE66" w:rsidR="00421E2C" w:rsidRPr="00EF066E" w:rsidRDefault="001C32B1" w:rsidP="00EF066E">
      <w:pPr>
        <w:pStyle w:val="Ttulo1"/>
        <w:numPr>
          <w:ilvl w:val="0"/>
          <w:numId w:val="41"/>
        </w:numPr>
        <w:rPr>
          <w:sz w:val="22"/>
          <w:szCs w:val="22"/>
        </w:rPr>
      </w:pPr>
      <w:bookmarkStart w:id="14" w:name="_Toc491260267"/>
      <w:r w:rsidRPr="00EF066E">
        <w:rPr>
          <w:sz w:val="22"/>
          <w:szCs w:val="22"/>
        </w:rPr>
        <w:t xml:space="preserve">Pautas para la formulación de </w:t>
      </w:r>
      <w:r w:rsidR="008D05FC" w:rsidRPr="00EF066E">
        <w:rPr>
          <w:sz w:val="22"/>
          <w:szCs w:val="22"/>
        </w:rPr>
        <w:t>Plan</w:t>
      </w:r>
      <w:r w:rsidRPr="00EF066E">
        <w:rPr>
          <w:sz w:val="22"/>
          <w:szCs w:val="22"/>
        </w:rPr>
        <w:t>es</w:t>
      </w:r>
      <w:r w:rsidR="008D05FC" w:rsidRPr="00EF066E">
        <w:rPr>
          <w:sz w:val="22"/>
          <w:szCs w:val="22"/>
        </w:rPr>
        <w:t xml:space="preserve"> de Manejo de P</w:t>
      </w:r>
      <w:r w:rsidR="00352100" w:rsidRPr="00EF066E">
        <w:rPr>
          <w:sz w:val="22"/>
          <w:szCs w:val="22"/>
        </w:rPr>
        <w:t>áramos y</w:t>
      </w:r>
      <w:r w:rsidR="008D05FC" w:rsidRPr="00EF066E">
        <w:rPr>
          <w:sz w:val="22"/>
          <w:szCs w:val="22"/>
        </w:rPr>
        <w:t xml:space="preserve"> Z</w:t>
      </w:r>
      <w:r w:rsidR="00421E2C" w:rsidRPr="00EF066E">
        <w:rPr>
          <w:sz w:val="22"/>
          <w:szCs w:val="22"/>
        </w:rPr>
        <w:t>onificación</w:t>
      </w:r>
      <w:bookmarkEnd w:id="14"/>
    </w:p>
    <w:p w14:paraId="24E4D08A" w14:textId="77777777" w:rsidR="00C213E0" w:rsidRPr="00EF066E" w:rsidRDefault="00C213E0" w:rsidP="008C6A7C">
      <w:pPr>
        <w:pStyle w:val="Sinespaciado"/>
        <w:jc w:val="both"/>
        <w:rPr>
          <w:rFonts w:ascii="Arial Narrow" w:hAnsi="Arial Narrow" w:cs="Arial"/>
          <w:b/>
          <w:sz w:val="22"/>
          <w:szCs w:val="22"/>
        </w:rPr>
      </w:pPr>
    </w:p>
    <w:p w14:paraId="79211605" w14:textId="77777777" w:rsidR="00206B86" w:rsidRPr="00EF066E" w:rsidRDefault="00206B86" w:rsidP="008C6A7C">
      <w:pPr>
        <w:spacing w:after="0" w:line="240" w:lineRule="auto"/>
        <w:jc w:val="both"/>
        <w:rPr>
          <w:rFonts w:ascii="Arial Narrow" w:hAnsi="Arial Narrow" w:cstheme="minorHAnsi"/>
        </w:rPr>
      </w:pPr>
      <w:r w:rsidRPr="00EF066E">
        <w:rPr>
          <w:rFonts w:ascii="Arial Narrow" w:hAnsi="Arial Narrow" w:cstheme="minorHAnsi"/>
        </w:rPr>
        <w:t xml:space="preserve">Los ecosistemas de paramo delimitados, deberán contar con un instrumento de planificación y gestión participativo, mediante el cual, a partir de la información biótica, física, social y económica, se establece un marco </w:t>
      </w:r>
      <w:r w:rsidR="00D7783C" w:rsidRPr="00EF066E">
        <w:rPr>
          <w:rFonts w:ascii="Arial Narrow" w:hAnsi="Arial Narrow" w:cstheme="minorHAnsi"/>
        </w:rPr>
        <w:t>programático</w:t>
      </w:r>
      <w:r w:rsidRPr="00EF066E">
        <w:rPr>
          <w:rFonts w:ascii="Arial Narrow" w:hAnsi="Arial Narrow" w:cstheme="minorHAnsi"/>
        </w:rPr>
        <w:t xml:space="preserve"> y de </w:t>
      </w:r>
      <w:r w:rsidR="00D7783C" w:rsidRPr="00EF066E">
        <w:rPr>
          <w:rFonts w:ascii="Arial Narrow" w:hAnsi="Arial Narrow" w:cstheme="minorHAnsi"/>
        </w:rPr>
        <w:t>acción</w:t>
      </w:r>
      <w:r w:rsidRPr="00EF066E">
        <w:rPr>
          <w:rFonts w:ascii="Arial Narrow" w:hAnsi="Arial Narrow" w:cstheme="minorHAnsi"/>
        </w:rPr>
        <w:t xml:space="preserve"> para alcanzar objetivos de </w:t>
      </w:r>
      <w:r w:rsidR="00D7783C" w:rsidRPr="00EF066E">
        <w:rPr>
          <w:rFonts w:ascii="Arial Narrow" w:hAnsi="Arial Narrow" w:cstheme="minorHAnsi"/>
        </w:rPr>
        <w:t>conservación</w:t>
      </w:r>
      <w:r w:rsidRPr="00EF066E">
        <w:rPr>
          <w:rFonts w:ascii="Arial Narrow" w:hAnsi="Arial Narrow" w:cstheme="minorHAnsi"/>
        </w:rPr>
        <w:t xml:space="preserve"> (preservación, </w:t>
      </w:r>
      <w:r w:rsidR="00D7783C" w:rsidRPr="00EF066E">
        <w:rPr>
          <w:rFonts w:ascii="Arial Narrow" w:hAnsi="Arial Narrow" w:cstheme="minorHAnsi"/>
        </w:rPr>
        <w:t>restauración</w:t>
      </w:r>
      <w:r w:rsidRPr="00EF066E">
        <w:rPr>
          <w:rFonts w:ascii="Arial Narrow" w:hAnsi="Arial Narrow" w:cstheme="minorHAnsi"/>
        </w:rPr>
        <w:t xml:space="preserve">, uso sostenible y  </w:t>
      </w:r>
      <w:r w:rsidR="00D7783C" w:rsidRPr="00EF066E">
        <w:rPr>
          <w:rFonts w:ascii="Arial Narrow" w:hAnsi="Arial Narrow" w:cstheme="minorHAnsi"/>
        </w:rPr>
        <w:t>generación</w:t>
      </w:r>
      <w:r w:rsidRPr="00EF066E">
        <w:rPr>
          <w:rFonts w:ascii="Arial Narrow" w:hAnsi="Arial Narrow" w:cstheme="minorHAnsi"/>
        </w:rPr>
        <w:t xml:space="preserve"> de conocimiento) al corto, mediano y largo plazo. </w:t>
      </w:r>
    </w:p>
    <w:p w14:paraId="323546C0" w14:textId="77777777" w:rsidR="001C32B1" w:rsidRPr="00EF066E" w:rsidRDefault="001C32B1" w:rsidP="00EF066E">
      <w:pPr>
        <w:rPr>
          <w:rFonts w:ascii="Arial Narrow" w:hAnsi="Arial Narrow"/>
        </w:rPr>
      </w:pPr>
    </w:p>
    <w:p w14:paraId="7B7D2837" w14:textId="5855C58E" w:rsidR="001C32B1" w:rsidRPr="00EF066E" w:rsidRDefault="001C32B1" w:rsidP="00EF066E">
      <w:pPr>
        <w:pStyle w:val="Ttulo2"/>
        <w:rPr>
          <w:sz w:val="22"/>
          <w:szCs w:val="22"/>
        </w:rPr>
      </w:pPr>
      <w:bookmarkStart w:id="15" w:name="_Toc491103047"/>
      <w:bookmarkStart w:id="16" w:name="_Toc491260268"/>
      <w:r w:rsidRPr="00EF066E">
        <w:rPr>
          <w:sz w:val="22"/>
          <w:szCs w:val="22"/>
        </w:rPr>
        <w:t>6.1. Criterios para la zonificación ambiental y el régimen de usos y manejo</w:t>
      </w:r>
    </w:p>
    <w:bookmarkEnd w:id="15"/>
    <w:bookmarkEnd w:id="16"/>
    <w:p w14:paraId="6C237338" w14:textId="735164EE" w:rsidR="00FE0D33" w:rsidRPr="00EF066E" w:rsidRDefault="001C32B1" w:rsidP="008C6A7C">
      <w:pPr>
        <w:pStyle w:val="Sinespaciado"/>
        <w:jc w:val="both"/>
        <w:rPr>
          <w:rFonts w:ascii="Arial Narrow" w:hAnsi="Arial Narrow" w:cs="Arial"/>
          <w:sz w:val="22"/>
          <w:szCs w:val="22"/>
        </w:rPr>
      </w:pPr>
      <w:r w:rsidRPr="00EF066E">
        <w:rPr>
          <w:rFonts w:ascii="Arial Narrow" w:hAnsi="Arial Narrow"/>
          <w:sz w:val="22"/>
          <w:szCs w:val="22"/>
        </w:rPr>
        <w:t>E</w:t>
      </w:r>
      <w:r w:rsidR="00FE0D33" w:rsidRPr="00EF066E">
        <w:rPr>
          <w:rFonts w:ascii="Arial Narrow" w:hAnsi="Arial Narrow" w:cs="Arial"/>
          <w:sz w:val="22"/>
          <w:szCs w:val="22"/>
        </w:rPr>
        <w:t xml:space="preserve">n la definición de las zonas de manejo, y para efectos de garantizar la incorporación de criterios en los regímenes de uso, se debe: </w:t>
      </w:r>
    </w:p>
    <w:p w14:paraId="27081631" w14:textId="77777777" w:rsidR="00FE0D33" w:rsidRPr="00EF066E" w:rsidRDefault="00FE0D33" w:rsidP="008C6A7C">
      <w:pPr>
        <w:pStyle w:val="Sinespaciado"/>
        <w:jc w:val="both"/>
        <w:rPr>
          <w:rFonts w:ascii="Arial Narrow" w:hAnsi="Arial Narrow" w:cs="Arial"/>
          <w:sz w:val="22"/>
          <w:szCs w:val="22"/>
        </w:rPr>
      </w:pPr>
    </w:p>
    <w:p w14:paraId="7C483089" w14:textId="77777777" w:rsidR="00FE0D33" w:rsidRPr="00EF066E" w:rsidRDefault="00FE0D33" w:rsidP="008C6A7C">
      <w:pPr>
        <w:pStyle w:val="Sinespaciado"/>
        <w:numPr>
          <w:ilvl w:val="0"/>
          <w:numId w:val="18"/>
        </w:numPr>
        <w:ind w:left="360"/>
        <w:jc w:val="both"/>
        <w:rPr>
          <w:rFonts w:ascii="Arial Narrow" w:hAnsi="Arial Narrow" w:cs="Arial"/>
          <w:sz w:val="22"/>
          <w:szCs w:val="22"/>
        </w:rPr>
      </w:pPr>
      <w:r w:rsidRPr="00EF066E">
        <w:rPr>
          <w:rFonts w:ascii="Arial Narrow" w:hAnsi="Arial Narrow" w:cs="Arial"/>
          <w:sz w:val="22"/>
          <w:szCs w:val="22"/>
        </w:rPr>
        <w:t>Promover la identificación comunitaria de áreas con especial valor ambiental, cultural y productivo a través de pedagogía de diálogo de saberes.</w:t>
      </w:r>
    </w:p>
    <w:p w14:paraId="787AF6B2" w14:textId="77777777" w:rsidR="008A1150" w:rsidRPr="00EF066E" w:rsidRDefault="00FE0D33" w:rsidP="008C6A7C">
      <w:pPr>
        <w:pStyle w:val="Sinespaciado"/>
        <w:numPr>
          <w:ilvl w:val="0"/>
          <w:numId w:val="18"/>
        </w:numPr>
        <w:ind w:left="360"/>
        <w:jc w:val="both"/>
        <w:rPr>
          <w:rFonts w:ascii="Arial Narrow" w:hAnsi="Arial Narrow" w:cs="Arial"/>
          <w:sz w:val="22"/>
          <w:szCs w:val="22"/>
        </w:rPr>
      </w:pPr>
      <w:r w:rsidRPr="00EF066E">
        <w:rPr>
          <w:rFonts w:ascii="Arial Narrow" w:hAnsi="Arial Narrow" w:cs="Arial"/>
          <w:sz w:val="22"/>
          <w:szCs w:val="22"/>
        </w:rPr>
        <w:t>Identificar la oferta de servicios ecosistémicos del páramo, así como las condiciones y fragilidad ambiental, lo cual permitirá establecer de manera preliminar las necesidades de conservación, bien sea de preservación, restauración o reconversión y uso sostenible</w:t>
      </w:r>
      <w:r w:rsidR="00436F98" w:rsidRPr="00EF066E">
        <w:rPr>
          <w:rFonts w:ascii="Arial Narrow" w:hAnsi="Arial Narrow" w:cs="Arial"/>
          <w:sz w:val="22"/>
          <w:szCs w:val="22"/>
        </w:rPr>
        <w:t xml:space="preserve">, </w:t>
      </w:r>
    </w:p>
    <w:p w14:paraId="2056FF7B" w14:textId="77777777" w:rsidR="00FE0D33" w:rsidRPr="00EF066E" w:rsidRDefault="00FE0D33" w:rsidP="008C6A7C">
      <w:pPr>
        <w:pStyle w:val="Sinespaciado"/>
        <w:numPr>
          <w:ilvl w:val="0"/>
          <w:numId w:val="18"/>
        </w:numPr>
        <w:ind w:left="360"/>
        <w:jc w:val="both"/>
        <w:rPr>
          <w:rFonts w:ascii="Arial Narrow" w:hAnsi="Arial Narrow" w:cs="Arial"/>
          <w:sz w:val="22"/>
          <w:szCs w:val="22"/>
        </w:rPr>
      </w:pPr>
      <w:r w:rsidRPr="00EF066E">
        <w:rPr>
          <w:rFonts w:ascii="Arial Narrow" w:hAnsi="Arial Narrow" w:cs="Arial"/>
          <w:sz w:val="22"/>
          <w:szCs w:val="22"/>
        </w:rPr>
        <w:t>Considerar matrices de integración de usos de paisaje de manera sostenible.</w:t>
      </w:r>
    </w:p>
    <w:p w14:paraId="4493CC0E" w14:textId="77777777" w:rsidR="00FE0D33" w:rsidRPr="00EF066E" w:rsidRDefault="00FE0D33" w:rsidP="008C6A7C">
      <w:pPr>
        <w:pStyle w:val="Sinespaciado"/>
        <w:numPr>
          <w:ilvl w:val="0"/>
          <w:numId w:val="18"/>
        </w:numPr>
        <w:ind w:left="360"/>
        <w:jc w:val="both"/>
        <w:rPr>
          <w:rFonts w:ascii="Arial Narrow" w:hAnsi="Arial Narrow" w:cs="Arial"/>
          <w:sz w:val="22"/>
          <w:szCs w:val="22"/>
        </w:rPr>
      </w:pPr>
      <w:r w:rsidRPr="00EF066E">
        <w:rPr>
          <w:rFonts w:ascii="Arial Narrow" w:hAnsi="Arial Narrow" w:cs="Arial"/>
          <w:sz w:val="22"/>
          <w:szCs w:val="22"/>
        </w:rPr>
        <w:t>Promover usos alternativos que apunten a objetivos de conservación, participación y salvaguarda cultural.</w:t>
      </w:r>
    </w:p>
    <w:p w14:paraId="7507FBAA" w14:textId="77777777" w:rsidR="00FE0D33" w:rsidRPr="00EF066E" w:rsidRDefault="00FE0D33" w:rsidP="008C6A7C">
      <w:pPr>
        <w:pStyle w:val="Sinespaciado"/>
        <w:numPr>
          <w:ilvl w:val="0"/>
          <w:numId w:val="18"/>
        </w:numPr>
        <w:ind w:left="360"/>
        <w:jc w:val="both"/>
        <w:rPr>
          <w:rFonts w:ascii="Arial Narrow" w:hAnsi="Arial Narrow" w:cs="Arial"/>
          <w:sz w:val="22"/>
          <w:szCs w:val="22"/>
        </w:rPr>
      </w:pPr>
      <w:r w:rsidRPr="00EF066E">
        <w:rPr>
          <w:rFonts w:ascii="Arial Narrow" w:hAnsi="Arial Narrow" w:cs="Arial"/>
          <w:sz w:val="22"/>
          <w:szCs w:val="22"/>
        </w:rPr>
        <w:lastRenderedPageBreak/>
        <w:t>Considerar las nuevas condiciones esperadas del clima en las propuestas de manejo.</w:t>
      </w:r>
    </w:p>
    <w:p w14:paraId="4E4EAD01" w14:textId="77777777" w:rsidR="00436F98" w:rsidRPr="00EF066E" w:rsidRDefault="00436F98" w:rsidP="008C6A7C">
      <w:pPr>
        <w:pStyle w:val="Sinespaciado"/>
        <w:numPr>
          <w:ilvl w:val="0"/>
          <w:numId w:val="18"/>
        </w:numPr>
        <w:ind w:left="360"/>
        <w:jc w:val="both"/>
        <w:rPr>
          <w:rFonts w:ascii="Arial Narrow" w:hAnsi="Arial Narrow" w:cs="Arial"/>
          <w:sz w:val="22"/>
          <w:szCs w:val="22"/>
        </w:rPr>
      </w:pPr>
      <w:r w:rsidRPr="00EF066E">
        <w:rPr>
          <w:rFonts w:ascii="Arial Narrow" w:hAnsi="Arial Narrow" w:cs="Arial"/>
          <w:sz w:val="22"/>
          <w:szCs w:val="22"/>
        </w:rPr>
        <w:t xml:space="preserve">Considerar las zonas de humedales alto andinos y turberas como de especial importancia para la prestación de servicios ecosistémicos. </w:t>
      </w:r>
    </w:p>
    <w:p w14:paraId="3B4FF022" w14:textId="77777777" w:rsidR="008C6A7C" w:rsidRPr="00EF066E" w:rsidRDefault="008C6A7C" w:rsidP="008C6A7C">
      <w:pPr>
        <w:pStyle w:val="Sinespaciado"/>
        <w:ind w:left="360"/>
        <w:jc w:val="both"/>
        <w:rPr>
          <w:rFonts w:ascii="Arial Narrow" w:hAnsi="Arial Narrow" w:cs="Arial"/>
          <w:sz w:val="22"/>
          <w:szCs w:val="22"/>
        </w:rPr>
      </w:pPr>
    </w:p>
    <w:p w14:paraId="04BC09FE" w14:textId="0ED659EB" w:rsidR="00BA7A71" w:rsidRPr="00EF066E" w:rsidRDefault="001C32B1" w:rsidP="00EF066E">
      <w:pPr>
        <w:pStyle w:val="Ttulo2"/>
        <w:numPr>
          <w:ilvl w:val="1"/>
          <w:numId w:val="41"/>
        </w:numPr>
        <w:rPr>
          <w:sz w:val="22"/>
          <w:szCs w:val="22"/>
        </w:rPr>
      </w:pPr>
      <w:r w:rsidRPr="00EF066E">
        <w:rPr>
          <w:sz w:val="22"/>
          <w:szCs w:val="22"/>
        </w:rPr>
        <w:t xml:space="preserve"> </w:t>
      </w:r>
      <w:r w:rsidR="00D7783C" w:rsidRPr="00EF066E">
        <w:rPr>
          <w:sz w:val="22"/>
          <w:szCs w:val="22"/>
        </w:rPr>
        <w:t>Características</w:t>
      </w:r>
      <w:r w:rsidR="00B01838" w:rsidRPr="00EF066E">
        <w:rPr>
          <w:sz w:val="22"/>
          <w:szCs w:val="22"/>
        </w:rPr>
        <w:t xml:space="preserve"> del Plan de Manejo del Páramo.</w:t>
      </w:r>
    </w:p>
    <w:p w14:paraId="3CD80D3F" w14:textId="77777777" w:rsidR="008C6A7C" w:rsidRPr="00EF066E" w:rsidRDefault="008C6A7C" w:rsidP="008C6A7C">
      <w:pPr>
        <w:spacing w:after="0" w:line="240" w:lineRule="auto"/>
        <w:jc w:val="both"/>
        <w:rPr>
          <w:rFonts w:ascii="Arial Narrow" w:hAnsi="Arial Narrow"/>
          <w:b/>
        </w:rPr>
      </w:pPr>
    </w:p>
    <w:p w14:paraId="4780F7AA" w14:textId="3EB2E684" w:rsidR="005A66DB" w:rsidRPr="00EF066E" w:rsidRDefault="00B01838" w:rsidP="008C6A7C">
      <w:pPr>
        <w:spacing w:after="0" w:line="240" w:lineRule="auto"/>
        <w:jc w:val="both"/>
        <w:rPr>
          <w:rFonts w:ascii="Arial Narrow" w:hAnsi="Arial Narrow"/>
        </w:rPr>
      </w:pPr>
      <w:r w:rsidRPr="00EF066E">
        <w:rPr>
          <w:rFonts w:ascii="Arial Narrow" w:hAnsi="Arial Narrow"/>
        </w:rPr>
        <w:t xml:space="preserve">La cartografía base será la elaborada por el </w:t>
      </w:r>
      <w:r w:rsidR="005B2AED" w:rsidRPr="00EF066E">
        <w:rPr>
          <w:rFonts w:ascii="Arial Narrow" w:hAnsi="Arial Narrow"/>
        </w:rPr>
        <w:t>I</w:t>
      </w:r>
      <w:r w:rsidRPr="00EF066E">
        <w:rPr>
          <w:rFonts w:ascii="Arial Narrow" w:hAnsi="Arial Narrow"/>
        </w:rPr>
        <w:t xml:space="preserve">nstituto Geográfico Agustín Codazzi </w:t>
      </w:r>
      <w:r w:rsidR="005B2AED" w:rsidRPr="00EF066E">
        <w:rPr>
          <w:rFonts w:ascii="Arial Narrow" w:hAnsi="Arial Narrow"/>
        </w:rPr>
        <w:t>a escala adecuada</w:t>
      </w:r>
      <w:r w:rsidRPr="00EF066E">
        <w:rPr>
          <w:rFonts w:ascii="Arial Narrow" w:hAnsi="Arial Narrow"/>
        </w:rPr>
        <w:t xml:space="preserve">. A nivel técnico, el PMP privilegiará las fuentes de información oficial tanto a nivel geoespacial como estadístico, sin perjuicio del desarrollo de fuentes de información alternativas elaboradas con recursos propios de las autoridades ambientales o mediante esquemas de participación comunitaria. </w:t>
      </w:r>
    </w:p>
    <w:p w14:paraId="39A9FD10" w14:textId="77777777" w:rsidR="00D04E31" w:rsidRPr="00EF066E" w:rsidRDefault="00D04E31" w:rsidP="008C6A7C">
      <w:pPr>
        <w:spacing w:after="0" w:line="240" w:lineRule="auto"/>
        <w:jc w:val="both"/>
        <w:rPr>
          <w:rFonts w:ascii="Arial Narrow" w:hAnsi="Arial Narrow"/>
        </w:rPr>
      </w:pPr>
    </w:p>
    <w:p w14:paraId="495E3384" w14:textId="77777777" w:rsidR="00B01838" w:rsidRPr="00EF066E" w:rsidRDefault="00B01838" w:rsidP="008C6A7C">
      <w:pPr>
        <w:spacing w:after="0" w:line="240" w:lineRule="auto"/>
        <w:jc w:val="both"/>
        <w:rPr>
          <w:rFonts w:ascii="Arial Narrow" w:hAnsi="Arial Narrow"/>
        </w:rPr>
      </w:pPr>
      <w:r w:rsidRPr="00EF066E">
        <w:rPr>
          <w:rFonts w:ascii="Arial Narrow" w:hAnsi="Arial Narrow"/>
        </w:rPr>
        <w:t xml:space="preserve">La zonificación abarcará únicamente las áreas de páramo que no se encuentran al interior de las áreas protegidas del SINAP de conservación estricta (SPNN y PNR). </w:t>
      </w:r>
    </w:p>
    <w:p w14:paraId="3DEB2D97" w14:textId="77777777" w:rsidR="00FE0D33" w:rsidRPr="00EF066E" w:rsidRDefault="00FE0D33" w:rsidP="008C6A7C">
      <w:pPr>
        <w:pStyle w:val="Sinespaciado"/>
        <w:jc w:val="both"/>
        <w:rPr>
          <w:rFonts w:ascii="Arial Narrow" w:hAnsi="Arial Narrow" w:cs="Arial"/>
          <w:sz w:val="22"/>
          <w:szCs w:val="22"/>
        </w:rPr>
      </w:pPr>
    </w:p>
    <w:p w14:paraId="0240BD25" w14:textId="77777777" w:rsidR="00FE0D33" w:rsidRPr="00EF066E" w:rsidRDefault="00FE0D33" w:rsidP="00EF066E">
      <w:pPr>
        <w:pStyle w:val="Ttulo2"/>
        <w:numPr>
          <w:ilvl w:val="1"/>
          <w:numId w:val="41"/>
        </w:numPr>
        <w:rPr>
          <w:sz w:val="22"/>
          <w:szCs w:val="22"/>
        </w:rPr>
      </w:pPr>
      <w:bookmarkStart w:id="17" w:name="_Toc491103048"/>
      <w:bookmarkStart w:id="18" w:name="_Toc491260269"/>
      <w:r w:rsidRPr="00EF066E">
        <w:rPr>
          <w:sz w:val="22"/>
          <w:szCs w:val="22"/>
        </w:rPr>
        <w:t>Criterios para la armonización de instrumentos de planificación</w:t>
      </w:r>
      <w:r w:rsidRPr="00EF066E">
        <w:rPr>
          <w:sz w:val="22"/>
          <w:szCs w:val="22"/>
        </w:rPr>
        <w:footnoteReference w:id="11"/>
      </w:r>
      <w:r w:rsidRPr="00EF066E">
        <w:rPr>
          <w:sz w:val="22"/>
          <w:szCs w:val="22"/>
        </w:rPr>
        <w:t xml:space="preserve"> con incidencia en páramos</w:t>
      </w:r>
      <w:bookmarkEnd w:id="17"/>
      <w:bookmarkEnd w:id="18"/>
      <w:r w:rsidRPr="00EF066E">
        <w:rPr>
          <w:sz w:val="22"/>
          <w:szCs w:val="22"/>
        </w:rPr>
        <w:t xml:space="preserve"> </w:t>
      </w:r>
    </w:p>
    <w:p w14:paraId="08A4EC44" w14:textId="77777777" w:rsidR="00FE0D33" w:rsidRPr="00EF066E" w:rsidRDefault="00FE0D33" w:rsidP="008C6A7C">
      <w:pPr>
        <w:pStyle w:val="Sinespaciado"/>
        <w:jc w:val="both"/>
        <w:rPr>
          <w:rFonts w:ascii="Arial Narrow" w:hAnsi="Arial Narrow" w:cs="Arial"/>
          <w:sz w:val="22"/>
          <w:szCs w:val="22"/>
        </w:rPr>
      </w:pPr>
    </w:p>
    <w:p w14:paraId="3A08AC8C" w14:textId="77777777" w:rsidR="00FE0D33" w:rsidRPr="00EF066E" w:rsidRDefault="00FE0D33" w:rsidP="008C6A7C">
      <w:pPr>
        <w:pStyle w:val="Sinespaciado"/>
        <w:jc w:val="both"/>
        <w:rPr>
          <w:rFonts w:ascii="Arial Narrow" w:hAnsi="Arial Narrow" w:cs="Arial"/>
          <w:sz w:val="22"/>
          <w:szCs w:val="22"/>
        </w:rPr>
      </w:pPr>
      <w:r w:rsidRPr="00EF066E">
        <w:rPr>
          <w:rFonts w:ascii="Arial Narrow" w:hAnsi="Arial Narrow" w:cs="Arial"/>
          <w:sz w:val="22"/>
          <w:szCs w:val="22"/>
        </w:rPr>
        <w:t xml:space="preserve">Para abordar asuntos como prevalencias de usos, reglas para la solución de conflictos entre diferentes instrumentos, armonización de determinantes, al igual que posibles conflictos por superposición con otras áreas (de especial importancia ecológica, áreas protegidas, zonas de regímenes especiales, patrimonio ecológico municipal, salvaguarda cultural, estructura ecológica o suelos de protección) y desde la perspectiva de sostenibilidad y desarrollo de usos sostenibles en los páramos, se deben atender los siguientes criterios: </w:t>
      </w:r>
    </w:p>
    <w:p w14:paraId="79D03809" w14:textId="77777777" w:rsidR="00FE0D33" w:rsidRPr="00EF066E" w:rsidRDefault="00FE0D33" w:rsidP="008C6A7C">
      <w:pPr>
        <w:pStyle w:val="Sinespaciado"/>
        <w:jc w:val="both"/>
        <w:rPr>
          <w:rStyle w:val="Textoennegrita"/>
          <w:rFonts w:ascii="Arial Narrow" w:hAnsi="Arial Narrow" w:cs="Arial"/>
          <w:b w:val="0"/>
          <w:bCs w:val="0"/>
          <w:sz w:val="22"/>
          <w:szCs w:val="22"/>
        </w:rPr>
      </w:pPr>
    </w:p>
    <w:p w14:paraId="4402A33C" w14:textId="77777777" w:rsidR="00FE0D33" w:rsidRPr="00EF066E" w:rsidRDefault="00FE0D33" w:rsidP="008C6A7C">
      <w:pPr>
        <w:pStyle w:val="Sinespaciado"/>
        <w:numPr>
          <w:ilvl w:val="0"/>
          <w:numId w:val="19"/>
        </w:numPr>
        <w:ind w:left="360"/>
        <w:jc w:val="both"/>
        <w:rPr>
          <w:rFonts w:ascii="Arial Narrow" w:hAnsi="Arial Narrow" w:cs="Arial"/>
          <w:sz w:val="22"/>
          <w:szCs w:val="22"/>
        </w:rPr>
      </w:pPr>
      <w:r w:rsidRPr="00EF066E">
        <w:rPr>
          <w:rFonts w:ascii="Arial Narrow" w:hAnsi="Arial Narrow" w:cs="Arial"/>
          <w:sz w:val="22"/>
          <w:szCs w:val="22"/>
        </w:rPr>
        <w:t xml:space="preserve">La </w:t>
      </w:r>
      <w:r w:rsidRPr="00EF066E">
        <w:rPr>
          <w:rStyle w:val="Textoennegrita"/>
          <w:rFonts w:ascii="Arial Narrow" w:hAnsi="Arial Narrow" w:cs="Arial"/>
          <w:sz w:val="22"/>
          <w:szCs w:val="22"/>
        </w:rPr>
        <w:t>armonización</w:t>
      </w:r>
      <w:r w:rsidRPr="00EF066E">
        <w:rPr>
          <w:rFonts w:ascii="Arial Narrow" w:hAnsi="Arial Narrow" w:cs="Arial"/>
          <w:sz w:val="22"/>
          <w:szCs w:val="22"/>
        </w:rPr>
        <w:t xml:space="preserve"> y articulación está orientada al cumplimiento de los objetivos de conservación propuestos para cada páramo, hacia acciones de preservación y protección, y a la promoción de procesos de participación con comunidades</w:t>
      </w:r>
      <w:r w:rsidR="00862E5E" w:rsidRPr="00EF066E">
        <w:rPr>
          <w:rStyle w:val="Refdenotaalpie"/>
          <w:rFonts w:ascii="Arial Narrow" w:hAnsi="Arial Narrow" w:cs="Arial"/>
          <w:sz w:val="22"/>
          <w:szCs w:val="22"/>
        </w:rPr>
        <w:footnoteReference w:id="12"/>
      </w:r>
      <w:r w:rsidRPr="00EF066E">
        <w:rPr>
          <w:rFonts w:ascii="Arial Narrow" w:hAnsi="Arial Narrow" w:cs="Arial"/>
          <w:sz w:val="22"/>
          <w:szCs w:val="22"/>
        </w:rPr>
        <w:t xml:space="preserve">. </w:t>
      </w:r>
    </w:p>
    <w:p w14:paraId="343D1947" w14:textId="77777777" w:rsidR="008C6A7C" w:rsidRPr="00EF066E" w:rsidRDefault="008C6A7C" w:rsidP="008C6A7C">
      <w:pPr>
        <w:pStyle w:val="Sinespaciado"/>
        <w:ind w:left="360"/>
        <w:jc w:val="both"/>
        <w:rPr>
          <w:rFonts w:ascii="Arial Narrow" w:hAnsi="Arial Narrow" w:cs="Arial"/>
          <w:sz w:val="22"/>
          <w:szCs w:val="22"/>
        </w:rPr>
      </w:pPr>
    </w:p>
    <w:p w14:paraId="26FF8286" w14:textId="7042357C" w:rsidR="00FE0D33" w:rsidRPr="00EF066E" w:rsidRDefault="005A66DB" w:rsidP="008C6A7C">
      <w:pPr>
        <w:pStyle w:val="Sinespaciado"/>
        <w:numPr>
          <w:ilvl w:val="0"/>
          <w:numId w:val="19"/>
        </w:numPr>
        <w:ind w:left="360"/>
        <w:jc w:val="both"/>
        <w:rPr>
          <w:rFonts w:ascii="Arial Narrow" w:hAnsi="Arial Narrow" w:cs="Arial"/>
          <w:sz w:val="22"/>
          <w:szCs w:val="22"/>
        </w:rPr>
      </w:pPr>
      <w:r w:rsidRPr="00EF066E">
        <w:rPr>
          <w:rFonts w:ascii="Arial Narrow" w:hAnsi="Arial Narrow" w:cstheme="minorHAnsi"/>
          <w:sz w:val="22"/>
          <w:szCs w:val="22"/>
        </w:rPr>
        <w:t>El proceso de armonización considera y entiende la existencia de entidades territoriales y otras figuras asociativas (municipios, distritos, departamentos, resguardos</w:t>
      </w:r>
      <w:r w:rsidR="005B2AED" w:rsidRPr="00EF066E">
        <w:rPr>
          <w:rFonts w:ascii="Arial Narrow" w:hAnsi="Arial Narrow" w:cstheme="minorHAnsi"/>
          <w:sz w:val="22"/>
          <w:szCs w:val="22"/>
        </w:rPr>
        <w:t xml:space="preserve"> indígenas</w:t>
      </w:r>
      <w:r w:rsidRPr="00EF066E">
        <w:rPr>
          <w:rFonts w:ascii="Arial Narrow" w:hAnsi="Arial Narrow" w:cstheme="minorHAnsi"/>
          <w:sz w:val="22"/>
          <w:szCs w:val="22"/>
        </w:rPr>
        <w:t xml:space="preserve">, </w:t>
      </w:r>
      <w:r w:rsidR="005B2AED" w:rsidRPr="00EF066E">
        <w:rPr>
          <w:rFonts w:ascii="Arial Narrow" w:hAnsi="Arial Narrow" w:cstheme="minorHAnsi"/>
          <w:sz w:val="22"/>
          <w:szCs w:val="22"/>
        </w:rPr>
        <w:t xml:space="preserve">tierras de comunidades </w:t>
      </w:r>
      <w:proofErr w:type="gramStart"/>
      <w:r w:rsidR="005B2AED" w:rsidRPr="00EF066E">
        <w:rPr>
          <w:rFonts w:ascii="Arial Narrow" w:hAnsi="Arial Narrow" w:cstheme="minorHAnsi"/>
          <w:sz w:val="22"/>
          <w:szCs w:val="22"/>
        </w:rPr>
        <w:t xml:space="preserve">negras </w:t>
      </w:r>
      <w:r w:rsidRPr="00EF066E">
        <w:rPr>
          <w:rFonts w:ascii="Arial Narrow" w:hAnsi="Arial Narrow" w:cstheme="minorHAnsi"/>
          <w:sz w:val="22"/>
          <w:szCs w:val="22"/>
        </w:rPr>
        <w:t>,</w:t>
      </w:r>
      <w:proofErr w:type="gramEnd"/>
      <w:r w:rsidRPr="00EF066E">
        <w:rPr>
          <w:rFonts w:ascii="Arial Narrow" w:hAnsi="Arial Narrow" w:cstheme="minorHAnsi"/>
          <w:sz w:val="22"/>
          <w:szCs w:val="22"/>
        </w:rPr>
        <w:t xml:space="preserve"> áreas metropolitanas, asociaciones de municipios, regiones de planificación, entre otras) sobre las cuales se encuentran localizados los páramos del </w:t>
      </w:r>
      <w:r w:rsidR="008C6A7C" w:rsidRPr="00EF066E">
        <w:rPr>
          <w:rFonts w:ascii="Arial Narrow" w:hAnsi="Arial Narrow" w:cstheme="minorHAnsi"/>
          <w:sz w:val="22"/>
          <w:szCs w:val="22"/>
        </w:rPr>
        <w:t>país. Así</w:t>
      </w:r>
      <w:r w:rsidRPr="00EF066E">
        <w:rPr>
          <w:rFonts w:ascii="Arial Narrow" w:hAnsi="Arial Narrow" w:cstheme="minorHAnsi"/>
          <w:sz w:val="22"/>
          <w:szCs w:val="22"/>
        </w:rPr>
        <w:t xml:space="preserve"> mismo, el proceso de armonización de la planificación de páramos en el país reconoce la existencia y superposición con diferentes figuras y categorías de ordenamiento ambiental del territorio en estos espacios geográficos, las cuales se encuentran previstas en la legislación colombiana e internacional. Dentro de dichas figuras se cuenta con: </w:t>
      </w:r>
    </w:p>
    <w:p w14:paraId="333F1E54" w14:textId="77777777" w:rsidR="005A66DB" w:rsidRPr="00EF066E" w:rsidRDefault="005A66DB" w:rsidP="008C6A7C">
      <w:pPr>
        <w:pStyle w:val="Sinespaciado"/>
        <w:ind w:left="720"/>
        <w:jc w:val="both"/>
        <w:rPr>
          <w:rFonts w:ascii="Arial Narrow" w:hAnsi="Arial Narrow" w:cs="Arial"/>
          <w:sz w:val="22"/>
          <w:szCs w:val="22"/>
        </w:rPr>
      </w:pPr>
    </w:p>
    <w:p w14:paraId="177B5994" w14:textId="77777777" w:rsidR="005A66DB" w:rsidRPr="00EF066E" w:rsidRDefault="005A66DB" w:rsidP="008C6A7C">
      <w:pPr>
        <w:pStyle w:val="Sinespaciado"/>
        <w:numPr>
          <w:ilvl w:val="0"/>
          <w:numId w:val="21"/>
        </w:numPr>
        <w:ind w:left="720"/>
        <w:jc w:val="both"/>
        <w:rPr>
          <w:rFonts w:ascii="Arial Narrow" w:hAnsi="Arial Narrow" w:cs="Arial"/>
          <w:sz w:val="22"/>
          <w:szCs w:val="22"/>
        </w:rPr>
      </w:pPr>
      <w:r w:rsidRPr="00EF066E">
        <w:rPr>
          <w:rFonts w:ascii="Arial Narrow" w:hAnsi="Arial Narrow" w:cstheme="minorHAnsi"/>
          <w:sz w:val="22"/>
          <w:szCs w:val="22"/>
        </w:rPr>
        <w:t xml:space="preserve">Aquellas del sistema nacional de áreas protegidas </w:t>
      </w:r>
      <w:r w:rsidR="004026EC" w:rsidRPr="00EF066E">
        <w:rPr>
          <w:rFonts w:ascii="Arial Narrow" w:hAnsi="Arial Narrow" w:cstheme="minorHAnsi"/>
          <w:sz w:val="22"/>
          <w:szCs w:val="22"/>
        </w:rPr>
        <w:t>y sus planes de manejo</w:t>
      </w:r>
      <w:r w:rsidRPr="00EF066E">
        <w:rPr>
          <w:rFonts w:ascii="Arial Narrow" w:hAnsi="Arial Narrow" w:cstheme="minorHAnsi"/>
          <w:sz w:val="22"/>
          <w:szCs w:val="22"/>
        </w:rPr>
        <w:t>.</w:t>
      </w:r>
    </w:p>
    <w:p w14:paraId="72284D2B" w14:textId="77777777" w:rsidR="005A66DB" w:rsidRPr="00EF066E" w:rsidRDefault="005A66DB" w:rsidP="008C6A7C">
      <w:pPr>
        <w:pStyle w:val="Sinespaciado"/>
        <w:numPr>
          <w:ilvl w:val="0"/>
          <w:numId w:val="21"/>
        </w:numPr>
        <w:ind w:left="720"/>
        <w:jc w:val="both"/>
        <w:rPr>
          <w:rFonts w:ascii="Arial Narrow" w:hAnsi="Arial Narrow" w:cs="Arial"/>
          <w:sz w:val="22"/>
          <w:szCs w:val="22"/>
        </w:rPr>
      </w:pPr>
      <w:r w:rsidRPr="00EF066E">
        <w:rPr>
          <w:rFonts w:ascii="Arial Narrow" w:hAnsi="Arial Narrow" w:cstheme="minorHAnsi"/>
          <w:sz w:val="22"/>
          <w:szCs w:val="22"/>
        </w:rPr>
        <w:t xml:space="preserve">Estrategias de conservación: </w:t>
      </w:r>
      <w:r w:rsidRPr="00EF066E">
        <w:rPr>
          <w:rFonts w:ascii="Arial Narrow" w:hAnsi="Arial Narrow" w:cstheme="minorHAnsi"/>
          <w:sz w:val="22"/>
          <w:szCs w:val="22"/>
          <w:lang w:val="es-CO"/>
        </w:rPr>
        <w:t>Reservas forestales nacionales establecidas en la Ley 2 de 1959, Reservas Forestales Productoras</w:t>
      </w:r>
      <w:r w:rsidR="00D04E31" w:rsidRPr="00EF066E">
        <w:rPr>
          <w:rFonts w:ascii="Arial Narrow" w:hAnsi="Arial Narrow" w:cstheme="minorHAnsi"/>
          <w:sz w:val="22"/>
          <w:szCs w:val="22"/>
          <w:lang w:val="es-CO"/>
        </w:rPr>
        <w:t xml:space="preserve"> y</w:t>
      </w:r>
      <w:r w:rsidRPr="00EF066E">
        <w:rPr>
          <w:rFonts w:ascii="Arial Narrow" w:hAnsi="Arial Narrow" w:cstheme="minorHAnsi"/>
          <w:sz w:val="22"/>
          <w:szCs w:val="22"/>
          <w:lang w:val="es-CO"/>
        </w:rPr>
        <w:t xml:space="preserve"> Reservas Forestales Protectoras Productoras.</w:t>
      </w:r>
    </w:p>
    <w:p w14:paraId="0F2552A0" w14:textId="77777777" w:rsidR="005A66DB" w:rsidRPr="00EF066E" w:rsidRDefault="005A66DB" w:rsidP="008C6A7C">
      <w:pPr>
        <w:pStyle w:val="Sinespaciado"/>
        <w:numPr>
          <w:ilvl w:val="0"/>
          <w:numId w:val="21"/>
        </w:numPr>
        <w:ind w:left="720"/>
        <w:jc w:val="both"/>
        <w:rPr>
          <w:rFonts w:ascii="Arial Narrow" w:hAnsi="Arial Narrow" w:cs="Arial"/>
          <w:sz w:val="22"/>
          <w:szCs w:val="22"/>
        </w:rPr>
      </w:pPr>
      <w:r w:rsidRPr="00EF066E">
        <w:rPr>
          <w:rFonts w:ascii="Arial Narrow" w:hAnsi="Arial Narrow" w:cstheme="minorHAnsi"/>
          <w:sz w:val="22"/>
          <w:szCs w:val="22"/>
        </w:rPr>
        <w:t xml:space="preserve">Estrategias complementarias: Sitios </w:t>
      </w:r>
      <w:proofErr w:type="spellStart"/>
      <w:r w:rsidRPr="00EF066E">
        <w:rPr>
          <w:rFonts w:ascii="Arial Narrow" w:hAnsi="Arial Narrow" w:cstheme="minorHAnsi"/>
          <w:sz w:val="22"/>
          <w:szCs w:val="22"/>
        </w:rPr>
        <w:t>Ramsar</w:t>
      </w:r>
      <w:proofErr w:type="spellEnd"/>
      <w:r w:rsidRPr="00EF066E">
        <w:rPr>
          <w:rFonts w:ascii="Arial Narrow" w:hAnsi="Arial Narrow" w:cstheme="minorHAnsi"/>
          <w:sz w:val="22"/>
          <w:szCs w:val="22"/>
        </w:rPr>
        <w:t>, áreas de importancia para la conservación de las aves (AICA), Reservas de Biósfera, Sitios de Patrimonio de la Humanidad, cuencas, microcuencas, humedales, rondas hídricas, u otras relacionadas.</w:t>
      </w:r>
    </w:p>
    <w:p w14:paraId="25DF7C19" w14:textId="77777777" w:rsidR="005A66DB" w:rsidRPr="00EF066E" w:rsidRDefault="005A66DB" w:rsidP="008C6A7C">
      <w:pPr>
        <w:pStyle w:val="Sinespaciado"/>
        <w:jc w:val="both"/>
        <w:rPr>
          <w:rFonts w:ascii="Arial Narrow" w:hAnsi="Arial Narrow" w:cs="Arial"/>
          <w:sz w:val="22"/>
          <w:szCs w:val="22"/>
        </w:rPr>
      </w:pPr>
    </w:p>
    <w:p w14:paraId="09A898DC" w14:textId="77777777" w:rsidR="005A66DB" w:rsidRPr="00EF066E" w:rsidRDefault="005A66DB" w:rsidP="008C6A7C">
      <w:pPr>
        <w:pStyle w:val="Sinespaciado"/>
        <w:numPr>
          <w:ilvl w:val="0"/>
          <w:numId w:val="19"/>
        </w:numPr>
        <w:ind w:left="360"/>
        <w:jc w:val="both"/>
        <w:rPr>
          <w:rFonts w:ascii="Arial Narrow" w:hAnsi="Arial Narrow" w:cstheme="minorHAnsi"/>
          <w:sz w:val="22"/>
          <w:szCs w:val="22"/>
        </w:rPr>
      </w:pPr>
      <w:r w:rsidRPr="00EF066E">
        <w:rPr>
          <w:rFonts w:ascii="Arial Narrow" w:hAnsi="Arial Narrow" w:cstheme="minorHAnsi"/>
          <w:sz w:val="22"/>
          <w:szCs w:val="22"/>
        </w:rPr>
        <w:lastRenderedPageBreak/>
        <w:t xml:space="preserve">En el marco de dichas figuras de ordenamiento ambiental y de las mismas entidades territoriales y procesos asociativos algunos de los instrumentos a considerar para la armonización con los planes de manejo de páramos son: </w:t>
      </w:r>
    </w:p>
    <w:p w14:paraId="23FCF83B" w14:textId="77777777" w:rsidR="005A66DB" w:rsidRPr="00EF066E" w:rsidRDefault="005A66DB" w:rsidP="008C6A7C">
      <w:pPr>
        <w:pStyle w:val="Sinespaciado"/>
        <w:jc w:val="both"/>
        <w:rPr>
          <w:rFonts w:ascii="Arial Narrow" w:hAnsi="Arial Narrow" w:cs="Arial"/>
          <w:sz w:val="22"/>
          <w:szCs w:val="22"/>
        </w:rPr>
      </w:pPr>
    </w:p>
    <w:p w14:paraId="3ACBADC6" w14:textId="370AC697" w:rsidR="00FE0D33" w:rsidRPr="00EF066E" w:rsidRDefault="005A66DB" w:rsidP="008C6A7C">
      <w:pPr>
        <w:pStyle w:val="Sinespaciado"/>
        <w:numPr>
          <w:ilvl w:val="0"/>
          <w:numId w:val="21"/>
        </w:numPr>
        <w:ind w:left="720"/>
        <w:jc w:val="both"/>
        <w:rPr>
          <w:rFonts w:ascii="Arial Narrow" w:hAnsi="Arial Narrow" w:cs="Arial"/>
          <w:sz w:val="22"/>
          <w:szCs w:val="22"/>
        </w:rPr>
      </w:pPr>
      <w:r w:rsidRPr="00EF066E">
        <w:rPr>
          <w:rFonts w:ascii="Arial Narrow" w:hAnsi="Arial Narrow" w:cstheme="minorHAnsi"/>
          <w:sz w:val="22"/>
          <w:szCs w:val="22"/>
        </w:rPr>
        <w:t xml:space="preserve">Instrumentos de planificación territorial previstos por entidades territoriales y otras figuras asociativas: </w:t>
      </w:r>
      <w:r w:rsidR="00FE0D33" w:rsidRPr="00EF066E">
        <w:rPr>
          <w:rFonts w:ascii="Arial Narrow" w:hAnsi="Arial Narrow" w:cs="Arial"/>
          <w:sz w:val="22"/>
          <w:szCs w:val="22"/>
        </w:rPr>
        <w:t xml:space="preserve">Planes de Ordenamiento Territorial (POT, PBOT, o EOT), Planes de Ordenamiento Territorial Departamental, Planes de Vida, Plan Integral de Desarrollo Metropolitano, Plan Estratégico Metropolitano de Ordenamiento Territorial, Planes Parciales y Unidades de Planificación Rural. </w:t>
      </w:r>
    </w:p>
    <w:p w14:paraId="32D66391" w14:textId="77777777" w:rsidR="00FE0D33" w:rsidRPr="00EF066E" w:rsidRDefault="004026EC" w:rsidP="008C6A7C">
      <w:pPr>
        <w:pStyle w:val="Sinespaciado"/>
        <w:numPr>
          <w:ilvl w:val="0"/>
          <w:numId w:val="21"/>
        </w:numPr>
        <w:ind w:left="720"/>
        <w:jc w:val="both"/>
        <w:rPr>
          <w:rFonts w:ascii="Arial Narrow" w:hAnsi="Arial Narrow" w:cs="Arial"/>
          <w:sz w:val="22"/>
          <w:szCs w:val="22"/>
        </w:rPr>
      </w:pPr>
      <w:r w:rsidRPr="00EF066E">
        <w:rPr>
          <w:rFonts w:ascii="Arial Narrow" w:hAnsi="Arial Narrow" w:cstheme="minorHAnsi"/>
          <w:sz w:val="22"/>
          <w:szCs w:val="22"/>
        </w:rPr>
        <w:t xml:space="preserve">Instrumentos de planificación ambiental de estrategias de conservación y complementarias: </w:t>
      </w:r>
      <w:r w:rsidR="00FE0D33" w:rsidRPr="00EF066E">
        <w:rPr>
          <w:rFonts w:ascii="Arial Narrow" w:hAnsi="Arial Narrow" w:cs="Arial"/>
          <w:sz w:val="22"/>
          <w:szCs w:val="22"/>
        </w:rPr>
        <w:t xml:space="preserve">Planes de Ordenación y Manejo de Cuencas Hidrográficas, POMCA; Planes de Manejo de Micro cuencas y Planes de Manejo de Acuíferos. </w:t>
      </w:r>
    </w:p>
    <w:p w14:paraId="65B674F6" w14:textId="77777777" w:rsidR="00FE0D33" w:rsidRPr="00EF066E" w:rsidRDefault="00FE0D33" w:rsidP="008C6A7C">
      <w:pPr>
        <w:pStyle w:val="Sinespaciado"/>
        <w:numPr>
          <w:ilvl w:val="0"/>
          <w:numId w:val="21"/>
        </w:numPr>
        <w:ind w:left="720"/>
        <w:jc w:val="both"/>
        <w:rPr>
          <w:rFonts w:ascii="Arial Narrow" w:hAnsi="Arial Narrow" w:cs="Arial"/>
          <w:sz w:val="22"/>
          <w:szCs w:val="22"/>
        </w:rPr>
      </w:pPr>
      <w:r w:rsidRPr="00EF066E">
        <w:rPr>
          <w:rFonts w:ascii="Arial Narrow" w:hAnsi="Arial Narrow" w:cs="Arial"/>
          <w:sz w:val="22"/>
          <w:szCs w:val="22"/>
        </w:rPr>
        <w:t xml:space="preserve">Instrumento de Manejo de Reservas de la Biosfera; Instrumento de Manejo de Áreas RAMSAR; Planes de Manejo de Humedales; Planes de Desarrollo Sostenible de Zonas de Reserva Campesina. </w:t>
      </w:r>
    </w:p>
    <w:p w14:paraId="23B1DF8E" w14:textId="77777777" w:rsidR="00FE0D33" w:rsidRPr="00EF066E" w:rsidRDefault="00FE0D33" w:rsidP="008C6A7C">
      <w:pPr>
        <w:pStyle w:val="Sinespaciado"/>
        <w:numPr>
          <w:ilvl w:val="0"/>
          <w:numId w:val="21"/>
        </w:numPr>
        <w:ind w:left="720"/>
        <w:jc w:val="both"/>
        <w:rPr>
          <w:rFonts w:ascii="Arial Narrow" w:hAnsi="Arial Narrow" w:cs="Arial"/>
          <w:sz w:val="22"/>
          <w:szCs w:val="22"/>
        </w:rPr>
      </w:pPr>
      <w:r w:rsidRPr="00EF066E">
        <w:rPr>
          <w:rFonts w:ascii="Arial Narrow" w:hAnsi="Arial Narrow" w:cs="Arial"/>
          <w:sz w:val="22"/>
          <w:szCs w:val="22"/>
        </w:rPr>
        <w:t>Planes e instrumentos de autoridades competentes de los sectores nacionales</w:t>
      </w:r>
      <w:r w:rsidRPr="00EF066E">
        <w:rPr>
          <w:rStyle w:val="Refdenotaalpie"/>
          <w:rFonts w:ascii="Arial Narrow" w:eastAsia="Calibri" w:hAnsi="Arial Narrow" w:cs="Arial"/>
          <w:sz w:val="22"/>
          <w:szCs w:val="22"/>
        </w:rPr>
        <w:footnoteReference w:id="13"/>
      </w:r>
      <w:r w:rsidRPr="00EF066E">
        <w:rPr>
          <w:rFonts w:ascii="Arial Narrow" w:hAnsi="Arial Narrow" w:cs="Arial"/>
          <w:sz w:val="22"/>
          <w:szCs w:val="22"/>
        </w:rPr>
        <w:t xml:space="preserve"> </w:t>
      </w:r>
    </w:p>
    <w:p w14:paraId="79DA0A6C" w14:textId="77777777" w:rsidR="00FE0D33" w:rsidRPr="00EF066E" w:rsidRDefault="00FE0D33" w:rsidP="008C6A7C">
      <w:pPr>
        <w:pStyle w:val="Sinespaciado"/>
        <w:numPr>
          <w:ilvl w:val="0"/>
          <w:numId w:val="21"/>
        </w:numPr>
        <w:ind w:left="720"/>
        <w:jc w:val="both"/>
        <w:rPr>
          <w:rFonts w:ascii="Arial Narrow" w:hAnsi="Arial Narrow" w:cs="Arial"/>
          <w:sz w:val="22"/>
          <w:szCs w:val="22"/>
        </w:rPr>
      </w:pPr>
      <w:r w:rsidRPr="00EF066E">
        <w:rPr>
          <w:rFonts w:ascii="Arial Narrow" w:hAnsi="Arial Narrow" w:cs="Arial"/>
          <w:sz w:val="22"/>
          <w:szCs w:val="22"/>
        </w:rPr>
        <w:t xml:space="preserve">Licencia ambiental, permisos y otras autorizaciones de las autoridades ambientales. </w:t>
      </w:r>
    </w:p>
    <w:p w14:paraId="3CCEC825" w14:textId="77777777" w:rsidR="00FE0D33" w:rsidRPr="00EF066E" w:rsidRDefault="00FE0D33" w:rsidP="008C6A7C">
      <w:pPr>
        <w:pStyle w:val="Sinespaciado"/>
        <w:rPr>
          <w:rFonts w:ascii="Arial Narrow" w:hAnsi="Arial Narrow" w:cs="Arial"/>
          <w:sz w:val="22"/>
          <w:szCs w:val="22"/>
        </w:rPr>
      </w:pPr>
    </w:p>
    <w:p w14:paraId="63E11778" w14:textId="3371621A" w:rsidR="004026EC" w:rsidRPr="00EF066E" w:rsidRDefault="004026EC" w:rsidP="008C6A7C">
      <w:pPr>
        <w:pStyle w:val="Sinespaciado"/>
        <w:numPr>
          <w:ilvl w:val="0"/>
          <w:numId w:val="19"/>
        </w:numPr>
        <w:ind w:left="426"/>
        <w:jc w:val="both"/>
        <w:rPr>
          <w:rFonts w:ascii="Arial Narrow" w:hAnsi="Arial Narrow" w:cs="Arial"/>
          <w:sz w:val="22"/>
          <w:szCs w:val="22"/>
        </w:rPr>
      </w:pPr>
      <w:r w:rsidRPr="00EF066E">
        <w:rPr>
          <w:rFonts w:ascii="Arial Narrow" w:eastAsiaTheme="minorEastAsia" w:hAnsi="Arial Narrow" w:cstheme="minorHAnsi"/>
          <w:sz w:val="22"/>
          <w:szCs w:val="22"/>
        </w:rPr>
        <w:t xml:space="preserve">Como regla general de armonización entre instrumentos de planeación para los planes de manejo de los páramos, y cuando dichos territorios hubiere confluencia de dos o más instrumentos planeación y ordenamiento ambiental, se dará prevalencia a la zonificación señalada </w:t>
      </w:r>
      <w:r w:rsidR="005B2AED" w:rsidRPr="00EF066E">
        <w:rPr>
          <w:rFonts w:ascii="Arial Narrow" w:eastAsiaTheme="minorEastAsia" w:hAnsi="Arial Narrow" w:cstheme="minorHAnsi"/>
          <w:sz w:val="22"/>
          <w:szCs w:val="22"/>
        </w:rPr>
        <w:t>más</w:t>
      </w:r>
      <w:r w:rsidRPr="00EF066E">
        <w:rPr>
          <w:rFonts w:ascii="Arial Narrow" w:eastAsiaTheme="minorEastAsia" w:hAnsi="Arial Narrow" w:cstheme="minorHAnsi"/>
          <w:sz w:val="22"/>
          <w:szCs w:val="22"/>
        </w:rPr>
        <w:t xml:space="preserve"> estricta del instrumento. </w:t>
      </w:r>
    </w:p>
    <w:p w14:paraId="4D4E433D" w14:textId="77777777" w:rsidR="004026EC" w:rsidRPr="00EF066E" w:rsidRDefault="004026EC" w:rsidP="008C6A7C">
      <w:pPr>
        <w:pStyle w:val="Sinespaciado"/>
        <w:rPr>
          <w:rFonts w:ascii="Arial Narrow" w:hAnsi="Arial Narrow" w:cs="Arial"/>
          <w:sz w:val="22"/>
          <w:szCs w:val="22"/>
        </w:rPr>
      </w:pPr>
    </w:p>
    <w:p w14:paraId="4E766389" w14:textId="77777777" w:rsidR="00FE0D33" w:rsidRPr="00EF066E" w:rsidRDefault="00FE0D33" w:rsidP="008C6A7C">
      <w:pPr>
        <w:pStyle w:val="Sinespaciado"/>
        <w:numPr>
          <w:ilvl w:val="0"/>
          <w:numId w:val="19"/>
        </w:numPr>
        <w:ind w:left="360"/>
        <w:jc w:val="both"/>
        <w:rPr>
          <w:rStyle w:val="Textoennegrita"/>
          <w:rFonts w:ascii="Arial Narrow" w:hAnsi="Arial Narrow" w:cs="Arial"/>
          <w:b w:val="0"/>
          <w:bCs w:val="0"/>
          <w:sz w:val="22"/>
          <w:szCs w:val="22"/>
        </w:rPr>
      </w:pPr>
      <w:r w:rsidRPr="00EF066E">
        <w:rPr>
          <w:rFonts w:ascii="Arial Narrow" w:hAnsi="Arial Narrow" w:cs="Arial"/>
          <w:sz w:val="22"/>
          <w:szCs w:val="22"/>
        </w:rPr>
        <w:t xml:space="preserve">La delimitación, zonificación y adopción de regímenes de uso de los planes de manejo para los complejos de páramos son determinantes </w:t>
      </w:r>
      <w:r w:rsidRPr="00EF066E">
        <w:rPr>
          <w:rStyle w:val="Textoennegrita"/>
          <w:rFonts w:ascii="Arial Narrow" w:hAnsi="Arial Narrow" w:cs="Arial"/>
          <w:sz w:val="22"/>
          <w:szCs w:val="22"/>
        </w:rPr>
        <w:t xml:space="preserve">ambientales </w:t>
      </w:r>
      <w:r w:rsidRPr="00EF066E">
        <w:rPr>
          <w:rFonts w:ascii="Arial Narrow" w:hAnsi="Arial Narrow" w:cs="Arial"/>
          <w:sz w:val="22"/>
          <w:szCs w:val="22"/>
        </w:rPr>
        <w:t>en los términos del artículo 10 de la ley 388 de 1997 para la elaboración de los planes de ordenamiento territorial.</w:t>
      </w:r>
    </w:p>
    <w:p w14:paraId="2ED55996" w14:textId="77777777" w:rsidR="008C1C56" w:rsidRPr="00EF066E" w:rsidRDefault="008C1C56" w:rsidP="008C6A7C">
      <w:pPr>
        <w:pStyle w:val="Sinespaciado"/>
        <w:ind w:left="360"/>
        <w:jc w:val="both"/>
        <w:rPr>
          <w:rFonts w:ascii="Arial Narrow" w:hAnsi="Arial Narrow" w:cs="Arial"/>
          <w:sz w:val="22"/>
          <w:szCs w:val="22"/>
        </w:rPr>
      </w:pPr>
    </w:p>
    <w:p w14:paraId="49DA88AA" w14:textId="77777777" w:rsidR="00FE0D33" w:rsidRPr="00EF066E" w:rsidRDefault="00FE0D33" w:rsidP="008C6A7C">
      <w:pPr>
        <w:pStyle w:val="Sinespaciado"/>
        <w:numPr>
          <w:ilvl w:val="0"/>
          <w:numId w:val="19"/>
        </w:numPr>
        <w:ind w:left="360"/>
        <w:jc w:val="both"/>
        <w:rPr>
          <w:rFonts w:ascii="Arial Narrow" w:hAnsi="Arial Narrow" w:cs="Arial"/>
          <w:sz w:val="22"/>
          <w:szCs w:val="22"/>
        </w:rPr>
      </w:pPr>
      <w:r w:rsidRPr="00EF066E">
        <w:rPr>
          <w:rFonts w:ascii="Arial Narrow" w:hAnsi="Arial Narrow" w:cs="Arial"/>
          <w:sz w:val="22"/>
          <w:szCs w:val="22"/>
        </w:rPr>
        <w:t xml:space="preserve">Los ejercicios de zonificación de páramos abordarán directrices para armonizar los diferentes ejercicios de identificación de la estructura ecológica regional previstos en otros instrumentos de planificación con el fin de favorecer la articulación espacial y estructural entre instrumentos de ordenamiento planificación ambiental y sectorial y adaptación al cambio climático tales como: i) Ordenamiento ambiental regional a cargo de autoridades regionales, ii) POMCAS que deben definir y considerar áreas de importancia ambiental y de provisión de servicios ecosistémicos; ii) POT departamentales que deben brindar directrices de OT departamental; iv) Planes de adaptación que deben establecer las áreas con mayores riesgos frente al cambio climático y medidas de adaptación. </w:t>
      </w:r>
    </w:p>
    <w:p w14:paraId="5FB9ABEF" w14:textId="77777777" w:rsidR="008C1C56" w:rsidRPr="00EF066E" w:rsidRDefault="008C1C56" w:rsidP="008C6A7C">
      <w:pPr>
        <w:pStyle w:val="Sinespaciado"/>
        <w:ind w:left="360"/>
        <w:jc w:val="both"/>
        <w:rPr>
          <w:rFonts w:ascii="Arial Narrow" w:hAnsi="Arial Narrow" w:cs="Arial"/>
          <w:sz w:val="22"/>
          <w:szCs w:val="22"/>
        </w:rPr>
      </w:pPr>
    </w:p>
    <w:p w14:paraId="7105E948" w14:textId="77777777" w:rsidR="00FE0D33" w:rsidRPr="00EF066E" w:rsidRDefault="00FE0D33" w:rsidP="008C6A7C">
      <w:pPr>
        <w:pStyle w:val="Sinespaciado"/>
        <w:numPr>
          <w:ilvl w:val="0"/>
          <w:numId w:val="19"/>
        </w:numPr>
        <w:ind w:left="360"/>
        <w:jc w:val="both"/>
        <w:rPr>
          <w:rFonts w:ascii="Arial Narrow" w:hAnsi="Arial Narrow" w:cs="Arial"/>
          <w:sz w:val="22"/>
          <w:szCs w:val="22"/>
        </w:rPr>
      </w:pPr>
      <w:r w:rsidRPr="00EF066E">
        <w:rPr>
          <w:rFonts w:ascii="Arial Narrow" w:hAnsi="Arial Narrow" w:cs="Arial"/>
          <w:sz w:val="22"/>
          <w:szCs w:val="22"/>
        </w:rPr>
        <w:t>Para la articulación de acciones entre autoridades ambientales es necesario tener en cuenta las estructuras ecológicas regionales, los análisis de riesgos y vulnerabilidad existentes, al igual que los SIRAP, los paisajes municipales y zonales, y el fortalecimiento de elementos afines a la conservación y a manejos ambientales para la sustentabilidad regional y local.</w:t>
      </w:r>
    </w:p>
    <w:p w14:paraId="0AD359DC" w14:textId="77777777" w:rsidR="008C1C56" w:rsidRPr="00EF066E" w:rsidRDefault="008C1C56" w:rsidP="008C6A7C">
      <w:pPr>
        <w:pStyle w:val="Sinespaciado"/>
        <w:ind w:left="360"/>
        <w:jc w:val="both"/>
        <w:rPr>
          <w:rFonts w:ascii="Arial Narrow" w:hAnsi="Arial Narrow" w:cs="Arial"/>
          <w:sz w:val="22"/>
          <w:szCs w:val="22"/>
        </w:rPr>
      </w:pPr>
    </w:p>
    <w:p w14:paraId="692AF335" w14:textId="77777777" w:rsidR="00FE0D33" w:rsidRPr="00EF066E" w:rsidRDefault="00FE0D33" w:rsidP="008C6A7C">
      <w:pPr>
        <w:pStyle w:val="Sinespaciado"/>
        <w:numPr>
          <w:ilvl w:val="0"/>
          <w:numId w:val="19"/>
        </w:numPr>
        <w:ind w:left="360"/>
        <w:jc w:val="both"/>
        <w:rPr>
          <w:rFonts w:ascii="Arial Narrow" w:hAnsi="Arial Narrow" w:cs="Arial"/>
          <w:sz w:val="22"/>
          <w:szCs w:val="22"/>
        </w:rPr>
      </w:pPr>
      <w:r w:rsidRPr="00EF066E">
        <w:rPr>
          <w:rFonts w:ascii="Arial Narrow" w:hAnsi="Arial Narrow" w:cs="Arial"/>
          <w:sz w:val="22"/>
          <w:szCs w:val="22"/>
        </w:rPr>
        <w:t xml:space="preserve">Desde los planes de manejo de páramos se promoverá el diseño de estrategias de conservación como corredores ecológicos, los cuales competen a más de una unidad administrativa y </w:t>
      </w:r>
      <w:r w:rsidRPr="00EF066E">
        <w:rPr>
          <w:rStyle w:val="Textoennegrita"/>
          <w:rFonts w:ascii="Arial Narrow" w:hAnsi="Arial Narrow" w:cs="Arial"/>
          <w:sz w:val="22"/>
          <w:szCs w:val="22"/>
        </w:rPr>
        <w:t>requieren</w:t>
      </w:r>
      <w:r w:rsidRPr="00EF066E">
        <w:rPr>
          <w:rFonts w:ascii="Arial Narrow" w:hAnsi="Arial Narrow" w:cs="Arial"/>
          <w:sz w:val="22"/>
          <w:szCs w:val="22"/>
        </w:rPr>
        <w:t xml:space="preserve"> concertarse y armonizarse. De igual forma la zonificación y la definición de proyectos prioritarios en el plan de manejo de páramos se tendrá en cuenta al momento de formular los planes territoriales y sectoriales de escala regional</w:t>
      </w:r>
      <w:r w:rsidRPr="00EF066E">
        <w:rPr>
          <w:rStyle w:val="Refdenotaalpie"/>
          <w:rFonts w:ascii="Arial Narrow" w:eastAsia="Calibri" w:hAnsi="Arial Narrow" w:cs="Arial"/>
          <w:sz w:val="22"/>
          <w:szCs w:val="22"/>
        </w:rPr>
        <w:footnoteReference w:id="14"/>
      </w:r>
      <w:r w:rsidRPr="00EF066E">
        <w:rPr>
          <w:rFonts w:ascii="Arial Narrow" w:hAnsi="Arial Narrow" w:cs="Arial"/>
          <w:sz w:val="22"/>
          <w:szCs w:val="22"/>
        </w:rPr>
        <w:t>.</w:t>
      </w:r>
    </w:p>
    <w:p w14:paraId="2FC1317D" w14:textId="77777777" w:rsidR="008C1C56" w:rsidRPr="00EF066E" w:rsidRDefault="008C1C56" w:rsidP="008C6A7C">
      <w:pPr>
        <w:pStyle w:val="Sinespaciado"/>
        <w:ind w:left="360"/>
        <w:jc w:val="both"/>
        <w:rPr>
          <w:rFonts w:ascii="Arial Narrow" w:hAnsi="Arial Narrow" w:cs="Arial"/>
          <w:sz w:val="22"/>
          <w:szCs w:val="22"/>
        </w:rPr>
      </w:pPr>
    </w:p>
    <w:p w14:paraId="21945E35" w14:textId="77777777" w:rsidR="008C6A7C" w:rsidRPr="00EF066E" w:rsidRDefault="008C6A7C" w:rsidP="008C6A7C">
      <w:pPr>
        <w:pStyle w:val="Ttulo2"/>
        <w:spacing w:before="0" w:line="240" w:lineRule="auto"/>
        <w:rPr>
          <w:sz w:val="22"/>
          <w:szCs w:val="22"/>
        </w:rPr>
      </w:pPr>
      <w:bookmarkStart w:id="19" w:name="_Toc491103050"/>
      <w:bookmarkStart w:id="20" w:name="_Toc491260271"/>
    </w:p>
    <w:p w14:paraId="53EEC9E8" w14:textId="7DE015A3" w:rsidR="00FE0D33" w:rsidRPr="00EF066E" w:rsidRDefault="001C32B1" w:rsidP="00EF066E">
      <w:pPr>
        <w:pStyle w:val="Ttulo2"/>
        <w:numPr>
          <w:ilvl w:val="1"/>
          <w:numId w:val="41"/>
        </w:numPr>
        <w:rPr>
          <w:sz w:val="22"/>
          <w:szCs w:val="22"/>
        </w:rPr>
      </w:pPr>
      <w:r w:rsidRPr="00EF066E">
        <w:rPr>
          <w:sz w:val="22"/>
          <w:szCs w:val="22"/>
        </w:rPr>
        <w:t>Pautas Metodológicas para la Elaboración de los Planes de Manejo</w:t>
      </w:r>
      <w:bookmarkEnd w:id="19"/>
      <w:bookmarkEnd w:id="20"/>
      <w:r w:rsidRPr="00EF066E">
        <w:rPr>
          <w:sz w:val="22"/>
          <w:szCs w:val="22"/>
        </w:rPr>
        <w:t xml:space="preserve"> </w:t>
      </w:r>
    </w:p>
    <w:p w14:paraId="0AC49B08" w14:textId="77777777" w:rsidR="00FE0D33" w:rsidRPr="00EF066E" w:rsidRDefault="00FE0D33" w:rsidP="008C6A7C">
      <w:pPr>
        <w:pStyle w:val="Sinespaciado"/>
        <w:jc w:val="both"/>
        <w:rPr>
          <w:rFonts w:ascii="Arial Narrow" w:hAnsi="Arial Narrow" w:cs="Arial"/>
          <w:sz w:val="22"/>
          <w:szCs w:val="22"/>
        </w:rPr>
      </w:pPr>
    </w:p>
    <w:p w14:paraId="337C3BE7" w14:textId="77777777" w:rsidR="00FE0D33" w:rsidRPr="00EF066E" w:rsidRDefault="00FE0D33" w:rsidP="008C6A7C">
      <w:pPr>
        <w:pStyle w:val="Sinespaciado"/>
        <w:jc w:val="both"/>
        <w:rPr>
          <w:rFonts w:ascii="Arial Narrow" w:hAnsi="Arial Narrow" w:cs="Arial"/>
          <w:sz w:val="22"/>
          <w:szCs w:val="22"/>
        </w:rPr>
      </w:pPr>
      <w:r w:rsidRPr="00EF066E">
        <w:rPr>
          <w:rFonts w:ascii="Arial Narrow" w:hAnsi="Arial Narrow" w:cs="Arial"/>
          <w:sz w:val="22"/>
          <w:szCs w:val="22"/>
        </w:rPr>
        <w:t xml:space="preserve">Con el fin de garantizar la inclusión de variables de adaptación y mitigación del cambio climático </w:t>
      </w:r>
      <w:r w:rsidR="008C1C56" w:rsidRPr="00EF066E">
        <w:rPr>
          <w:rFonts w:ascii="Arial Narrow" w:hAnsi="Arial Narrow" w:cs="Arial"/>
          <w:sz w:val="22"/>
          <w:szCs w:val="22"/>
        </w:rPr>
        <w:t xml:space="preserve">se proponen las siguientes actividades según componentes </w:t>
      </w:r>
      <w:r w:rsidRPr="00EF066E">
        <w:rPr>
          <w:rFonts w:ascii="Arial Narrow" w:hAnsi="Arial Narrow" w:cs="Arial"/>
          <w:sz w:val="22"/>
          <w:szCs w:val="22"/>
        </w:rPr>
        <w:t>dentro de los planes de manejo de áreas de páramos,</w:t>
      </w:r>
      <w:r w:rsidR="008C1C56" w:rsidRPr="00EF066E">
        <w:rPr>
          <w:rFonts w:ascii="Arial Narrow" w:hAnsi="Arial Narrow" w:cs="Arial"/>
          <w:sz w:val="22"/>
          <w:szCs w:val="22"/>
        </w:rPr>
        <w:t xml:space="preserve"> así:</w:t>
      </w:r>
    </w:p>
    <w:p w14:paraId="4012D706" w14:textId="77777777" w:rsidR="00FE0D33" w:rsidRPr="00EF066E" w:rsidRDefault="00FE0D33" w:rsidP="008C6A7C">
      <w:pPr>
        <w:pStyle w:val="Sinespaciado"/>
        <w:jc w:val="both"/>
        <w:rPr>
          <w:rFonts w:ascii="Arial Narrow" w:hAnsi="Arial Narrow" w:cs="Arial"/>
          <w:sz w:val="22"/>
          <w:szCs w:val="22"/>
        </w:rPr>
      </w:pPr>
    </w:p>
    <w:p w14:paraId="2DCFCD4F" w14:textId="77777777" w:rsidR="00FE0D33" w:rsidRPr="00EF066E" w:rsidRDefault="00FE0D33" w:rsidP="008C6A7C">
      <w:pPr>
        <w:pStyle w:val="Sinespaciado"/>
        <w:jc w:val="both"/>
        <w:rPr>
          <w:rFonts w:ascii="Arial Narrow" w:hAnsi="Arial Narrow" w:cs="Arial"/>
          <w:sz w:val="22"/>
          <w:szCs w:val="22"/>
        </w:rPr>
      </w:pPr>
    </w:p>
    <w:p w14:paraId="18041828" w14:textId="77777777" w:rsidR="008C1C56" w:rsidRPr="00EF066E" w:rsidRDefault="008C1C56" w:rsidP="008C6A7C">
      <w:pPr>
        <w:pStyle w:val="Sinespaciado"/>
        <w:jc w:val="both"/>
        <w:rPr>
          <w:rFonts w:ascii="Arial Narrow" w:hAnsi="Arial Narrow" w:cs="Arial"/>
          <w:b/>
          <w:sz w:val="22"/>
          <w:szCs w:val="22"/>
        </w:rPr>
      </w:pPr>
      <w:r w:rsidRPr="00EF066E">
        <w:rPr>
          <w:rFonts w:ascii="Arial Narrow" w:hAnsi="Arial Narrow"/>
          <w:noProof/>
          <w:sz w:val="22"/>
          <w:szCs w:val="22"/>
          <w:lang w:val="es-CO" w:eastAsia="es-CO"/>
        </w:rPr>
        <w:drawing>
          <wp:inline distT="0" distB="0" distL="0" distR="0" wp14:anchorId="4C7AAB1E" wp14:editId="19036947">
            <wp:extent cx="5612130" cy="2910083"/>
            <wp:effectExtent l="0" t="38100" r="0" b="24130"/>
            <wp:docPr id="7" name="Diagrama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701F82CE" w14:textId="77777777" w:rsidR="008C1C56" w:rsidRPr="00EF066E" w:rsidRDefault="008C1C56" w:rsidP="008C6A7C">
      <w:pPr>
        <w:pStyle w:val="Sinespaciado"/>
        <w:jc w:val="both"/>
        <w:rPr>
          <w:rFonts w:ascii="Arial Narrow" w:hAnsi="Arial Narrow" w:cs="Arial"/>
          <w:b/>
          <w:sz w:val="22"/>
          <w:szCs w:val="22"/>
        </w:rPr>
      </w:pPr>
    </w:p>
    <w:p w14:paraId="03EA1598" w14:textId="77777777" w:rsidR="00FE0D33" w:rsidRPr="00EF066E" w:rsidRDefault="00FE0D33" w:rsidP="008C6A7C">
      <w:pPr>
        <w:pStyle w:val="Sinespaciado"/>
        <w:jc w:val="both"/>
        <w:rPr>
          <w:rFonts w:ascii="Arial Narrow" w:hAnsi="Arial Narrow" w:cs="Arial"/>
          <w:b/>
          <w:sz w:val="22"/>
          <w:szCs w:val="22"/>
        </w:rPr>
      </w:pPr>
      <w:r w:rsidRPr="00EF066E">
        <w:rPr>
          <w:rFonts w:ascii="Arial Narrow" w:hAnsi="Arial Narrow" w:cs="Arial"/>
          <w:b/>
          <w:sz w:val="22"/>
          <w:szCs w:val="22"/>
        </w:rPr>
        <w:t>Esquema No. 5</w:t>
      </w:r>
      <w:r w:rsidR="008C1C56" w:rsidRPr="00EF066E">
        <w:rPr>
          <w:rFonts w:ascii="Arial Narrow" w:hAnsi="Arial Narrow" w:cs="Arial"/>
          <w:b/>
          <w:sz w:val="22"/>
          <w:szCs w:val="22"/>
        </w:rPr>
        <w:t xml:space="preserve">. </w:t>
      </w:r>
      <w:r w:rsidR="008C1C56" w:rsidRPr="00EF066E">
        <w:rPr>
          <w:rFonts w:ascii="Arial Narrow" w:hAnsi="Arial Narrow" w:cs="Arial"/>
          <w:sz w:val="22"/>
          <w:szCs w:val="22"/>
        </w:rPr>
        <w:t>Pautas metodológicas para la incorporación de criterios de cambio climático en la formulación del PMP</w:t>
      </w:r>
    </w:p>
    <w:p w14:paraId="464B2C54" w14:textId="77777777" w:rsidR="00FE0D33" w:rsidRPr="00EF066E" w:rsidRDefault="00FE0D33" w:rsidP="008C6A7C">
      <w:pPr>
        <w:pStyle w:val="Sinespaciado"/>
        <w:jc w:val="both"/>
        <w:rPr>
          <w:rFonts w:ascii="Arial Narrow" w:hAnsi="Arial Narrow" w:cs="Arial"/>
          <w:b/>
          <w:sz w:val="22"/>
          <w:szCs w:val="22"/>
        </w:rPr>
      </w:pPr>
    </w:p>
    <w:p w14:paraId="4CF070A0" w14:textId="77777777" w:rsidR="008C6A7C" w:rsidRPr="00EF066E" w:rsidRDefault="008C6A7C" w:rsidP="008C6A7C">
      <w:pPr>
        <w:pStyle w:val="Sinespaciado"/>
        <w:jc w:val="both"/>
        <w:rPr>
          <w:rFonts w:ascii="Arial Narrow" w:hAnsi="Arial Narrow" w:cs="Arial"/>
          <w:b/>
          <w:sz w:val="22"/>
          <w:szCs w:val="22"/>
        </w:rPr>
      </w:pPr>
    </w:p>
    <w:p w14:paraId="0724DEDE" w14:textId="77777777" w:rsidR="00FE0D33" w:rsidRPr="00EF066E" w:rsidRDefault="00FE0D33" w:rsidP="008C6A7C">
      <w:pPr>
        <w:pStyle w:val="Ttulo2"/>
        <w:spacing w:before="0" w:line="240" w:lineRule="auto"/>
        <w:jc w:val="both"/>
        <w:rPr>
          <w:sz w:val="22"/>
          <w:szCs w:val="22"/>
        </w:rPr>
      </w:pPr>
      <w:bookmarkStart w:id="21" w:name="_Toc491103052"/>
      <w:bookmarkStart w:id="22" w:name="_Toc491260273"/>
      <w:r w:rsidRPr="00EF066E">
        <w:rPr>
          <w:sz w:val="22"/>
          <w:szCs w:val="22"/>
        </w:rPr>
        <w:t>Ruta metodológica para construcción de Planes de Manejo de Áreas de Páramos</w:t>
      </w:r>
      <w:r w:rsidR="0009303D" w:rsidRPr="00EF066E">
        <w:rPr>
          <w:sz w:val="22"/>
          <w:szCs w:val="22"/>
        </w:rPr>
        <w:t xml:space="preserve"> con </w:t>
      </w:r>
      <w:r w:rsidRPr="00EF066E">
        <w:rPr>
          <w:sz w:val="22"/>
          <w:szCs w:val="22"/>
        </w:rPr>
        <w:t>participación de la comunidad.</w:t>
      </w:r>
      <w:bookmarkEnd w:id="21"/>
      <w:bookmarkEnd w:id="22"/>
    </w:p>
    <w:p w14:paraId="2C869FB3" w14:textId="77777777" w:rsidR="008C1C56" w:rsidRPr="00EF066E" w:rsidRDefault="008C1C56" w:rsidP="008C6A7C">
      <w:pPr>
        <w:spacing w:after="0" w:line="240" w:lineRule="auto"/>
        <w:jc w:val="both"/>
        <w:rPr>
          <w:rFonts w:ascii="Arial Narrow" w:hAnsi="Arial Narrow"/>
        </w:rPr>
      </w:pPr>
    </w:p>
    <w:p w14:paraId="43A96095" w14:textId="77777777" w:rsidR="008C1C56" w:rsidRPr="00EF066E" w:rsidRDefault="008C1C56" w:rsidP="008C6A7C">
      <w:pPr>
        <w:spacing w:after="0" w:line="240" w:lineRule="auto"/>
        <w:jc w:val="both"/>
        <w:rPr>
          <w:rFonts w:ascii="Arial Narrow" w:hAnsi="Arial Narrow"/>
        </w:rPr>
      </w:pPr>
      <w:r w:rsidRPr="00EF066E">
        <w:rPr>
          <w:rFonts w:ascii="Arial Narrow" w:hAnsi="Arial Narrow"/>
        </w:rPr>
        <w:t xml:space="preserve">Para la formulación de los PMP y en coherencia con  los planteamientos para garantizar la gobernanza y la participación de las comunidades que las ocupan, se proponen tres (3) fases: Aprestamiento Institucional, Diagnóstico y Apropiación del Conocimiento sobre el territorio. </w:t>
      </w:r>
    </w:p>
    <w:p w14:paraId="53EB03B4" w14:textId="77777777" w:rsidR="00D04E31" w:rsidRPr="00EF066E" w:rsidRDefault="00D04E31" w:rsidP="008C6A7C">
      <w:pPr>
        <w:spacing w:after="0" w:line="240" w:lineRule="auto"/>
        <w:jc w:val="both"/>
        <w:rPr>
          <w:rFonts w:ascii="Arial Narrow" w:hAnsi="Arial Narrow"/>
        </w:rPr>
      </w:pPr>
    </w:p>
    <w:p w14:paraId="79F9E67B" w14:textId="77777777" w:rsidR="008C1C56" w:rsidRPr="00EF066E" w:rsidRDefault="008C1C56" w:rsidP="008C6A7C">
      <w:pPr>
        <w:spacing w:after="0" w:line="240" w:lineRule="auto"/>
        <w:jc w:val="both"/>
        <w:rPr>
          <w:rFonts w:ascii="Arial Narrow" w:hAnsi="Arial Narrow"/>
        </w:rPr>
      </w:pPr>
      <w:r w:rsidRPr="00EF066E">
        <w:rPr>
          <w:rFonts w:ascii="Arial Narrow" w:hAnsi="Arial Narrow"/>
        </w:rPr>
        <w:t>A través de estas fases se pretende pasar de una participación puramente informativa a una participación incidente, a través del acceso a la información por parte de las comunidades locales, la validación de su conocimiento y su intervención efectiva en la toma de decisiones sobre su territorio.</w:t>
      </w:r>
    </w:p>
    <w:p w14:paraId="030BF193" w14:textId="77777777" w:rsidR="008C1C56" w:rsidRPr="00EF066E" w:rsidRDefault="008C1C56" w:rsidP="008C6A7C">
      <w:pPr>
        <w:spacing w:after="0" w:line="240" w:lineRule="auto"/>
        <w:jc w:val="both"/>
        <w:rPr>
          <w:rFonts w:ascii="Arial Narrow" w:hAnsi="Arial Narrow"/>
        </w:rPr>
      </w:pPr>
      <w:r w:rsidRPr="00EF066E">
        <w:rPr>
          <w:rFonts w:ascii="Arial Narrow" w:hAnsi="Arial Narrow"/>
        </w:rPr>
        <w:t xml:space="preserve">La fase 1 de Aprestamiento Institucional, incluye: </w:t>
      </w:r>
    </w:p>
    <w:p w14:paraId="7C3F55A9" w14:textId="77777777" w:rsidR="00D04E31" w:rsidRPr="00EF066E" w:rsidRDefault="00D04E31" w:rsidP="008C6A7C">
      <w:pPr>
        <w:spacing w:after="0" w:line="240" w:lineRule="auto"/>
        <w:jc w:val="both"/>
        <w:rPr>
          <w:rFonts w:ascii="Arial Narrow" w:hAnsi="Arial Narrow"/>
        </w:rPr>
      </w:pPr>
    </w:p>
    <w:p w14:paraId="24C63C9E" w14:textId="77777777" w:rsidR="008C1C56" w:rsidRPr="00EF066E" w:rsidRDefault="008C1C56" w:rsidP="008C6A7C">
      <w:pPr>
        <w:pStyle w:val="Prrafodelista"/>
        <w:numPr>
          <w:ilvl w:val="0"/>
          <w:numId w:val="35"/>
        </w:numPr>
        <w:spacing w:after="0" w:line="240" w:lineRule="auto"/>
        <w:jc w:val="both"/>
        <w:rPr>
          <w:rFonts w:ascii="Arial Narrow" w:hAnsi="Arial Narrow" w:cs="Arial"/>
        </w:rPr>
      </w:pPr>
      <w:r w:rsidRPr="00EF066E">
        <w:rPr>
          <w:rFonts w:ascii="Arial Narrow" w:hAnsi="Arial Narrow"/>
        </w:rPr>
        <w:t xml:space="preserve">Arreglos </w:t>
      </w:r>
      <w:proofErr w:type="spellStart"/>
      <w:r w:rsidRPr="00EF066E">
        <w:rPr>
          <w:rFonts w:ascii="Arial Narrow" w:hAnsi="Arial Narrow"/>
        </w:rPr>
        <w:t>intra</w:t>
      </w:r>
      <w:proofErr w:type="spellEnd"/>
      <w:r w:rsidRPr="00EF066E">
        <w:rPr>
          <w:rFonts w:ascii="Arial Narrow" w:hAnsi="Arial Narrow"/>
        </w:rPr>
        <w:t xml:space="preserve"> e inter</w:t>
      </w:r>
      <w:r w:rsidR="00D7783C" w:rsidRPr="00EF066E">
        <w:rPr>
          <w:rFonts w:ascii="Arial Narrow" w:hAnsi="Arial Narrow"/>
        </w:rPr>
        <w:t xml:space="preserve"> </w:t>
      </w:r>
      <w:r w:rsidRPr="00EF066E">
        <w:rPr>
          <w:rFonts w:ascii="Arial Narrow" w:hAnsi="Arial Narrow"/>
        </w:rPr>
        <w:t>institucionales. De acuerdo a la ley, las instituciones intervinientes deben conformar mesas, dentro de l</w:t>
      </w:r>
      <w:r w:rsidR="00D7783C" w:rsidRPr="00EF066E">
        <w:rPr>
          <w:rFonts w:ascii="Arial Narrow" w:hAnsi="Arial Narrow"/>
        </w:rPr>
        <w:t>a</w:t>
      </w:r>
      <w:r w:rsidRPr="00EF066E">
        <w:rPr>
          <w:rFonts w:ascii="Arial Narrow" w:hAnsi="Arial Narrow"/>
        </w:rPr>
        <w:t>s cuales se discutirán los aspectos metodológicos y conceptuales del proceso para su orientación. Las entidades intervinientes en el proceso, deben conformar equipos de trabajo interdisciplinarios con profesionales y técnicos que preferiblemente tengan una vinculación con el territorio, en términos de conocimiento de sus dinámicas, que les aporte capacidad para comprender puntos de vista diversos desde diferentes experiencias de vida. Estos equipos, deben recibir una preparación metodológica, que garantice una participación incidente del grueso de las comunidades, con el enfoque diferencial y de derechos, que en este documento se han mencionado.</w:t>
      </w:r>
    </w:p>
    <w:p w14:paraId="64104C7E" w14:textId="77777777" w:rsidR="008C1C56" w:rsidRPr="00EF066E" w:rsidRDefault="008C1C56" w:rsidP="008C6A7C">
      <w:pPr>
        <w:pStyle w:val="Prrafodelista"/>
        <w:spacing w:after="0" w:line="240" w:lineRule="auto"/>
        <w:jc w:val="both"/>
        <w:rPr>
          <w:rFonts w:ascii="Arial Narrow" w:hAnsi="Arial Narrow" w:cs="Arial"/>
        </w:rPr>
      </w:pPr>
    </w:p>
    <w:p w14:paraId="60536878" w14:textId="77777777" w:rsidR="008C1C56" w:rsidRPr="00EF066E" w:rsidRDefault="008C1C56" w:rsidP="008C6A7C">
      <w:pPr>
        <w:pStyle w:val="Prrafodelista"/>
        <w:numPr>
          <w:ilvl w:val="0"/>
          <w:numId w:val="35"/>
        </w:numPr>
        <w:spacing w:after="0" w:line="240" w:lineRule="auto"/>
        <w:jc w:val="both"/>
        <w:rPr>
          <w:rFonts w:ascii="Arial Narrow" w:hAnsi="Arial Narrow"/>
        </w:rPr>
      </w:pPr>
      <w:r w:rsidRPr="00EF066E">
        <w:rPr>
          <w:rFonts w:ascii="Arial Narrow" w:hAnsi="Arial Narrow"/>
        </w:rPr>
        <w:t>Para el acopio de información, es necesario, realizar la revisión de información secundaria, así como su clasificación y análisis desde su contribución a la comprensión socio-</w:t>
      </w:r>
      <w:proofErr w:type="spellStart"/>
      <w:r w:rsidRPr="00EF066E">
        <w:rPr>
          <w:rFonts w:ascii="Arial Narrow" w:hAnsi="Arial Narrow"/>
        </w:rPr>
        <w:t>ecosistémica</w:t>
      </w:r>
      <w:proofErr w:type="spellEnd"/>
      <w:r w:rsidRPr="00EF066E">
        <w:rPr>
          <w:rFonts w:ascii="Arial Narrow" w:hAnsi="Arial Narrow"/>
        </w:rPr>
        <w:t xml:space="preserve"> y climática del territorio, lo que requiere, centrar el esfuerzo de la revisión en los aspectos que permitan integrar la información desde los aspectos físico bióticos climáticos, socioeconómicos y culturales. Como la propuesta es que la información secundaria llegue a las comunidades locales, los equipos técnicos conformados para la formulación del PMP, deberán disponer de estrategias pedagógicas, para que esta información pueda ser útil para las comunidades locales, lo que obliga a realizar una organización específica de la misma y a la preparación de materiales, comprensibles por todos los tipos de públicos.</w:t>
      </w:r>
    </w:p>
    <w:p w14:paraId="7ADBB69B" w14:textId="77777777" w:rsidR="008C1C56" w:rsidRPr="00EF066E" w:rsidRDefault="008C1C56" w:rsidP="008C6A7C">
      <w:pPr>
        <w:pStyle w:val="Prrafodelista"/>
        <w:spacing w:after="0" w:line="240" w:lineRule="auto"/>
        <w:jc w:val="both"/>
        <w:rPr>
          <w:rFonts w:ascii="Arial Narrow" w:hAnsi="Arial Narrow"/>
        </w:rPr>
      </w:pPr>
    </w:p>
    <w:p w14:paraId="59F9518B" w14:textId="77777777" w:rsidR="008C1C56" w:rsidRPr="00EF066E" w:rsidRDefault="008C1C56" w:rsidP="008C6A7C">
      <w:pPr>
        <w:pStyle w:val="Prrafodelista"/>
        <w:numPr>
          <w:ilvl w:val="0"/>
          <w:numId w:val="35"/>
        </w:numPr>
        <w:spacing w:after="0" w:line="240" w:lineRule="auto"/>
        <w:jc w:val="both"/>
        <w:rPr>
          <w:rFonts w:ascii="Arial Narrow" w:hAnsi="Arial Narrow"/>
        </w:rPr>
      </w:pPr>
      <w:r w:rsidRPr="00EF066E">
        <w:rPr>
          <w:rFonts w:ascii="Arial Narrow" w:hAnsi="Arial Narrow"/>
        </w:rPr>
        <w:t>El reconocimiento inicial y la caracterización de los actores sociales, lo realiza el equipo técnico encargado de la formulación del PMP, a través de herramientas como el censo de propietarios y encuestas con líderes específicos, que irán llevando a la identificación y mapeo de actores sociales sobre el territorio. Es aconsejable, elaborar bases de datos, con fichas de los diferentes actores sociales, que posteriormente contribuirán a la construcción de tipologías de actores y de sistemas productivos sobre el territorio. Una vez identificados los actores, se procede a realizar la convocatoria, por los medios más usados dentro de las comunidades específicas y a partir de allí se inicia la conformación de las “Comunidades de Conocimientos”, que buscarán tiempos y espacios de reunión para la construcción conjunta del Plan. Esto requiere que la institucionalidad se adapte a las dinámicas propias de las comunidades, con el fin de garantizar su participación permanente y efectiva en el proceso. Dentro de la dinámica de las Comunidades de Conocimiento y con la información acopiada por el Equipo Técnico, se establecerá de manera conjunta la tipología de actores teniendo en cuenta:</w:t>
      </w:r>
    </w:p>
    <w:p w14:paraId="4CBA1770" w14:textId="77777777" w:rsidR="008C1C56" w:rsidRPr="00EF066E" w:rsidRDefault="008C1C56" w:rsidP="008C6A7C">
      <w:pPr>
        <w:pStyle w:val="Prrafodelista"/>
        <w:spacing w:after="0" w:line="240" w:lineRule="auto"/>
        <w:jc w:val="both"/>
        <w:rPr>
          <w:rFonts w:ascii="Arial Narrow" w:hAnsi="Arial Narrow"/>
        </w:rPr>
      </w:pPr>
    </w:p>
    <w:p w14:paraId="1A220AA4" w14:textId="77777777" w:rsidR="008C6A7C" w:rsidRPr="00EF066E" w:rsidRDefault="008C6A7C" w:rsidP="00FB08C0">
      <w:pPr>
        <w:spacing w:after="0" w:line="240" w:lineRule="auto"/>
        <w:jc w:val="both"/>
        <w:rPr>
          <w:rFonts w:ascii="Arial Narrow" w:hAnsi="Arial Narrow"/>
        </w:rPr>
      </w:pPr>
    </w:p>
    <w:p w14:paraId="26FEFF16" w14:textId="77777777" w:rsidR="008C1C56" w:rsidRPr="00EF066E" w:rsidRDefault="008C1C56" w:rsidP="008C6A7C">
      <w:pPr>
        <w:pStyle w:val="Prrafodelista"/>
        <w:numPr>
          <w:ilvl w:val="1"/>
          <w:numId w:val="35"/>
        </w:numPr>
        <w:spacing w:after="0" w:line="240" w:lineRule="auto"/>
        <w:jc w:val="both"/>
        <w:rPr>
          <w:rFonts w:ascii="Arial Narrow" w:hAnsi="Arial Narrow"/>
        </w:rPr>
      </w:pPr>
      <w:r w:rsidRPr="00EF066E">
        <w:rPr>
          <w:rFonts w:ascii="Arial Narrow" w:hAnsi="Arial Narrow"/>
        </w:rPr>
        <w:t>Localización sobre el área (de acuerdo a la zonificación establecida de existir).</w:t>
      </w:r>
    </w:p>
    <w:p w14:paraId="1F8CA9BD" w14:textId="77777777" w:rsidR="008C1C56" w:rsidRPr="00EF066E" w:rsidRDefault="008C1C56" w:rsidP="008C6A7C">
      <w:pPr>
        <w:pStyle w:val="Prrafodelista"/>
        <w:numPr>
          <w:ilvl w:val="1"/>
          <w:numId w:val="35"/>
        </w:numPr>
        <w:spacing w:after="0" w:line="240" w:lineRule="auto"/>
        <w:jc w:val="both"/>
        <w:rPr>
          <w:rFonts w:ascii="Arial Narrow" w:hAnsi="Arial Narrow"/>
        </w:rPr>
      </w:pPr>
      <w:r w:rsidRPr="00EF066E">
        <w:rPr>
          <w:rFonts w:ascii="Arial Narrow" w:hAnsi="Arial Narrow"/>
        </w:rPr>
        <w:t>Tiempo de ocupación o uso del predio.</w:t>
      </w:r>
    </w:p>
    <w:p w14:paraId="72587AB8" w14:textId="77777777" w:rsidR="008C1C56" w:rsidRPr="00EF066E" w:rsidRDefault="008C1C56" w:rsidP="008C6A7C">
      <w:pPr>
        <w:pStyle w:val="Prrafodelista"/>
        <w:numPr>
          <w:ilvl w:val="1"/>
          <w:numId w:val="35"/>
        </w:numPr>
        <w:spacing w:after="0" w:line="240" w:lineRule="auto"/>
        <w:jc w:val="both"/>
        <w:rPr>
          <w:rFonts w:ascii="Arial Narrow" w:hAnsi="Arial Narrow"/>
        </w:rPr>
      </w:pPr>
      <w:r w:rsidRPr="00EF066E">
        <w:rPr>
          <w:rFonts w:ascii="Arial Narrow" w:hAnsi="Arial Narrow"/>
        </w:rPr>
        <w:t>Sistema productivo implementado.</w:t>
      </w:r>
    </w:p>
    <w:p w14:paraId="4768D47D" w14:textId="77777777" w:rsidR="008C1C56" w:rsidRPr="00EF066E" w:rsidRDefault="008C1C56" w:rsidP="008C6A7C">
      <w:pPr>
        <w:pStyle w:val="Prrafodelista"/>
        <w:numPr>
          <w:ilvl w:val="1"/>
          <w:numId w:val="35"/>
        </w:numPr>
        <w:spacing w:after="0" w:line="240" w:lineRule="auto"/>
        <w:jc w:val="both"/>
        <w:rPr>
          <w:rFonts w:ascii="Arial Narrow" w:hAnsi="Arial Narrow"/>
        </w:rPr>
      </w:pPr>
      <w:r w:rsidRPr="00EF066E">
        <w:rPr>
          <w:rFonts w:ascii="Arial Narrow" w:hAnsi="Arial Narrow"/>
        </w:rPr>
        <w:t>Origen de los ingresos de la familia.</w:t>
      </w:r>
    </w:p>
    <w:p w14:paraId="1BAC8BC4" w14:textId="77777777" w:rsidR="008C1C56" w:rsidRPr="00EF066E" w:rsidRDefault="008C1C56" w:rsidP="008C6A7C">
      <w:pPr>
        <w:pStyle w:val="Prrafodelista"/>
        <w:numPr>
          <w:ilvl w:val="1"/>
          <w:numId w:val="35"/>
        </w:numPr>
        <w:spacing w:after="0" w:line="240" w:lineRule="auto"/>
        <w:jc w:val="both"/>
        <w:rPr>
          <w:rFonts w:ascii="Arial Narrow" w:hAnsi="Arial Narrow"/>
        </w:rPr>
      </w:pPr>
      <w:r w:rsidRPr="00EF066E">
        <w:rPr>
          <w:rFonts w:ascii="Arial Narrow" w:hAnsi="Arial Narrow"/>
        </w:rPr>
        <w:t>Dependencia económica del predio.</w:t>
      </w:r>
    </w:p>
    <w:p w14:paraId="457A9533" w14:textId="77777777" w:rsidR="008C1C56" w:rsidRPr="00EF066E" w:rsidRDefault="008C1C56" w:rsidP="008C6A7C">
      <w:pPr>
        <w:pStyle w:val="Prrafodelista"/>
        <w:numPr>
          <w:ilvl w:val="1"/>
          <w:numId w:val="35"/>
        </w:numPr>
        <w:spacing w:after="0" w:line="240" w:lineRule="auto"/>
        <w:jc w:val="both"/>
        <w:rPr>
          <w:rFonts w:ascii="Arial Narrow" w:hAnsi="Arial Narrow"/>
        </w:rPr>
      </w:pPr>
      <w:r w:rsidRPr="00EF066E">
        <w:rPr>
          <w:rFonts w:ascii="Arial Narrow" w:hAnsi="Arial Narrow"/>
        </w:rPr>
        <w:t>Relación cultural con el predio.</w:t>
      </w:r>
    </w:p>
    <w:p w14:paraId="0ABAABCF" w14:textId="77777777" w:rsidR="00D04E31" w:rsidRPr="00EF066E" w:rsidRDefault="00D04E31" w:rsidP="008C6A7C">
      <w:pPr>
        <w:pStyle w:val="Prrafodelista"/>
        <w:spacing w:after="0" w:line="240" w:lineRule="auto"/>
        <w:ind w:left="1440"/>
        <w:jc w:val="both"/>
        <w:rPr>
          <w:rFonts w:ascii="Arial Narrow" w:hAnsi="Arial Narrow"/>
        </w:rPr>
      </w:pPr>
    </w:p>
    <w:p w14:paraId="365DD55A" w14:textId="77777777" w:rsidR="008C1C56" w:rsidRPr="00EF066E" w:rsidRDefault="008C1C56" w:rsidP="008C6A7C">
      <w:pPr>
        <w:spacing w:after="0" w:line="240" w:lineRule="auto"/>
        <w:jc w:val="both"/>
        <w:rPr>
          <w:rFonts w:ascii="Arial Narrow" w:hAnsi="Arial Narrow"/>
        </w:rPr>
      </w:pPr>
      <w:r w:rsidRPr="00EF066E">
        <w:rPr>
          <w:rFonts w:ascii="Arial Narrow" w:hAnsi="Arial Narrow"/>
        </w:rPr>
        <w:t>La fase 2 de diagnóstico el cual integra de manera efectiva a los habitantes del área en el diagnóstico, a través de las Comunidades de Conocimiento, previamente conformadas.  Mediante ella, se pretende avanzar en:</w:t>
      </w:r>
    </w:p>
    <w:p w14:paraId="48CEBD87" w14:textId="77777777" w:rsidR="00D04E31" w:rsidRPr="00EF066E" w:rsidRDefault="00D04E31" w:rsidP="008C6A7C">
      <w:pPr>
        <w:spacing w:after="0" w:line="240" w:lineRule="auto"/>
        <w:jc w:val="both"/>
        <w:rPr>
          <w:rFonts w:ascii="Arial Narrow" w:hAnsi="Arial Narrow"/>
        </w:rPr>
      </w:pPr>
    </w:p>
    <w:p w14:paraId="3E49CA19" w14:textId="77777777" w:rsidR="008C1C56" w:rsidRPr="00EF066E" w:rsidRDefault="008C1C56" w:rsidP="008C6A7C">
      <w:pPr>
        <w:pStyle w:val="Prrafodelista"/>
        <w:numPr>
          <w:ilvl w:val="0"/>
          <w:numId w:val="36"/>
        </w:numPr>
        <w:spacing w:after="0" w:line="240" w:lineRule="auto"/>
        <w:jc w:val="both"/>
        <w:rPr>
          <w:rFonts w:ascii="Arial Narrow" w:hAnsi="Arial Narrow"/>
        </w:rPr>
      </w:pPr>
      <w:r w:rsidRPr="00EF066E">
        <w:rPr>
          <w:rFonts w:ascii="Arial Narrow" w:hAnsi="Arial Narrow"/>
        </w:rPr>
        <w:t>La lectura compartida del territorio, de dónde se obtendrá la línea base. Para ello se requiere realizar la revisión conjunta de la información secundaria previamente acopiada, clasificada y analizada por el equipo técnico, que se presentará de manera accesible a las comunidades, buscando resolver las inquietudes que se presenten con respecto a ella. También es necesario realizar la reconstrucción del proceso de poblamiento y uso del territorio, a partir de la memoria colectiva, apoyada en herramientas cartográficas como mapas, fotografías aéreas, imágenes de satélite y mapas parlantes, mediante las cuales se puedan establecer hitos, que marquen los procesos de cambio sobre el territorio y comprender sus sucesivas reorganizaciones, además de recorridos por el territorio, dentro de los cuales se evidencien los usos actuales y se reconozcan las “marcas” de los cambios en el territorio, así como las relaciones simbólicas de los pobladores, con el mismo. Estos elementos permitirán identificar tanto las potencialidades del territorio, como los conflictos que se presentan sobre él, para posteriormente identificar igualmente, las alternativas frente a los conflictos identificados.</w:t>
      </w:r>
    </w:p>
    <w:p w14:paraId="2FDAE3B2" w14:textId="77777777" w:rsidR="008C1C56" w:rsidRPr="00EF066E" w:rsidRDefault="008C1C56" w:rsidP="008C6A7C">
      <w:pPr>
        <w:pStyle w:val="Prrafodelista"/>
        <w:spacing w:after="0" w:line="240" w:lineRule="auto"/>
        <w:jc w:val="both"/>
        <w:rPr>
          <w:rFonts w:ascii="Arial Narrow" w:hAnsi="Arial Narrow"/>
        </w:rPr>
      </w:pPr>
    </w:p>
    <w:p w14:paraId="7B5DE97E" w14:textId="77777777" w:rsidR="008C1C56" w:rsidRPr="00EF066E" w:rsidRDefault="008C1C56" w:rsidP="008C6A7C">
      <w:pPr>
        <w:pStyle w:val="Prrafodelista"/>
        <w:numPr>
          <w:ilvl w:val="0"/>
          <w:numId w:val="36"/>
        </w:numPr>
        <w:spacing w:after="0" w:line="240" w:lineRule="auto"/>
        <w:jc w:val="both"/>
        <w:rPr>
          <w:rFonts w:ascii="Arial Narrow" w:hAnsi="Arial Narrow"/>
        </w:rPr>
      </w:pPr>
      <w:r w:rsidRPr="00EF066E">
        <w:rPr>
          <w:rFonts w:ascii="Arial Narrow" w:hAnsi="Arial Narrow"/>
        </w:rPr>
        <w:t xml:space="preserve">Con esta información generada y compartida dentro de las Comunidades de Conocimiento se avanza en la construcción conjunta de la zonificación. Esto requiere un esfuerzo técnico para, además de los elementos tradicionales de la zonificación, identificar las espacialidades reconocidas por los habitantes </w:t>
      </w:r>
      <w:r w:rsidRPr="00EF066E">
        <w:rPr>
          <w:rFonts w:ascii="Arial Narrow" w:hAnsi="Arial Narrow"/>
        </w:rPr>
        <w:lastRenderedPageBreak/>
        <w:t>del área, desde sus consideraciones culturales propias y validar los insumos técnicos desde la experiencia de vida y el conocimiento de las comunidades locales.</w:t>
      </w:r>
    </w:p>
    <w:p w14:paraId="032170BB" w14:textId="77777777" w:rsidR="001C32B1" w:rsidRPr="00EF066E" w:rsidRDefault="001C32B1" w:rsidP="00EF066E">
      <w:pPr>
        <w:pStyle w:val="Prrafodelista"/>
        <w:rPr>
          <w:rFonts w:ascii="Arial Narrow" w:hAnsi="Arial Narrow"/>
        </w:rPr>
      </w:pPr>
    </w:p>
    <w:p w14:paraId="2938B346" w14:textId="77777777" w:rsidR="001C32B1" w:rsidRPr="00EF066E" w:rsidRDefault="001C32B1" w:rsidP="00EF066E">
      <w:pPr>
        <w:pStyle w:val="Prrafodelista"/>
        <w:spacing w:after="0" w:line="240" w:lineRule="auto"/>
        <w:jc w:val="both"/>
        <w:rPr>
          <w:rFonts w:ascii="Arial Narrow" w:hAnsi="Arial Narrow"/>
        </w:rPr>
      </w:pPr>
    </w:p>
    <w:p w14:paraId="3B97636D" w14:textId="77777777" w:rsidR="008C1C56" w:rsidRPr="00EF066E" w:rsidRDefault="008C1C56" w:rsidP="008C6A7C">
      <w:pPr>
        <w:spacing w:after="0" w:line="240" w:lineRule="auto"/>
        <w:jc w:val="both"/>
        <w:rPr>
          <w:rFonts w:ascii="Arial Narrow" w:hAnsi="Arial Narrow"/>
        </w:rPr>
      </w:pPr>
      <w:r w:rsidRPr="00EF066E">
        <w:rPr>
          <w:rFonts w:ascii="Arial Narrow" w:hAnsi="Arial Narrow"/>
        </w:rPr>
        <w:t>La fase 3 de apropiación del conocimiento, pone en juego los saberes reconocidos y validados en el proceso, mediante las Comunidades de Conocimiento para la toma de decisiones sobre el territorio, avanzando en las propuestas para superar los conflictos territoriales identificados a partir de las potencialidades reconocidas. Este proceso requiere del ejercicio del análisis conjunto de la situación, la priorización de problemáticas, la propuesta argumentada de estrategias para superar los conflictos y avanzar en el manejo concertado, la formulación de programas y proyectos que desde los intereses institucionales y comunitarios se dirijan a la preservación, restauración, reconversión o sustitución de actividades productivas en las áreas de páramo, para llegar a la concertación de manejo según la tipología de actores previamente discutida, la concertación de una agenda que garantice la continuidad de la participación incidente de las comunidades y el Plan de Acción del PMA y el establecimiento de mecanismos de control social, que garanticen su cumplimiento.</w:t>
      </w:r>
    </w:p>
    <w:p w14:paraId="39CE30DA" w14:textId="77777777" w:rsidR="008C1C56" w:rsidRPr="00EF066E" w:rsidRDefault="008C1C56" w:rsidP="008C6A7C">
      <w:pPr>
        <w:spacing w:after="0" w:line="240" w:lineRule="auto"/>
        <w:jc w:val="both"/>
        <w:rPr>
          <w:rFonts w:ascii="Arial Narrow" w:hAnsi="Arial Narrow"/>
        </w:rPr>
      </w:pPr>
    </w:p>
    <w:p w14:paraId="3634F662" w14:textId="77777777" w:rsidR="008C1C56" w:rsidRPr="00EF066E" w:rsidRDefault="008C1C56" w:rsidP="008C6A7C">
      <w:pPr>
        <w:spacing w:after="0" w:line="240" w:lineRule="auto"/>
        <w:jc w:val="both"/>
        <w:rPr>
          <w:rFonts w:ascii="Arial Narrow" w:hAnsi="Arial Narrow"/>
        </w:rPr>
      </w:pPr>
    </w:p>
    <w:p w14:paraId="28DCE99E" w14:textId="77777777" w:rsidR="008C1C56" w:rsidRPr="00EF066E" w:rsidRDefault="008C1C56" w:rsidP="008C6A7C">
      <w:pPr>
        <w:spacing w:after="0" w:line="240" w:lineRule="auto"/>
        <w:jc w:val="both"/>
        <w:rPr>
          <w:rFonts w:ascii="Arial Narrow" w:hAnsi="Arial Narrow"/>
        </w:rPr>
      </w:pPr>
    </w:p>
    <w:p w14:paraId="3DFB07F9" w14:textId="77777777" w:rsidR="008C08D9" w:rsidRPr="00EF066E" w:rsidRDefault="008C08D9" w:rsidP="008C6A7C">
      <w:pPr>
        <w:spacing w:after="0" w:line="240" w:lineRule="auto"/>
        <w:rPr>
          <w:rFonts w:ascii="Arial Narrow" w:hAnsi="Arial Narrow"/>
        </w:rPr>
      </w:pPr>
      <w:r w:rsidRPr="00EF066E">
        <w:rPr>
          <w:rFonts w:ascii="Arial Narrow" w:hAnsi="Arial Narrow"/>
          <w:noProof/>
        </w:rPr>
        <w:lastRenderedPageBreak/>
        <w:drawing>
          <wp:inline distT="0" distB="0" distL="0" distR="0" wp14:anchorId="32EA984B" wp14:editId="6CE1445E">
            <wp:extent cx="5610225" cy="7715250"/>
            <wp:effectExtent l="0" t="38100" r="0" b="57150"/>
            <wp:docPr id="2"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14:paraId="626DB06D" w14:textId="77777777" w:rsidR="00FE0D33" w:rsidRPr="00EF066E" w:rsidRDefault="00FE0D33" w:rsidP="008C6A7C">
      <w:pPr>
        <w:spacing w:after="0" w:line="240" w:lineRule="auto"/>
        <w:jc w:val="both"/>
        <w:rPr>
          <w:rFonts w:ascii="Arial Narrow" w:hAnsi="Arial Narrow"/>
          <w:b/>
        </w:rPr>
      </w:pPr>
      <w:r w:rsidRPr="00EF066E">
        <w:rPr>
          <w:rFonts w:ascii="Arial Narrow" w:hAnsi="Arial Narrow"/>
          <w:b/>
        </w:rPr>
        <w:t>Esquema No. 6.</w:t>
      </w:r>
      <w:r w:rsidR="007129B9" w:rsidRPr="00EF066E">
        <w:rPr>
          <w:rFonts w:ascii="Arial Narrow" w:hAnsi="Arial Narrow"/>
          <w:b/>
        </w:rPr>
        <w:t xml:space="preserve"> </w:t>
      </w:r>
      <w:r w:rsidR="007129B9" w:rsidRPr="00EF066E">
        <w:rPr>
          <w:rFonts w:ascii="Arial Narrow" w:hAnsi="Arial Narrow"/>
        </w:rPr>
        <w:t xml:space="preserve">Ruta metodológica para construcción de Planes de Manejo de Páramos con participación </w:t>
      </w:r>
      <w:r w:rsidR="007129B9" w:rsidRPr="00EF066E">
        <w:rPr>
          <w:rFonts w:ascii="Arial Narrow" w:hAnsi="Arial Narrow"/>
          <w:b/>
        </w:rPr>
        <w:t>comunitaria.</w:t>
      </w:r>
    </w:p>
    <w:p w14:paraId="25161EB0" w14:textId="77777777" w:rsidR="008C6A7C" w:rsidRPr="00EF066E" w:rsidRDefault="008C6A7C" w:rsidP="008C6A7C">
      <w:pPr>
        <w:spacing w:after="0" w:line="240" w:lineRule="auto"/>
        <w:rPr>
          <w:rFonts w:ascii="Arial Narrow" w:hAnsi="Arial Narrow"/>
          <w:b/>
        </w:rPr>
      </w:pPr>
    </w:p>
    <w:p w14:paraId="5CA41EA7" w14:textId="77777777" w:rsidR="007129B9" w:rsidRPr="00EF066E" w:rsidRDefault="007129B9" w:rsidP="008C6A7C">
      <w:pPr>
        <w:spacing w:after="0" w:line="240" w:lineRule="auto"/>
        <w:jc w:val="both"/>
        <w:rPr>
          <w:rFonts w:ascii="Arial Narrow" w:hAnsi="Arial Narrow"/>
          <w:b/>
        </w:rPr>
      </w:pPr>
      <w:r w:rsidRPr="00EF066E">
        <w:rPr>
          <w:rFonts w:ascii="Arial Narrow" w:hAnsi="Arial Narrow"/>
          <w:b/>
        </w:rPr>
        <w:t>Estructura del plan de manejo</w:t>
      </w:r>
    </w:p>
    <w:p w14:paraId="1F38C8E8" w14:textId="77777777" w:rsidR="00674115" w:rsidRPr="00EF066E" w:rsidRDefault="00674115" w:rsidP="008C6A7C">
      <w:pPr>
        <w:spacing w:after="0" w:line="240" w:lineRule="auto"/>
        <w:jc w:val="both"/>
        <w:rPr>
          <w:rFonts w:ascii="Arial Narrow" w:hAnsi="Arial Narrow"/>
          <w:b/>
        </w:rPr>
      </w:pPr>
    </w:p>
    <w:p w14:paraId="608036C2" w14:textId="77777777" w:rsidR="007129B9" w:rsidRPr="00EF066E" w:rsidRDefault="003F1253" w:rsidP="008C6A7C">
      <w:pPr>
        <w:spacing w:after="0" w:line="240" w:lineRule="auto"/>
        <w:rPr>
          <w:rFonts w:ascii="Arial Narrow" w:hAnsi="Arial Narrow"/>
        </w:rPr>
      </w:pPr>
      <w:bookmarkStart w:id="23" w:name="_Toc492508480"/>
      <w:r w:rsidRPr="00EF066E">
        <w:rPr>
          <w:rFonts w:ascii="Arial Narrow" w:hAnsi="Arial Narrow"/>
        </w:rPr>
        <w:t>E</w:t>
      </w:r>
      <w:r w:rsidR="007129B9" w:rsidRPr="00EF066E">
        <w:rPr>
          <w:rFonts w:ascii="Arial Narrow" w:hAnsi="Arial Narrow"/>
        </w:rPr>
        <w:t xml:space="preserve">l Plan de Manejo Ambiental, </w:t>
      </w:r>
      <w:r w:rsidRPr="00EF066E">
        <w:rPr>
          <w:rFonts w:ascii="Arial Narrow" w:hAnsi="Arial Narrow"/>
        </w:rPr>
        <w:t xml:space="preserve">dado </w:t>
      </w:r>
      <w:r w:rsidR="007129B9" w:rsidRPr="00EF066E">
        <w:rPr>
          <w:rFonts w:ascii="Arial Narrow" w:hAnsi="Arial Narrow"/>
        </w:rPr>
        <w:t xml:space="preserve">que determina las condiciones ambientales y </w:t>
      </w:r>
      <w:r w:rsidR="00D7783C" w:rsidRPr="00EF066E">
        <w:rPr>
          <w:rFonts w:ascii="Arial Narrow" w:hAnsi="Arial Narrow"/>
        </w:rPr>
        <w:t>socioeconómicas</w:t>
      </w:r>
      <w:r w:rsidR="007129B9" w:rsidRPr="00EF066E">
        <w:rPr>
          <w:rFonts w:ascii="Arial Narrow" w:hAnsi="Arial Narrow"/>
        </w:rPr>
        <w:t xml:space="preserve"> indicativas del estado actual de los </w:t>
      </w:r>
      <w:r w:rsidR="00674115" w:rsidRPr="00EF066E">
        <w:rPr>
          <w:rFonts w:ascii="Arial Narrow" w:hAnsi="Arial Narrow"/>
        </w:rPr>
        <w:t>páramos</w:t>
      </w:r>
      <w:r w:rsidRPr="00EF066E">
        <w:rPr>
          <w:rFonts w:ascii="Arial Narrow" w:hAnsi="Arial Narrow"/>
        </w:rPr>
        <w:t>, deberá contener la siguiente estructura:</w:t>
      </w:r>
      <w:r w:rsidR="007129B9" w:rsidRPr="00EF066E">
        <w:rPr>
          <w:rFonts w:ascii="Arial Narrow" w:hAnsi="Arial Narrow"/>
        </w:rPr>
        <w:t xml:space="preserve"> </w:t>
      </w:r>
    </w:p>
    <w:p w14:paraId="31C19F72" w14:textId="77777777" w:rsidR="00674115" w:rsidRPr="00EF066E" w:rsidRDefault="00674115" w:rsidP="008C6A7C">
      <w:pPr>
        <w:spacing w:after="0" w:line="240" w:lineRule="auto"/>
        <w:rPr>
          <w:rFonts w:ascii="Arial Narrow" w:hAnsi="Arial Narrow"/>
        </w:rPr>
      </w:pPr>
    </w:p>
    <w:p w14:paraId="6C0EB2A0" w14:textId="77777777" w:rsidR="007129B9" w:rsidRPr="00EF066E" w:rsidRDefault="007129B9" w:rsidP="008C6A7C">
      <w:pPr>
        <w:pStyle w:val="Ttulo3"/>
        <w:numPr>
          <w:ilvl w:val="0"/>
          <w:numId w:val="38"/>
        </w:numPr>
        <w:spacing w:before="0" w:line="240" w:lineRule="auto"/>
        <w:jc w:val="both"/>
        <w:rPr>
          <w:sz w:val="22"/>
          <w:szCs w:val="22"/>
        </w:rPr>
      </w:pPr>
      <w:r w:rsidRPr="00EF066E">
        <w:rPr>
          <w:rFonts w:eastAsiaTheme="minorEastAsia" w:cstheme="minorBidi"/>
          <w:b/>
          <w:color w:val="auto"/>
          <w:sz w:val="22"/>
          <w:szCs w:val="22"/>
        </w:rPr>
        <w:t>Diagnóstico</w:t>
      </w:r>
      <w:bookmarkEnd w:id="23"/>
      <w:r w:rsidR="00831E3C" w:rsidRPr="00EF066E">
        <w:rPr>
          <w:rFonts w:eastAsiaTheme="minorEastAsia" w:cstheme="minorBidi"/>
          <w:b/>
          <w:color w:val="auto"/>
          <w:sz w:val="22"/>
          <w:szCs w:val="22"/>
        </w:rPr>
        <w:t>.</w:t>
      </w:r>
      <w:r w:rsidR="00831E3C" w:rsidRPr="00EF066E">
        <w:rPr>
          <w:rFonts w:eastAsiaTheme="minorEastAsia" w:cstheme="minorBidi"/>
          <w:color w:val="auto"/>
          <w:sz w:val="22"/>
          <w:szCs w:val="22"/>
        </w:rPr>
        <w:t xml:space="preserve"> </w:t>
      </w:r>
      <w:r w:rsidRPr="00EF066E">
        <w:rPr>
          <w:rFonts w:eastAsiaTheme="minorEastAsia" w:cstheme="minorBidi"/>
          <w:color w:val="auto"/>
          <w:sz w:val="22"/>
          <w:szCs w:val="22"/>
        </w:rPr>
        <w:t>Basado en la información existente y las distintas fases descritas para la elaboración participativa del PMP, se incluirá un capítulo de síntesis de las variables biofísicas y socio-económicas relevantes para la zonificación y definición de estrategias de manejo.</w:t>
      </w:r>
    </w:p>
    <w:p w14:paraId="0AE798A4" w14:textId="77777777" w:rsidR="00831E3C" w:rsidRPr="00EF066E" w:rsidRDefault="00831E3C" w:rsidP="008C6A7C">
      <w:pPr>
        <w:pStyle w:val="Ttulo3"/>
        <w:spacing w:before="0" w:line="240" w:lineRule="auto"/>
        <w:jc w:val="both"/>
        <w:rPr>
          <w:rFonts w:eastAsiaTheme="minorEastAsia" w:cstheme="minorBidi"/>
          <w:color w:val="auto"/>
          <w:sz w:val="22"/>
          <w:szCs w:val="22"/>
        </w:rPr>
      </w:pPr>
      <w:bookmarkStart w:id="24" w:name="_Toc492508481"/>
    </w:p>
    <w:p w14:paraId="71D7906F" w14:textId="77777777" w:rsidR="007129B9" w:rsidRPr="00EF066E" w:rsidRDefault="007129B9" w:rsidP="008C6A7C">
      <w:pPr>
        <w:pStyle w:val="Ttulo3"/>
        <w:numPr>
          <w:ilvl w:val="0"/>
          <w:numId w:val="38"/>
        </w:numPr>
        <w:spacing w:before="0" w:line="240" w:lineRule="auto"/>
        <w:jc w:val="both"/>
        <w:rPr>
          <w:sz w:val="22"/>
          <w:szCs w:val="22"/>
        </w:rPr>
      </w:pPr>
      <w:r w:rsidRPr="00EF066E">
        <w:rPr>
          <w:rFonts w:eastAsiaTheme="minorEastAsia" w:cstheme="minorBidi"/>
          <w:b/>
          <w:color w:val="auto"/>
          <w:sz w:val="22"/>
          <w:szCs w:val="22"/>
        </w:rPr>
        <w:t>Definición de objetivos de manejo</w:t>
      </w:r>
      <w:bookmarkEnd w:id="24"/>
      <w:r w:rsidR="00831E3C" w:rsidRPr="00EF066E">
        <w:rPr>
          <w:rFonts w:eastAsiaTheme="minorEastAsia" w:cstheme="minorBidi"/>
          <w:b/>
          <w:color w:val="auto"/>
          <w:sz w:val="22"/>
          <w:szCs w:val="22"/>
        </w:rPr>
        <w:t>.</w:t>
      </w:r>
      <w:r w:rsidR="00831E3C" w:rsidRPr="00EF066E">
        <w:rPr>
          <w:rFonts w:eastAsiaTheme="minorEastAsia" w:cstheme="minorBidi"/>
          <w:color w:val="auto"/>
          <w:sz w:val="22"/>
          <w:szCs w:val="22"/>
        </w:rPr>
        <w:t xml:space="preserve"> </w:t>
      </w:r>
      <w:r w:rsidRPr="00EF066E">
        <w:rPr>
          <w:rFonts w:eastAsiaTheme="minorEastAsia" w:cstheme="minorBidi"/>
          <w:color w:val="auto"/>
          <w:sz w:val="22"/>
          <w:szCs w:val="22"/>
        </w:rPr>
        <w:t xml:space="preserve">Se formularán los objetivos generales y específicos que guiarán la gestión y el manejo del ecosistema en el corto, mediano y largo plazo. </w:t>
      </w:r>
    </w:p>
    <w:p w14:paraId="75CCEFC0" w14:textId="77777777" w:rsidR="00831E3C" w:rsidRPr="00EF066E" w:rsidRDefault="00831E3C" w:rsidP="008C6A7C">
      <w:pPr>
        <w:pStyle w:val="Ttulo3"/>
        <w:spacing w:before="0" w:line="240" w:lineRule="auto"/>
        <w:jc w:val="both"/>
        <w:rPr>
          <w:rFonts w:eastAsiaTheme="minorEastAsia" w:cstheme="minorBidi"/>
          <w:color w:val="auto"/>
          <w:sz w:val="22"/>
          <w:szCs w:val="22"/>
        </w:rPr>
      </w:pPr>
      <w:bookmarkStart w:id="25" w:name="_Toc492508482"/>
    </w:p>
    <w:p w14:paraId="52169BA6" w14:textId="77777777" w:rsidR="007129B9" w:rsidRPr="00EF066E" w:rsidRDefault="007129B9" w:rsidP="008C6A7C">
      <w:pPr>
        <w:pStyle w:val="Ttulo3"/>
        <w:numPr>
          <w:ilvl w:val="0"/>
          <w:numId w:val="38"/>
        </w:numPr>
        <w:spacing w:before="0" w:line="240" w:lineRule="auto"/>
        <w:jc w:val="both"/>
        <w:rPr>
          <w:sz w:val="22"/>
          <w:szCs w:val="22"/>
        </w:rPr>
      </w:pPr>
      <w:r w:rsidRPr="00EF066E">
        <w:rPr>
          <w:rFonts w:eastAsiaTheme="minorEastAsia" w:cstheme="minorBidi"/>
          <w:b/>
          <w:color w:val="auto"/>
          <w:sz w:val="22"/>
          <w:szCs w:val="22"/>
        </w:rPr>
        <w:t>Componente de Zonificación</w:t>
      </w:r>
      <w:bookmarkEnd w:id="25"/>
      <w:r w:rsidR="00831E3C" w:rsidRPr="00EF066E">
        <w:rPr>
          <w:rFonts w:eastAsiaTheme="minorEastAsia" w:cstheme="minorBidi"/>
          <w:b/>
          <w:color w:val="auto"/>
          <w:sz w:val="22"/>
          <w:szCs w:val="22"/>
        </w:rPr>
        <w:t>.</w:t>
      </w:r>
      <w:r w:rsidR="00831E3C" w:rsidRPr="00EF066E">
        <w:rPr>
          <w:rFonts w:eastAsiaTheme="minorEastAsia" w:cstheme="minorBidi"/>
          <w:color w:val="auto"/>
          <w:sz w:val="22"/>
          <w:szCs w:val="22"/>
        </w:rPr>
        <w:t xml:space="preserve"> </w:t>
      </w:r>
      <w:r w:rsidRPr="00EF066E">
        <w:rPr>
          <w:rFonts w:eastAsiaTheme="minorEastAsia" w:cstheme="minorBidi"/>
          <w:color w:val="auto"/>
          <w:sz w:val="22"/>
          <w:szCs w:val="22"/>
        </w:rPr>
        <w:t>Contiene la descripción de las zonas de manejo diferencial con su respectiva cartografía y regímenes de uso definidos de acuerdo con las pautas antes mencionadas. Las áreas protegidas del SPNN y PNR así como Reservas Forestales Protectoras no serán consideradas pero se incluirán en la cartografía resultante con su zonificación propia de acuerdo a los instrumentos de planificación vigentes.</w:t>
      </w:r>
    </w:p>
    <w:p w14:paraId="485E15BB" w14:textId="77777777" w:rsidR="00831E3C" w:rsidRPr="00EF066E" w:rsidRDefault="00831E3C" w:rsidP="008C6A7C">
      <w:pPr>
        <w:pStyle w:val="Ttulo3"/>
        <w:spacing w:before="0" w:line="240" w:lineRule="auto"/>
        <w:jc w:val="both"/>
        <w:rPr>
          <w:rFonts w:eastAsiaTheme="minorEastAsia" w:cstheme="minorBidi"/>
          <w:color w:val="auto"/>
          <w:sz w:val="22"/>
          <w:szCs w:val="22"/>
        </w:rPr>
      </w:pPr>
      <w:bookmarkStart w:id="26" w:name="_Toc492508483"/>
    </w:p>
    <w:p w14:paraId="5C748C63" w14:textId="77777777" w:rsidR="007129B9" w:rsidRPr="00EF066E" w:rsidRDefault="007129B9" w:rsidP="008C6A7C">
      <w:pPr>
        <w:pStyle w:val="Ttulo3"/>
        <w:numPr>
          <w:ilvl w:val="0"/>
          <w:numId w:val="38"/>
        </w:numPr>
        <w:spacing w:before="0" w:line="240" w:lineRule="auto"/>
        <w:jc w:val="both"/>
        <w:rPr>
          <w:sz w:val="22"/>
          <w:szCs w:val="22"/>
        </w:rPr>
      </w:pPr>
      <w:r w:rsidRPr="00EF066E">
        <w:rPr>
          <w:rFonts w:eastAsiaTheme="minorEastAsia" w:cstheme="minorBidi"/>
          <w:b/>
          <w:color w:val="auto"/>
          <w:sz w:val="22"/>
          <w:szCs w:val="22"/>
        </w:rPr>
        <w:t>Componente Programático</w:t>
      </w:r>
      <w:bookmarkEnd w:id="26"/>
      <w:r w:rsidR="00831E3C" w:rsidRPr="00EF066E">
        <w:rPr>
          <w:rFonts w:eastAsiaTheme="minorEastAsia" w:cstheme="minorBidi"/>
          <w:b/>
          <w:color w:val="auto"/>
          <w:sz w:val="22"/>
          <w:szCs w:val="22"/>
        </w:rPr>
        <w:t>.</w:t>
      </w:r>
      <w:r w:rsidR="00831E3C" w:rsidRPr="00EF066E">
        <w:rPr>
          <w:rFonts w:eastAsiaTheme="minorEastAsia" w:cstheme="minorBidi"/>
          <w:color w:val="auto"/>
          <w:sz w:val="22"/>
          <w:szCs w:val="22"/>
        </w:rPr>
        <w:t xml:space="preserve"> </w:t>
      </w:r>
      <w:r w:rsidRPr="00EF066E">
        <w:rPr>
          <w:rFonts w:eastAsiaTheme="minorEastAsia" w:cstheme="minorBidi"/>
          <w:color w:val="auto"/>
          <w:sz w:val="22"/>
          <w:szCs w:val="22"/>
        </w:rPr>
        <w:t>Estrategias, programas, proyectos y acciones enfocados a la protección, conservación, uso sostenible y restauración de los páramos Se procederá a identificar y proponer estrategias, programas y perfiles de proyectos ambientalmente viables a corto (3 años), mediano (4 a 6 años) y largo plazo (7 a 10 años) enfocados a la conservación, restauración y uso sostenible de los páramos y a dar cumplimiento a los objetivos de manejo del ecosistema. Los programas y perfiles de proyecto que se deriven del Plan de Manejo de Páramos deberán precisar: objetivos, alcances, etapas de ejecución, criterios de diseño, recursos humanos, equipos y materiales necesarios, cronograma de ejecución y presupuesto.</w:t>
      </w:r>
    </w:p>
    <w:p w14:paraId="7E3A898D" w14:textId="77777777" w:rsidR="00831E3C" w:rsidRPr="00EF066E" w:rsidRDefault="00831E3C" w:rsidP="008C6A7C">
      <w:pPr>
        <w:pStyle w:val="Ttulo3"/>
        <w:spacing w:before="0" w:line="240" w:lineRule="auto"/>
        <w:jc w:val="both"/>
        <w:rPr>
          <w:rFonts w:eastAsiaTheme="minorEastAsia" w:cstheme="minorBidi"/>
          <w:color w:val="auto"/>
          <w:sz w:val="22"/>
          <w:szCs w:val="22"/>
        </w:rPr>
      </w:pPr>
      <w:bookmarkStart w:id="27" w:name="_Toc492508484"/>
    </w:p>
    <w:p w14:paraId="26BBF364" w14:textId="77777777" w:rsidR="007129B9" w:rsidRPr="00EF066E" w:rsidRDefault="007129B9" w:rsidP="008C6A7C">
      <w:pPr>
        <w:pStyle w:val="Ttulo3"/>
        <w:numPr>
          <w:ilvl w:val="0"/>
          <w:numId w:val="38"/>
        </w:numPr>
        <w:spacing w:before="0" w:line="240" w:lineRule="auto"/>
        <w:jc w:val="both"/>
        <w:rPr>
          <w:sz w:val="22"/>
          <w:szCs w:val="22"/>
        </w:rPr>
      </w:pPr>
      <w:r w:rsidRPr="00EF066E">
        <w:rPr>
          <w:rFonts w:eastAsiaTheme="minorEastAsia" w:cstheme="minorBidi"/>
          <w:b/>
          <w:color w:val="auto"/>
          <w:sz w:val="22"/>
          <w:szCs w:val="22"/>
        </w:rPr>
        <w:t>Estrategia financiera</w:t>
      </w:r>
      <w:bookmarkEnd w:id="27"/>
      <w:r w:rsidR="00831E3C" w:rsidRPr="00EF066E">
        <w:rPr>
          <w:rFonts w:eastAsiaTheme="minorEastAsia" w:cstheme="minorBidi"/>
          <w:b/>
          <w:color w:val="auto"/>
          <w:sz w:val="22"/>
          <w:szCs w:val="22"/>
        </w:rPr>
        <w:t>.</w:t>
      </w:r>
      <w:r w:rsidR="00831E3C" w:rsidRPr="00EF066E">
        <w:rPr>
          <w:rFonts w:eastAsiaTheme="minorEastAsia" w:cstheme="minorBidi"/>
          <w:color w:val="auto"/>
          <w:sz w:val="22"/>
          <w:szCs w:val="22"/>
        </w:rPr>
        <w:t xml:space="preserve"> </w:t>
      </w:r>
      <w:r w:rsidRPr="00EF066E">
        <w:rPr>
          <w:rFonts w:eastAsiaTheme="minorEastAsia" w:cstheme="minorBidi"/>
          <w:color w:val="auto"/>
          <w:sz w:val="22"/>
          <w:szCs w:val="22"/>
        </w:rPr>
        <w:t xml:space="preserve">Se presentarán los costos de ejecución del Plan y se definirá una estrategia financiera y de gestión para su ejecución a corto, mediano y largo plazo, identificando las fuentes de financiación del mismo y los mecanismos para su </w:t>
      </w:r>
      <w:proofErr w:type="spellStart"/>
      <w:r w:rsidRPr="00EF066E">
        <w:rPr>
          <w:rFonts w:eastAsiaTheme="minorEastAsia" w:cstheme="minorBidi"/>
          <w:color w:val="auto"/>
          <w:sz w:val="22"/>
          <w:szCs w:val="22"/>
        </w:rPr>
        <w:t>autosostenibilidad</w:t>
      </w:r>
      <w:proofErr w:type="spellEnd"/>
      <w:r w:rsidRPr="00EF066E">
        <w:rPr>
          <w:rFonts w:eastAsiaTheme="minorEastAsia" w:cstheme="minorBidi"/>
          <w:color w:val="auto"/>
          <w:sz w:val="22"/>
          <w:szCs w:val="22"/>
        </w:rPr>
        <w:t xml:space="preserve">. </w:t>
      </w:r>
    </w:p>
    <w:p w14:paraId="1374FEE6" w14:textId="77777777" w:rsidR="00831E3C" w:rsidRPr="00EF066E" w:rsidRDefault="00831E3C" w:rsidP="008C6A7C">
      <w:pPr>
        <w:pStyle w:val="Ttulo3"/>
        <w:spacing w:before="0" w:line="240" w:lineRule="auto"/>
        <w:jc w:val="both"/>
        <w:rPr>
          <w:rFonts w:eastAsiaTheme="minorEastAsia" w:cstheme="minorBidi"/>
          <w:color w:val="auto"/>
          <w:sz w:val="22"/>
          <w:szCs w:val="22"/>
        </w:rPr>
      </w:pPr>
      <w:bookmarkStart w:id="28" w:name="_Toc492508485"/>
    </w:p>
    <w:p w14:paraId="0A63808B" w14:textId="77777777" w:rsidR="007129B9" w:rsidRPr="00EF066E" w:rsidRDefault="007129B9" w:rsidP="008C6A7C">
      <w:pPr>
        <w:pStyle w:val="Ttulo3"/>
        <w:numPr>
          <w:ilvl w:val="0"/>
          <w:numId w:val="38"/>
        </w:numPr>
        <w:spacing w:before="0" w:line="240" w:lineRule="auto"/>
        <w:jc w:val="both"/>
        <w:rPr>
          <w:sz w:val="22"/>
          <w:szCs w:val="22"/>
        </w:rPr>
      </w:pPr>
      <w:r w:rsidRPr="00EF066E">
        <w:rPr>
          <w:rFonts w:eastAsiaTheme="minorEastAsia" w:cstheme="minorBidi"/>
          <w:b/>
          <w:color w:val="auto"/>
          <w:sz w:val="22"/>
          <w:szCs w:val="22"/>
        </w:rPr>
        <w:t>Evaluación y seguimiento de la ejecución del plan de manejo</w:t>
      </w:r>
      <w:bookmarkEnd w:id="28"/>
      <w:r w:rsidR="00831E3C" w:rsidRPr="00EF066E">
        <w:rPr>
          <w:rFonts w:eastAsiaTheme="minorEastAsia" w:cstheme="minorBidi"/>
          <w:color w:val="auto"/>
          <w:sz w:val="22"/>
          <w:szCs w:val="22"/>
        </w:rPr>
        <w:t xml:space="preserve">. </w:t>
      </w:r>
      <w:r w:rsidRPr="00EF066E">
        <w:rPr>
          <w:rFonts w:eastAsiaTheme="minorEastAsia" w:cstheme="minorBidi"/>
          <w:color w:val="auto"/>
          <w:sz w:val="22"/>
          <w:szCs w:val="22"/>
        </w:rPr>
        <w:t>Se presentarán los mecanismos necesarios para la coordinación y ejecución del Plan de Manejo Ambiental y se identificarán los indicadores para su evaluación y seguimiento.</w:t>
      </w:r>
    </w:p>
    <w:p w14:paraId="264716CF" w14:textId="77777777" w:rsidR="00831E3C" w:rsidRPr="00EF066E" w:rsidRDefault="00831E3C" w:rsidP="008C6A7C">
      <w:pPr>
        <w:pStyle w:val="Ttulo3"/>
        <w:spacing w:before="0" w:line="240" w:lineRule="auto"/>
        <w:jc w:val="both"/>
        <w:rPr>
          <w:rFonts w:eastAsiaTheme="minorEastAsia" w:cstheme="minorBidi"/>
          <w:color w:val="auto"/>
          <w:sz w:val="22"/>
          <w:szCs w:val="22"/>
        </w:rPr>
      </w:pPr>
      <w:bookmarkStart w:id="29" w:name="_Toc492508486"/>
    </w:p>
    <w:p w14:paraId="1042D387" w14:textId="77777777" w:rsidR="00674115" w:rsidRPr="00EF066E" w:rsidRDefault="007129B9" w:rsidP="008C6A7C">
      <w:pPr>
        <w:jc w:val="both"/>
        <w:rPr>
          <w:rFonts w:ascii="Arial Narrow" w:hAnsi="Arial Narrow"/>
        </w:rPr>
      </w:pPr>
      <w:r w:rsidRPr="00EF066E">
        <w:rPr>
          <w:rFonts w:ascii="Arial Narrow" w:hAnsi="Arial Narrow"/>
          <w:b/>
        </w:rPr>
        <w:t>Monitoreo socio-</w:t>
      </w:r>
      <w:proofErr w:type="spellStart"/>
      <w:r w:rsidRPr="00EF066E">
        <w:rPr>
          <w:rFonts w:ascii="Arial Narrow" w:hAnsi="Arial Narrow"/>
          <w:b/>
        </w:rPr>
        <w:t>ecosistémico</w:t>
      </w:r>
      <w:bookmarkEnd w:id="29"/>
      <w:proofErr w:type="spellEnd"/>
      <w:r w:rsidR="00831E3C" w:rsidRPr="00EF066E">
        <w:rPr>
          <w:rFonts w:ascii="Arial Narrow" w:hAnsi="Arial Narrow"/>
          <w:b/>
        </w:rPr>
        <w:t>.</w:t>
      </w:r>
      <w:r w:rsidR="00831E3C" w:rsidRPr="00EF066E">
        <w:rPr>
          <w:rFonts w:ascii="Arial Narrow" w:hAnsi="Arial Narrow"/>
        </w:rPr>
        <w:t xml:space="preserve"> </w:t>
      </w:r>
      <w:r w:rsidRPr="00EF066E">
        <w:rPr>
          <w:rFonts w:ascii="Arial Narrow" w:hAnsi="Arial Narrow"/>
        </w:rPr>
        <w:t>Adicional al sistema de seguimiento y evaluación que dé cuenta del cumplimiento del Plan de Manejo, los complejos de páramo contarán con Sistema de Monitoreo basado en indicadores que dé cuenta de los componentes socio-económicos y biofísicos (entre ellos motores de trasformación incluyendo especialmente el cambio de uso del suelo y el cambio climático). Este sistema de monitoreo contará con la orientación y participación activa de los Institutos vinculados y adscritos al Ministerio de Ambiente y Desarrollo Sostenible así como del Ministerio de Agricultura</w:t>
      </w:r>
      <w:r w:rsidR="00CB5E60" w:rsidRPr="00EF066E">
        <w:rPr>
          <w:rFonts w:ascii="Arial Narrow" w:hAnsi="Arial Narrow"/>
        </w:rPr>
        <w:t xml:space="preserve"> y Desarrollo Rural</w:t>
      </w:r>
      <w:r w:rsidRPr="00EF066E">
        <w:rPr>
          <w:rFonts w:ascii="Arial Narrow" w:hAnsi="Arial Narrow"/>
        </w:rPr>
        <w:t xml:space="preserve">, entre otras carteras y agencias que se consideren pertinentes en cada caso específico. </w:t>
      </w:r>
    </w:p>
    <w:p w14:paraId="6EB98ABA" w14:textId="77777777" w:rsidR="008C6A7C" w:rsidRPr="00EF066E" w:rsidRDefault="008C6A7C" w:rsidP="008C6A7C">
      <w:pPr>
        <w:jc w:val="both"/>
        <w:rPr>
          <w:rFonts w:ascii="Arial Narrow" w:hAnsi="Arial Narrow"/>
        </w:rPr>
      </w:pPr>
    </w:p>
    <w:p w14:paraId="5F0BF39C" w14:textId="77777777" w:rsidR="00831E3C" w:rsidRPr="00EF066E" w:rsidRDefault="00831E3C" w:rsidP="008C6A7C">
      <w:pPr>
        <w:spacing w:after="0" w:line="240" w:lineRule="auto"/>
        <w:jc w:val="both"/>
        <w:rPr>
          <w:rFonts w:ascii="Arial Narrow" w:hAnsi="Arial Narrow"/>
          <w:b/>
        </w:rPr>
      </w:pPr>
      <w:r w:rsidRPr="00EF066E">
        <w:rPr>
          <w:rFonts w:ascii="Arial Narrow" w:hAnsi="Arial Narrow"/>
          <w:b/>
        </w:rPr>
        <w:t xml:space="preserve">Particularidades </w:t>
      </w:r>
      <w:r w:rsidR="00D7783C" w:rsidRPr="00EF066E">
        <w:rPr>
          <w:rFonts w:ascii="Arial Narrow" w:hAnsi="Arial Narrow"/>
          <w:b/>
        </w:rPr>
        <w:t>específicas</w:t>
      </w:r>
      <w:r w:rsidRPr="00EF066E">
        <w:rPr>
          <w:rFonts w:ascii="Arial Narrow" w:hAnsi="Arial Narrow"/>
          <w:b/>
        </w:rPr>
        <w:t>.</w:t>
      </w:r>
    </w:p>
    <w:p w14:paraId="688D9331" w14:textId="77777777" w:rsidR="00674115" w:rsidRPr="00EF066E" w:rsidRDefault="00674115" w:rsidP="008C6A7C">
      <w:pPr>
        <w:spacing w:after="0" w:line="240" w:lineRule="auto"/>
        <w:jc w:val="both"/>
        <w:rPr>
          <w:rFonts w:ascii="Arial Narrow" w:hAnsi="Arial Narrow"/>
          <w:b/>
        </w:rPr>
      </w:pPr>
    </w:p>
    <w:p w14:paraId="1A54B1BE" w14:textId="77777777" w:rsidR="005114A9" w:rsidRPr="00EF066E" w:rsidRDefault="007129B9" w:rsidP="008C6A7C">
      <w:pPr>
        <w:spacing w:after="0" w:line="240" w:lineRule="auto"/>
        <w:jc w:val="both"/>
        <w:rPr>
          <w:rFonts w:ascii="Arial Narrow" w:hAnsi="Arial Narrow"/>
        </w:rPr>
      </w:pPr>
      <w:r w:rsidRPr="00EF066E">
        <w:rPr>
          <w:rFonts w:ascii="Arial Narrow" w:hAnsi="Arial Narrow"/>
        </w:rPr>
        <w:t>Junto con la defi</w:t>
      </w:r>
      <w:r w:rsidR="005114A9" w:rsidRPr="00EF066E">
        <w:rPr>
          <w:rFonts w:ascii="Arial Narrow" w:hAnsi="Arial Narrow"/>
        </w:rPr>
        <w:t>nición de zonas de preservación, r</w:t>
      </w:r>
      <w:r w:rsidRPr="00EF066E">
        <w:rPr>
          <w:rFonts w:ascii="Arial Narrow" w:hAnsi="Arial Narrow"/>
        </w:rPr>
        <w:t>estauración,</w:t>
      </w:r>
      <w:r w:rsidR="005114A9" w:rsidRPr="00EF066E">
        <w:rPr>
          <w:rFonts w:ascii="Arial Narrow" w:hAnsi="Arial Narrow"/>
        </w:rPr>
        <w:t xml:space="preserve"> y uso sostenible, </w:t>
      </w:r>
      <w:r w:rsidRPr="00EF066E">
        <w:rPr>
          <w:rFonts w:ascii="Arial Narrow" w:hAnsi="Arial Narrow"/>
        </w:rPr>
        <w:t xml:space="preserve"> se sugiere que el ejercicio la zonificación Zonas de reconversión y/o sustitución” para aquellas áreas que en la actualidad tengan un uso </w:t>
      </w:r>
      <w:r w:rsidRPr="00EF066E">
        <w:rPr>
          <w:rFonts w:ascii="Arial Narrow" w:hAnsi="Arial Narrow"/>
        </w:rPr>
        <w:lastRenderedPageBreak/>
        <w:t xml:space="preserve">productivo y deban ser manejadas con el fin de aportar al flujo de servicios ecosistémicos, al manejo sostenible del uso del suelo y al mejoramiento de la integridad ecológica de conformidad con lo establecido por el parágrafo 4 - Artículo 173 de la Ley 1753 de 2015. </w:t>
      </w:r>
    </w:p>
    <w:p w14:paraId="3E3391ED" w14:textId="77777777" w:rsidR="00674115" w:rsidRPr="00EF066E" w:rsidRDefault="00674115" w:rsidP="008C6A7C">
      <w:pPr>
        <w:spacing w:after="0" w:line="240" w:lineRule="auto"/>
        <w:jc w:val="both"/>
        <w:rPr>
          <w:rFonts w:ascii="Arial Narrow" w:hAnsi="Arial Narrow"/>
        </w:rPr>
      </w:pPr>
    </w:p>
    <w:p w14:paraId="5B720B03" w14:textId="77777777" w:rsidR="007129B9" w:rsidRPr="00EF066E" w:rsidRDefault="007129B9" w:rsidP="008C6A7C">
      <w:pPr>
        <w:spacing w:after="0" w:line="240" w:lineRule="auto"/>
        <w:jc w:val="both"/>
        <w:rPr>
          <w:rFonts w:ascii="Arial Narrow" w:hAnsi="Arial Narrow"/>
        </w:rPr>
      </w:pPr>
      <w:r w:rsidRPr="00EF066E">
        <w:rPr>
          <w:rFonts w:ascii="Arial Narrow" w:hAnsi="Arial Narrow"/>
        </w:rPr>
        <w:t>Para estas zonas de reconversión y/o sustitución se propondrán escenarios de transición que consideren información biofísica y socioeconómica existente, tipologías de habitantes, tipologías de actividades productivas, aportes a objetivos de conservación en páramos, escenarios de cambio climático y otras consideraciones previstas en los escenarios de reconversión y sustitución. En las “Zonas de reconversión y/o sustitución” no se permitirán actividades que apunten a procesos intensivos de uso, ocupación y transformación de suelo.</w:t>
      </w:r>
    </w:p>
    <w:p w14:paraId="411D4ABB" w14:textId="77777777" w:rsidR="00674115" w:rsidRPr="00EF066E" w:rsidRDefault="00674115" w:rsidP="008C6A7C">
      <w:pPr>
        <w:spacing w:after="0" w:line="240" w:lineRule="auto"/>
        <w:jc w:val="both"/>
        <w:rPr>
          <w:rFonts w:ascii="Arial Narrow" w:hAnsi="Arial Narrow"/>
        </w:rPr>
      </w:pPr>
    </w:p>
    <w:p w14:paraId="1BC8BD34" w14:textId="77777777" w:rsidR="007129B9" w:rsidRPr="00EF066E" w:rsidRDefault="007129B9" w:rsidP="008C6A7C">
      <w:pPr>
        <w:spacing w:after="0" w:line="240" w:lineRule="auto"/>
        <w:jc w:val="both"/>
        <w:rPr>
          <w:rFonts w:ascii="Arial Narrow" w:hAnsi="Arial Narrow"/>
        </w:rPr>
      </w:pPr>
      <w:r w:rsidRPr="00EF066E">
        <w:rPr>
          <w:rFonts w:ascii="Arial Narrow" w:hAnsi="Arial Narrow"/>
        </w:rPr>
        <w:t>De igual manera, las autoridades ambientales deberán tener en cuenta las determinaciones que sobre la materia se hayan adoptado a través de los diferentes actos administrativos en relación con la conservación y el uso sostenible de dichos ecosistemas.</w:t>
      </w:r>
    </w:p>
    <w:p w14:paraId="0776A402" w14:textId="77777777" w:rsidR="007129B9" w:rsidRPr="00EF066E" w:rsidRDefault="007129B9" w:rsidP="008C6A7C">
      <w:pPr>
        <w:spacing w:after="0" w:line="240" w:lineRule="auto"/>
        <w:rPr>
          <w:rFonts w:ascii="Arial Narrow" w:hAnsi="Arial Narrow"/>
          <w:b/>
        </w:rPr>
      </w:pPr>
    </w:p>
    <w:p w14:paraId="6D7E9819" w14:textId="5075AC8D" w:rsidR="00F76B2D" w:rsidRPr="00EF066E" w:rsidRDefault="00F76B2D" w:rsidP="00EF066E">
      <w:pPr>
        <w:pStyle w:val="Ttulo1"/>
        <w:numPr>
          <w:ilvl w:val="0"/>
          <w:numId w:val="38"/>
        </w:numPr>
        <w:rPr>
          <w:sz w:val="22"/>
          <w:szCs w:val="22"/>
        </w:rPr>
      </w:pPr>
      <w:bookmarkStart w:id="30" w:name="_Toc491260274"/>
      <w:r w:rsidRPr="00EF066E">
        <w:rPr>
          <w:sz w:val="22"/>
          <w:szCs w:val="22"/>
        </w:rPr>
        <w:t xml:space="preserve">Lineamientos para la reconversión y sustitución de actividades </w:t>
      </w:r>
      <w:bookmarkEnd w:id="30"/>
      <w:r w:rsidR="00BC7777" w:rsidRPr="00EF066E">
        <w:rPr>
          <w:sz w:val="22"/>
          <w:szCs w:val="22"/>
        </w:rPr>
        <w:t xml:space="preserve">agropecuarias. </w:t>
      </w:r>
    </w:p>
    <w:p w14:paraId="2C9DD9D7" w14:textId="77777777" w:rsidR="00F76B2D" w:rsidRPr="00EF066E" w:rsidRDefault="00F76B2D" w:rsidP="008C6A7C">
      <w:pPr>
        <w:pStyle w:val="Sinespaciado"/>
        <w:jc w:val="both"/>
        <w:rPr>
          <w:rFonts w:ascii="Arial Narrow" w:hAnsi="Arial Narrow"/>
          <w:sz w:val="22"/>
          <w:szCs w:val="22"/>
          <w:lang w:val="es-CO"/>
        </w:rPr>
      </w:pPr>
    </w:p>
    <w:p w14:paraId="3EBAD02B" w14:textId="519CDE46" w:rsidR="00692B6E" w:rsidRPr="00EF066E" w:rsidRDefault="00692B6E" w:rsidP="008C6A7C">
      <w:pPr>
        <w:spacing w:after="0" w:line="240" w:lineRule="auto"/>
        <w:jc w:val="both"/>
        <w:rPr>
          <w:rFonts w:ascii="Arial Narrow" w:hAnsi="Arial Narrow"/>
        </w:rPr>
      </w:pPr>
      <w:r w:rsidRPr="00EF066E">
        <w:rPr>
          <w:rFonts w:ascii="Arial Narrow" w:hAnsi="Arial Narrow"/>
        </w:rPr>
        <w:t xml:space="preserve">En virtud de lo dispuesto en el </w:t>
      </w:r>
      <w:r w:rsidR="00BC7777" w:rsidRPr="00EF066E">
        <w:rPr>
          <w:rFonts w:ascii="Arial Narrow" w:hAnsi="Arial Narrow"/>
        </w:rPr>
        <w:t xml:space="preserve">parágrafo primero </w:t>
      </w:r>
      <w:r w:rsidR="005114A9" w:rsidRPr="00EF066E">
        <w:rPr>
          <w:rFonts w:ascii="Arial Narrow" w:hAnsi="Arial Narrow"/>
        </w:rPr>
        <w:t xml:space="preserve">del </w:t>
      </w:r>
      <w:r w:rsidRPr="00EF066E">
        <w:rPr>
          <w:rFonts w:ascii="Arial Narrow" w:hAnsi="Arial Narrow"/>
        </w:rPr>
        <w:t>artículo 173 de la Ley 1753 de 2015,</w:t>
      </w:r>
      <w:r w:rsidR="00926524" w:rsidRPr="00EF066E">
        <w:rPr>
          <w:rFonts w:ascii="Arial Narrow" w:hAnsi="Arial Narrow"/>
        </w:rPr>
        <w:t xml:space="preserve"> </w:t>
      </w:r>
      <w:r w:rsidRPr="00EF066E">
        <w:rPr>
          <w:rFonts w:ascii="Arial Narrow" w:hAnsi="Arial Narrow"/>
        </w:rPr>
        <w:t xml:space="preserve"> y con el fin de orientar los procesos y acciones que se adelantarán en los complejos de páramos para la reconversión y sustitución de sus actividades agropecuarias, los siguientes son el conjunto de lineamientos y recomendaciones metodológicas para abordar los retos propios del proceso de cambio hacia escenarios de mayor sostenibilidad. </w:t>
      </w:r>
    </w:p>
    <w:p w14:paraId="1FD0CAE7" w14:textId="77777777" w:rsidR="00692B6E" w:rsidRPr="00EF066E" w:rsidRDefault="00692B6E" w:rsidP="008C6A7C">
      <w:pPr>
        <w:spacing w:after="0" w:line="240" w:lineRule="auto"/>
        <w:jc w:val="both"/>
        <w:rPr>
          <w:rFonts w:ascii="Arial Narrow" w:hAnsi="Arial Narrow"/>
          <w:b/>
        </w:rPr>
      </w:pPr>
    </w:p>
    <w:p w14:paraId="0A0813E7" w14:textId="7DD879B4" w:rsidR="00926524" w:rsidRPr="00EF066E" w:rsidRDefault="00926524" w:rsidP="008C6A7C">
      <w:pPr>
        <w:spacing w:after="0" w:line="240" w:lineRule="auto"/>
        <w:jc w:val="both"/>
        <w:rPr>
          <w:rFonts w:ascii="Arial Narrow" w:hAnsi="Arial Narrow"/>
        </w:rPr>
      </w:pPr>
      <w:r w:rsidRPr="00EF066E">
        <w:rPr>
          <w:rFonts w:ascii="Arial Narrow" w:hAnsi="Arial Narrow"/>
        </w:rPr>
        <w:t xml:space="preserve">No obstante lo anterior, las actividades agropecuarias que se vienen desarrollando en las áreas delimitadas como  páramo, se  mantendrán hasta que las mismas sean sometidas a los programas de </w:t>
      </w:r>
      <w:r w:rsidRPr="00EF066E">
        <w:rPr>
          <w:rFonts w:ascii="Arial Narrow" w:hAnsi="Arial Narrow"/>
        </w:rPr>
        <w:t>reconversión y sustitución</w:t>
      </w:r>
      <w:r w:rsidRPr="00EF066E">
        <w:rPr>
          <w:rFonts w:ascii="Arial Narrow" w:hAnsi="Arial Narrow"/>
        </w:rPr>
        <w:t xml:space="preserve"> según sea el caso.</w:t>
      </w:r>
    </w:p>
    <w:p w14:paraId="72F02AAE" w14:textId="77777777" w:rsidR="00926524" w:rsidRPr="00EF066E" w:rsidRDefault="00926524" w:rsidP="008C6A7C">
      <w:pPr>
        <w:spacing w:after="0" w:line="240" w:lineRule="auto"/>
        <w:jc w:val="both"/>
        <w:rPr>
          <w:rFonts w:ascii="Arial Narrow" w:hAnsi="Arial Narrow"/>
          <w:b/>
        </w:rPr>
      </w:pPr>
    </w:p>
    <w:p w14:paraId="70BDC6AE" w14:textId="6F4EF716" w:rsidR="00242C5F" w:rsidRPr="00EF066E" w:rsidRDefault="00242C5F" w:rsidP="008C6A7C">
      <w:pPr>
        <w:spacing w:after="0" w:line="240" w:lineRule="auto"/>
        <w:jc w:val="both"/>
        <w:rPr>
          <w:rFonts w:ascii="Arial Narrow" w:hAnsi="Arial Narrow"/>
        </w:rPr>
      </w:pPr>
    </w:p>
    <w:p w14:paraId="2804CC1F" w14:textId="1C120F8A" w:rsidR="0036384A" w:rsidRPr="00EF066E" w:rsidRDefault="00242C5F" w:rsidP="00EF066E">
      <w:pPr>
        <w:widowControl w:val="0"/>
        <w:jc w:val="both"/>
        <w:rPr>
          <w:rFonts w:ascii="Arial Narrow" w:hAnsi="Arial Narrow"/>
        </w:rPr>
      </w:pPr>
      <w:r w:rsidRPr="00EF066E">
        <w:rPr>
          <w:rFonts w:ascii="Arial Narrow" w:hAnsi="Arial Narrow"/>
        </w:rPr>
        <w:t xml:space="preserve">Las Autoridades Ambientales </w:t>
      </w:r>
      <w:r w:rsidR="00E46B95" w:rsidRPr="00EF066E">
        <w:rPr>
          <w:rFonts w:ascii="Arial Narrow" w:hAnsi="Arial Narrow"/>
        </w:rPr>
        <w:t xml:space="preserve">con jurisdicción en el área de páramo delimitada, </w:t>
      </w:r>
      <w:r w:rsidRPr="00EF066E">
        <w:rPr>
          <w:rFonts w:ascii="Arial Narrow" w:hAnsi="Arial Narrow"/>
        </w:rPr>
        <w:t>coordinarán con las comunidades étnicas existentes la planeación y manejo de las áreas de interés entre las partes</w:t>
      </w:r>
      <w:r w:rsidR="00E46B95" w:rsidRPr="00EF066E">
        <w:rPr>
          <w:rFonts w:ascii="Arial Narrow" w:hAnsi="Arial Narrow"/>
        </w:rPr>
        <w:t xml:space="preserve">, para lo cual  se podrá requerir </w:t>
      </w:r>
      <w:r w:rsidR="00427C9F" w:rsidRPr="00EF066E">
        <w:rPr>
          <w:rFonts w:ascii="Arial Narrow" w:hAnsi="Arial Narrow"/>
        </w:rPr>
        <w:t xml:space="preserve"> del desarrollo de metodologías específicas que cumplan con las disposiciones de ley aplicables en estos casos. </w:t>
      </w:r>
    </w:p>
    <w:p w14:paraId="5B1790AF" w14:textId="22943322" w:rsidR="0036384A" w:rsidRPr="00EF066E" w:rsidRDefault="0036384A" w:rsidP="008C6A7C">
      <w:pPr>
        <w:spacing w:after="0" w:line="240" w:lineRule="auto"/>
        <w:jc w:val="both"/>
        <w:rPr>
          <w:rFonts w:ascii="Arial Narrow" w:hAnsi="Arial Narrow"/>
        </w:rPr>
      </w:pPr>
    </w:p>
    <w:p w14:paraId="1873D340" w14:textId="3A2D3DD0" w:rsidR="00045AD2" w:rsidRPr="00EF066E" w:rsidRDefault="00045AD2" w:rsidP="00045AD2">
      <w:pPr>
        <w:spacing w:after="0" w:line="240" w:lineRule="auto"/>
        <w:jc w:val="both"/>
        <w:rPr>
          <w:rFonts w:ascii="Arial Narrow" w:hAnsi="Arial Narrow"/>
        </w:rPr>
      </w:pPr>
      <w:r w:rsidRPr="00EF066E">
        <w:rPr>
          <w:rFonts w:ascii="Arial Narrow" w:hAnsi="Arial Narrow"/>
        </w:rPr>
        <w:t xml:space="preserve">La  reconversión y sustitución de actividades agropecuarias en páramos deberá ser comprendía como un proceso de cambio gradual y de corresponsabilidad entre comunidades y entidades del Estado. A este proceso se someterán los sistemas </w:t>
      </w:r>
      <w:r w:rsidR="00F45904" w:rsidRPr="00EF066E">
        <w:rPr>
          <w:rFonts w:ascii="Arial Narrow" w:hAnsi="Arial Narrow"/>
        </w:rPr>
        <w:t xml:space="preserve">agropecuarios </w:t>
      </w:r>
      <w:r w:rsidRPr="00EF066E">
        <w:rPr>
          <w:rFonts w:ascii="Arial Narrow" w:hAnsi="Arial Narrow"/>
        </w:rPr>
        <w:t xml:space="preserve">productivos presentes en los páramos. </w:t>
      </w:r>
    </w:p>
    <w:p w14:paraId="2E7BF45A" w14:textId="77777777" w:rsidR="00045AD2" w:rsidRPr="00EF066E" w:rsidRDefault="00045AD2" w:rsidP="00045AD2">
      <w:pPr>
        <w:spacing w:after="0" w:line="240" w:lineRule="auto"/>
        <w:jc w:val="both"/>
        <w:rPr>
          <w:rFonts w:ascii="Arial Narrow" w:hAnsi="Arial Narrow"/>
        </w:rPr>
      </w:pPr>
    </w:p>
    <w:p w14:paraId="32167818" w14:textId="7BEAEDB5" w:rsidR="00427C9F" w:rsidRPr="00EF066E" w:rsidRDefault="00F45904" w:rsidP="008C6A7C">
      <w:pPr>
        <w:spacing w:after="0" w:line="240" w:lineRule="auto"/>
        <w:jc w:val="both"/>
        <w:rPr>
          <w:rFonts w:ascii="Arial Narrow" w:hAnsi="Arial Narrow"/>
        </w:rPr>
      </w:pPr>
      <w:r w:rsidRPr="00EF066E">
        <w:rPr>
          <w:rFonts w:ascii="Arial Narrow" w:hAnsi="Arial Narrow"/>
        </w:rPr>
        <w:t>L</w:t>
      </w:r>
      <w:r w:rsidR="00427C9F" w:rsidRPr="00EF066E">
        <w:rPr>
          <w:rFonts w:ascii="Arial Narrow" w:hAnsi="Arial Narrow"/>
        </w:rPr>
        <w:t xml:space="preserve">os cuales deberán ser evaluados </w:t>
      </w:r>
      <w:r w:rsidRPr="00EF066E">
        <w:rPr>
          <w:rFonts w:ascii="Arial Narrow" w:hAnsi="Arial Narrow"/>
        </w:rPr>
        <w:t xml:space="preserve">con respecto a </w:t>
      </w:r>
      <w:r w:rsidR="00427C9F" w:rsidRPr="00EF066E">
        <w:rPr>
          <w:rFonts w:ascii="Arial Narrow" w:hAnsi="Arial Narrow"/>
        </w:rPr>
        <w:t>los avances cualitativos y cuantitativos en cada uno de ellos. Esto en el marco del cumplimiento de los acuerdos territoriales establecidos entre autoridades ambientales y comunidades</w:t>
      </w:r>
    </w:p>
    <w:p w14:paraId="230A077D" w14:textId="77777777" w:rsidR="00427C9F" w:rsidRPr="00EF066E" w:rsidRDefault="00427C9F" w:rsidP="008C6A7C">
      <w:pPr>
        <w:spacing w:after="0" w:line="240" w:lineRule="auto"/>
        <w:jc w:val="both"/>
        <w:rPr>
          <w:rFonts w:ascii="Arial Narrow" w:hAnsi="Arial Narrow"/>
          <w:b/>
        </w:rPr>
      </w:pPr>
    </w:p>
    <w:p w14:paraId="52CE06EC" w14:textId="77777777" w:rsidR="00427C9F" w:rsidRPr="00EF066E" w:rsidRDefault="00427C9F" w:rsidP="008C6A7C">
      <w:pPr>
        <w:spacing w:after="0" w:line="240" w:lineRule="auto"/>
        <w:jc w:val="both"/>
        <w:rPr>
          <w:rFonts w:ascii="Arial Narrow" w:hAnsi="Arial Narrow"/>
          <w:b/>
        </w:rPr>
      </w:pPr>
    </w:p>
    <w:p w14:paraId="44EC74A2" w14:textId="69FABDC0" w:rsidR="00692B6E" w:rsidRPr="00EF066E" w:rsidRDefault="004210F9" w:rsidP="00EF066E">
      <w:pPr>
        <w:pStyle w:val="Ttulo2"/>
        <w:rPr>
          <w:sz w:val="22"/>
          <w:szCs w:val="22"/>
        </w:rPr>
      </w:pPr>
      <w:bookmarkStart w:id="31" w:name="_Toc491103037"/>
      <w:bookmarkStart w:id="32" w:name="_Toc491260275"/>
      <w:r w:rsidRPr="00EF066E">
        <w:rPr>
          <w:sz w:val="22"/>
          <w:szCs w:val="22"/>
        </w:rPr>
        <w:t xml:space="preserve">7.1. </w:t>
      </w:r>
      <w:r w:rsidR="00692B6E" w:rsidRPr="00EF066E">
        <w:rPr>
          <w:sz w:val="22"/>
          <w:szCs w:val="22"/>
        </w:rPr>
        <w:t>Marco Interpretativo de la reconversión y sustitución de actividades agropecuarias en páramos:</w:t>
      </w:r>
      <w:bookmarkEnd w:id="31"/>
      <w:bookmarkEnd w:id="32"/>
    </w:p>
    <w:p w14:paraId="012F3BEE" w14:textId="77777777" w:rsidR="00045AD2" w:rsidRPr="00EF066E" w:rsidRDefault="00045AD2" w:rsidP="008C6A7C">
      <w:pPr>
        <w:spacing w:after="0" w:line="240" w:lineRule="auto"/>
        <w:jc w:val="both"/>
        <w:rPr>
          <w:rFonts w:ascii="Arial Narrow" w:hAnsi="Arial Narrow"/>
        </w:rPr>
      </w:pPr>
    </w:p>
    <w:p w14:paraId="3763F851" w14:textId="77777777" w:rsidR="0036384A" w:rsidRPr="00EF066E" w:rsidRDefault="0036384A" w:rsidP="008C6A7C">
      <w:pPr>
        <w:spacing w:after="0" w:line="240" w:lineRule="auto"/>
        <w:jc w:val="both"/>
        <w:rPr>
          <w:rFonts w:ascii="Arial Narrow" w:hAnsi="Arial Narrow"/>
        </w:rPr>
      </w:pPr>
      <w:r w:rsidRPr="00EF066E">
        <w:rPr>
          <w:rFonts w:ascii="Arial Narrow" w:hAnsi="Arial Narrow"/>
        </w:rPr>
        <w:t xml:space="preserve">Este proceso deberá ser adelantado en el marco de acciones de gestión y manejo integral de estos ecosistemas en los que concursarán de manera articulada las entidades del Estado (Ministerios Ambiente y Desarrollo Sostenible, Ministerio de Agricultura y Desarrollo Rural, Entes Territoriales, Ministerio de Comercio, </w:t>
      </w:r>
      <w:r w:rsidR="00CB5E60" w:rsidRPr="00EF066E">
        <w:rPr>
          <w:rFonts w:ascii="Arial Narrow" w:hAnsi="Arial Narrow"/>
        </w:rPr>
        <w:t xml:space="preserve">Industria y Turismo, </w:t>
      </w:r>
      <w:r w:rsidRPr="00EF066E">
        <w:rPr>
          <w:rFonts w:ascii="Arial Narrow" w:hAnsi="Arial Narrow"/>
        </w:rPr>
        <w:t xml:space="preserve">sus entidades adscritas y vinculadas, así como otros que se estime pertinente), con el liderazgo del Ministerio de Agricultura </w:t>
      </w:r>
      <w:r w:rsidR="00CB5E60" w:rsidRPr="00EF066E">
        <w:rPr>
          <w:rFonts w:ascii="Arial Narrow" w:hAnsi="Arial Narrow"/>
        </w:rPr>
        <w:t xml:space="preserve">Desarrollo Rural </w:t>
      </w:r>
      <w:r w:rsidRPr="00EF066E">
        <w:rPr>
          <w:rFonts w:ascii="Arial Narrow" w:hAnsi="Arial Narrow"/>
        </w:rPr>
        <w:t xml:space="preserve">y en coordinación con las Corporaciones Autónomas Regionales. </w:t>
      </w:r>
    </w:p>
    <w:p w14:paraId="113A083B" w14:textId="77777777" w:rsidR="00692B6E" w:rsidRPr="00EF066E" w:rsidRDefault="00692B6E" w:rsidP="008C6A7C">
      <w:pPr>
        <w:spacing w:after="0" w:line="240" w:lineRule="auto"/>
        <w:jc w:val="both"/>
        <w:rPr>
          <w:rFonts w:ascii="Arial Narrow" w:hAnsi="Arial Narrow"/>
        </w:rPr>
      </w:pPr>
    </w:p>
    <w:p w14:paraId="7A5A79E0" w14:textId="77777777" w:rsidR="0036384A" w:rsidRPr="00EF066E" w:rsidRDefault="00692B6E" w:rsidP="008C6A7C">
      <w:pPr>
        <w:spacing w:after="0" w:line="240" w:lineRule="auto"/>
        <w:jc w:val="both"/>
        <w:rPr>
          <w:rFonts w:ascii="Arial Narrow" w:hAnsi="Arial Narrow"/>
        </w:rPr>
      </w:pPr>
      <w:r w:rsidRPr="00EF066E">
        <w:rPr>
          <w:rFonts w:ascii="Arial Narrow" w:hAnsi="Arial Narrow"/>
        </w:rPr>
        <w:t xml:space="preserve">Las entidades del Estado brindarán apoyo a las comunidades al interior del páramo, con la intención de implementar los procesos de reconversión y sustitución de actividades agropecuarias. </w:t>
      </w:r>
      <w:r w:rsidR="00674115" w:rsidRPr="00EF066E">
        <w:rPr>
          <w:rFonts w:ascii="Arial Narrow" w:hAnsi="Arial Narrow"/>
        </w:rPr>
        <w:t>Bajo</w:t>
      </w:r>
      <w:r w:rsidR="0036384A" w:rsidRPr="00EF066E">
        <w:rPr>
          <w:rFonts w:ascii="Arial Narrow" w:hAnsi="Arial Narrow"/>
        </w:rPr>
        <w:t xml:space="preserve"> la directriz de conciliar visiones entre la institucionalidad y las comunidades que las desarrollan, de acuerdo a los  medios de vida presentes en los páramos; siempre y cuando demuestren que los sistemas de producción se encuentran en un progresivo avance hacia la sostenibilidad. En consecuencia se definirán de común acuerdo el tiempo y los medios para ello. </w:t>
      </w:r>
    </w:p>
    <w:p w14:paraId="7C027A49" w14:textId="77777777" w:rsidR="00674115" w:rsidRPr="00EF066E" w:rsidRDefault="00674115" w:rsidP="008C6A7C">
      <w:pPr>
        <w:spacing w:after="0" w:line="240" w:lineRule="auto"/>
        <w:jc w:val="both"/>
        <w:rPr>
          <w:rFonts w:ascii="Arial Narrow" w:hAnsi="Arial Narrow"/>
        </w:rPr>
      </w:pPr>
    </w:p>
    <w:p w14:paraId="061A42BA" w14:textId="77777777" w:rsidR="0036384A" w:rsidRPr="00EF066E" w:rsidRDefault="0036384A" w:rsidP="008C6A7C">
      <w:pPr>
        <w:spacing w:after="0" w:line="240" w:lineRule="auto"/>
        <w:jc w:val="both"/>
        <w:rPr>
          <w:rFonts w:ascii="Arial Narrow" w:hAnsi="Arial Narrow"/>
        </w:rPr>
      </w:pPr>
      <w:r w:rsidRPr="00EF066E">
        <w:rPr>
          <w:rFonts w:ascii="Arial Narrow" w:hAnsi="Arial Narrow"/>
        </w:rPr>
        <w:t xml:space="preserve">Las acciones de reconversión y sustitución se aplicarán en las áreas que presentaban intervención de este orden previo a la disposición de Ley  1450 de  2011,  sin prejuicio de lo establecido en las disposiciones de ordenamiento ambiental previas. Lo que implica, que las áreas hasta ahora conservadas con coberturas naturales o que ya se encuentran en proceso de restauración, no podrán ser objeto de intervenciones con fines </w:t>
      </w:r>
      <w:proofErr w:type="spellStart"/>
      <w:r w:rsidRPr="00EF066E">
        <w:rPr>
          <w:rFonts w:ascii="Arial Narrow" w:hAnsi="Arial Narrow"/>
        </w:rPr>
        <w:t>agroproductivos</w:t>
      </w:r>
      <w:proofErr w:type="spellEnd"/>
      <w:r w:rsidRPr="00EF066E">
        <w:rPr>
          <w:rFonts w:ascii="Arial Narrow" w:hAnsi="Arial Narrow"/>
        </w:rPr>
        <w:t xml:space="preserve"> a futuro.</w:t>
      </w:r>
      <w:r w:rsidRPr="00EF066E">
        <w:rPr>
          <w:rStyle w:val="Refdenotaalpie"/>
          <w:rFonts w:ascii="Arial Narrow" w:hAnsi="Arial Narrow"/>
        </w:rPr>
        <w:footnoteReference w:id="15"/>
      </w:r>
      <w:r w:rsidRPr="00EF066E">
        <w:rPr>
          <w:rFonts w:ascii="Arial Narrow" w:hAnsi="Arial Narrow"/>
        </w:rPr>
        <w:t xml:space="preserve"> </w:t>
      </w:r>
    </w:p>
    <w:p w14:paraId="387E84F4" w14:textId="77777777" w:rsidR="0036384A" w:rsidRPr="00EF066E" w:rsidRDefault="0036384A" w:rsidP="008C6A7C">
      <w:pPr>
        <w:tabs>
          <w:tab w:val="left" w:pos="-1134"/>
          <w:tab w:val="left" w:pos="0"/>
        </w:tabs>
        <w:spacing w:after="0" w:line="240" w:lineRule="auto"/>
        <w:jc w:val="both"/>
        <w:rPr>
          <w:rFonts w:ascii="Arial Narrow" w:hAnsi="Arial Narrow"/>
        </w:rPr>
      </w:pPr>
    </w:p>
    <w:p w14:paraId="68BF64FF" w14:textId="77777777" w:rsidR="00301B7C" w:rsidRPr="00EF066E" w:rsidRDefault="0036384A" w:rsidP="008C6A7C">
      <w:pPr>
        <w:tabs>
          <w:tab w:val="left" w:pos="-1134"/>
          <w:tab w:val="left" w:pos="0"/>
        </w:tabs>
        <w:spacing w:after="0" w:line="240" w:lineRule="auto"/>
        <w:jc w:val="both"/>
        <w:rPr>
          <w:rFonts w:ascii="Arial Narrow" w:hAnsi="Arial Narrow"/>
        </w:rPr>
      </w:pPr>
      <w:r w:rsidRPr="00EF066E">
        <w:rPr>
          <w:rFonts w:ascii="Arial Narrow" w:hAnsi="Arial Narrow"/>
        </w:rPr>
        <w:t>Por lo anterior, e</w:t>
      </w:r>
      <w:r w:rsidR="00301B7C" w:rsidRPr="00EF066E">
        <w:rPr>
          <w:rFonts w:ascii="Arial Narrow" w:hAnsi="Arial Narrow"/>
        </w:rPr>
        <w:t xml:space="preserve">stos lineamientos aplicarán a las actividades agropecuarias que se venían desarrollando </w:t>
      </w:r>
      <w:r w:rsidR="00301B7C" w:rsidRPr="00EF066E">
        <w:rPr>
          <w:rFonts w:ascii="Arial Narrow" w:hAnsi="Arial Narrow"/>
          <w:b/>
        </w:rPr>
        <w:t>ANTES</w:t>
      </w:r>
      <w:r w:rsidR="00301B7C" w:rsidRPr="00EF066E">
        <w:rPr>
          <w:rFonts w:ascii="Arial Narrow" w:hAnsi="Arial Narrow"/>
        </w:rPr>
        <w:t xml:space="preserve"> del 16 de junio de 2011. Las áreas intervenidas al interior del área de páramo, con actividades agropecuarias que se hubieran realizado </w:t>
      </w:r>
      <w:r w:rsidR="00301B7C" w:rsidRPr="00EF066E">
        <w:rPr>
          <w:rFonts w:ascii="Arial Narrow" w:hAnsi="Arial Narrow"/>
          <w:b/>
        </w:rPr>
        <w:t>DESPUÉS</w:t>
      </w:r>
      <w:r w:rsidR="00301B7C" w:rsidRPr="00EF066E">
        <w:rPr>
          <w:rFonts w:ascii="Arial Narrow" w:hAnsi="Arial Narrow"/>
        </w:rPr>
        <w:t xml:space="preserve"> del 16 de junio de 2011, deberán ser objeto de restauración.</w:t>
      </w:r>
      <w:r w:rsidR="00301B7C" w:rsidRPr="00EF066E" w:rsidDel="00CA11F0">
        <w:rPr>
          <w:rFonts w:ascii="Arial Narrow" w:hAnsi="Arial Narrow"/>
        </w:rPr>
        <w:t xml:space="preserve"> </w:t>
      </w:r>
    </w:p>
    <w:p w14:paraId="11927B1B" w14:textId="77777777" w:rsidR="00674115" w:rsidRPr="00EF066E" w:rsidRDefault="00674115" w:rsidP="008C6A7C">
      <w:pPr>
        <w:tabs>
          <w:tab w:val="left" w:pos="-1134"/>
          <w:tab w:val="left" w:pos="0"/>
        </w:tabs>
        <w:spacing w:after="0" w:line="240" w:lineRule="auto"/>
        <w:jc w:val="both"/>
        <w:rPr>
          <w:rFonts w:ascii="Arial Narrow" w:hAnsi="Arial Narrow"/>
        </w:rPr>
      </w:pPr>
    </w:p>
    <w:p w14:paraId="5CFEFB41" w14:textId="77777777" w:rsidR="00E46B95" w:rsidRPr="00EF066E" w:rsidRDefault="00E46B95" w:rsidP="00EF066E">
      <w:pPr>
        <w:tabs>
          <w:tab w:val="left" w:pos="-1134"/>
          <w:tab w:val="left" w:pos="0"/>
        </w:tabs>
        <w:spacing w:after="0" w:line="240" w:lineRule="auto"/>
        <w:jc w:val="both"/>
        <w:rPr>
          <w:rFonts w:ascii="Arial Narrow" w:hAnsi="Arial Narrow" w:cs="Times New Roman"/>
        </w:rPr>
      </w:pPr>
      <w:r w:rsidRPr="00EF066E">
        <w:rPr>
          <w:rFonts w:ascii="Arial Narrow" w:hAnsi="Arial Narrow" w:cs="Arial"/>
        </w:rPr>
        <w:t xml:space="preserve">La intervención de nuevas áreas para el desarrollo de actividades agropecuarias está completamente prohibidas. Se deberán realizar acciones conjuntas para impedir la ampliación de la frontera agropecuaria al interior del área delimitada. Lo que implica, que las áreas hasta ahora conservadas con coberturas naturales o que ya se encuentran en proceso de restauración, no podrán ser objeto de intervenciones con fines </w:t>
      </w:r>
      <w:proofErr w:type="spellStart"/>
      <w:r w:rsidRPr="00EF066E">
        <w:rPr>
          <w:rFonts w:ascii="Arial Narrow" w:hAnsi="Arial Narrow" w:cs="Arial"/>
        </w:rPr>
        <w:t>agroproductivos</w:t>
      </w:r>
      <w:proofErr w:type="spellEnd"/>
      <w:r w:rsidRPr="00EF066E">
        <w:rPr>
          <w:rFonts w:ascii="Arial Narrow" w:hAnsi="Arial Narrow" w:cs="Arial"/>
        </w:rPr>
        <w:t>.</w:t>
      </w:r>
    </w:p>
    <w:p w14:paraId="260A6DA5" w14:textId="77777777" w:rsidR="00674115" w:rsidRPr="00EF066E" w:rsidRDefault="00674115" w:rsidP="008C6A7C">
      <w:pPr>
        <w:tabs>
          <w:tab w:val="left" w:pos="-1134"/>
          <w:tab w:val="left" w:pos="0"/>
        </w:tabs>
        <w:spacing w:after="0" w:line="240" w:lineRule="auto"/>
        <w:jc w:val="both"/>
        <w:rPr>
          <w:rFonts w:ascii="Arial Narrow" w:hAnsi="Arial Narrow"/>
        </w:rPr>
      </w:pPr>
    </w:p>
    <w:p w14:paraId="71A54B16" w14:textId="65955993" w:rsidR="00C56815" w:rsidRPr="00EF066E" w:rsidRDefault="00301B7C" w:rsidP="008C6A7C">
      <w:pPr>
        <w:tabs>
          <w:tab w:val="left" w:pos="-1134"/>
          <w:tab w:val="left" w:pos="0"/>
        </w:tabs>
        <w:spacing w:after="0" w:line="240" w:lineRule="auto"/>
        <w:jc w:val="both"/>
        <w:rPr>
          <w:rFonts w:ascii="Arial Narrow" w:hAnsi="Arial Narrow"/>
        </w:rPr>
      </w:pPr>
      <w:r w:rsidRPr="00EF066E">
        <w:rPr>
          <w:rFonts w:ascii="Arial Narrow" w:hAnsi="Arial Narrow"/>
        </w:rPr>
        <w:t xml:space="preserve">La prohibición </w:t>
      </w:r>
      <w:r w:rsidRPr="00EF066E">
        <w:rPr>
          <w:rFonts w:ascii="Arial Narrow" w:hAnsi="Arial Narrow"/>
          <w:i/>
        </w:rPr>
        <w:t>per se</w:t>
      </w:r>
      <w:r w:rsidRPr="00EF066E">
        <w:rPr>
          <w:rFonts w:ascii="Arial Narrow" w:hAnsi="Arial Narrow"/>
        </w:rPr>
        <w:t xml:space="preserve"> no implica un </w:t>
      </w:r>
      <w:r w:rsidRPr="00EF066E">
        <w:rPr>
          <w:rFonts w:ascii="Arial Narrow" w:hAnsi="Arial Narrow"/>
          <w:b/>
        </w:rPr>
        <w:t>desplazamiento</w:t>
      </w:r>
      <w:r w:rsidRPr="00EF066E">
        <w:rPr>
          <w:rFonts w:ascii="Arial Narrow" w:hAnsi="Arial Narrow"/>
        </w:rPr>
        <w:t xml:space="preserve">, ni </w:t>
      </w:r>
      <w:r w:rsidRPr="00EF066E">
        <w:rPr>
          <w:rFonts w:ascii="Arial Narrow" w:hAnsi="Arial Narrow"/>
          <w:b/>
          <w:bCs/>
        </w:rPr>
        <w:t xml:space="preserve">expropiación </w:t>
      </w:r>
      <w:r w:rsidRPr="00EF066E">
        <w:rPr>
          <w:rFonts w:ascii="Arial Narrow" w:hAnsi="Arial Narrow"/>
        </w:rPr>
        <w:t>de las comunidades que habitan el páramo, por el contrario, se deben diseñar los mecanismos para evitar que estos puedan generarse. Los habitantes del páramo deberán ser los sujetos de la gestión integral de estos ecosistemas.</w:t>
      </w:r>
    </w:p>
    <w:p w14:paraId="1ADBFEAC" w14:textId="2D9A5A5C" w:rsidR="00C56815" w:rsidRPr="00EF066E" w:rsidRDefault="00C56815" w:rsidP="008C6A7C">
      <w:pPr>
        <w:tabs>
          <w:tab w:val="left" w:pos="-1134"/>
          <w:tab w:val="left" w:pos="0"/>
        </w:tabs>
        <w:spacing w:after="0" w:line="240" w:lineRule="auto"/>
        <w:jc w:val="both"/>
        <w:rPr>
          <w:rFonts w:ascii="Arial Narrow" w:hAnsi="Arial Narrow" w:cs="Arial"/>
        </w:rPr>
      </w:pPr>
      <w:r w:rsidRPr="00EF066E">
        <w:rPr>
          <w:rFonts w:ascii="Arial Narrow" w:hAnsi="Arial Narrow" w:cs="Arial"/>
        </w:rPr>
        <w:t>El proceso de reconversión y sustitución de actividades productivas en los páramos se deberá adelantar bajo la directriz de conciliar visiones con las comunidades que las desarrollan; y de acuerdo a las tipologías de  medios de vida presentes en los páramos, siempre y cuando demuestren que los sistemas de producción se encuentran en un progresivo avance hacia la sostenibilidad.</w:t>
      </w:r>
    </w:p>
    <w:p w14:paraId="4E2840EF" w14:textId="77777777" w:rsidR="00C56815" w:rsidRPr="00EF066E" w:rsidRDefault="00C56815" w:rsidP="00EF066E">
      <w:pPr>
        <w:tabs>
          <w:tab w:val="left" w:pos="0"/>
        </w:tabs>
        <w:spacing w:after="0" w:line="240" w:lineRule="auto"/>
        <w:jc w:val="both"/>
        <w:rPr>
          <w:rFonts w:ascii="Arial Narrow" w:hAnsi="Arial Narrow" w:cs="Arial"/>
        </w:rPr>
      </w:pPr>
      <w:r w:rsidRPr="00EF066E">
        <w:rPr>
          <w:rFonts w:ascii="Arial Narrow" w:hAnsi="Arial Narrow" w:cs="Arial"/>
        </w:rPr>
        <w:t>Las acciones enmarcadas dentro del proceso de reconversión y sustitución de actividades productivas presente en páramo deberán buscar por igual, la conservación de los servicios ecosistémicos que este provee, el mejoramiento de la calidad de vida de sus habitantes y el fortalecimiento de las capacidades locales para la toma de decisiones.</w:t>
      </w:r>
    </w:p>
    <w:p w14:paraId="140CE7E0" w14:textId="77777777" w:rsidR="00C56815" w:rsidRPr="00EF066E" w:rsidRDefault="00C56815" w:rsidP="008C6A7C">
      <w:pPr>
        <w:tabs>
          <w:tab w:val="left" w:pos="-1134"/>
          <w:tab w:val="left" w:pos="0"/>
        </w:tabs>
        <w:spacing w:after="0" w:line="240" w:lineRule="auto"/>
        <w:jc w:val="both"/>
        <w:rPr>
          <w:rFonts w:ascii="Arial Narrow" w:hAnsi="Arial Narrow"/>
        </w:rPr>
      </w:pPr>
    </w:p>
    <w:p w14:paraId="788CEB11" w14:textId="53BAD8AD" w:rsidR="00692B6E" w:rsidRPr="00EF066E" w:rsidRDefault="00692B6E" w:rsidP="008C6A7C">
      <w:pPr>
        <w:spacing w:after="0" w:line="240" w:lineRule="auto"/>
        <w:jc w:val="both"/>
        <w:rPr>
          <w:rFonts w:ascii="Arial Narrow" w:hAnsi="Arial Narrow"/>
        </w:rPr>
      </w:pPr>
      <w:r w:rsidRPr="00EF066E">
        <w:rPr>
          <w:rFonts w:ascii="Arial Narrow" w:hAnsi="Arial Narrow"/>
        </w:rPr>
        <w:t xml:space="preserve">Los </w:t>
      </w:r>
      <w:r w:rsidR="00D040AD" w:rsidRPr="00EF066E">
        <w:rPr>
          <w:rFonts w:ascii="Arial Narrow" w:hAnsi="Arial Narrow"/>
        </w:rPr>
        <w:t xml:space="preserve">medios de vida serán la base </w:t>
      </w:r>
      <w:r w:rsidR="006419A7" w:rsidRPr="00EF066E">
        <w:rPr>
          <w:rFonts w:ascii="Arial Narrow" w:hAnsi="Arial Narrow"/>
        </w:rPr>
        <w:t>para</w:t>
      </w:r>
      <w:r w:rsidR="00D040AD" w:rsidRPr="00EF066E">
        <w:rPr>
          <w:rFonts w:ascii="Arial Narrow" w:hAnsi="Arial Narrow"/>
        </w:rPr>
        <w:t xml:space="preserve"> la diferenciación de las estrategias de reconversión y sustitución </w:t>
      </w:r>
      <w:r w:rsidRPr="00EF066E">
        <w:rPr>
          <w:rFonts w:ascii="Arial Narrow" w:hAnsi="Arial Narrow"/>
        </w:rPr>
        <w:t xml:space="preserve"> que se promoverán </w:t>
      </w:r>
      <w:r w:rsidR="00D040AD" w:rsidRPr="00EF066E">
        <w:rPr>
          <w:rFonts w:ascii="Arial Narrow" w:hAnsi="Arial Narrow"/>
        </w:rPr>
        <w:t xml:space="preserve">y </w:t>
      </w:r>
      <w:r w:rsidRPr="00EF066E">
        <w:rPr>
          <w:rFonts w:ascii="Arial Narrow" w:hAnsi="Arial Narrow"/>
        </w:rPr>
        <w:t xml:space="preserve">estarán orientados hacia minimizar la generación de impactos negativos tanto en la estructura, función </w:t>
      </w:r>
      <w:proofErr w:type="spellStart"/>
      <w:r w:rsidRPr="00EF066E">
        <w:rPr>
          <w:rFonts w:ascii="Arial Narrow" w:hAnsi="Arial Narrow"/>
        </w:rPr>
        <w:t>ecosistémica</w:t>
      </w:r>
      <w:proofErr w:type="spellEnd"/>
      <w:r w:rsidRPr="00EF066E">
        <w:rPr>
          <w:rFonts w:ascii="Arial Narrow" w:hAnsi="Arial Narrow"/>
        </w:rPr>
        <w:t xml:space="preserve"> de los páramos y en los múltiples servicios ecosistémicos derivados de estos; como en los medios de vida de sus habitantes. En especial a aquellos pobladores que son considerados como más vulnerables. </w:t>
      </w:r>
    </w:p>
    <w:p w14:paraId="5122D533" w14:textId="77777777" w:rsidR="00692B6E" w:rsidRPr="00EF066E" w:rsidRDefault="00692B6E" w:rsidP="008C6A7C">
      <w:pPr>
        <w:spacing w:after="0" w:line="240" w:lineRule="auto"/>
        <w:jc w:val="both"/>
        <w:rPr>
          <w:rFonts w:ascii="Arial Narrow" w:hAnsi="Arial Narrow"/>
        </w:rPr>
      </w:pPr>
    </w:p>
    <w:p w14:paraId="4059E044" w14:textId="77777777" w:rsidR="00692B6E" w:rsidRPr="00EF066E" w:rsidRDefault="00692B6E" w:rsidP="008C6A7C">
      <w:pPr>
        <w:spacing w:after="0" w:line="240" w:lineRule="auto"/>
        <w:jc w:val="both"/>
        <w:rPr>
          <w:rFonts w:ascii="Arial Narrow" w:hAnsi="Arial Narrow"/>
        </w:rPr>
      </w:pPr>
      <w:r w:rsidRPr="00EF066E">
        <w:rPr>
          <w:rFonts w:ascii="Arial Narrow" w:hAnsi="Arial Narrow"/>
        </w:rPr>
        <w:t xml:space="preserve">La implementación de acciones de reconversión y sustitución estarán enmarcadas en el proceso de </w:t>
      </w:r>
      <w:r w:rsidRPr="00EF066E">
        <w:rPr>
          <w:rFonts w:ascii="Arial Narrow" w:hAnsi="Arial Narrow"/>
          <w:b/>
        </w:rPr>
        <w:t>construcción de acuerdos territoriales entre comunidades e instituciones</w:t>
      </w:r>
      <w:r w:rsidRPr="00EF066E">
        <w:rPr>
          <w:rFonts w:ascii="Arial Narrow" w:hAnsi="Arial Narrow"/>
        </w:rPr>
        <w:t xml:space="preserve">, que apuntarán a la implementación de acciones integrales para el manejo y gestión de los complejos de páramos. </w:t>
      </w:r>
    </w:p>
    <w:p w14:paraId="52FD6944" w14:textId="77777777" w:rsidR="00692B6E" w:rsidRPr="00EF066E" w:rsidRDefault="00692B6E" w:rsidP="008C6A7C">
      <w:pPr>
        <w:spacing w:after="0" w:line="240" w:lineRule="auto"/>
        <w:jc w:val="both"/>
        <w:rPr>
          <w:rFonts w:ascii="Arial Narrow" w:hAnsi="Arial Narrow"/>
        </w:rPr>
      </w:pPr>
    </w:p>
    <w:p w14:paraId="5EBC4A5D" w14:textId="77777777" w:rsidR="00692B6E" w:rsidRPr="00EF066E" w:rsidRDefault="00692B6E" w:rsidP="008C6A7C">
      <w:pPr>
        <w:spacing w:after="0" w:line="240" w:lineRule="auto"/>
        <w:jc w:val="both"/>
        <w:rPr>
          <w:rFonts w:ascii="Arial Narrow" w:hAnsi="Arial Narrow"/>
        </w:rPr>
      </w:pPr>
      <w:r w:rsidRPr="00EF066E">
        <w:rPr>
          <w:rFonts w:ascii="Arial Narrow" w:hAnsi="Arial Narrow"/>
        </w:rPr>
        <w:lastRenderedPageBreak/>
        <w:t xml:space="preserve">Considerando las múltiples apropiaciones del territorio a través de las actividades </w:t>
      </w:r>
      <w:r w:rsidR="0074158B" w:rsidRPr="00EF066E">
        <w:rPr>
          <w:rFonts w:ascii="Arial Narrow" w:hAnsi="Arial Narrow"/>
        </w:rPr>
        <w:t>agropecuarias</w:t>
      </w:r>
      <w:r w:rsidRPr="00EF066E">
        <w:rPr>
          <w:rFonts w:ascii="Arial Narrow" w:hAnsi="Arial Narrow"/>
        </w:rPr>
        <w:t>, la implementación de estrategias orientadas a la reconversión y sustitución será aplicada de forma diferencial</w:t>
      </w:r>
      <w:r w:rsidR="00861FB1" w:rsidRPr="00EF066E">
        <w:rPr>
          <w:rFonts w:ascii="Arial Narrow" w:hAnsi="Arial Narrow"/>
        </w:rPr>
        <w:t xml:space="preserve"> por cada páramo</w:t>
      </w:r>
      <w:r w:rsidRPr="00EF066E">
        <w:rPr>
          <w:rFonts w:ascii="Arial Narrow" w:hAnsi="Arial Narrow"/>
        </w:rPr>
        <w:t xml:space="preserve">, priorizando siempre la atención a los medios de vida más vulnerables.  </w:t>
      </w:r>
    </w:p>
    <w:p w14:paraId="787DCADE" w14:textId="77777777" w:rsidR="00692B6E" w:rsidRPr="00EF066E" w:rsidRDefault="00692B6E" w:rsidP="008C6A7C">
      <w:pPr>
        <w:spacing w:after="0" w:line="240" w:lineRule="auto"/>
        <w:jc w:val="both"/>
        <w:rPr>
          <w:rFonts w:ascii="Arial Narrow" w:hAnsi="Arial Narrow"/>
        </w:rPr>
      </w:pPr>
    </w:p>
    <w:p w14:paraId="0CDC94DF" w14:textId="421753D1" w:rsidR="00692B6E" w:rsidRPr="00EF066E" w:rsidRDefault="00F45904" w:rsidP="008C6A7C">
      <w:pPr>
        <w:spacing w:after="0" w:line="240" w:lineRule="auto"/>
        <w:jc w:val="both"/>
        <w:rPr>
          <w:rFonts w:ascii="Arial Narrow" w:hAnsi="Arial Narrow"/>
        </w:rPr>
      </w:pPr>
      <w:r w:rsidRPr="00EF066E">
        <w:rPr>
          <w:rFonts w:ascii="Arial Narrow" w:hAnsi="Arial Narrow"/>
        </w:rPr>
        <w:t xml:space="preserve">Se priorizarán los esfuerzos y recursos para la reconversión y sustitución de actividades agropecuarias al interior del área de páramo. Así como en sus bordes con función amortiguadora. </w:t>
      </w:r>
      <w:r w:rsidR="00692B6E" w:rsidRPr="00EF066E">
        <w:rPr>
          <w:rFonts w:ascii="Arial Narrow" w:hAnsi="Arial Narrow"/>
        </w:rPr>
        <w:t>Se definirán e implementaran estrategias que permitan gestionar cambios en la ruta de la sostenibilidad de las actividades agropecuarias presentes en las áreas delimitadas</w:t>
      </w:r>
      <w:r w:rsidR="006419A7" w:rsidRPr="00EF066E">
        <w:rPr>
          <w:rFonts w:ascii="Arial Narrow" w:hAnsi="Arial Narrow"/>
        </w:rPr>
        <w:t xml:space="preserve"> y adyacentes, con el fin de evitar  el avance de la frontera agropecuaria y mantener la integridad y función ecológica de la alta montaña</w:t>
      </w:r>
      <w:r w:rsidR="00692B6E" w:rsidRPr="00EF066E">
        <w:rPr>
          <w:rFonts w:ascii="Arial Narrow" w:hAnsi="Arial Narrow"/>
        </w:rPr>
        <w:t xml:space="preserve">. </w:t>
      </w:r>
    </w:p>
    <w:p w14:paraId="0547E9FC" w14:textId="77777777" w:rsidR="008C6A7C" w:rsidRPr="00EF066E" w:rsidRDefault="008C6A7C" w:rsidP="008C6A7C">
      <w:pPr>
        <w:spacing w:after="0" w:line="240" w:lineRule="auto"/>
        <w:jc w:val="both"/>
        <w:rPr>
          <w:rFonts w:ascii="Arial Narrow" w:hAnsi="Arial Narrow"/>
        </w:rPr>
      </w:pPr>
    </w:p>
    <w:p w14:paraId="32E81A27" w14:textId="77777777" w:rsidR="00692B6E" w:rsidRPr="00EF066E" w:rsidRDefault="00692B6E" w:rsidP="008C6A7C">
      <w:pPr>
        <w:spacing w:after="0" w:line="240" w:lineRule="auto"/>
        <w:jc w:val="both"/>
        <w:rPr>
          <w:rFonts w:ascii="Arial Narrow" w:hAnsi="Arial Narrow"/>
        </w:rPr>
      </w:pPr>
      <w:r w:rsidRPr="00EF066E">
        <w:rPr>
          <w:rFonts w:ascii="Arial Narrow" w:hAnsi="Arial Narrow"/>
        </w:rPr>
        <w:t>Se adoptará el enfoque agroecológico como orientador del proceso de diseño e implementación de las acciones técnicas y sociales que se requerirán para la reconversión y sustitución de actividades agropecuarias</w:t>
      </w:r>
      <w:r w:rsidR="00861FB1" w:rsidRPr="00EF066E">
        <w:rPr>
          <w:rFonts w:ascii="Arial Narrow" w:hAnsi="Arial Narrow"/>
        </w:rPr>
        <w:t>, por lo que se promoverá el apoyo a los procesos de investigación con participación local, para el aprovechamiento sostenible de la biodiversidad del páramo y la definición de estrategias de producción agroecológica en ecosistemas de páramo, con el fin de generar conocimiento que facilite este proceso.</w:t>
      </w:r>
      <w:r w:rsidRPr="00EF066E">
        <w:rPr>
          <w:rFonts w:ascii="Arial Narrow" w:hAnsi="Arial Narrow"/>
        </w:rPr>
        <w:t xml:space="preserve">  </w:t>
      </w:r>
    </w:p>
    <w:p w14:paraId="0D400717" w14:textId="77777777" w:rsidR="00692B6E" w:rsidRPr="00EF066E" w:rsidRDefault="00692B6E" w:rsidP="008C6A7C">
      <w:pPr>
        <w:spacing w:after="0" w:line="240" w:lineRule="auto"/>
        <w:jc w:val="both"/>
        <w:rPr>
          <w:rFonts w:ascii="Arial Narrow" w:hAnsi="Arial Narrow"/>
        </w:rPr>
      </w:pPr>
    </w:p>
    <w:p w14:paraId="6C5CA451" w14:textId="77777777" w:rsidR="00692B6E" w:rsidRPr="00EF066E" w:rsidRDefault="00692B6E" w:rsidP="008C6A7C">
      <w:pPr>
        <w:spacing w:after="0" w:line="240" w:lineRule="auto"/>
        <w:jc w:val="both"/>
        <w:rPr>
          <w:rFonts w:ascii="Arial Narrow" w:hAnsi="Arial Narrow"/>
        </w:rPr>
      </w:pPr>
      <w:r w:rsidRPr="00EF066E">
        <w:rPr>
          <w:rFonts w:ascii="Arial Narrow" w:hAnsi="Arial Narrow"/>
        </w:rPr>
        <w:t xml:space="preserve">El proceso de reconversión y sustitución de actividades productivas en los páramos se deberá adelantar bajo la directriz de conciliar visiones con las comunidades que las desarrollan; y de acuerdo a las tipologías de  medios de vida presentes en los páramos, siempre y cuando demuestren que los sistemas de producción se encuentran en un progresivo avance hacia la sostenibilidad. </w:t>
      </w:r>
    </w:p>
    <w:p w14:paraId="3918A2A6" w14:textId="77777777" w:rsidR="00692B6E" w:rsidRPr="00EF066E" w:rsidRDefault="00692B6E" w:rsidP="008C6A7C">
      <w:pPr>
        <w:spacing w:after="0" w:line="240" w:lineRule="auto"/>
        <w:jc w:val="both"/>
        <w:rPr>
          <w:rFonts w:ascii="Arial Narrow" w:hAnsi="Arial Narrow"/>
        </w:rPr>
      </w:pPr>
    </w:p>
    <w:p w14:paraId="1308F044" w14:textId="6AB48A71" w:rsidR="00C56815" w:rsidRPr="00EF066E" w:rsidRDefault="004F569C" w:rsidP="00EF066E">
      <w:pPr>
        <w:tabs>
          <w:tab w:val="left" w:pos="-1134"/>
          <w:tab w:val="left" w:pos="0"/>
        </w:tabs>
        <w:spacing w:after="0" w:line="240" w:lineRule="auto"/>
        <w:jc w:val="both"/>
        <w:rPr>
          <w:rFonts w:ascii="Arial Narrow" w:hAnsi="Arial Narrow" w:cs="Arial"/>
        </w:rPr>
      </w:pPr>
      <w:r w:rsidRPr="00EF066E">
        <w:rPr>
          <w:rFonts w:ascii="Arial Narrow" w:hAnsi="Arial Narrow" w:cs="Arial"/>
        </w:rPr>
        <w:t xml:space="preserve">La reconversión y sustitución de actividades agropecuarias implica un </w:t>
      </w:r>
      <w:r w:rsidRPr="00EF066E">
        <w:rPr>
          <w:rFonts w:ascii="Arial Narrow" w:hAnsi="Arial Narrow" w:cs="Arial"/>
          <w:bCs/>
        </w:rPr>
        <w:t xml:space="preserve">proceso gradual y de corresponsabilidad del Estado a través de las instituciones señaladas en el parágrafo 1° del artículo 173 de la Ley 1753 de 2015, y las comunidades. </w:t>
      </w:r>
      <w:r w:rsidRPr="00EF066E">
        <w:rPr>
          <w:rFonts w:ascii="Arial Narrow" w:hAnsi="Arial Narrow" w:cs="Arial"/>
        </w:rPr>
        <w:t xml:space="preserve"> </w:t>
      </w:r>
      <w:r w:rsidR="00B83EFF" w:rsidRPr="00EF066E">
        <w:rPr>
          <w:rFonts w:ascii="Arial Narrow" w:hAnsi="Arial Narrow"/>
        </w:rPr>
        <w:t xml:space="preserve">En todos los casos se deberán </w:t>
      </w:r>
      <w:r w:rsidR="00C56815" w:rsidRPr="00EF066E">
        <w:rPr>
          <w:rFonts w:ascii="Arial Narrow" w:hAnsi="Arial Narrow" w:cs="Arial"/>
        </w:rPr>
        <w:t xml:space="preserve">Conservar las coberturas naturales existentes y los nacimientos de fuentes de aguas e igualmente en una faja paralela al cauce de los cuerpos </w:t>
      </w:r>
      <w:proofErr w:type="spellStart"/>
      <w:r w:rsidR="00C56815" w:rsidRPr="00EF066E">
        <w:rPr>
          <w:rFonts w:ascii="Arial Narrow" w:hAnsi="Arial Narrow" w:cs="Arial"/>
        </w:rPr>
        <w:t>lóticos</w:t>
      </w:r>
      <w:proofErr w:type="spellEnd"/>
      <w:r w:rsidR="00C56815" w:rsidRPr="00EF066E">
        <w:rPr>
          <w:rFonts w:ascii="Arial Narrow" w:hAnsi="Arial Narrow" w:cs="Arial"/>
        </w:rPr>
        <w:t xml:space="preserve"> y </w:t>
      </w:r>
      <w:proofErr w:type="spellStart"/>
      <w:r w:rsidR="00C56815" w:rsidRPr="00EF066E">
        <w:rPr>
          <w:rFonts w:ascii="Arial Narrow" w:hAnsi="Arial Narrow" w:cs="Arial"/>
        </w:rPr>
        <w:t>lénticos</w:t>
      </w:r>
      <w:proofErr w:type="spellEnd"/>
      <w:r w:rsidR="00C56815" w:rsidRPr="00EF066E">
        <w:rPr>
          <w:rFonts w:ascii="Arial Narrow" w:hAnsi="Arial Narrow" w:cs="Arial"/>
        </w:rPr>
        <w:t xml:space="preserve"> sean naturales o artificiales, teniendo en cuenta la normativa vigente en la materia. </w:t>
      </w:r>
    </w:p>
    <w:p w14:paraId="3202896F" w14:textId="5F72A4B4" w:rsidR="00B83EFF" w:rsidRPr="00EF066E" w:rsidRDefault="00B83EFF" w:rsidP="00B83EFF">
      <w:pPr>
        <w:tabs>
          <w:tab w:val="left" w:pos="-1134"/>
          <w:tab w:val="left" w:pos="0"/>
        </w:tabs>
        <w:spacing w:after="0" w:line="240" w:lineRule="auto"/>
        <w:jc w:val="both"/>
        <w:rPr>
          <w:rFonts w:ascii="Arial Narrow" w:hAnsi="Arial Narrow"/>
        </w:rPr>
      </w:pPr>
    </w:p>
    <w:p w14:paraId="478770E3" w14:textId="77777777" w:rsidR="00B83EFF" w:rsidRPr="00EF066E" w:rsidRDefault="00B83EFF" w:rsidP="008C6A7C">
      <w:pPr>
        <w:tabs>
          <w:tab w:val="left" w:pos="-1134"/>
        </w:tabs>
        <w:spacing w:after="0" w:line="240" w:lineRule="auto"/>
        <w:jc w:val="both"/>
        <w:rPr>
          <w:rFonts w:ascii="Arial Narrow" w:hAnsi="Arial Narrow"/>
        </w:rPr>
      </w:pPr>
    </w:p>
    <w:tbl>
      <w:tblPr>
        <w:tblStyle w:val="Tablaconcuadrcula"/>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shd w:val="clear" w:color="auto" w:fill="D9D9D9" w:themeFill="background1" w:themeFillShade="D9"/>
        <w:tblLook w:val="04A0" w:firstRow="1" w:lastRow="0" w:firstColumn="1" w:lastColumn="0" w:noHBand="0" w:noVBand="1"/>
      </w:tblPr>
      <w:tblGrid>
        <w:gridCol w:w="8822"/>
      </w:tblGrid>
      <w:tr w:rsidR="00B13853" w:rsidRPr="00EF066E" w14:paraId="5E272FB7" w14:textId="77777777" w:rsidTr="00EF066E">
        <w:trPr>
          <w:tblCellSpacing w:w="20" w:type="dxa"/>
        </w:trPr>
        <w:tc>
          <w:tcPr>
            <w:tcW w:w="8828" w:type="dxa"/>
            <w:shd w:val="clear" w:color="auto" w:fill="D9D9D9" w:themeFill="background1" w:themeFillShade="D9"/>
          </w:tcPr>
          <w:p w14:paraId="32FD8F69" w14:textId="77777777" w:rsidR="00B13853" w:rsidRPr="00EF066E" w:rsidRDefault="00B13853" w:rsidP="00B13853">
            <w:pPr>
              <w:tabs>
                <w:tab w:val="left" w:pos="-1134"/>
              </w:tabs>
              <w:jc w:val="both"/>
              <w:rPr>
                <w:rFonts w:ascii="Arial Narrow" w:hAnsi="Arial Narrow"/>
                <w:i/>
                <w:color w:val="808080" w:themeColor="background1" w:themeShade="80"/>
              </w:rPr>
            </w:pPr>
            <w:r w:rsidRPr="00EF066E">
              <w:rPr>
                <w:rFonts w:ascii="Arial Narrow" w:hAnsi="Arial Narrow"/>
                <w:i/>
                <w:color w:val="808080" w:themeColor="background1" w:themeShade="80"/>
              </w:rPr>
              <w:t xml:space="preserve">“La protección de la vegetación natural es una práctica que se enfoca en acciones directas de conservación de páramo, relictos de bosque </w:t>
            </w:r>
            <w:proofErr w:type="spellStart"/>
            <w:r w:rsidRPr="00EF066E">
              <w:rPr>
                <w:rFonts w:ascii="Arial Narrow" w:hAnsi="Arial Narrow"/>
                <w:i/>
                <w:color w:val="808080" w:themeColor="background1" w:themeShade="80"/>
              </w:rPr>
              <w:t>altoandino</w:t>
            </w:r>
            <w:proofErr w:type="spellEnd"/>
            <w:r w:rsidRPr="00EF066E">
              <w:rPr>
                <w:rFonts w:ascii="Arial Narrow" w:hAnsi="Arial Narrow"/>
                <w:i/>
                <w:color w:val="808080" w:themeColor="background1" w:themeShade="80"/>
              </w:rPr>
              <w:t xml:space="preserve"> y vertientes de montaña. Se promueve y fortalece mediante la educación ambiental y la revalorización de páramos, bosques y humedales. Las actividades que se desarrollan tienen como fin la conservación y la regulación hídrica y se basan en la aplicación de técnicas de restauración pasiva y activa para fortalecer </w:t>
            </w:r>
            <w:proofErr w:type="spellStart"/>
            <w:r w:rsidRPr="00EF066E">
              <w:rPr>
                <w:rFonts w:ascii="Arial Narrow" w:hAnsi="Arial Narrow"/>
                <w:i/>
                <w:color w:val="808080" w:themeColor="background1" w:themeShade="80"/>
              </w:rPr>
              <w:t>biocorredores</w:t>
            </w:r>
            <w:proofErr w:type="spellEnd"/>
            <w:r w:rsidRPr="00EF066E">
              <w:rPr>
                <w:rFonts w:ascii="Arial Narrow" w:hAnsi="Arial Narrow"/>
                <w:i/>
                <w:color w:val="808080" w:themeColor="background1" w:themeShade="80"/>
              </w:rPr>
              <w:t>, interconectando parches de páramos y bosques y mejorando también la calidad de los servicios ambientales”</w:t>
            </w:r>
          </w:p>
          <w:p w14:paraId="1C755E96" w14:textId="77777777" w:rsidR="00B13853" w:rsidRPr="00EF066E" w:rsidRDefault="00B13853" w:rsidP="00B13853">
            <w:pPr>
              <w:tabs>
                <w:tab w:val="left" w:pos="-1134"/>
              </w:tabs>
              <w:jc w:val="both"/>
              <w:rPr>
                <w:rFonts w:ascii="Arial Narrow" w:hAnsi="Arial Narrow"/>
                <w:i/>
                <w:color w:val="808080" w:themeColor="background1" w:themeShade="80"/>
              </w:rPr>
            </w:pPr>
          </w:p>
          <w:p w14:paraId="67103A34" w14:textId="1D7133C6" w:rsidR="00B13853" w:rsidRPr="00EF066E" w:rsidRDefault="00B13853" w:rsidP="00B13853">
            <w:pPr>
              <w:tabs>
                <w:tab w:val="left" w:pos="-1134"/>
              </w:tabs>
              <w:jc w:val="both"/>
              <w:rPr>
                <w:rFonts w:ascii="Arial Narrow" w:hAnsi="Arial Narrow"/>
                <w:i/>
                <w:color w:val="808080" w:themeColor="background1" w:themeShade="80"/>
              </w:rPr>
            </w:pPr>
            <w:r w:rsidRPr="00EF066E">
              <w:rPr>
                <w:rFonts w:ascii="Arial Narrow" w:hAnsi="Arial Narrow"/>
                <w:i/>
                <w:color w:val="808080" w:themeColor="background1" w:themeShade="80"/>
              </w:rPr>
              <w:t>“(…</w:t>
            </w:r>
            <w:proofErr w:type="gramStart"/>
            <w:r w:rsidRPr="00EF066E">
              <w:rPr>
                <w:rFonts w:ascii="Arial Narrow" w:hAnsi="Arial Narrow"/>
                <w:i/>
                <w:color w:val="808080" w:themeColor="background1" w:themeShade="80"/>
              </w:rPr>
              <w:t>)Al</w:t>
            </w:r>
            <w:proofErr w:type="gramEnd"/>
            <w:r w:rsidRPr="00EF066E">
              <w:rPr>
                <w:rFonts w:ascii="Arial Narrow" w:hAnsi="Arial Narrow"/>
                <w:i/>
                <w:color w:val="808080" w:themeColor="background1" w:themeShade="80"/>
              </w:rPr>
              <w:t xml:space="preserve"> establecer áreas de protección de la vegetación natural se está protegiendo el suelo y el agua simultáneamente. Esto implica la protección física de las fuentes de agua, los humedales, páramos y bosques </w:t>
            </w:r>
            <w:proofErr w:type="spellStart"/>
            <w:r w:rsidRPr="00EF066E">
              <w:rPr>
                <w:rFonts w:ascii="Arial Narrow" w:hAnsi="Arial Narrow"/>
                <w:i/>
                <w:color w:val="808080" w:themeColor="background1" w:themeShade="80"/>
              </w:rPr>
              <w:t>altoandinos</w:t>
            </w:r>
            <w:proofErr w:type="spellEnd"/>
            <w:r w:rsidRPr="00EF066E">
              <w:rPr>
                <w:rFonts w:ascii="Arial Narrow" w:hAnsi="Arial Narrow"/>
                <w:i/>
                <w:color w:val="808080" w:themeColor="background1" w:themeShade="80"/>
              </w:rPr>
              <w:t>; brinda condiciones favorables para el sostenimiento del suelo; disminuye el lavado superficial de sólidos a los sistemas de drenaje; y favorece la regulación del agua en la cuenca media y baja”.</w:t>
            </w:r>
          </w:p>
          <w:p w14:paraId="1ADBE968" w14:textId="77777777" w:rsidR="00B13853" w:rsidRPr="00EF066E" w:rsidRDefault="00B13853" w:rsidP="00B13853">
            <w:pPr>
              <w:tabs>
                <w:tab w:val="left" w:pos="-1134"/>
              </w:tabs>
              <w:jc w:val="both"/>
              <w:rPr>
                <w:rFonts w:ascii="Arial Narrow" w:hAnsi="Arial Narrow"/>
                <w:i/>
                <w:color w:val="808080" w:themeColor="background1" w:themeShade="80"/>
              </w:rPr>
            </w:pPr>
          </w:p>
          <w:p w14:paraId="0E07D947" w14:textId="199F05D7" w:rsidR="00B13853" w:rsidRPr="00EF066E" w:rsidRDefault="00B13853" w:rsidP="008C6A7C">
            <w:pPr>
              <w:tabs>
                <w:tab w:val="left" w:pos="-1134"/>
              </w:tabs>
              <w:jc w:val="both"/>
              <w:rPr>
                <w:rFonts w:ascii="Arial Narrow" w:hAnsi="Arial Narrow"/>
                <w:i/>
              </w:rPr>
            </w:pPr>
            <w:r w:rsidRPr="00EF066E">
              <w:rPr>
                <w:rFonts w:ascii="Arial Narrow" w:hAnsi="Arial Narrow"/>
                <w:i/>
                <w:color w:val="808080" w:themeColor="background1" w:themeShade="80"/>
              </w:rPr>
              <w:t>“Adaptándose en los Páramos de los Andes. Prácticas productivas para la conservación del páramo y la adaptación al cambio climático en sus comunidades” (UICN et. al, 2015).</w:t>
            </w:r>
          </w:p>
        </w:tc>
      </w:tr>
    </w:tbl>
    <w:p w14:paraId="6D0BB090" w14:textId="77777777" w:rsidR="00B13853" w:rsidRPr="00EF066E" w:rsidRDefault="00B13853" w:rsidP="008C6A7C">
      <w:pPr>
        <w:tabs>
          <w:tab w:val="left" w:pos="-1134"/>
        </w:tabs>
        <w:spacing w:after="0" w:line="240" w:lineRule="auto"/>
        <w:jc w:val="both"/>
        <w:rPr>
          <w:rFonts w:ascii="Arial Narrow" w:hAnsi="Arial Narrow"/>
        </w:rPr>
      </w:pPr>
    </w:p>
    <w:p w14:paraId="01249173" w14:textId="16795390" w:rsidR="006419A7" w:rsidRPr="00EF066E" w:rsidRDefault="00F45904" w:rsidP="008C6A7C">
      <w:pPr>
        <w:tabs>
          <w:tab w:val="left" w:pos="-1134"/>
        </w:tabs>
        <w:spacing w:after="0" w:line="240" w:lineRule="auto"/>
        <w:jc w:val="both"/>
        <w:rPr>
          <w:rFonts w:ascii="Arial Narrow" w:hAnsi="Arial Narrow"/>
        </w:rPr>
      </w:pPr>
      <w:r w:rsidRPr="00EF066E">
        <w:rPr>
          <w:rFonts w:ascii="Arial Narrow" w:hAnsi="Arial Narrow"/>
        </w:rPr>
        <w:t>En la siguiente gráfica se esquematiza la evolución en la aplicación de medidas de reconversión y sustitución de actividades agropecuarias y sus efectos sobre los servicios ecosistémicos.</w:t>
      </w:r>
      <w:r w:rsidR="005F5742" w:rsidRPr="00EF066E">
        <w:rPr>
          <w:rFonts w:ascii="Arial Narrow" w:hAnsi="Arial Narrow"/>
        </w:rPr>
        <w:t xml:space="preserve"> En cumplimiento del mandato legal, se busca a través de la implementación de acciones de reconversión y sustitución una reducción progresiva en el impacto de las actividades agropecuarias sobre los servicios ecosistémicos que oferta el páramo</w:t>
      </w:r>
      <w:r w:rsidR="000635ED" w:rsidRPr="00EF066E">
        <w:rPr>
          <w:rFonts w:ascii="Arial Narrow" w:hAnsi="Arial Narrow"/>
        </w:rPr>
        <w:t xml:space="preserve"> (ver gráfico)</w:t>
      </w:r>
      <w:r w:rsidR="005F5742" w:rsidRPr="00EF066E">
        <w:rPr>
          <w:rFonts w:ascii="Arial Narrow" w:hAnsi="Arial Narrow"/>
        </w:rPr>
        <w:t>.</w:t>
      </w:r>
    </w:p>
    <w:p w14:paraId="72ECA5C4" w14:textId="77777777" w:rsidR="006419A7" w:rsidRPr="00EF066E" w:rsidRDefault="006419A7" w:rsidP="008C6A7C">
      <w:pPr>
        <w:tabs>
          <w:tab w:val="left" w:pos="-1134"/>
        </w:tabs>
        <w:spacing w:after="0" w:line="240" w:lineRule="auto"/>
        <w:jc w:val="both"/>
        <w:rPr>
          <w:rFonts w:ascii="Arial Narrow" w:hAnsi="Arial Narrow"/>
        </w:rPr>
      </w:pPr>
    </w:p>
    <w:p w14:paraId="2ED4F314" w14:textId="4C257A56" w:rsidR="00F45904" w:rsidRPr="00EF066E" w:rsidRDefault="005F5742" w:rsidP="00F45904">
      <w:pPr>
        <w:tabs>
          <w:tab w:val="left" w:pos="-1134"/>
          <w:tab w:val="left" w:pos="0"/>
        </w:tabs>
        <w:spacing w:after="0" w:line="240" w:lineRule="auto"/>
        <w:jc w:val="center"/>
        <w:rPr>
          <w:rFonts w:ascii="Arial Narrow" w:hAnsi="Arial Narrow"/>
        </w:rPr>
      </w:pPr>
      <w:r w:rsidRPr="00EF066E">
        <w:rPr>
          <w:rFonts w:ascii="Arial Narrow" w:hAnsi="Arial Narrow"/>
          <w:noProof/>
        </w:rPr>
        <w:lastRenderedPageBreak/>
        <w:drawing>
          <wp:inline distT="0" distB="0" distL="0" distR="0" wp14:anchorId="50F3EBB5" wp14:editId="67A5A512">
            <wp:extent cx="5046453" cy="2754274"/>
            <wp:effectExtent l="0" t="0" r="1905" b="8255"/>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24">
                      <a:extLst>
                        <a:ext uri="{28A0092B-C50C-407E-A947-70E740481C1C}">
                          <a14:useLocalDpi xmlns:a14="http://schemas.microsoft.com/office/drawing/2010/main" val="0"/>
                        </a:ext>
                      </a:extLst>
                    </a:blip>
                    <a:srcRect r="3161"/>
                    <a:stretch/>
                  </pic:blipFill>
                  <pic:spPr bwMode="auto">
                    <a:xfrm>
                      <a:off x="0" y="0"/>
                      <a:ext cx="5052337" cy="2757485"/>
                    </a:xfrm>
                    <a:prstGeom prst="rect">
                      <a:avLst/>
                    </a:prstGeom>
                    <a:noFill/>
                    <a:ln>
                      <a:noFill/>
                    </a:ln>
                    <a:extLst>
                      <a:ext uri="{53640926-AAD7-44D8-BBD7-CCE9431645EC}">
                        <a14:shadowObscured xmlns:a14="http://schemas.microsoft.com/office/drawing/2010/main"/>
                      </a:ext>
                    </a:extLst>
                  </pic:spPr>
                </pic:pic>
              </a:graphicData>
            </a:graphic>
          </wp:inline>
        </w:drawing>
      </w:r>
    </w:p>
    <w:p w14:paraId="103E648A" w14:textId="77777777" w:rsidR="00F45904" w:rsidRPr="00EF066E" w:rsidRDefault="00F45904" w:rsidP="00F45904">
      <w:pPr>
        <w:tabs>
          <w:tab w:val="left" w:pos="-1134"/>
          <w:tab w:val="left" w:pos="0"/>
        </w:tabs>
        <w:spacing w:after="0" w:line="240" w:lineRule="auto"/>
        <w:jc w:val="both"/>
        <w:rPr>
          <w:rFonts w:ascii="Arial Narrow" w:hAnsi="Arial Narrow"/>
        </w:rPr>
      </w:pPr>
    </w:p>
    <w:p w14:paraId="1B5ABFEE" w14:textId="4A9FDC03" w:rsidR="00F0151E" w:rsidRPr="00EF066E" w:rsidRDefault="00F0151E" w:rsidP="00EF066E">
      <w:pPr>
        <w:tabs>
          <w:tab w:val="left" w:pos="-1134"/>
          <w:tab w:val="left" w:pos="0"/>
        </w:tabs>
        <w:spacing w:after="0" w:line="240" w:lineRule="auto"/>
        <w:jc w:val="both"/>
        <w:rPr>
          <w:rFonts w:ascii="Arial Narrow" w:hAnsi="Arial Narrow"/>
        </w:rPr>
      </w:pPr>
      <w:r w:rsidRPr="00EF066E">
        <w:rPr>
          <w:rFonts w:ascii="Arial Narrow" w:hAnsi="Arial Narrow"/>
        </w:rPr>
        <w:t xml:space="preserve">De acuerdo con el gráfico anterior, </w:t>
      </w:r>
      <w:r w:rsidRPr="00EF066E">
        <w:rPr>
          <w:rFonts w:ascii="Arial Narrow" w:hAnsi="Arial Narrow" w:cs="Arial"/>
        </w:rPr>
        <w:t xml:space="preserve">durante la </w:t>
      </w:r>
      <w:r w:rsidRPr="00EF066E">
        <w:rPr>
          <w:rFonts w:ascii="Arial Narrow" w:hAnsi="Arial Narrow" w:cs="Arial"/>
          <w:b/>
        </w:rPr>
        <w:t>primera etapa</w:t>
      </w:r>
      <w:r w:rsidRPr="00EF066E">
        <w:rPr>
          <w:rFonts w:ascii="Arial Narrow" w:hAnsi="Arial Narrow" w:cs="Arial"/>
        </w:rPr>
        <w:t xml:space="preserve"> del período en el que se realice el proceso de </w:t>
      </w:r>
      <w:r w:rsidRPr="00EF066E">
        <w:rPr>
          <w:rFonts w:ascii="Arial Narrow" w:hAnsi="Arial Narrow" w:cs="Arial"/>
          <w:b/>
        </w:rPr>
        <w:t>reconversión</w:t>
      </w:r>
      <w:r w:rsidRPr="00EF066E">
        <w:rPr>
          <w:rFonts w:ascii="Arial Narrow" w:hAnsi="Arial Narrow" w:cs="Arial"/>
        </w:rPr>
        <w:t xml:space="preserve">, el desarrollo de actividades de producción agropecuaria deberá integrar criterios de sostenibilidad y buenas prácticas ambientales, las cuales </w:t>
      </w:r>
      <w:r w:rsidRPr="00EF066E">
        <w:rPr>
          <w:rFonts w:ascii="Arial Narrow" w:hAnsi="Arial Narrow"/>
        </w:rPr>
        <w:t xml:space="preserve">deberán ser </w:t>
      </w:r>
      <w:r w:rsidR="000635ED" w:rsidRPr="00EF066E">
        <w:rPr>
          <w:rFonts w:ascii="Arial Narrow" w:hAnsi="Arial Narrow"/>
        </w:rPr>
        <w:t>fomentadas</w:t>
      </w:r>
      <w:r w:rsidRPr="00EF066E">
        <w:rPr>
          <w:rFonts w:ascii="Arial Narrow" w:hAnsi="Arial Narrow"/>
        </w:rPr>
        <w:t xml:space="preserve"> por las entidades del sector agropecuario, con el visto bueno de las autoridades ambientales con jurisdicción en cada páramo, en el marco de los acuerdos suscritos por las partes (</w:t>
      </w:r>
      <w:r w:rsidR="005F5742" w:rsidRPr="00EF066E">
        <w:rPr>
          <w:rFonts w:ascii="Arial Narrow" w:hAnsi="Arial Narrow"/>
        </w:rPr>
        <w:t>sector ambiental, agropecuario y comunidad</w:t>
      </w:r>
      <w:r w:rsidRPr="00EF066E">
        <w:rPr>
          <w:rFonts w:ascii="Arial Narrow" w:hAnsi="Arial Narrow"/>
        </w:rPr>
        <w:t>)</w:t>
      </w:r>
      <w:r w:rsidR="005F5742" w:rsidRPr="00EF066E">
        <w:rPr>
          <w:rFonts w:ascii="Arial Narrow" w:hAnsi="Arial Narrow"/>
        </w:rPr>
        <w:t>,</w:t>
      </w:r>
      <w:r w:rsidRPr="00EF066E">
        <w:rPr>
          <w:rFonts w:ascii="Arial Narrow" w:hAnsi="Arial Narrow"/>
        </w:rPr>
        <w:t xml:space="preserve"> y bajo modelos de negocio de carácter temporal que permitan recuperar la inversión durante el período de transici</w:t>
      </w:r>
      <w:r w:rsidR="007D45AA" w:rsidRPr="00EF066E">
        <w:rPr>
          <w:rFonts w:ascii="Arial Narrow" w:hAnsi="Arial Narrow"/>
        </w:rPr>
        <w:t xml:space="preserve">ón, para lo cual se deberá </w:t>
      </w:r>
      <w:r w:rsidRPr="00EF066E">
        <w:rPr>
          <w:rFonts w:ascii="Arial Narrow" w:hAnsi="Arial Narrow"/>
        </w:rPr>
        <w:t>te</w:t>
      </w:r>
      <w:r w:rsidR="007D45AA" w:rsidRPr="00EF066E">
        <w:rPr>
          <w:rFonts w:ascii="Arial Narrow" w:hAnsi="Arial Narrow"/>
        </w:rPr>
        <w:t>ner</w:t>
      </w:r>
      <w:r w:rsidRPr="00EF066E">
        <w:rPr>
          <w:rFonts w:ascii="Arial Narrow" w:hAnsi="Arial Narrow"/>
        </w:rPr>
        <w:t xml:space="preserve"> en cuenta como mínimo:</w:t>
      </w:r>
    </w:p>
    <w:p w14:paraId="0381BCF8" w14:textId="77777777" w:rsidR="00F0151E" w:rsidRPr="00EF066E" w:rsidRDefault="00F0151E" w:rsidP="00F0151E">
      <w:pPr>
        <w:pStyle w:val="Prrafodelista"/>
        <w:tabs>
          <w:tab w:val="left" w:pos="-1134"/>
        </w:tabs>
        <w:spacing w:after="0" w:line="240" w:lineRule="auto"/>
        <w:ind w:left="1440"/>
        <w:jc w:val="both"/>
        <w:rPr>
          <w:rFonts w:ascii="Arial Narrow" w:hAnsi="Arial Narrow"/>
        </w:rPr>
      </w:pPr>
    </w:p>
    <w:p w14:paraId="233B2FB7" w14:textId="71C839C0" w:rsidR="00F0151E" w:rsidRPr="00EF066E" w:rsidRDefault="00F0151E" w:rsidP="00F0151E">
      <w:pPr>
        <w:pStyle w:val="Prrafodelista"/>
        <w:numPr>
          <w:ilvl w:val="0"/>
          <w:numId w:val="8"/>
        </w:numPr>
        <w:tabs>
          <w:tab w:val="left" w:pos="-1134"/>
        </w:tabs>
        <w:spacing w:after="0" w:line="240" w:lineRule="auto"/>
        <w:ind w:left="1985"/>
        <w:jc w:val="both"/>
        <w:rPr>
          <w:rFonts w:ascii="Arial Narrow" w:hAnsi="Arial Narrow"/>
        </w:rPr>
      </w:pPr>
      <w:r w:rsidRPr="00EF066E">
        <w:rPr>
          <w:rFonts w:ascii="Arial Narrow" w:hAnsi="Arial Narrow"/>
        </w:rPr>
        <w:t>Labranza mínima</w:t>
      </w:r>
    </w:p>
    <w:p w14:paraId="30A24D1C" w14:textId="5AA9829D" w:rsidR="00F0151E" w:rsidRPr="00EF066E" w:rsidRDefault="00F0151E" w:rsidP="00F0151E">
      <w:pPr>
        <w:pStyle w:val="Prrafodelista"/>
        <w:numPr>
          <w:ilvl w:val="0"/>
          <w:numId w:val="8"/>
        </w:numPr>
        <w:tabs>
          <w:tab w:val="left" w:pos="-1134"/>
        </w:tabs>
        <w:spacing w:after="0" w:line="240" w:lineRule="auto"/>
        <w:ind w:left="1985"/>
        <w:jc w:val="both"/>
        <w:rPr>
          <w:rFonts w:ascii="Arial Narrow" w:hAnsi="Arial Narrow"/>
        </w:rPr>
      </w:pPr>
      <w:r w:rsidRPr="00EF066E">
        <w:rPr>
          <w:rFonts w:ascii="Arial Narrow" w:hAnsi="Arial Narrow"/>
        </w:rPr>
        <w:t xml:space="preserve">Uso de </w:t>
      </w:r>
      <w:proofErr w:type="spellStart"/>
      <w:r w:rsidRPr="00EF066E">
        <w:rPr>
          <w:rFonts w:ascii="Arial Narrow" w:hAnsi="Arial Narrow"/>
        </w:rPr>
        <w:t>biofertilizantes</w:t>
      </w:r>
      <w:proofErr w:type="spellEnd"/>
      <w:r w:rsidRPr="00EF066E">
        <w:rPr>
          <w:rFonts w:ascii="Arial Narrow" w:hAnsi="Arial Narrow"/>
        </w:rPr>
        <w:t xml:space="preserve">, </w:t>
      </w:r>
      <w:proofErr w:type="spellStart"/>
      <w:r w:rsidRPr="00EF066E">
        <w:rPr>
          <w:rFonts w:ascii="Arial Narrow" w:hAnsi="Arial Narrow"/>
        </w:rPr>
        <w:t>biocontroladores</w:t>
      </w:r>
      <w:proofErr w:type="spellEnd"/>
    </w:p>
    <w:p w14:paraId="61DAA585" w14:textId="403E8D2E" w:rsidR="00DD09B6" w:rsidRPr="00EF066E" w:rsidRDefault="00DD09B6" w:rsidP="00F0151E">
      <w:pPr>
        <w:pStyle w:val="Prrafodelista"/>
        <w:numPr>
          <w:ilvl w:val="0"/>
          <w:numId w:val="8"/>
        </w:numPr>
        <w:tabs>
          <w:tab w:val="left" w:pos="-1134"/>
        </w:tabs>
        <w:spacing w:after="0" w:line="240" w:lineRule="auto"/>
        <w:ind w:left="1985"/>
        <w:jc w:val="both"/>
        <w:rPr>
          <w:rFonts w:ascii="Arial Narrow" w:hAnsi="Arial Narrow"/>
        </w:rPr>
      </w:pPr>
      <w:r w:rsidRPr="00EF066E">
        <w:rPr>
          <w:rFonts w:ascii="Arial Narrow" w:hAnsi="Arial Narrow"/>
        </w:rPr>
        <w:t>Reducción en la aplicación de insumos químicos</w:t>
      </w:r>
    </w:p>
    <w:p w14:paraId="5D74E58A" w14:textId="2FA235F4" w:rsidR="00F0151E" w:rsidRPr="00EF066E" w:rsidRDefault="00F0151E" w:rsidP="00F0151E">
      <w:pPr>
        <w:pStyle w:val="Prrafodelista"/>
        <w:numPr>
          <w:ilvl w:val="0"/>
          <w:numId w:val="8"/>
        </w:numPr>
        <w:tabs>
          <w:tab w:val="left" w:pos="-1134"/>
        </w:tabs>
        <w:spacing w:after="0" w:line="240" w:lineRule="auto"/>
        <w:ind w:left="1985"/>
        <w:jc w:val="both"/>
        <w:rPr>
          <w:rFonts w:ascii="Arial Narrow" w:hAnsi="Arial Narrow"/>
        </w:rPr>
      </w:pPr>
      <w:r w:rsidRPr="00EF066E">
        <w:rPr>
          <w:rFonts w:ascii="Arial Narrow" w:hAnsi="Arial Narrow"/>
        </w:rPr>
        <w:t>Uso de guías ambientales para actividades agropecuarias (nombrarlas)</w:t>
      </w:r>
    </w:p>
    <w:p w14:paraId="6896CC14" w14:textId="7CFCA183" w:rsidR="00F0151E" w:rsidRPr="00EF066E" w:rsidRDefault="00F0151E" w:rsidP="00F0151E">
      <w:pPr>
        <w:pStyle w:val="Prrafodelista"/>
        <w:numPr>
          <w:ilvl w:val="0"/>
          <w:numId w:val="8"/>
        </w:numPr>
        <w:tabs>
          <w:tab w:val="left" w:pos="-1134"/>
        </w:tabs>
        <w:spacing w:after="0" w:line="240" w:lineRule="auto"/>
        <w:ind w:left="1985"/>
        <w:jc w:val="both"/>
        <w:rPr>
          <w:rFonts w:ascii="Arial Narrow" w:hAnsi="Arial Narrow"/>
        </w:rPr>
      </w:pPr>
      <w:r w:rsidRPr="00EF066E">
        <w:rPr>
          <w:rFonts w:ascii="Arial Narrow" w:hAnsi="Arial Narrow"/>
        </w:rPr>
        <w:t>Manejo de residuos</w:t>
      </w:r>
    </w:p>
    <w:p w14:paraId="5B782183" w14:textId="02CD108F" w:rsidR="0088001E" w:rsidRPr="00EF066E" w:rsidRDefault="00340697" w:rsidP="00F0151E">
      <w:pPr>
        <w:pStyle w:val="Prrafodelista"/>
        <w:numPr>
          <w:ilvl w:val="0"/>
          <w:numId w:val="8"/>
        </w:numPr>
        <w:tabs>
          <w:tab w:val="left" w:pos="-1134"/>
        </w:tabs>
        <w:spacing w:after="0" w:line="240" w:lineRule="auto"/>
        <w:ind w:left="1985"/>
        <w:jc w:val="both"/>
        <w:rPr>
          <w:rFonts w:ascii="Arial Narrow" w:hAnsi="Arial Narrow"/>
        </w:rPr>
      </w:pPr>
      <w:r w:rsidRPr="00EF066E">
        <w:rPr>
          <w:rFonts w:ascii="Arial Narrow" w:hAnsi="Arial Narrow"/>
        </w:rPr>
        <w:t>Uso</w:t>
      </w:r>
      <w:r w:rsidR="000F39C4" w:rsidRPr="00EF066E">
        <w:rPr>
          <w:rFonts w:ascii="Arial Narrow" w:hAnsi="Arial Narrow"/>
        </w:rPr>
        <w:t xml:space="preserve"> de terrazas para cultivos en zonas de pendiente</w:t>
      </w:r>
    </w:p>
    <w:p w14:paraId="447E6F04" w14:textId="77777777" w:rsidR="0088001E" w:rsidRPr="00EF066E" w:rsidRDefault="00F0151E" w:rsidP="00EF066E">
      <w:pPr>
        <w:pStyle w:val="Prrafodelista"/>
        <w:numPr>
          <w:ilvl w:val="0"/>
          <w:numId w:val="8"/>
        </w:numPr>
        <w:tabs>
          <w:tab w:val="left" w:pos="-1134"/>
        </w:tabs>
        <w:spacing w:after="0" w:line="240" w:lineRule="auto"/>
        <w:ind w:left="1985"/>
        <w:jc w:val="both"/>
        <w:rPr>
          <w:rFonts w:ascii="Arial Narrow" w:hAnsi="Arial Narrow"/>
        </w:rPr>
      </w:pPr>
      <w:r w:rsidRPr="00EF066E">
        <w:rPr>
          <w:rFonts w:ascii="Arial Narrow" w:hAnsi="Arial Narrow"/>
        </w:rPr>
        <w:t>Capacitación y formación</w:t>
      </w:r>
      <w:r w:rsidR="0088001E" w:rsidRPr="00EF066E">
        <w:rPr>
          <w:rFonts w:ascii="Arial Narrow" w:hAnsi="Arial Narrow"/>
        </w:rPr>
        <w:t xml:space="preserve"> </w:t>
      </w:r>
    </w:p>
    <w:p w14:paraId="158C3787" w14:textId="6CC29797" w:rsidR="0088001E" w:rsidRPr="00EF066E" w:rsidRDefault="0088001E" w:rsidP="00EF066E">
      <w:pPr>
        <w:pStyle w:val="Prrafodelista"/>
        <w:numPr>
          <w:ilvl w:val="0"/>
          <w:numId w:val="8"/>
        </w:numPr>
        <w:tabs>
          <w:tab w:val="left" w:pos="-1134"/>
        </w:tabs>
        <w:spacing w:after="0" w:line="240" w:lineRule="auto"/>
        <w:ind w:left="1985"/>
        <w:jc w:val="both"/>
        <w:rPr>
          <w:rFonts w:ascii="Arial Narrow" w:hAnsi="Arial Narrow"/>
        </w:rPr>
      </w:pPr>
      <w:r w:rsidRPr="00EF066E">
        <w:rPr>
          <w:rFonts w:ascii="Arial Narrow" w:hAnsi="Arial Narrow"/>
        </w:rPr>
        <w:t>Incorporación de herramientas de manejo del paisaje que permitan la conectividad de las coberturas naturales presentes y el mantenimiento de las mismas como soporte de la oferta de servicios ecosistémicos (</w:t>
      </w:r>
      <w:proofErr w:type="spellStart"/>
      <w:r w:rsidRPr="00EF066E">
        <w:rPr>
          <w:rFonts w:ascii="Arial Narrow" w:hAnsi="Arial Narrow"/>
        </w:rPr>
        <w:t>Ej</w:t>
      </w:r>
      <w:proofErr w:type="spellEnd"/>
      <w:r w:rsidRPr="00EF066E">
        <w:rPr>
          <w:rFonts w:ascii="Arial Narrow" w:hAnsi="Arial Narrow"/>
        </w:rPr>
        <w:t>: implementación de cercas vivas, sistemas agroforestales, entre otros).</w:t>
      </w:r>
    </w:p>
    <w:p w14:paraId="736FF3B7" w14:textId="77777777" w:rsidR="0088001E" w:rsidRPr="00EF066E" w:rsidRDefault="0088001E" w:rsidP="00EF066E">
      <w:pPr>
        <w:tabs>
          <w:tab w:val="left" w:pos="-1134"/>
        </w:tabs>
        <w:spacing w:after="0" w:line="240" w:lineRule="auto"/>
        <w:jc w:val="both"/>
        <w:rPr>
          <w:rFonts w:ascii="Arial Narrow" w:hAnsi="Arial Narrow"/>
        </w:rPr>
      </w:pPr>
    </w:p>
    <w:tbl>
      <w:tblPr>
        <w:tblStyle w:val="Tablaconcuadrcula"/>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8822"/>
      </w:tblGrid>
      <w:tr w:rsidR="0088001E" w:rsidRPr="00EF066E" w14:paraId="6E2CF0AF" w14:textId="77777777" w:rsidTr="00EF066E">
        <w:trPr>
          <w:tblCellSpacing w:w="20" w:type="dxa"/>
        </w:trPr>
        <w:tc>
          <w:tcPr>
            <w:tcW w:w="8828" w:type="dxa"/>
          </w:tcPr>
          <w:p w14:paraId="1F59A520" w14:textId="41EAD78F" w:rsidR="0088001E" w:rsidRPr="00EF066E" w:rsidRDefault="000A5DEE" w:rsidP="0088001E">
            <w:pPr>
              <w:tabs>
                <w:tab w:val="left" w:pos="-1134"/>
              </w:tabs>
              <w:jc w:val="both"/>
              <w:rPr>
                <w:rFonts w:ascii="Arial Narrow" w:hAnsi="Arial Narrow"/>
                <w:i/>
              </w:rPr>
            </w:pPr>
            <w:r w:rsidRPr="00EF066E">
              <w:rPr>
                <w:rFonts w:ascii="Arial Narrow" w:hAnsi="Arial Narrow"/>
                <w:i/>
              </w:rPr>
              <w:t>“</w:t>
            </w:r>
            <w:r w:rsidR="0088001E" w:rsidRPr="00EF066E">
              <w:rPr>
                <w:rFonts w:ascii="Arial Narrow" w:hAnsi="Arial Narrow"/>
                <w:i/>
              </w:rPr>
              <w:t xml:space="preserve">En áreas intervenidas, las cercas vivas ayudan a la conexión con bosques andinos conservados y son refugio de flora y fauna local. Generan condiciones </w:t>
            </w:r>
            <w:proofErr w:type="spellStart"/>
            <w:r w:rsidR="0088001E" w:rsidRPr="00EF066E">
              <w:rPr>
                <w:rFonts w:ascii="Arial Narrow" w:hAnsi="Arial Narrow"/>
                <w:i/>
              </w:rPr>
              <w:t>microclimáticas</w:t>
            </w:r>
            <w:proofErr w:type="spellEnd"/>
            <w:r w:rsidR="0088001E" w:rsidRPr="00EF066E">
              <w:rPr>
                <w:rFonts w:ascii="Arial Narrow" w:hAnsi="Arial Narrow"/>
                <w:i/>
              </w:rPr>
              <w:t xml:space="preserve"> para la protección del ganado y de los cultivos al actuar como barreras contra el viento y proveer de sombra. En el caso del páramo se recomienda no sembrar árboles y dejar que el ecosistema de pastos y arbustos naturales (si aplica al caso) predomine en las alturas. Igualmente, en páramos donde se encuentra ganado libre, es recomendable proteger las fuentes de agua a través de cercas vivas o muertas. Se puede trabajar en la cuenca alta con cercas vivas, pero con criterios de sostenibilidad y mínima afectación al ecosistema dominante. Se busca no solamente la conservación del suelo y del agua, sino también obtener plantas resistentes a las condiciones extremas de clima</w:t>
            </w:r>
            <w:r w:rsidRPr="00EF066E">
              <w:rPr>
                <w:rFonts w:ascii="Arial Narrow" w:hAnsi="Arial Narrow"/>
                <w:i/>
              </w:rPr>
              <w:t>”</w:t>
            </w:r>
            <w:r w:rsidR="0088001E" w:rsidRPr="00EF066E">
              <w:rPr>
                <w:rFonts w:ascii="Arial Narrow" w:hAnsi="Arial Narrow"/>
                <w:i/>
              </w:rPr>
              <w:t>.</w:t>
            </w:r>
          </w:p>
          <w:p w14:paraId="38068BC6" w14:textId="245E5D24" w:rsidR="0088001E" w:rsidRPr="00EF066E" w:rsidRDefault="000A5DEE" w:rsidP="00F0151E">
            <w:pPr>
              <w:tabs>
                <w:tab w:val="left" w:pos="-1134"/>
              </w:tabs>
              <w:jc w:val="both"/>
              <w:rPr>
                <w:rFonts w:ascii="Arial Narrow" w:hAnsi="Arial Narrow"/>
                <w:i/>
              </w:rPr>
            </w:pPr>
            <w:r w:rsidRPr="00EF066E">
              <w:rPr>
                <w:rFonts w:ascii="Arial Narrow" w:hAnsi="Arial Narrow"/>
                <w:i/>
                <w:color w:val="808080" w:themeColor="background1" w:themeShade="80"/>
              </w:rPr>
              <w:t>“Adaptándose en los Páramos de los Andes. Prácticas productivas para la conservación del páramo y la adaptación al cambio climático en sus comunidades” (UICN et. al, 2015).</w:t>
            </w:r>
          </w:p>
        </w:tc>
      </w:tr>
    </w:tbl>
    <w:p w14:paraId="1412668E" w14:textId="77777777" w:rsidR="0088001E" w:rsidRPr="00EF066E" w:rsidRDefault="0088001E" w:rsidP="00EF066E">
      <w:pPr>
        <w:tabs>
          <w:tab w:val="left" w:pos="-1134"/>
        </w:tabs>
        <w:spacing w:after="0" w:line="240" w:lineRule="auto"/>
        <w:jc w:val="both"/>
        <w:rPr>
          <w:rFonts w:ascii="Arial Narrow" w:hAnsi="Arial Narrow"/>
        </w:rPr>
      </w:pPr>
    </w:p>
    <w:p w14:paraId="4EB43F84" w14:textId="5070CACE" w:rsidR="00DD09B6" w:rsidRPr="00EF066E" w:rsidRDefault="00F0151E" w:rsidP="00EF066E">
      <w:pPr>
        <w:tabs>
          <w:tab w:val="left" w:pos="-1134"/>
        </w:tabs>
        <w:spacing w:after="0" w:line="240" w:lineRule="auto"/>
        <w:jc w:val="both"/>
        <w:rPr>
          <w:rFonts w:ascii="Arial Narrow" w:hAnsi="Arial Narrow"/>
        </w:rPr>
      </w:pPr>
      <w:r w:rsidRPr="00EF066E">
        <w:rPr>
          <w:rFonts w:ascii="Arial Narrow" w:hAnsi="Arial Narrow"/>
        </w:rPr>
        <w:lastRenderedPageBreak/>
        <w:t>En un</w:t>
      </w:r>
      <w:r w:rsidR="000635ED" w:rsidRPr="00EF066E">
        <w:rPr>
          <w:rFonts w:ascii="Arial Narrow" w:hAnsi="Arial Narrow"/>
        </w:rPr>
        <w:t>a</w:t>
      </w:r>
      <w:r w:rsidRPr="00EF066E">
        <w:rPr>
          <w:rFonts w:ascii="Arial Narrow" w:hAnsi="Arial Narrow"/>
        </w:rPr>
        <w:t xml:space="preserve"> </w:t>
      </w:r>
      <w:r w:rsidR="000635ED" w:rsidRPr="00EF066E">
        <w:rPr>
          <w:rFonts w:ascii="Arial Narrow" w:hAnsi="Arial Narrow"/>
          <w:b/>
        </w:rPr>
        <w:t>segunda</w:t>
      </w:r>
      <w:r w:rsidRPr="00EF066E">
        <w:rPr>
          <w:rFonts w:ascii="Arial Narrow" w:hAnsi="Arial Narrow"/>
          <w:b/>
        </w:rPr>
        <w:t xml:space="preserve"> </w:t>
      </w:r>
      <w:r w:rsidR="000635ED" w:rsidRPr="00EF066E">
        <w:rPr>
          <w:rFonts w:ascii="Arial Narrow" w:hAnsi="Arial Narrow"/>
          <w:b/>
        </w:rPr>
        <w:t>etapa</w:t>
      </w:r>
      <w:r w:rsidRPr="00EF066E">
        <w:rPr>
          <w:rFonts w:ascii="Arial Narrow" w:hAnsi="Arial Narrow"/>
        </w:rPr>
        <w:t xml:space="preserve">, se </w:t>
      </w:r>
      <w:r w:rsidR="007D45AA" w:rsidRPr="00EF066E">
        <w:rPr>
          <w:rFonts w:ascii="Arial Narrow" w:hAnsi="Arial Narrow"/>
        </w:rPr>
        <w:t>espera una sensible reducción en el impacto sobre los servicios ecosistémicos a partir de la implementación conjunta de medidas de reconversión y sustitución</w:t>
      </w:r>
      <w:r w:rsidR="00DD09B6" w:rsidRPr="00EF066E">
        <w:rPr>
          <w:rFonts w:ascii="Arial Narrow" w:hAnsi="Arial Narrow"/>
        </w:rPr>
        <w:t>, acompañadas y respaldadas por el sector agropecuario y el ambiental</w:t>
      </w:r>
      <w:r w:rsidR="000635ED" w:rsidRPr="00EF066E">
        <w:rPr>
          <w:rFonts w:ascii="Arial Narrow" w:hAnsi="Arial Narrow"/>
        </w:rPr>
        <w:t>, en el marco de acuerdos suscritos entre las partes, y bajo modelos de negocio de carácter temporal que permitan recuperar la inversión durante el período de transición.</w:t>
      </w:r>
    </w:p>
    <w:p w14:paraId="3004EE1D" w14:textId="77777777" w:rsidR="00DD09B6" w:rsidRPr="00EF066E" w:rsidRDefault="00DD09B6" w:rsidP="00EF066E">
      <w:pPr>
        <w:tabs>
          <w:tab w:val="left" w:pos="-1134"/>
        </w:tabs>
        <w:spacing w:after="0" w:line="240" w:lineRule="auto"/>
        <w:jc w:val="both"/>
        <w:rPr>
          <w:rFonts w:ascii="Arial Narrow" w:hAnsi="Arial Narrow"/>
        </w:rPr>
      </w:pPr>
    </w:p>
    <w:p w14:paraId="7AF6FC09" w14:textId="536D0FD1" w:rsidR="000635ED" w:rsidRPr="00EF066E" w:rsidRDefault="007D45AA" w:rsidP="00EF066E">
      <w:pPr>
        <w:tabs>
          <w:tab w:val="left" w:pos="-1134"/>
        </w:tabs>
        <w:spacing w:after="0" w:line="240" w:lineRule="auto"/>
        <w:jc w:val="both"/>
        <w:rPr>
          <w:rFonts w:ascii="Arial Narrow" w:hAnsi="Arial Narrow"/>
        </w:rPr>
      </w:pPr>
      <w:r w:rsidRPr="00EF066E">
        <w:rPr>
          <w:rFonts w:ascii="Arial Narrow" w:hAnsi="Arial Narrow"/>
        </w:rPr>
        <w:t xml:space="preserve">En tal sentido, </w:t>
      </w:r>
      <w:r w:rsidR="0088001E" w:rsidRPr="00EF066E">
        <w:rPr>
          <w:rFonts w:ascii="Arial Narrow" w:hAnsi="Arial Narrow"/>
        </w:rPr>
        <w:t xml:space="preserve">se deberán implementar </w:t>
      </w:r>
      <w:r w:rsidRPr="00EF066E">
        <w:rPr>
          <w:rFonts w:ascii="Arial Narrow" w:hAnsi="Arial Narrow"/>
        </w:rPr>
        <w:t xml:space="preserve">como medidas de </w:t>
      </w:r>
      <w:r w:rsidRPr="00EF066E">
        <w:rPr>
          <w:rFonts w:ascii="Arial Narrow" w:hAnsi="Arial Narrow"/>
          <w:b/>
          <w:u w:val="single"/>
        </w:rPr>
        <w:t>reconversión</w:t>
      </w:r>
      <w:r w:rsidRPr="00EF066E">
        <w:rPr>
          <w:rFonts w:ascii="Arial Narrow" w:hAnsi="Arial Narrow"/>
        </w:rPr>
        <w:t xml:space="preserve"> además de las mencionadas en la etapa anterior, </w:t>
      </w:r>
      <w:r w:rsidR="00DD09B6" w:rsidRPr="00EF066E">
        <w:rPr>
          <w:rFonts w:ascii="Arial Narrow" w:hAnsi="Arial Narrow"/>
        </w:rPr>
        <w:t xml:space="preserve">la </w:t>
      </w:r>
      <w:r w:rsidR="00DD09B6" w:rsidRPr="00EF066E">
        <w:rPr>
          <w:rFonts w:ascii="Arial Narrow" w:hAnsi="Arial Narrow"/>
          <w:b/>
        </w:rPr>
        <w:t>d</w:t>
      </w:r>
      <w:r w:rsidR="00F0151E" w:rsidRPr="00EF066E">
        <w:rPr>
          <w:rFonts w:ascii="Arial Narrow" w:hAnsi="Arial Narrow"/>
          <w:b/>
        </w:rPr>
        <w:t>isminución de áreas para producción agropecuaria</w:t>
      </w:r>
      <w:r w:rsidR="00DD09B6" w:rsidRPr="00EF066E">
        <w:rPr>
          <w:rFonts w:ascii="Arial Narrow" w:hAnsi="Arial Narrow"/>
        </w:rPr>
        <w:t>. Desde el sector agropecuario se deben fomentar acciones que permitan modificar las actividades agropecuarias de modo que se liberen áreas para la restauración, tales como</w:t>
      </w:r>
      <w:r w:rsidRPr="00EF066E">
        <w:rPr>
          <w:rFonts w:ascii="Arial Narrow" w:hAnsi="Arial Narrow"/>
        </w:rPr>
        <w:t xml:space="preserve">: el cambio de ganadería extensiva a ganadería estabulada, </w:t>
      </w:r>
      <w:r w:rsidR="000635ED" w:rsidRPr="00EF066E">
        <w:rPr>
          <w:rFonts w:ascii="Arial Narrow" w:hAnsi="Arial Narrow"/>
        </w:rPr>
        <w:t xml:space="preserve">o </w:t>
      </w:r>
      <w:r w:rsidRPr="00EF066E">
        <w:rPr>
          <w:rFonts w:ascii="Arial Narrow" w:hAnsi="Arial Narrow"/>
        </w:rPr>
        <w:t xml:space="preserve">el paso de cultivos de papa tradicional a papa orgánica con mercados </w:t>
      </w:r>
      <w:r w:rsidR="00DD09B6" w:rsidRPr="00EF066E">
        <w:rPr>
          <w:rFonts w:ascii="Arial Narrow" w:hAnsi="Arial Narrow"/>
        </w:rPr>
        <w:t xml:space="preserve">de </w:t>
      </w:r>
      <w:r w:rsidRPr="00EF066E">
        <w:rPr>
          <w:rFonts w:ascii="Arial Narrow" w:hAnsi="Arial Narrow"/>
        </w:rPr>
        <w:t>nicho</w:t>
      </w:r>
      <w:r w:rsidR="000635ED" w:rsidRPr="00EF066E">
        <w:rPr>
          <w:rFonts w:ascii="Arial Narrow" w:hAnsi="Arial Narrow"/>
        </w:rPr>
        <w:t xml:space="preserve"> y menores áreas de intervención</w:t>
      </w:r>
      <w:r w:rsidRPr="00EF066E">
        <w:rPr>
          <w:rFonts w:ascii="Arial Narrow" w:hAnsi="Arial Narrow"/>
        </w:rPr>
        <w:t xml:space="preserve">. </w:t>
      </w:r>
    </w:p>
    <w:p w14:paraId="0B4827A7" w14:textId="77777777" w:rsidR="005D3BB0" w:rsidRPr="00EF066E" w:rsidRDefault="005D3BB0" w:rsidP="00EF066E">
      <w:pPr>
        <w:tabs>
          <w:tab w:val="left" w:pos="-1134"/>
        </w:tabs>
        <w:spacing w:after="0" w:line="240" w:lineRule="auto"/>
        <w:jc w:val="both"/>
        <w:rPr>
          <w:rFonts w:ascii="Arial Narrow" w:hAnsi="Arial Narrow"/>
        </w:rPr>
      </w:pPr>
    </w:p>
    <w:p w14:paraId="5768E4B7" w14:textId="336FA51D" w:rsidR="00340697" w:rsidRPr="00EF066E" w:rsidRDefault="00340697" w:rsidP="00340697">
      <w:pPr>
        <w:tabs>
          <w:tab w:val="left" w:pos="-1134"/>
        </w:tabs>
        <w:spacing w:after="0" w:line="240" w:lineRule="auto"/>
        <w:jc w:val="both"/>
        <w:rPr>
          <w:rFonts w:ascii="Arial Narrow" w:hAnsi="Arial Narrow"/>
        </w:rPr>
      </w:pPr>
      <w:r w:rsidRPr="00EF066E">
        <w:rPr>
          <w:rFonts w:ascii="Arial Narrow" w:hAnsi="Arial Narrow"/>
        </w:rPr>
        <w:t xml:space="preserve">La </w:t>
      </w:r>
      <w:r w:rsidRPr="00EF066E">
        <w:rPr>
          <w:rFonts w:ascii="Arial Narrow" w:hAnsi="Arial Narrow"/>
          <w:b/>
          <w:u w:val="single"/>
        </w:rPr>
        <w:t>sustitución</w:t>
      </w:r>
      <w:r w:rsidRPr="00EF066E">
        <w:rPr>
          <w:rFonts w:ascii="Arial Narrow" w:hAnsi="Arial Narrow"/>
          <w:u w:val="single"/>
        </w:rPr>
        <w:t xml:space="preserve"> </w:t>
      </w:r>
      <w:r w:rsidRPr="00EF066E">
        <w:rPr>
          <w:rFonts w:ascii="Arial Narrow" w:hAnsi="Arial Narrow"/>
        </w:rPr>
        <w:t>de actividades agropecuarias tendrá lugar sobre las áreas que vayan siendo liberadas, las cuales serán sometidas a procesos de restauración con participación comunitar</w:t>
      </w:r>
      <w:r w:rsidR="000649C2" w:rsidRPr="00EF066E">
        <w:rPr>
          <w:rFonts w:ascii="Arial Narrow" w:hAnsi="Arial Narrow"/>
        </w:rPr>
        <w:t>ia,</w:t>
      </w:r>
      <w:r w:rsidRPr="00EF066E">
        <w:rPr>
          <w:rFonts w:ascii="Arial Narrow" w:hAnsi="Arial Narrow"/>
        </w:rPr>
        <w:t xml:space="preserve"> </w:t>
      </w:r>
      <w:r w:rsidR="000649C2" w:rsidRPr="00EF066E">
        <w:rPr>
          <w:rFonts w:ascii="Arial Narrow" w:hAnsi="Arial Narrow"/>
        </w:rPr>
        <w:t xml:space="preserve">y </w:t>
      </w:r>
      <w:r w:rsidRPr="00EF066E">
        <w:rPr>
          <w:rFonts w:ascii="Arial Narrow" w:hAnsi="Arial Narrow"/>
        </w:rPr>
        <w:t>bajo las directrices de la autoridad ambiental competente</w:t>
      </w:r>
      <w:r w:rsidR="000649C2" w:rsidRPr="00EF066E">
        <w:rPr>
          <w:rFonts w:ascii="Arial Narrow" w:hAnsi="Arial Narrow"/>
        </w:rPr>
        <w:t xml:space="preserve"> y el Plan Nacional de Restauración</w:t>
      </w:r>
      <w:r w:rsidRPr="00EF066E">
        <w:rPr>
          <w:rFonts w:ascii="Arial Narrow" w:hAnsi="Arial Narrow"/>
        </w:rPr>
        <w:t>.</w:t>
      </w:r>
    </w:p>
    <w:p w14:paraId="6E1B18AB" w14:textId="77777777" w:rsidR="00340697" w:rsidRPr="00EF066E" w:rsidRDefault="00340697" w:rsidP="00340697">
      <w:pPr>
        <w:tabs>
          <w:tab w:val="left" w:pos="-1134"/>
        </w:tabs>
        <w:spacing w:after="0" w:line="240" w:lineRule="auto"/>
        <w:jc w:val="both"/>
        <w:rPr>
          <w:rFonts w:ascii="Arial Narrow" w:hAnsi="Arial Narrow"/>
        </w:rPr>
      </w:pPr>
    </w:p>
    <w:p w14:paraId="591F8962" w14:textId="1270B562" w:rsidR="00C56815" w:rsidRPr="00EF066E" w:rsidRDefault="00340697" w:rsidP="00EF066E">
      <w:pPr>
        <w:tabs>
          <w:tab w:val="left" w:pos="-1134"/>
          <w:tab w:val="left" w:pos="0"/>
        </w:tabs>
        <w:spacing w:after="0" w:line="240" w:lineRule="auto"/>
        <w:jc w:val="both"/>
        <w:rPr>
          <w:rFonts w:ascii="Arial Narrow" w:hAnsi="Arial Narrow" w:cs="Arial"/>
        </w:rPr>
      </w:pPr>
      <w:r w:rsidRPr="00EF066E">
        <w:rPr>
          <w:rFonts w:ascii="Arial Narrow" w:hAnsi="Arial Narrow"/>
        </w:rPr>
        <w:t>L</w:t>
      </w:r>
      <w:r w:rsidR="000635ED" w:rsidRPr="00EF066E">
        <w:rPr>
          <w:rFonts w:ascii="Arial Narrow" w:hAnsi="Arial Narrow"/>
        </w:rPr>
        <w:t>as autoridades ambientales con jurisdicción en los páramos deberán acompañar indicando las áreas que prioritariamente deberían ser liberadas en aras de focalizar las acciones de restauraci</w:t>
      </w:r>
      <w:r w:rsidR="005D3BB0" w:rsidRPr="00EF066E">
        <w:rPr>
          <w:rFonts w:ascii="Arial Narrow" w:hAnsi="Arial Narrow"/>
        </w:rPr>
        <w:t xml:space="preserve">ón sobre </w:t>
      </w:r>
      <w:r w:rsidR="000635ED" w:rsidRPr="00EF066E">
        <w:rPr>
          <w:rFonts w:ascii="Arial Narrow" w:hAnsi="Arial Narrow"/>
        </w:rPr>
        <w:t>aquellas que favorezcan procesos de conectividad ecológica (</w:t>
      </w:r>
      <w:proofErr w:type="spellStart"/>
      <w:r w:rsidR="000635ED" w:rsidRPr="00EF066E">
        <w:rPr>
          <w:rFonts w:ascii="Arial Narrow" w:hAnsi="Arial Narrow"/>
        </w:rPr>
        <w:t>Ej</w:t>
      </w:r>
      <w:proofErr w:type="spellEnd"/>
      <w:r w:rsidR="000635ED" w:rsidRPr="00EF066E">
        <w:rPr>
          <w:rFonts w:ascii="Arial Narrow" w:hAnsi="Arial Narrow"/>
        </w:rPr>
        <w:t>: márgenes hídricas, áreas entre parches de vegetación remanente, entre otros.) y que coadyuven en la reducción de amenazas (</w:t>
      </w:r>
      <w:proofErr w:type="spellStart"/>
      <w:r w:rsidR="000635ED" w:rsidRPr="00EF066E">
        <w:rPr>
          <w:rFonts w:ascii="Arial Narrow" w:hAnsi="Arial Narrow"/>
        </w:rPr>
        <w:t>Ej</w:t>
      </w:r>
      <w:proofErr w:type="spellEnd"/>
      <w:r w:rsidR="000635ED" w:rsidRPr="00EF066E">
        <w:rPr>
          <w:rFonts w:ascii="Arial Narrow" w:hAnsi="Arial Narrow"/>
        </w:rPr>
        <w:t>: amenazas de</w:t>
      </w:r>
      <w:r w:rsidRPr="00EF066E">
        <w:rPr>
          <w:rFonts w:ascii="Arial Narrow" w:hAnsi="Arial Narrow"/>
        </w:rPr>
        <w:t xml:space="preserve"> </w:t>
      </w:r>
      <w:r w:rsidR="00C56815" w:rsidRPr="00EF066E">
        <w:rPr>
          <w:rFonts w:ascii="Arial Narrow" w:hAnsi="Arial Narrow" w:cs="Arial"/>
        </w:rPr>
        <w:t>Realizar acciones de protección y restauración en zonas en condición de amenaza de remoción en masa, licuefacción, o deslizamiento, así como en pendientes superiores a 45 grados y suelos inestables.</w:t>
      </w:r>
    </w:p>
    <w:p w14:paraId="533FA676" w14:textId="77777777" w:rsidR="00F45904" w:rsidRPr="00EF066E" w:rsidRDefault="00F45904" w:rsidP="00F45904">
      <w:pPr>
        <w:tabs>
          <w:tab w:val="left" w:pos="-1134"/>
          <w:tab w:val="left" w:pos="0"/>
        </w:tabs>
        <w:spacing w:after="0" w:line="240" w:lineRule="auto"/>
        <w:jc w:val="both"/>
        <w:rPr>
          <w:rFonts w:ascii="Arial Narrow" w:hAnsi="Arial Narrow"/>
        </w:rPr>
      </w:pPr>
    </w:p>
    <w:p w14:paraId="59895A7F" w14:textId="0CEEBFF5" w:rsidR="005D3BB0" w:rsidRPr="00EF066E" w:rsidRDefault="00340697" w:rsidP="00EF066E">
      <w:pPr>
        <w:tabs>
          <w:tab w:val="left" w:pos="-1134"/>
        </w:tabs>
        <w:spacing w:after="0" w:line="240" w:lineRule="auto"/>
        <w:jc w:val="both"/>
        <w:rPr>
          <w:rFonts w:ascii="Arial Narrow" w:hAnsi="Arial Narrow"/>
        </w:rPr>
      </w:pPr>
      <w:r w:rsidRPr="00EF066E">
        <w:rPr>
          <w:rFonts w:ascii="Arial Narrow" w:hAnsi="Arial Narrow"/>
        </w:rPr>
        <w:t xml:space="preserve">Desde los sectores ambiental y agropecuario </w:t>
      </w:r>
      <w:r w:rsidR="0088001E" w:rsidRPr="00EF066E">
        <w:rPr>
          <w:rFonts w:ascii="Arial Narrow" w:hAnsi="Arial Narrow"/>
        </w:rPr>
        <w:t xml:space="preserve">y en el marco de la sustitución </w:t>
      </w:r>
      <w:r w:rsidRPr="00EF066E">
        <w:rPr>
          <w:rFonts w:ascii="Arial Narrow" w:hAnsi="Arial Narrow"/>
        </w:rPr>
        <w:t xml:space="preserve">deberá fomentarse la </w:t>
      </w:r>
      <w:r w:rsidRPr="00EF066E">
        <w:rPr>
          <w:rFonts w:ascii="Arial Narrow" w:hAnsi="Arial Narrow"/>
          <w:b/>
          <w:u w:val="single"/>
        </w:rPr>
        <w:t>d</w:t>
      </w:r>
      <w:r w:rsidR="005D3BB0" w:rsidRPr="00EF066E">
        <w:rPr>
          <w:rFonts w:ascii="Arial Narrow" w:hAnsi="Arial Narrow"/>
          <w:b/>
          <w:u w:val="single"/>
        </w:rPr>
        <w:t>iversificación productiva</w:t>
      </w:r>
      <w:r w:rsidR="005D3BB0" w:rsidRPr="00EF066E">
        <w:rPr>
          <w:rFonts w:ascii="Arial Narrow" w:hAnsi="Arial Narrow"/>
        </w:rPr>
        <w:t xml:space="preserve"> </w:t>
      </w:r>
      <w:r w:rsidRPr="00EF066E">
        <w:rPr>
          <w:rFonts w:ascii="Arial Narrow" w:hAnsi="Arial Narrow"/>
        </w:rPr>
        <w:t xml:space="preserve">en el camino hacia la construcción de una nueva economía </w:t>
      </w:r>
      <w:r w:rsidR="000649C2" w:rsidRPr="00EF066E">
        <w:rPr>
          <w:rFonts w:ascii="Arial Narrow" w:hAnsi="Arial Narrow"/>
        </w:rPr>
        <w:t xml:space="preserve">rural </w:t>
      </w:r>
      <w:r w:rsidRPr="00EF066E">
        <w:rPr>
          <w:rFonts w:ascii="Arial Narrow" w:hAnsi="Arial Narrow"/>
        </w:rPr>
        <w:t>de los habitantes de los páramos</w:t>
      </w:r>
      <w:r w:rsidR="000649C2" w:rsidRPr="00EF066E">
        <w:rPr>
          <w:rFonts w:ascii="Arial Narrow" w:hAnsi="Arial Narrow"/>
        </w:rPr>
        <w:t xml:space="preserve"> construida a partir de modelos productivos resultantes de innovaciones tecnológicas basados en estrategias </w:t>
      </w:r>
      <w:proofErr w:type="spellStart"/>
      <w:r w:rsidR="000649C2" w:rsidRPr="00EF066E">
        <w:rPr>
          <w:rFonts w:ascii="Arial Narrow" w:hAnsi="Arial Narrow"/>
        </w:rPr>
        <w:t>agroproductivas</w:t>
      </w:r>
      <w:proofErr w:type="spellEnd"/>
      <w:r w:rsidR="000649C2" w:rsidRPr="00EF066E">
        <w:rPr>
          <w:rFonts w:ascii="Arial Narrow" w:hAnsi="Arial Narrow"/>
        </w:rPr>
        <w:t xml:space="preserve"> y de negocios verdes (</w:t>
      </w:r>
      <w:proofErr w:type="spellStart"/>
      <w:r w:rsidR="000649C2" w:rsidRPr="00EF066E">
        <w:rPr>
          <w:rFonts w:ascii="Arial Narrow" w:hAnsi="Arial Narrow"/>
        </w:rPr>
        <w:t>biocomercio</w:t>
      </w:r>
      <w:proofErr w:type="spellEnd"/>
      <w:r w:rsidR="000649C2" w:rsidRPr="00EF066E">
        <w:rPr>
          <w:rFonts w:ascii="Arial Narrow" w:hAnsi="Arial Narrow"/>
        </w:rPr>
        <w:t>)</w:t>
      </w:r>
      <w:r w:rsidR="0088001E" w:rsidRPr="00EF066E">
        <w:rPr>
          <w:rFonts w:ascii="Arial Narrow" w:hAnsi="Arial Narrow"/>
        </w:rPr>
        <w:t xml:space="preserve">. </w:t>
      </w:r>
      <w:r w:rsidR="000649C2" w:rsidRPr="00EF066E">
        <w:rPr>
          <w:rFonts w:ascii="Arial Narrow" w:hAnsi="Arial Narrow"/>
        </w:rPr>
        <w:t xml:space="preserve">De conformidad con lo planteado en el Plan Nacional de Negocios Verdes existen diversas alternativas que deberán explorarse en la construcción de la referida diversificación productiva el siguiente esquema recoge algunas de dichas posibilidades </w:t>
      </w:r>
    </w:p>
    <w:p w14:paraId="4F246AAC" w14:textId="77777777" w:rsidR="000649C2" w:rsidRPr="00EF066E" w:rsidRDefault="000649C2" w:rsidP="00EF066E">
      <w:pPr>
        <w:tabs>
          <w:tab w:val="left" w:pos="-1134"/>
        </w:tabs>
        <w:spacing w:after="0" w:line="240" w:lineRule="auto"/>
        <w:jc w:val="both"/>
        <w:rPr>
          <w:rFonts w:ascii="Arial Narrow" w:hAnsi="Arial Narrow"/>
        </w:rPr>
      </w:pPr>
    </w:p>
    <w:p w14:paraId="7760E628" w14:textId="77777777" w:rsidR="000649C2" w:rsidRPr="00EF066E" w:rsidRDefault="000649C2" w:rsidP="00EF066E">
      <w:pPr>
        <w:tabs>
          <w:tab w:val="left" w:pos="-1134"/>
        </w:tabs>
        <w:spacing w:after="0" w:line="240" w:lineRule="auto"/>
        <w:jc w:val="both"/>
        <w:rPr>
          <w:rFonts w:ascii="Arial Narrow" w:hAnsi="Arial Narrow"/>
        </w:rPr>
      </w:pPr>
    </w:p>
    <w:p w14:paraId="5B6A713C" w14:textId="70329AC5" w:rsidR="000649C2" w:rsidRPr="00EF066E" w:rsidRDefault="000649C2" w:rsidP="00EF066E">
      <w:pPr>
        <w:tabs>
          <w:tab w:val="left" w:pos="-1134"/>
        </w:tabs>
        <w:spacing w:after="0" w:line="240" w:lineRule="auto"/>
        <w:jc w:val="center"/>
        <w:rPr>
          <w:rFonts w:ascii="Arial Narrow" w:hAnsi="Arial Narrow"/>
        </w:rPr>
      </w:pPr>
      <w:r w:rsidRPr="00EF066E">
        <w:rPr>
          <w:rFonts w:ascii="Arial Narrow" w:hAnsi="Arial Narrow"/>
          <w:noProof/>
        </w:rPr>
        <w:drawing>
          <wp:inline distT="0" distB="0" distL="0" distR="0" wp14:anchorId="48DBD4F7" wp14:editId="5DD4DDAA">
            <wp:extent cx="3906169" cy="3352857"/>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907566" cy="3354056"/>
                    </a:xfrm>
                    <a:prstGeom prst="rect">
                      <a:avLst/>
                    </a:prstGeom>
                    <a:noFill/>
                  </pic:spPr>
                </pic:pic>
              </a:graphicData>
            </a:graphic>
          </wp:inline>
        </w:drawing>
      </w:r>
    </w:p>
    <w:p w14:paraId="1D86E96F" w14:textId="77777777" w:rsidR="000649C2" w:rsidRPr="00EF066E" w:rsidRDefault="000649C2" w:rsidP="00EF066E">
      <w:pPr>
        <w:tabs>
          <w:tab w:val="left" w:pos="-1134"/>
        </w:tabs>
        <w:spacing w:after="0" w:line="240" w:lineRule="auto"/>
        <w:jc w:val="both"/>
        <w:rPr>
          <w:rFonts w:ascii="Arial Narrow" w:hAnsi="Arial Narrow"/>
        </w:rPr>
      </w:pPr>
    </w:p>
    <w:p w14:paraId="1E089532" w14:textId="32BB68CA" w:rsidR="000A5DEE" w:rsidRPr="00EF066E" w:rsidRDefault="000A5DEE" w:rsidP="00EF066E">
      <w:pPr>
        <w:tabs>
          <w:tab w:val="left" w:pos="-1134"/>
        </w:tabs>
        <w:spacing w:after="0" w:line="240" w:lineRule="auto"/>
        <w:jc w:val="both"/>
        <w:rPr>
          <w:rFonts w:ascii="Arial Narrow" w:hAnsi="Arial Narrow"/>
        </w:rPr>
      </w:pPr>
      <w:r w:rsidRPr="00EF066E">
        <w:rPr>
          <w:rFonts w:ascii="Arial Narrow" w:hAnsi="Arial Narrow"/>
        </w:rPr>
        <w:t xml:space="preserve">Desde el sector agropecuario </w:t>
      </w:r>
      <w:r w:rsidR="000649C2" w:rsidRPr="00EF066E">
        <w:rPr>
          <w:rFonts w:ascii="Arial Narrow" w:hAnsi="Arial Narrow"/>
        </w:rPr>
        <w:t xml:space="preserve">por ejemplo </w:t>
      </w:r>
      <w:r w:rsidRPr="00EF066E">
        <w:rPr>
          <w:rFonts w:ascii="Arial Narrow" w:hAnsi="Arial Narrow"/>
        </w:rPr>
        <w:t>se deberá fomentar el desarrollo de procesos productivos asociados al aprovechamiento de subproductos de la vegetación natural paramuna (</w:t>
      </w:r>
      <w:proofErr w:type="spellStart"/>
      <w:r w:rsidRPr="00EF066E">
        <w:rPr>
          <w:rFonts w:ascii="Arial Narrow" w:hAnsi="Arial Narrow"/>
        </w:rPr>
        <w:t>Ej</w:t>
      </w:r>
      <w:proofErr w:type="spellEnd"/>
      <w:r w:rsidRPr="00EF066E">
        <w:rPr>
          <w:rFonts w:ascii="Arial Narrow" w:hAnsi="Arial Narrow"/>
        </w:rPr>
        <w:t xml:space="preserve">: aprovechamiento del agraz, la uva </w:t>
      </w:r>
      <w:proofErr w:type="spellStart"/>
      <w:r w:rsidRPr="00EF066E">
        <w:rPr>
          <w:rFonts w:ascii="Arial Narrow" w:hAnsi="Arial Narrow"/>
        </w:rPr>
        <w:t>camarona</w:t>
      </w:r>
      <w:proofErr w:type="spellEnd"/>
      <w:r w:rsidRPr="00EF066E">
        <w:rPr>
          <w:rFonts w:ascii="Arial Narrow" w:hAnsi="Arial Narrow"/>
        </w:rPr>
        <w:t xml:space="preserve">, uchuva orgánica, productos cosméticos, medicinales, entre otros), mediante el diseño de modelos productivos que involucren la generación de incentivos, la transferencia tecnológica, la investigación, el fortalecimiento de cadenas productivas, entre otros que se estimen convenientes. </w:t>
      </w:r>
    </w:p>
    <w:p w14:paraId="73508000" w14:textId="77777777" w:rsidR="000A5DEE" w:rsidRPr="00EF066E" w:rsidRDefault="000A5DEE" w:rsidP="00EF066E">
      <w:pPr>
        <w:tabs>
          <w:tab w:val="left" w:pos="-1134"/>
        </w:tabs>
        <w:spacing w:after="0" w:line="240" w:lineRule="auto"/>
        <w:jc w:val="both"/>
        <w:rPr>
          <w:rFonts w:ascii="Arial Narrow" w:hAnsi="Arial Narrow"/>
        </w:rPr>
      </w:pPr>
    </w:p>
    <w:p w14:paraId="724B8478" w14:textId="2899E625" w:rsidR="000A5DEE" w:rsidRPr="00EF066E" w:rsidRDefault="000A5DEE" w:rsidP="00EF066E">
      <w:pPr>
        <w:tabs>
          <w:tab w:val="left" w:pos="-1134"/>
        </w:tabs>
        <w:spacing w:after="0" w:line="240" w:lineRule="auto"/>
        <w:jc w:val="both"/>
        <w:rPr>
          <w:rFonts w:ascii="Arial Narrow" w:hAnsi="Arial Narrow"/>
        </w:rPr>
      </w:pPr>
      <w:r w:rsidRPr="00EF066E">
        <w:rPr>
          <w:rFonts w:ascii="Arial Narrow" w:hAnsi="Arial Narrow"/>
        </w:rPr>
        <w:t>Desde el sector ambiental deberá acompañarse el proceso mediante el desarrollo de protocolos para el aprovechamiento sostenible de los recursos</w:t>
      </w:r>
      <w:r w:rsidR="000649C2" w:rsidRPr="00EF066E">
        <w:rPr>
          <w:rFonts w:ascii="Arial Narrow" w:hAnsi="Arial Narrow"/>
        </w:rPr>
        <w:t xml:space="preserve"> fundamentados en</w:t>
      </w:r>
      <w:r w:rsidRPr="00EF066E">
        <w:rPr>
          <w:rFonts w:ascii="Arial Narrow" w:hAnsi="Arial Narrow"/>
        </w:rPr>
        <w:t xml:space="preserve"> la evaluación de la capacidad productiva del ecosistema.</w:t>
      </w:r>
    </w:p>
    <w:p w14:paraId="6DFE3CE5" w14:textId="77777777" w:rsidR="00340697" w:rsidRPr="00EF066E" w:rsidRDefault="00340697" w:rsidP="00EF066E">
      <w:pPr>
        <w:tabs>
          <w:tab w:val="left" w:pos="-1134"/>
        </w:tabs>
        <w:spacing w:after="0" w:line="240" w:lineRule="auto"/>
        <w:jc w:val="both"/>
        <w:rPr>
          <w:rFonts w:ascii="Arial Narrow" w:hAnsi="Arial Narrow"/>
        </w:rPr>
      </w:pPr>
    </w:p>
    <w:p w14:paraId="5F889DD7" w14:textId="1ED180ED" w:rsidR="003B22C6" w:rsidRPr="00EF066E" w:rsidRDefault="003B22C6" w:rsidP="00EF066E">
      <w:pPr>
        <w:tabs>
          <w:tab w:val="left" w:pos="-1134"/>
        </w:tabs>
        <w:spacing w:after="0" w:line="240" w:lineRule="auto"/>
        <w:jc w:val="both"/>
        <w:rPr>
          <w:rFonts w:ascii="Arial Narrow" w:hAnsi="Arial Narrow"/>
        </w:rPr>
      </w:pPr>
      <w:r w:rsidRPr="00EF066E">
        <w:rPr>
          <w:rFonts w:ascii="Arial Narrow" w:hAnsi="Arial Narrow"/>
        </w:rPr>
        <w:t xml:space="preserve">En una </w:t>
      </w:r>
      <w:r w:rsidRPr="00EF066E">
        <w:rPr>
          <w:rFonts w:ascii="Arial Narrow" w:hAnsi="Arial Narrow"/>
          <w:b/>
        </w:rPr>
        <w:t>tercera etapa</w:t>
      </w:r>
      <w:r w:rsidRPr="00EF066E">
        <w:rPr>
          <w:rFonts w:ascii="Arial Narrow" w:hAnsi="Arial Narrow"/>
        </w:rPr>
        <w:t xml:space="preserve">, se espera lograr la transición completa hacia modelos productivos fundamentados en el </w:t>
      </w:r>
      <w:proofErr w:type="spellStart"/>
      <w:r w:rsidRPr="00EF066E">
        <w:rPr>
          <w:rFonts w:ascii="Arial Narrow" w:hAnsi="Arial Narrow"/>
        </w:rPr>
        <w:t>biocomercio</w:t>
      </w:r>
      <w:proofErr w:type="spellEnd"/>
      <w:r w:rsidRPr="00EF066E">
        <w:rPr>
          <w:rFonts w:ascii="Arial Narrow" w:hAnsi="Arial Narrow"/>
        </w:rPr>
        <w:t>, mercados de carbono, y pago por servicios ambientales.</w:t>
      </w:r>
    </w:p>
    <w:p w14:paraId="171C1FF8" w14:textId="77777777" w:rsidR="003B22C6" w:rsidRPr="00EF066E" w:rsidRDefault="003B22C6" w:rsidP="00EF066E">
      <w:pPr>
        <w:tabs>
          <w:tab w:val="left" w:pos="-1134"/>
        </w:tabs>
        <w:spacing w:after="0" w:line="240" w:lineRule="auto"/>
        <w:jc w:val="both"/>
        <w:rPr>
          <w:rFonts w:ascii="Arial Narrow" w:hAnsi="Arial Narrow"/>
        </w:rPr>
      </w:pPr>
    </w:p>
    <w:p w14:paraId="39B26AA6" w14:textId="25A31B5E" w:rsidR="005D3BB0" w:rsidRPr="00EF066E" w:rsidRDefault="000649C2" w:rsidP="00EF066E">
      <w:pPr>
        <w:tabs>
          <w:tab w:val="left" w:pos="-1134"/>
        </w:tabs>
        <w:spacing w:after="0" w:line="240" w:lineRule="auto"/>
        <w:jc w:val="both"/>
        <w:rPr>
          <w:rFonts w:ascii="Arial Narrow" w:hAnsi="Arial Narrow"/>
        </w:rPr>
      </w:pPr>
      <w:r w:rsidRPr="00EF066E">
        <w:rPr>
          <w:rFonts w:ascii="Arial Narrow" w:hAnsi="Arial Narrow"/>
        </w:rPr>
        <w:t>Todo el proceso debe ir acompañado de estrategias de c</w:t>
      </w:r>
      <w:r w:rsidR="005D3BB0" w:rsidRPr="00EF066E">
        <w:rPr>
          <w:rFonts w:ascii="Arial Narrow" w:hAnsi="Arial Narrow"/>
        </w:rPr>
        <w:t xml:space="preserve">apacitación y </w:t>
      </w:r>
      <w:r w:rsidRPr="00EF066E">
        <w:rPr>
          <w:rFonts w:ascii="Arial Narrow" w:hAnsi="Arial Narrow"/>
        </w:rPr>
        <w:t>f</w:t>
      </w:r>
      <w:r w:rsidR="005D3BB0" w:rsidRPr="00EF066E">
        <w:rPr>
          <w:rFonts w:ascii="Arial Narrow" w:hAnsi="Arial Narrow"/>
        </w:rPr>
        <w:t>ormación</w:t>
      </w:r>
      <w:r w:rsidRPr="00EF066E">
        <w:rPr>
          <w:rFonts w:ascii="Arial Narrow" w:hAnsi="Arial Narrow"/>
        </w:rPr>
        <w:t xml:space="preserve"> desde lo ambiental y lo agropecuario.</w:t>
      </w:r>
    </w:p>
    <w:p w14:paraId="757A5A6F" w14:textId="77777777" w:rsidR="00F45904" w:rsidRPr="00EF066E" w:rsidRDefault="00F45904" w:rsidP="00F45904">
      <w:pPr>
        <w:tabs>
          <w:tab w:val="left" w:pos="-1134"/>
          <w:tab w:val="left" w:pos="0"/>
        </w:tabs>
        <w:spacing w:after="0" w:line="240" w:lineRule="auto"/>
        <w:jc w:val="both"/>
        <w:rPr>
          <w:rFonts w:ascii="Arial Narrow" w:hAnsi="Arial Narrow"/>
        </w:rPr>
      </w:pPr>
    </w:p>
    <w:p w14:paraId="71EC592B" w14:textId="01C57374" w:rsidR="00F45904" w:rsidRPr="00EF066E" w:rsidRDefault="00F45904" w:rsidP="00F45904">
      <w:pPr>
        <w:tabs>
          <w:tab w:val="left" w:pos="-1134"/>
          <w:tab w:val="left" w:pos="0"/>
        </w:tabs>
        <w:spacing w:after="0" w:line="240" w:lineRule="auto"/>
        <w:jc w:val="both"/>
        <w:rPr>
          <w:rFonts w:ascii="Arial Narrow" w:eastAsia="Arial Narrow" w:hAnsi="Arial Narrow" w:cs="Arial Narrow"/>
        </w:rPr>
      </w:pPr>
      <w:r w:rsidRPr="00EF066E">
        <w:rPr>
          <w:rFonts w:ascii="Arial Narrow" w:eastAsia="Arial Narrow" w:hAnsi="Arial Narrow" w:cs="Arial Narrow"/>
        </w:rPr>
        <w:t>Se deberán fomentar programas de educación y sensibilización ambiental a las comunidades beneficiarias (</w:t>
      </w:r>
      <w:r w:rsidRPr="00EF066E">
        <w:rPr>
          <w:rFonts w:ascii="Arial Narrow" w:hAnsi="Arial Narrow"/>
        </w:rPr>
        <w:t>Fundamentalmente en materia de conocer los efectos de la delimitación, y las propuestas de reconversión y sustitución de actividades agropecuarias.</w:t>
      </w:r>
      <w:r w:rsidRPr="00EF066E">
        <w:rPr>
          <w:rFonts w:ascii="Arial Narrow" w:eastAsia="Arial Narrow" w:hAnsi="Arial Narrow" w:cs="Arial Narrow"/>
        </w:rPr>
        <w:t xml:space="preserve">), en cuanto a prácticas de consumo responsable, ahorro y uso eficiente de los recursos naturales y la energía, adecuado manejo y disposición de residuos, </w:t>
      </w:r>
      <w:r w:rsidRPr="00EF066E">
        <w:rPr>
          <w:rFonts w:ascii="Arial Narrow" w:eastAsia="Arial Narrow" w:hAnsi="Arial Narrow" w:cs="Arial Narrow"/>
          <w:u w:val="single"/>
        </w:rPr>
        <w:t>reconversión tecnológica,</w:t>
      </w:r>
      <w:r w:rsidRPr="00EF066E">
        <w:rPr>
          <w:rFonts w:ascii="Arial Narrow" w:eastAsia="Arial Narrow" w:hAnsi="Arial Narrow" w:cs="Arial Narrow"/>
        </w:rPr>
        <w:t xml:space="preserve"> y conciencia frente a los retos ambientales, generando espacios de participación para la cultura ambiental y promover el conocimiento y ejercicio de los derechos y deberes de las personas en relación con el ambiente y el desarrollo sostenible.</w:t>
      </w:r>
    </w:p>
    <w:p w14:paraId="1325C8C6" w14:textId="77777777" w:rsidR="00F45904" w:rsidRPr="00EF066E" w:rsidRDefault="00F45904" w:rsidP="00F45904">
      <w:pPr>
        <w:tabs>
          <w:tab w:val="left" w:pos="-1134"/>
          <w:tab w:val="left" w:pos="0"/>
        </w:tabs>
        <w:spacing w:after="0" w:line="240" w:lineRule="auto"/>
        <w:jc w:val="both"/>
        <w:rPr>
          <w:rFonts w:ascii="Arial Narrow" w:hAnsi="Arial Narrow"/>
        </w:rPr>
      </w:pPr>
    </w:p>
    <w:p w14:paraId="2B941B0A" w14:textId="77777777" w:rsidR="00F45904" w:rsidRPr="00EF066E" w:rsidRDefault="00F45904" w:rsidP="00EF066E">
      <w:pPr>
        <w:widowControl w:val="0"/>
        <w:numPr>
          <w:ilvl w:val="0"/>
          <w:numId w:val="10"/>
        </w:numPr>
        <w:spacing w:after="0" w:line="240" w:lineRule="auto"/>
        <w:ind w:left="1560"/>
        <w:jc w:val="both"/>
        <w:rPr>
          <w:rFonts w:ascii="Arial Narrow" w:hAnsi="Arial Narrow"/>
        </w:rPr>
      </w:pPr>
      <w:r w:rsidRPr="00EF066E">
        <w:rPr>
          <w:rFonts w:ascii="Arial Narrow" w:eastAsia="Arial Narrow" w:hAnsi="Arial Narrow" w:cs="Arial Narrow"/>
        </w:rPr>
        <w:t>Sensibilización de las comunidades en cuanto a prácticas de consumo responsable, ahorro y uso eficiente de los recursos naturales y la energía, adecuado manejo y disposición de residuos y conciencia frente a los retos ambientales.</w:t>
      </w:r>
    </w:p>
    <w:p w14:paraId="6BDE1091" w14:textId="77777777" w:rsidR="00F45904" w:rsidRPr="00EF066E" w:rsidRDefault="00F45904" w:rsidP="00EF066E">
      <w:pPr>
        <w:widowControl w:val="0"/>
        <w:numPr>
          <w:ilvl w:val="0"/>
          <w:numId w:val="10"/>
        </w:numPr>
        <w:spacing w:after="0" w:line="240" w:lineRule="auto"/>
        <w:ind w:left="1560"/>
        <w:jc w:val="both"/>
        <w:rPr>
          <w:rFonts w:ascii="Arial Narrow" w:hAnsi="Arial Narrow"/>
        </w:rPr>
      </w:pPr>
      <w:r w:rsidRPr="00EF066E">
        <w:rPr>
          <w:rFonts w:ascii="Arial Narrow" w:eastAsia="Arial Narrow" w:hAnsi="Arial Narrow" w:cs="Arial Narrow"/>
        </w:rPr>
        <w:t xml:space="preserve">Generación de espacios de participación para la generación de cultura ambiental y fomento de negocios verdes. </w:t>
      </w:r>
    </w:p>
    <w:p w14:paraId="412E84E2" w14:textId="77777777" w:rsidR="00F45904" w:rsidRPr="00EF066E" w:rsidRDefault="00F45904" w:rsidP="00EF066E">
      <w:pPr>
        <w:widowControl w:val="0"/>
        <w:numPr>
          <w:ilvl w:val="0"/>
          <w:numId w:val="10"/>
        </w:numPr>
        <w:spacing w:after="0" w:line="240" w:lineRule="auto"/>
        <w:ind w:left="1560"/>
        <w:jc w:val="both"/>
        <w:rPr>
          <w:rFonts w:ascii="Arial Narrow" w:hAnsi="Arial Narrow"/>
        </w:rPr>
      </w:pPr>
      <w:r w:rsidRPr="00EF066E">
        <w:rPr>
          <w:rFonts w:ascii="Arial Narrow" w:eastAsia="Arial Narrow" w:hAnsi="Arial Narrow" w:cs="Arial Narrow"/>
        </w:rPr>
        <w:t>Promover el conocimiento y ejercicio de los derechos y deberes de las personas en relación con el ambiente y el desarrollo sostenible.</w:t>
      </w:r>
    </w:p>
    <w:p w14:paraId="30ACB5D5" w14:textId="77777777" w:rsidR="00F45904" w:rsidRPr="00EF066E" w:rsidRDefault="00F45904" w:rsidP="00F45904">
      <w:pPr>
        <w:widowControl w:val="0"/>
        <w:spacing w:after="0" w:line="240" w:lineRule="auto"/>
        <w:ind w:left="1560"/>
        <w:rPr>
          <w:rFonts w:ascii="Arial Narrow" w:hAnsi="Arial Narrow"/>
        </w:rPr>
      </w:pPr>
    </w:p>
    <w:p w14:paraId="6CC87D26" w14:textId="77777777" w:rsidR="00F45904" w:rsidRPr="00EF066E" w:rsidRDefault="00F45904" w:rsidP="00F45904">
      <w:pPr>
        <w:widowControl w:val="0"/>
        <w:tabs>
          <w:tab w:val="left" w:pos="0"/>
        </w:tabs>
        <w:spacing w:after="0" w:line="240" w:lineRule="auto"/>
        <w:jc w:val="both"/>
        <w:rPr>
          <w:rFonts w:ascii="Arial Narrow" w:hAnsi="Arial Narrow"/>
        </w:rPr>
      </w:pPr>
      <w:r w:rsidRPr="00EF066E">
        <w:rPr>
          <w:rFonts w:ascii="Arial Narrow" w:hAnsi="Arial Narrow" w:cs="Arial"/>
        </w:rPr>
        <w:t xml:space="preserve">Se deberán realizar acciones tendientes a evitar la ocurrencia de incendios forestales. </w:t>
      </w:r>
    </w:p>
    <w:p w14:paraId="627613AA" w14:textId="77777777" w:rsidR="00F45904" w:rsidRPr="00EF066E" w:rsidRDefault="00F45904" w:rsidP="00F45904">
      <w:pPr>
        <w:widowControl w:val="0"/>
        <w:tabs>
          <w:tab w:val="left" w:pos="0"/>
        </w:tabs>
        <w:spacing w:after="0" w:line="240" w:lineRule="auto"/>
        <w:jc w:val="both"/>
        <w:rPr>
          <w:rFonts w:ascii="Arial Narrow" w:hAnsi="Arial Narrow"/>
        </w:rPr>
      </w:pPr>
    </w:p>
    <w:p w14:paraId="66DD3A25" w14:textId="77777777" w:rsidR="00F45904" w:rsidRPr="00EF066E" w:rsidRDefault="00F45904" w:rsidP="00F45904">
      <w:pPr>
        <w:widowControl w:val="0"/>
        <w:tabs>
          <w:tab w:val="left" w:pos="0"/>
        </w:tabs>
        <w:spacing w:after="0" w:line="240" w:lineRule="auto"/>
        <w:jc w:val="both"/>
        <w:rPr>
          <w:rFonts w:ascii="Arial Narrow" w:hAnsi="Arial Narrow"/>
        </w:rPr>
      </w:pPr>
      <w:r w:rsidRPr="00EF066E">
        <w:rPr>
          <w:rFonts w:ascii="Arial Narrow" w:hAnsi="Arial Narrow" w:cs="Arial"/>
        </w:rPr>
        <w:t xml:space="preserve">No se podrá realizar el vertimiento de aguas residuales que no cumplan con los criterios de calidad para la </w:t>
      </w:r>
      <w:proofErr w:type="gramStart"/>
      <w:r w:rsidRPr="00EF066E">
        <w:rPr>
          <w:rFonts w:ascii="Arial Narrow" w:hAnsi="Arial Narrow" w:cs="Arial"/>
        </w:rPr>
        <w:t>destinación</w:t>
      </w:r>
      <w:proofErr w:type="gramEnd"/>
      <w:r w:rsidRPr="00EF066E">
        <w:rPr>
          <w:rFonts w:ascii="Arial Narrow" w:hAnsi="Arial Narrow" w:cs="Arial"/>
        </w:rPr>
        <w:t xml:space="preserve"> del recurso hídrico y en el marco de cumplimiento de los respectivos permisos de vertimiento otorgados para el efecto por la autoridad ambiental competente de acuerdo con las normas reglamentarias.</w:t>
      </w:r>
    </w:p>
    <w:p w14:paraId="500C9207" w14:textId="77777777" w:rsidR="00F45904" w:rsidRPr="00EF066E" w:rsidRDefault="00F45904" w:rsidP="00F45904">
      <w:pPr>
        <w:widowControl w:val="0"/>
        <w:tabs>
          <w:tab w:val="left" w:pos="0"/>
        </w:tabs>
        <w:spacing w:after="0" w:line="240" w:lineRule="auto"/>
        <w:jc w:val="both"/>
        <w:rPr>
          <w:rFonts w:ascii="Arial Narrow" w:hAnsi="Arial Narrow"/>
        </w:rPr>
      </w:pPr>
    </w:p>
    <w:p w14:paraId="0D4B08AA" w14:textId="77777777" w:rsidR="00F45904" w:rsidRPr="00EF066E" w:rsidRDefault="00F45904" w:rsidP="00F45904">
      <w:pPr>
        <w:widowControl w:val="0"/>
        <w:tabs>
          <w:tab w:val="left" w:pos="0"/>
        </w:tabs>
        <w:spacing w:after="0" w:line="240" w:lineRule="auto"/>
        <w:jc w:val="both"/>
        <w:rPr>
          <w:rFonts w:ascii="Arial Narrow" w:hAnsi="Arial Narrow"/>
        </w:rPr>
      </w:pPr>
      <w:r w:rsidRPr="00EF066E">
        <w:rPr>
          <w:rFonts w:ascii="Arial Narrow" w:hAnsi="Arial Narrow"/>
        </w:rPr>
        <w:t>La definición de los plazos para aplicar la prohibición depende de la construcción de acuerdos con los actores involucrados.</w:t>
      </w:r>
    </w:p>
    <w:p w14:paraId="12980760" w14:textId="77777777" w:rsidR="00F45904" w:rsidRPr="00EF066E" w:rsidRDefault="00F45904" w:rsidP="00F45904">
      <w:pPr>
        <w:widowControl w:val="0"/>
        <w:tabs>
          <w:tab w:val="left" w:pos="0"/>
        </w:tabs>
        <w:spacing w:after="0" w:line="240" w:lineRule="auto"/>
        <w:jc w:val="both"/>
        <w:rPr>
          <w:rFonts w:ascii="Arial Narrow" w:hAnsi="Arial Narrow"/>
        </w:rPr>
      </w:pPr>
    </w:p>
    <w:p w14:paraId="6D5FA864" w14:textId="11C8A056" w:rsidR="00F45904" w:rsidRPr="00EF066E" w:rsidRDefault="00F45904" w:rsidP="00F45904">
      <w:pPr>
        <w:widowControl w:val="0"/>
        <w:tabs>
          <w:tab w:val="left" w:pos="0"/>
        </w:tabs>
        <w:spacing w:after="0" w:line="240" w:lineRule="auto"/>
        <w:jc w:val="both"/>
        <w:rPr>
          <w:rFonts w:ascii="Arial Narrow" w:hAnsi="Arial Narrow"/>
        </w:rPr>
      </w:pPr>
      <w:r w:rsidRPr="00EF066E">
        <w:rPr>
          <w:rFonts w:ascii="Arial Narrow" w:hAnsi="Arial Narrow"/>
        </w:rPr>
        <w:t xml:space="preserve">Tiempos máximos estimados para los procesos de </w:t>
      </w:r>
      <w:r w:rsidRPr="00EF066E">
        <w:rPr>
          <w:rFonts w:ascii="Arial Narrow" w:hAnsi="Arial Narrow"/>
          <w:b/>
        </w:rPr>
        <w:t xml:space="preserve">RECONVERSIÓN </w:t>
      </w:r>
      <w:r w:rsidRPr="00EF066E">
        <w:rPr>
          <w:rFonts w:ascii="Arial Narrow" w:hAnsi="Arial Narrow"/>
        </w:rPr>
        <w:t xml:space="preserve"> dependiendo de la tipología de los usuarios por complejo de páramo, estarán dados de tres </w:t>
      </w:r>
      <w:r w:rsidR="00EF066E">
        <w:rPr>
          <w:rFonts w:ascii="Arial Narrow" w:hAnsi="Arial Narrow"/>
        </w:rPr>
        <w:t xml:space="preserve">(3) </w:t>
      </w:r>
      <w:r w:rsidRPr="00EF066E">
        <w:rPr>
          <w:rFonts w:ascii="Arial Narrow" w:hAnsi="Arial Narrow"/>
        </w:rPr>
        <w:t>a quince</w:t>
      </w:r>
      <w:r w:rsidR="00EF066E">
        <w:rPr>
          <w:rFonts w:ascii="Arial Narrow" w:hAnsi="Arial Narrow"/>
        </w:rPr>
        <w:t xml:space="preserve"> (15) </w:t>
      </w:r>
      <w:r w:rsidRPr="00EF066E">
        <w:rPr>
          <w:rFonts w:ascii="Arial Narrow" w:hAnsi="Arial Narrow"/>
        </w:rPr>
        <w:t xml:space="preserve"> años contados a partir de la delimitación.</w:t>
      </w:r>
    </w:p>
    <w:p w14:paraId="58F27059" w14:textId="77777777" w:rsidR="00F45904" w:rsidRPr="00EF066E" w:rsidRDefault="00F45904" w:rsidP="00F45904">
      <w:pPr>
        <w:pStyle w:val="Prrafodelista"/>
        <w:tabs>
          <w:tab w:val="left" w:pos="-1134"/>
        </w:tabs>
        <w:spacing w:after="0" w:line="240" w:lineRule="auto"/>
        <w:ind w:left="1985"/>
        <w:jc w:val="both"/>
        <w:rPr>
          <w:rFonts w:ascii="Arial Narrow" w:hAnsi="Arial Narrow"/>
        </w:rPr>
      </w:pPr>
    </w:p>
    <w:p w14:paraId="67CCF5DC" w14:textId="63776B3D" w:rsidR="00F45904" w:rsidRPr="00EF066E" w:rsidRDefault="00F45904" w:rsidP="00F45904">
      <w:pPr>
        <w:tabs>
          <w:tab w:val="left" w:pos="-1134"/>
          <w:tab w:val="left" w:pos="0"/>
        </w:tabs>
        <w:spacing w:after="0" w:line="240" w:lineRule="auto"/>
        <w:jc w:val="both"/>
        <w:rPr>
          <w:rFonts w:ascii="Arial Narrow" w:hAnsi="Arial Narrow"/>
        </w:rPr>
      </w:pPr>
      <w:r w:rsidRPr="00EF066E">
        <w:rPr>
          <w:rFonts w:ascii="Arial Narrow" w:hAnsi="Arial Narrow"/>
        </w:rPr>
        <w:t xml:space="preserve">Tiempos máximos de la </w:t>
      </w:r>
      <w:r w:rsidRPr="00EF066E">
        <w:rPr>
          <w:rFonts w:ascii="Arial Narrow" w:hAnsi="Arial Narrow"/>
          <w:b/>
        </w:rPr>
        <w:t>SUSTITUCIÓN</w:t>
      </w:r>
      <w:r w:rsidRPr="00EF066E">
        <w:rPr>
          <w:rFonts w:ascii="Arial Narrow" w:hAnsi="Arial Narrow"/>
        </w:rPr>
        <w:t xml:space="preserve"> dependiendo de la tipología de los usuarios por complejo de páramo, estarán dados entre los quince</w:t>
      </w:r>
      <w:r w:rsidR="00EF066E">
        <w:rPr>
          <w:rFonts w:ascii="Arial Narrow" w:hAnsi="Arial Narrow"/>
        </w:rPr>
        <w:t xml:space="preserve"> (15) a </w:t>
      </w:r>
      <w:r w:rsidRPr="00EF066E">
        <w:rPr>
          <w:rFonts w:ascii="Arial Narrow" w:hAnsi="Arial Narrow"/>
        </w:rPr>
        <w:t xml:space="preserve"> treinta</w:t>
      </w:r>
      <w:r w:rsidR="00EF066E">
        <w:rPr>
          <w:rFonts w:ascii="Arial Narrow" w:hAnsi="Arial Narrow"/>
        </w:rPr>
        <w:t xml:space="preserve"> (30)</w:t>
      </w:r>
      <w:r w:rsidRPr="00EF066E">
        <w:rPr>
          <w:rFonts w:ascii="Arial Narrow" w:hAnsi="Arial Narrow"/>
        </w:rPr>
        <w:t xml:space="preserve"> años.</w:t>
      </w:r>
    </w:p>
    <w:p w14:paraId="3D00F441" w14:textId="77777777" w:rsidR="00F45904" w:rsidRPr="00EF066E" w:rsidRDefault="00F45904" w:rsidP="00F45904">
      <w:pPr>
        <w:tabs>
          <w:tab w:val="left" w:pos="-1134"/>
          <w:tab w:val="left" w:pos="0"/>
        </w:tabs>
        <w:spacing w:after="0" w:line="240" w:lineRule="auto"/>
        <w:jc w:val="both"/>
        <w:rPr>
          <w:rFonts w:ascii="Arial Narrow" w:hAnsi="Arial Narrow"/>
        </w:rPr>
      </w:pPr>
    </w:p>
    <w:p w14:paraId="657A514E" w14:textId="77777777" w:rsidR="00F45904" w:rsidRPr="00EF066E" w:rsidRDefault="00F45904" w:rsidP="00F45904">
      <w:pPr>
        <w:tabs>
          <w:tab w:val="left" w:pos="-1134"/>
          <w:tab w:val="left" w:pos="0"/>
        </w:tabs>
        <w:spacing w:after="0" w:line="240" w:lineRule="auto"/>
        <w:jc w:val="both"/>
        <w:rPr>
          <w:rFonts w:ascii="Arial Narrow" w:hAnsi="Arial Narrow"/>
        </w:rPr>
      </w:pPr>
      <w:r w:rsidRPr="00EF066E">
        <w:rPr>
          <w:rFonts w:ascii="Arial Narrow" w:hAnsi="Arial Narrow"/>
        </w:rPr>
        <w:t xml:space="preserve">A partir de la realización de la caracterización de uso, tenencia y ocupación predial de las personas que habitan los páramos delimitados, se implementará un Portafolio de Servicios que permitan lograr gradualmente la </w:t>
      </w:r>
      <w:r w:rsidRPr="00EF066E">
        <w:rPr>
          <w:rFonts w:ascii="Arial Narrow" w:hAnsi="Arial Narrow"/>
        </w:rPr>
        <w:lastRenderedPageBreak/>
        <w:t>aplicación de la prohibición. Esta caracterización identificará las diferentes economías presentes hoy en los páramos. Este Portafolio de servicios debe estar basado mínimo en los siguientes parámetros:</w:t>
      </w:r>
    </w:p>
    <w:p w14:paraId="208DFFDE" w14:textId="77777777" w:rsidR="00F45904" w:rsidRPr="00EF066E" w:rsidRDefault="00F45904" w:rsidP="00F45904">
      <w:pPr>
        <w:pStyle w:val="Prrafodelista"/>
        <w:spacing w:after="0" w:line="240" w:lineRule="auto"/>
        <w:rPr>
          <w:rFonts w:ascii="Arial Narrow" w:hAnsi="Arial Narrow"/>
        </w:rPr>
      </w:pPr>
    </w:p>
    <w:p w14:paraId="029DBC06" w14:textId="77777777" w:rsidR="00F45904" w:rsidRPr="00EF066E" w:rsidRDefault="00F45904" w:rsidP="00F45904">
      <w:pPr>
        <w:pStyle w:val="Prrafodelista"/>
        <w:numPr>
          <w:ilvl w:val="0"/>
          <w:numId w:val="8"/>
        </w:numPr>
        <w:tabs>
          <w:tab w:val="left" w:pos="-1134"/>
        </w:tabs>
        <w:spacing w:after="0" w:line="240" w:lineRule="auto"/>
        <w:jc w:val="both"/>
        <w:rPr>
          <w:rFonts w:ascii="Arial Narrow" w:hAnsi="Arial Narrow"/>
        </w:rPr>
      </w:pPr>
      <w:r w:rsidRPr="00EF066E">
        <w:rPr>
          <w:rFonts w:ascii="Arial Narrow" w:hAnsi="Arial Narrow"/>
        </w:rPr>
        <w:t>Articulación y coherencia de Políticas Sectoriales</w:t>
      </w:r>
    </w:p>
    <w:p w14:paraId="7842D385" w14:textId="77777777" w:rsidR="00F45904" w:rsidRPr="00EF066E" w:rsidRDefault="00F45904" w:rsidP="00F45904">
      <w:pPr>
        <w:pStyle w:val="Prrafodelista"/>
        <w:numPr>
          <w:ilvl w:val="0"/>
          <w:numId w:val="8"/>
        </w:numPr>
        <w:tabs>
          <w:tab w:val="left" w:pos="-1134"/>
        </w:tabs>
        <w:spacing w:after="0" w:line="240" w:lineRule="auto"/>
        <w:jc w:val="both"/>
        <w:rPr>
          <w:rFonts w:ascii="Arial Narrow" w:hAnsi="Arial Narrow"/>
        </w:rPr>
      </w:pPr>
      <w:r w:rsidRPr="00EF066E">
        <w:rPr>
          <w:rFonts w:ascii="Arial Narrow" w:hAnsi="Arial Narrow"/>
        </w:rPr>
        <w:t>Fomento</w:t>
      </w:r>
    </w:p>
    <w:p w14:paraId="36B98F01" w14:textId="77777777" w:rsidR="00F45904" w:rsidRPr="00EF066E" w:rsidRDefault="00F45904" w:rsidP="00F45904">
      <w:pPr>
        <w:pStyle w:val="Prrafodelista"/>
        <w:numPr>
          <w:ilvl w:val="0"/>
          <w:numId w:val="8"/>
        </w:numPr>
        <w:tabs>
          <w:tab w:val="left" w:pos="-1134"/>
        </w:tabs>
        <w:spacing w:after="0" w:line="240" w:lineRule="auto"/>
        <w:jc w:val="both"/>
        <w:rPr>
          <w:rFonts w:ascii="Arial Narrow" w:hAnsi="Arial Narrow"/>
        </w:rPr>
      </w:pPr>
      <w:r w:rsidRPr="00EF066E">
        <w:rPr>
          <w:rFonts w:ascii="Arial Narrow" w:hAnsi="Arial Narrow"/>
        </w:rPr>
        <w:t>Asistencia Técnica y Extensión Rural</w:t>
      </w:r>
    </w:p>
    <w:p w14:paraId="07AFE352" w14:textId="77777777" w:rsidR="00F45904" w:rsidRPr="00EF066E" w:rsidRDefault="00F45904" w:rsidP="00F45904">
      <w:pPr>
        <w:pStyle w:val="Prrafodelista"/>
        <w:numPr>
          <w:ilvl w:val="0"/>
          <w:numId w:val="8"/>
        </w:numPr>
        <w:tabs>
          <w:tab w:val="left" w:pos="-1134"/>
        </w:tabs>
        <w:spacing w:after="0" w:line="240" w:lineRule="auto"/>
        <w:jc w:val="both"/>
        <w:rPr>
          <w:rFonts w:ascii="Arial Narrow" w:hAnsi="Arial Narrow"/>
        </w:rPr>
      </w:pPr>
      <w:r w:rsidRPr="00EF066E">
        <w:rPr>
          <w:rFonts w:ascii="Arial Narrow" w:hAnsi="Arial Narrow"/>
        </w:rPr>
        <w:t>Financiamiento y créditos diferenciados</w:t>
      </w:r>
    </w:p>
    <w:p w14:paraId="01B07EFC" w14:textId="77777777" w:rsidR="00F45904" w:rsidRPr="00EF066E" w:rsidRDefault="00F45904" w:rsidP="00F45904">
      <w:pPr>
        <w:pStyle w:val="Prrafodelista"/>
        <w:numPr>
          <w:ilvl w:val="0"/>
          <w:numId w:val="8"/>
        </w:numPr>
        <w:tabs>
          <w:tab w:val="left" w:pos="-1134"/>
        </w:tabs>
        <w:spacing w:after="0" w:line="240" w:lineRule="auto"/>
        <w:jc w:val="both"/>
        <w:rPr>
          <w:rFonts w:ascii="Arial Narrow" w:hAnsi="Arial Narrow"/>
        </w:rPr>
      </w:pPr>
      <w:r w:rsidRPr="00EF066E">
        <w:rPr>
          <w:rFonts w:ascii="Arial Narrow" w:hAnsi="Arial Narrow"/>
        </w:rPr>
        <w:t>Sinergias de fuentes de financiación</w:t>
      </w:r>
    </w:p>
    <w:p w14:paraId="6B0433E1" w14:textId="77777777" w:rsidR="00F45904" w:rsidRPr="00EF066E" w:rsidRDefault="00F45904" w:rsidP="00F45904">
      <w:pPr>
        <w:pStyle w:val="Prrafodelista"/>
        <w:numPr>
          <w:ilvl w:val="0"/>
          <w:numId w:val="8"/>
        </w:numPr>
        <w:tabs>
          <w:tab w:val="left" w:pos="-1134"/>
        </w:tabs>
        <w:spacing w:after="0" w:line="240" w:lineRule="auto"/>
        <w:jc w:val="both"/>
        <w:rPr>
          <w:rFonts w:ascii="Arial Narrow" w:hAnsi="Arial Narrow"/>
        </w:rPr>
      </w:pPr>
      <w:r w:rsidRPr="00EF066E">
        <w:rPr>
          <w:rFonts w:ascii="Arial Narrow" w:hAnsi="Arial Narrow"/>
        </w:rPr>
        <w:t>Implementación de instrumentos e incentivos a la conservación</w:t>
      </w:r>
    </w:p>
    <w:p w14:paraId="1B4730A2" w14:textId="77777777" w:rsidR="00F45904" w:rsidRPr="00EF066E" w:rsidRDefault="00F45904" w:rsidP="00F45904">
      <w:pPr>
        <w:pStyle w:val="Prrafodelista"/>
        <w:numPr>
          <w:ilvl w:val="0"/>
          <w:numId w:val="8"/>
        </w:numPr>
        <w:tabs>
          <w:tab w:val="left" w:pos="-1134"/>
        </w:tabs>
        <w:spacing w:after="0" w:line="240" w:lineRule="auto"/>
        <w:jc w:val="both"/>
        <w:rPr>
          <w:rFonts w:ascii="Arial Narrow" w:hAnsi="Arial Narrow"/>
        </w:rPr>
      </w:pPr>
      <w:r w:rsidRPr="00EF066E">
        <w:rPr>
          <w:rFonts w:ascii="Arial Narrow" w:hAnsi="Arial Narrow"/>
        </w:rPr>
        <w:t>Comercialización</w:t>
      </w:r>
    </w:p>
    <w:p w14:paraId="15218501" w14:textId="77777777" w:rsidR="00F45904" w:rsidRPr="00EF066E" w:rsidRDefault="00F45904" w:rsidP="00F45904">
      <w:pPr>
        <w:pStyle w:val="Prrafodelista"/>
        <w:numPr>
          <w:ilvl w:val="0"/>
          <w:numId w:val="8"/>
        </w:numPr>
        <w:tabs>
          <w:tab w:val="left" w:pos="-1134"/>
        </w:tabs>
        <w:spacing w:after="0" w:line="240" w:lineRule="auto"/>
        <w:jc w:val="both"/>
        <w:rPr>
          <w:rFonts w:ascii="Arial Narrow" w:hAnsi="Arial Narrow"/>
        </w:rPr>
      </w:pPr>
      <w:r w:rsidRPr="00EF066E">
        <w:rPr>
          <w:rFonts w:ascii="Arial Narrow" w:hAnsi="Arial Narrow"/>
        </w:rPr>
        <w:t>Fortalecimiento a encadenamientos productivos</w:t>
      </w:r>
    </w:p>
    <w:p w14:paraId="41F83C26" w14:textId="77777777" w:rsidR="00F45904" w:rsidRPr="00EF066E" w:rsidRDefault="00F45904" w:rsidP="00F45904">
      <w:pPr>
        <w:pStyle w:val="Prrafodelista"/>
        <w:numPr>
          <w:ilvl w:val="0"/>
          <w:numId w:val="8"/>
        </w:numPr>
        <w:tabs>
          <w:tab w:val="left" w:pos="-1134"/>
        </w:tabs>
        <w:spacing w:after="0" w:line="240" w:lineRule="auto"/>
        <w:jc w:val="both"/>
        <w:rPr>
          <w:rFonts w:ascii="Arial Narrow" w:hAnsi="Arial Narrow"/>
        </w:rPr>
      </w:pPr>
      <w:r w:rsidRPr="00EF066E">
        <w:rPr>
          <w:rFonts w:ascii="Arial Narrow" w:hAnsi="Arial Narrow"/>
        </w:rPr>
        <w:t>Investigación e Innovación Tecnológica</w:t>
      </w:r>
    </w:p>
    <w:p w14:paraId="6B284DE7" w14:textId="77777777" w:rsidR="00F45904" w:rsidRPr="00EF066E" w:rsidRDefault="00F45904" w:rsidP="00F45904">
      <w:pPr>
        <w:pStyle w:val="Prrafodelista"/>
        <w:numPr>
          <w:ilvl w:val="0"/>
          <w:numId w:val="8"/>
        </w:numPr>
        <w:tabs>
          <w:tab w:val="left" w:pos="-1134"/>
        </w:tabs>
        <w:spacing w:after="0" w:line="240" w:lineRule="auto"/>
        <w:jc w:val="both"/>
        <w:rPr>
          <w:rFonts w:ascii="Arial Narrow" w:hAnsi="Arial Narrow"/>
        </w:rPr>
      </w:pPr>
      <w:r w:rsidRPr="00EF066E">
        <w:rPr>
          <w:rFonts w:ascii="Arial Narrow" w:hAnsi="Arial Narrow"/>
        </w:rPr>
        <w:t>Seguimiento y Monitoreo</w:t>
      </w:r>
    </w:p>
    <w:p w14:paraId="0441776E" w14:textId="77777777" w:rsidR="00F45904" w:rsidRPr="00EF066E" w:rsidRDefault="00F45904" w:rsidP="00F45904">
      <w:pPr>
        <w:pStyle w:val="Prrafodelista"/>
        <w:numPr>
          <w:ilvl w:val="0"/>
          <w:numId w:val="8"/>
        </w:numPr>
        <w:tabs>
          <w:tab w:val="left" w:pos="-1134"/>
        </w:tabs>
        <w:spacing w:after="0" w:line="240" w:lineRule="auto"/>
        <w:jc w:val="both"/>
        <w:rPr>
          <w:rFonts w:ascii="Arial Narrow" w:hAnsi="Arial Narrow"/>
        </w:rPr>
      </w:pPr>
      <w:r w:rsidRPr="00EF066E">
        <w:rPr>
          <w:rFonts w:ascii="Arial Narrow" w:hAnsi="Arial Narrow"/>
        </w:rPr>
        <w:t>Modelo de financiación a través de Pago por Servicios Ambientales</w:t>
      </w:r>
    </w:p>
    <w:p w14:paraId="5E8F68A3" w14:textId="77777777" w:rsidR="00F45904" w:rsidRPr="00EF066E" w:rsidRDefault="00F45904" w:rsidP="00F45904">
      <w:pPr>
        <w:spacing w:after="0" w:line="240" w:lineRule="auto"/>
        <w:jc w:val="both"/>
        <w:rPr>
          <w:rFonts w:ascii="Arial Narrow" w:hAnsi="Arial Narrow"/>
        </w:rPr>
      </w:pPr>
    </w:p>
    <w:p w14:paraId="7BA04ADC" w14:textId="77777777" w:rsidR="00692B6E" w:rsidRPr="00EF066E" w:rsidRDefault="00692B6E" w:rsidP="008C6A7C">
      <w:pPr>
        <w:tabs>
          <w:tab w:val="left" w:pos="-1134"/>
        </w:tabs>
        <w:spacing w:after="0" w:line="240" w:lineRule="auto"/>
        <w:jc w:val="both"/>
        <w:rPr>
          <w:rFonts w:ascii="Arial Narrow" w:hAnsi="Arial Narrow"/>
        </w:rPr>
      </w:pPr>
      <w:r w:rsidRPr="00EF066E">
        <w:rPr>
          <w:rFonts w:ascii="Arial Narrow" w:hAnsi="Arial Narrow"/>
        </w:rPr>
        <w:t>En los casos en los que las actividades agropecuarias ya existentes no se incorporen a los procesos de reconversión y sustitución, se iniciará un proceso de conciliación según las directrices que se establezcan por parte de las autoridades ambientales</w:t>
      </w:r>
      <w:r w:rsidR="00324ED9" w:rsidRPr="00EF066E">
        <w:rPr>
          <w:rFonts w:ascii="Arial Narrow" w:hAnsi="Arial Narrow"/>
        </w:rPr>
        <w:t xml:space="preserve"> con el apoyo de las autoridades del sector agropecuario</w:t>
      </w:r>
      <w:r w:rsidRPr="00EF066E">
        <w:rPr>
          <w:rFonts w:ascii="Arial Narrow" w:hAnsi="Arial Narrow"/>
        </w:rPr>
        <w:t xml:space="preserve">. Para ello las autoridades ambientales definirán tiempos, instancias y condiciones de las mismas. En caso de no tener acuerdo final, se aplicarán de manera prioritaria las disposiciones de ley relacionadas con la prohibición del desarrollo de dicha actividad al interior del páramo. </w:t>
      </w:r>
    </w:p>
    <w:p w14:paraId="4F64CCA3" w14:textId="77777777" w:rsidR="00692B6E" w:rsidRPr="00EF066E" w:rsidRDefault="00692B6E" w:rsidP="008C6A7C">
      <w:pPr>
        <w:tabs>
          <w:tab w:val="left" w:pos="-1134"/>
        </w:tabs>
        <w:spacing w:after="0" w:line="240" w:lineRule="auto"/>
        <w:jc w:val="both"/>
        <w:rPr>
          <w:rFonts w:ascii="Arial Narrow" w:hAnsi="Arial Narrow"/>
        </w:rPr>
      </w:pPr>
    </w:p>
    <w:p w14:paraId="690B66A6" w14:textId="77777777" w:rsidR="00692B6E" w:rsidRPr="00EF066E" w:rsidRDefault="00AD7DF8" w:rsidP="008C6A7C">
      <w:pPr>
        <w:tabs>
          <w:tab w:val="left" w:pos="-1134"/>
        </w:tabs>
        <w:spacing w:after="0" w:line="240" w:lineRule="auto"/>
        <w:jc w:val="both"/>
        <w:rPr>
          <w:rFonts w:ascii="Arial Narrow" w:hAnsi="Arial Narrow"/>
        </w:rPr>
      </w:pPr>
      <w:r w:rsidRPr="00EF066E">
        <w:rPr>
          <w:rFonts w:ascii="Arial Narrow" w:hAnsi="Arial Narrow"/>
        </w:rPr>
        <w:t>Por tanto se establecerán escenarios de cambio sobre los cuales deberán ser evaluados los avances cualitativos y cuantitativos en cada uno de ellos. Esto en el marco del cumplimiento de los acuerdos territoriales establecidos entre autoridades ambientales y comunidades (Capítulos 4 y 5).</w:t>
      </w:r>
    </w:p>
    <w:p w14:paraId="756DDB8C" w14:textId="77777777" w:rsidR="00D7783C" w:rsidRPr="00EF066E" w:rsidRDefault="00D7783C" w:rsidP="008C6A7C">
      <w:pPr>
        <w:tabs>
          <w:tab w:val="left" w:pos="-1134"/>
        </w:tabs>
        <w:spacing w:after="0" w:line="240" w:lineRule="auto"/>
        <w:jc w:val="both"/>
        <w:rPr>
          <w:rFonts w:ascii="Arial Narrow" w:hAnsi="Arial Narrow"/>
        </w:rPr>
      </w:pPr>
    </w:p>
    <w:p w14:paraId="128C839F" w14:textId="77777777" w:rsidR="00692B6E" w:rsidRPr="00EF066E" w:rsidRDefault="00692B6E" w:rsidP="008C6A7C">
      <w:pPr>
        <w:spacing w:after="0" w:line="240" w:lineRule="auto"/>
        <w:jc w:val="both"/>
        <w:rPr>
          <w:rFonts w:ascii="Arial Narrow" w:hAnsi="Arial Narrow"/>
        </w:rPr>
      </w:pPr>
      <w:r w:rsidRPr="00EF066E">
        <w:rPr>
          <w:rFonts w:ascii="Arial Narrow" w:hAnsi="Arial Narrow"/>
        </w:rPr>
        <w:t>Aquellas actividades que no se acojan a los procesos de reconversión serán objeto de la prohibición de su desarrollo.</w:t>
      </w:r>
    </w:p>
    <w:p w14:paraId="33A224AF" w14:textId="77777777" w:rsidR="00692B6E" w:rsidRPr="00EF066E" w:rsidRDefault="00692B6E" w:rsidP="008C6A7C">
      <w:pPr>
        <w:spacing w:after="0" w:line="240" w:lineRule="auto"/>
        <w:jc w:val="both"/>
        <w:rPr>
          <w:rFonts w:ascii="Arial Narrow" w:hAnsi="Arial Narrow"/>
        </w:rPr>
      </w:pPr>
    </w:p>
    <w:p w14:paraId="6E6610B5" w14:textId="77777777" w:rsidR="00692B6E" w:rsidRPr="00EF066E" w:rsidRDefault="00692B6E" w:rsidP="008C6A7C">
      <w:pPr>
        <w:spacing w:after="0" w:line="240" w:lineRule="auto"/>
        <w:jc w:val="both"/>
        <w:rPr>
          <w:rFonts w:ascii="Arial Narrow" w:hAnsi="Arial Narrow"/>
        </w:rPr>
      </w:pPr>
      <w:r w:rsidRPr="00EF066E">
        <w:rPr>
          <w:rFonts w:ascii="Arial Narrow" w:hAnsi="Arial Narrow"/>
        </w:rPr>
        <w:t>Las acciones enmarcadas dentro del proceso de reconversión y sustitución de actividades productivas presente en páramo deberán buscar por igual, la conservación de los servicios ecosistémicos que este provee, el mejoramiento de la calidad de vida de sus habitantes y el fortalecimiento de las capacidades locales para la toma de decisiones.</w:t>
      </w:r>
    </w:p>
    <w:p w14:paraId="5C9BE65D" w14:textId="77777777" w:rsidR="00692B6E" w:rsidRPr="00EF066E" w:rsidRDefault="00692B6E" w:rsidP="008C6A7C">
      <w:pPr>
        <w:spacing w:after="0" w:line="240" w:lineRule="auto"/>
        <w:jc w:val="both"/>
        <w:rPr>
          <w:rFonts w:ascii="Arial Narrow" w:hAnsi="Arial Narrow"/>
        </w:rPr>
      </w:pPr>
    </w:p>
    <w:p w14:paraId="63E16C4D" w14:textId="77777777" w:rsidR="00692B6E" w:rsidRPr="00EF066E" w:rsidRDefault="00861FB1" w:rsidP="008C6A7C">
      <w:pPr>
        <w:spacing w:after="0" w:line="240" w:lineRule="auto"/>
        <w:jc w:val="both"/>
        <w:rPr>
          <w:rFonts w:ascii="Arial Narrow" w:hAnsi="Arial Narrow"/>
        </w:rPr>
      </w:pPr>
      <w:r w:rsidRPr="00EF066E">
        <w:rPr>
          <w:rFonts w:ascii="Arial Narrow" w:hAnsi="Arial Narrow"/>
        </w:rPr>
        <w:t>Se</w:t>
      </w:r>
      <w:r w:rsidR="00692B6E" w:rsidRPr="00EF066E">
        <w:rPr>
          <w:rFonts w:ascii="Arial Narrow" w:hAnsi="Arial Narrow"/>
        </w:rPr>
        <w:t xml:space="preserve"> contemplarán e implementarán estrategias que permitan: i) brindar apoyo a los procesos de </w:t>
      </w:r>
      <w:proofErr w:type="spellStart"/>
      <w:r w:rsidR="00692B6E" w:rsidRPr="00EF066E">
        <w:rPr>
          <w:rFonts w:ascii="Arial Narrow" w:hAnsi="Arial Narrow"/>
        </w:rPr>
        <w:t>asociatividad</w:t>
      </w:r>
      <w:proofErr w:type="spellEnd"/>
      <w:r w:rsidR="00692B6E" w:rsidRPr="00EF066E">
        <w:rPr>
          <w:rFonts w:ascii="Arial Narrow" w:hAnsi="Arial Narrow"/>
        </w:rPr>
        <w:t xml:space="preserve"> de las familias productoras, ii) incrementar progresivamente el conocimiento de los productores y sus familias para la toma de decisiones relacionadas con el manejo de los sistemas de producción con bases agroecológicas, iii) implementar mecanismos de diferenciación de mercado que permitan garantizar acceso a estos</w:t>
      </w:r>
      <w:r w:rsidR="00AD7DF8" w:rsidRPr="00EF066E">
        <w:rPr>
          <w:rFonts w:ascii="Arial Narrow" w:hAnsi="Arial Narrow"/>
        </w:rPr>
        <w:t>,</w:t>
      </w:r>
      <w:r w:rsidR="00692B6E" w:rsidRPr="00EF066E">
        <w:rPr>
          <w:rFonts w:ascii="Arial Narrow" w:hAnsi="Arial Narrow"/>
        </w:rPr>
        <w:t xml:space="preserve"> para los productos agropecuarios en proceso de reconversión provenientes del páramo, y el reconocimiento del esfuerzo de la reconversión a través del precio,  iv) promover el consumo responsable y prioritario de la ciudadanía y de las instituciones del Estado, a través de la compra de los productos en proceso de reconversión en los páramos. </w:t>
      </w:r>
    </w:p>
    <w:p w14:paraId="5A04C31A" w14:textId="77777777" w:rsidR="00692B6E" w:rsidRPr="00EF066E" w:rsidRDefault="00692B6E" w:rsidP="008C6A7C">
      <w:pPr>
        <w:spacing w:after="0" w:line="240" w:lineRule="auto"/>
        <w:jc w:val="both"/>
        <w:rPr>
          <w:rFonts w:ascii="Arial Narrow" w:hAnsi="Arial Narrow"/>
        </w:rPr>
      </w:pPr>
    </w:p>
    <w:p w14:paraId="03BDA353" w14:textId="77777777" w:rsidR="00692B6E" w:rsidRPr="00EF066E" w:rsidRDefault="00692B6E" w:rsidP="008C6A7C">
      <w:pPr>
        <w:spacing w:after="0" w:line="240" w:lineRule="auto"/>
        <w:jc w:val="both"/>
        <w:rPr>
          <w:rFonts w:ascii="Arial Narrow" w:hAnsi="Arial Narrow"/>
        </w:rPr>
      </w:pPr>
      <w:r w:rsidRPr="00EF066E">
        <w:rPr>
          <w:rFonts w:ascii="Arial Narrow" w:hAnsi="Arial Narrow"/>
        </w:rPr>
        <w:t xml:space="preserve">Se promoverá </w:t>
      </w:r>
      <w:r w:rsidR="00AD7DF8" w:rsidRPr="00EF066E">
        <w:rPr>
          <w:rFonts w:ascii="Arial Narrow" w:hAnsi="Arial Narrow"/>
        </w:rPr>
        <w:t xml:space="preserve">por parte del Estado, </w:t>
      </w:r>
      <w:r w:rsidRPr="00EF066E">
        <w:rPr>
          <w:rFonts w:ascii="Arial Narrow" w:hAnsi="Arial Narrow"/>
        </w:rPr>
        <w:t xml:space="preserve">el apoyo a los procesos de investigación orientados a la definición de estrategias de producción agroecológica en ecosistemas de páramo, con el fin de generar conocimiento que facilite la reconversión hacia la sostenibilidad de las actividades productivas allí presentes. </w:t>
      </w:r>
    </w:p>
    <w:p w14:paraId="1D2F69B1" w14:textId="77777777" w:rsidR="00692B6E" w:rsidRPr="00EF066E" w:rsidRDefault="00692B6E" w:rsidP="008C6A7C">
      <w:pPr>
        <w:spacing w:after="0" w:line="240" w:lineRule="auto"/>
        <w:jc w:val="both"/>
        <w:rPr>
          <w:rFonts w:ascii="Arial Narrow" w:hAnsi="Arial Narrow"/>
        </w:rPr>
      </w:pPr>
    </w:p>
    <w:p w14:paraId="3EF66A2A" w14:textId="77777777" w:rsidR="00692B6E" w:rsidRPr="00EF066E" w:rsidRDefault="00692B6E" w:rsidP="008C6A7C">
      <w:pPr>
        <w:tabs>
          <w:tab w:val="left" w:pos="-1134"/>
        </w:tabs>
        <w:spacing w:after="0" w:line="240" w:lineRule="auto"/>
        <w:jc w:val="both"/>
        <w:rPr>
          <w:rFonts w:ascii="Arial Narrow" w:hAnsi="Arial Narrow"/>
        </w:rPr>
      </w:pPr>
      <w:r w:rsidRPr="00EF066E">
        <w:rPr>
          <w:rFonts w:ascii="Arial Narrow" w:hAnsi="Arial Narrow"/>
        </w:rPr>
        <w:t xml:space="preserve">Las corporaciones autónomas regionales, priorizaran a través de los Programas Regionales de Negocios Verdes y las gestiones de las Ventanillas Ambientales, el apoyo a las iniciativas de negocios verdes que se desarrollan en el marco de los procesos de reconversión en los páramos. </w:t>
      </w:r>
    </w:p>
    <w:p w14:paraId="0E53B650" w14:textId="77777777" w:rsidR="00692B6E" w:rsidRPr="00EF066E" w:rsidRDefault="00692B6E" w:rsidP="008C6A7C">
      <w:pPr>
        <w:spacing w:after="0" w:line="240" w:lineRule="auto"/>
        <w:jc w:val="both"/>
        <w:rPr>
          <w:rFonts w:ascii="Arial Narrow" w:hAnsi="Arial Narrow"/>
        </w:rPr>
      </w:pPr>
    </w:p>
    <w:p w14:paraId="3C85C180" w14:textId="77777777" w:rsidR="00692B6E" w:rsidRPr="00EF066E" w:rsidRDefault="00692B6E" w:rsidP="008C6A7C">
      <w:pPr>
        <w:spacing w:after="0" w:line="240" w:lineRule="auto"/>
        <w:jc w:val="both"/>
        <w:rPr>
          <w:rFonts w:ascii="Arial Narrow" w:hAnsi="Arial Narrow"/>
        </w:rPr>
      </w:pPr>
      <w:r w:rsidRPr="00EF066E">
        <w:rPr>
          <w:rFonts w:ascii="Arial Narrow" w:hAnsi="Arial Narrow"/>
        </w:rPr>
        <w:lastRenderedPageBreak/>
        <w:t xml:space="preserve">La priorización de áreas para adelantar los procesos de reconversión y sustitución estarán sujetas a las disposiciones establecidas en los lineamientos de zonificación </w:t>
      </w:r>
      <w:r w:rsidR="00ED5A8D" w:rsidRPr="00EF066E">
        <w:rPr>
          <w:rFonts w:ascii="Arial Narrow" w:hAnsi="Arial Narrow"/>
        </w:rPr>
        <w:t>(Capítulo 5</w:t>
      </w:r>
      <w:r w:rsidRPr="00EF066E">
        <w:rPr>
          <w:rFonts w:ascii="Arial Narrow" w:hAnsi="Arial Narrow"/>
        </w:rPr>
        <w:t xml:space="preserve">). Para el caso específico de la sustitución, y en consideración del enfoque diferencial, su aplicación será prioritaria para los medios de vida </w:t>
      </w:r>
      <w:r w:rsidR="00AD7DF8" w:rsidRPr="00EF066E">
        <w:rPr>
          <w:rFonts w:ascii="Arial Narrow" w:hAnsi="Arial Narrow"/>
        </w:rPr>
        <w:t>de los habitantes del páramo</w:t>
      </w:r>
      <w:r w:rsidRPr="00EF066E">
        <w:rPr>
          <w:rFonts w:ascii="Arial Narrow" w:hAnsi="Arial Narrow"/>
        </w:rPr>
        <w:t xml:space="preserve">. </w:t>
      </w:r>
    </w:p>
    <w:p w14:paraId="725D2C4E" w14:textId="77777777" w:rsidR="00692B6E" w:rsidRPr="00EF066E" w:rsidRDefault="00692B6E" w:rsidP="008C6A7C">
      <w:pPr>
        <w:spacing w:after="0" w:line="240" w:lineRule="auto"/>
        <w:jc w:val="both"/>
        <w:rPr>
          <w:rFonts w:ascii="Arial Narrow" w:hAnsi="Arial Narrow"/>
        </w:rPr>
      </w:pPr>
    </w:p>
    <w:p w14:paraId="7B79A03F" w14:textId="77777777" w:rsidR="00692B6E" w:rsidRPr="00EF066E" w:rsidRDefault="00692B6E" w:rsidP="008C6A7C">
      <w:pPr>
        <w:spacing w:after="0" w:line="240" w:lineRule="auto"/>
        <w:jc w:val="both"/>
        <w:rPr>
          <w:rFonts w:ascii="Arial Narrow" w:hAnsi="Arial Narrow"/>
        </w:rPr>
      </w:pPr>
      <w:r w:rsidRPr="00EF066E">
        <w:rPr>
          <w:rFonts w:ascii="Arial Narrow" w:hAnsi="Arial Narrow"/>
        </w:rPr>
        <w:t xml:space="preserve">Las disposiciones metodológicas que se incluyen en este capítulo aplican para contextos campesinos. </w:t>
      </w:r>
      <w:r w:rsidR="006E5538" w:rsidRPr="00EF066E">
        <w:rPr>
          <w:rFonts w:ascii="Arial Narrow" w:hAnsi="Arial Narrow"/>
        </w:rPr>
        <w:t>En los</w:t>
      </w:r>
      <w:r w:rsidRPr="00EF066E">
        <w:rPr>
          <w:rFonts w:ascii="Arial Narrow" w:hAnsi="Arial Narrow"/>
        </w:rPr>
        <w:t xml:space="preserve"> territorios </w:t>
      </w:r>
      <w:r w:rsidR="00AD7DF8" w:rsidRPr="00EF066E">
        <w:rPr>
          <w:rFonts w:ascii="Arial Narrow" w:hAnsi="Arial Narrow"/>
        </w:rPr>
        <w:t xml:space="preserve">con presencia de comunidades étnicas </w:t>
      </w:r>
      <w:r w:rsidRPr="00EF066E">
        <w:rPr>
          <w:rFonts w:ascii="Arial Narrow" w:hAnsi="Arial Narrow"/>
        </w:rPr>
        <w:t xml:space="preserve">en los que el régimen de </w:t>
      </w:r>
      <w:proofErr w:type="spellStart"/>
      <w:r w:rsidRPr="00EF066E">
        <w:rPr>
          <w:rFonts w:ascii="Arial Narrow" w:hAnsi="Arial Narrow"/>
        </w:rPr>
        <w:t>transicionalidad</w:t>
      </w:r>
      <w:proofErr w:type="spellEnd"/>
      <w:r w:rsidRPr="00EF066E">
        <w:rPr>
          <w:rFonts w:ascii="Arial Narrow" w:hAnsi="Arial Narrow"/>
        </w:rPr>
        <w:t xml:space="preserve"> de páramos aplique, </w:t>
      </w:r>
      <w:r w:rsidR="006E5538" w:rsidRPr="00EF066E">
        <w:rPr>
          <w:rFonts w:ascii="Arial Narrow" w:hAnsi="Arial Narrow"/>
        </w:rPr>
        <w:t>se incorporarán los modos y medios de vida, las caracterizaciones, planes de vida</w:t>
      </w:r>
      <w:r w:rsidR="00DF1842" w:rsidRPr="00EF066E">
        <w:rPr>
          <w:rFonts w:ascii="Arial Narrow" w:hAnsi="Arial Narrow"/>
        </w:rPr>
        <w:t xml:space="preserve"> y las</w:t>
      </w:r>
      <w:r w:rsidR="006E5538" w:rsidRPr="00EF066E">
        <w:rPr>
          <w:rFonts w:ascii="Arial Narrow" w:hAnsi="Arial Narrow"/>
        </w:rPr>
        <w:t xml:space="preserve"> formas de organización del territ</w:t>
      </w:r>
      <w:r w:rsidR="00DF1842" w:rsidRPr="00EF066E">
        <w:rPr>
          <w:rFonts w:ascii="Arial Narrow" w:hAnsi="Arial Narrow"/>
        </w:rPr>
        <w:t>orio que ellos tengan adoptados, en todo caso buscando armonizar con las actividades previstas en el programa de reconversión y sustitución.</w:t>
      </w:r>
    </w:p>
    <w:p w14:paraId="431085EF" w14:textId="77777777" w:rsidR="00DC5071" w:rsidRPr="00EF066E" w:rsidRDefault="00DC5071" w:rsidP="008C6A7C">
      <w:pPr>
        <w:spacing w:after="0" w:line="240" w:lineRule="auto"/>
        <w:jc w:val="both"/>
        <w:rPr>
          <w:rFonts w:ascii="Arial Narrow" w:hAnsi="Arial Narrow"/>
        </w:rPr>
      </w:pPr>
    </w:p>
    <w:p w14:paraId="6BEEEC4D" w14:textId="1C98151B" w:rsidR="00DC5071" w:rsidRPr="00EF066E" w:rsidRDefault="00DC5071" w:rsidP="008C6A7C">
      <w:pPr>
        <w:spacing w:after="0" w:line="240" w:lineRule="auto"/>
        <w:jc w:val="both"/>
        <w:rPr>
          <w:rFonts w:ascii="Arial Narrow" w:hAnsi="Arial Narrow"/>
        </w:rPr>
      </w:pPr>
      <w:r w:rsidRPr="00EF066E">
        <w:rPr>
          <w:rFonts w:ascii="Arial Narrow" w:hAnsi="Arial Narrow"/>
        </w:rPr>
        <w:t>Toda vez que las acciones de reconversión y sustitución deberán implementarse con la autoridad ambiental competente no es indispensable que el plan de manejo esté formulado para iniciar las acciones correspondientes.</w:t>
      </w:r>
    </w:p>
    <w:p w14:paraId="04059118" w14:textId="77777777" w:rsidR="00692B6E" w:rsidRPr="00EF066E" w:rsidRDefault="00692B6E" w:rsidP="008C6A7C">
      <w:pPr>
        <w:spacing w:after="0" w:line="240" w:lineRule="auto"/>
        <w:jc w:val="both"/>
        <w:rPr>
          <w:rFonts w:ascii="Arial Narrow" w:hAnsi="Arial Narrow"/>
          <w:b/>
        </w:rPr>
      </w:pPr>
    </w:p>
    <w:p w14:paraId="649BF11A" w14:textId="7DDED38A" w:rsidR="00692B6E" w:rsidRPr="00EF066E" w:rsidRDefault="004210F9" w:rsidP="00EF066E">
      <w:pPr>
        <w:pStyle w:val="Ttulo2"/>
        <w:rPr>
          <w:sz w:val="22"/>
          <w:szCs w:val="22"/>
        </w:rPr>
      </w:pPr>
      <w:bookmarkStart w:id="33" w:name="_Toc491103038"/>
      <w:bookmarkStart w:id="34" w:name="_Toc491260276"/>
      <w:r w:rsidRPr="00EF066E">
        <w:rPr>
          <w:sz w:val="22"/>
          <w:szCs w:val="22"/>
        </w:rPr>
        <w:t xml:space="preserve">7.2. </w:t>
      </w:r>
      <w:r w:rsidR="00692B6E" w:rsidRPr="00EF066E">
        <w:rPr>
          <w:sz w:val="22"/>
          <w:szCs w:val="22"/>
        </w:rPr>
        <w:t>Ruta para la reconversión y sustitución de productivas.</w:t>
      </w:r>
      <w:bookmarkEnd w:id="33"/>
      <w:bookmarkEnd w:id="34"/>
      <w:r w:rsidR="00692B6E" w:rsidRPr="00EF066E">
        <w:rPr>
          <w:sz w:val="22"/>
          <w:szCs w:val="22"/>
        </w:rPr>
        <w:t xml:space="preserve">  </w:t>
      </w:r>
    </w:p>
    <w:p w14:paraId="4D7D52CD" w14:textId="77777777" w:rsidR="00692B6E" w:rsidRPr="00EF066E" w:rsidRDefault="00692B6E" w:rsidP="008C6A7C">
      <w:pPr>
        <w:spacing w:after="0" w:line="240" w:lineRule="auto"/>
        <w:jc w:val="both"/>
        <w:rPr>
          <w:rFonts w:ascii="Arial Narrow" w:hAnsi="Arial Narrow"/>
        </w:rPr>
      </w:pPr>
    </w:p>
    <w:p w14:paraId="5BDE72F0" w14:textId="77777777" w:rsidR="00692B6E" w:rsidRPr="00EF066E" w:rsidRDefault="00692B6E" w:rsidP="008C6A7C">
      <w:pPr>
        <w:spacing w:after="0" w:line="240" w:lineRule="auto"/>
        <w:jc w:val="both"/>
        <w:rPr>
          <w:rFonts w:ascii="Arial Narrow" w:hAnsi="Arial Narrow"/>
        </w:rPr>
      </w:pPr>
      <w:r w:rsidRPr="00EF066E">
        <w:rPr>
          <w:rFonts w:ascii="Arial Narrow" w:hAnsi="Arial Narrow"/>
        </w:rPr>
        <w:t>Se adelantaran como mínimo las siguientes etapas en el proceso de reconversión y sustitución de actividades agropecuarias</w:t>
      </w:r>
      <w:r w:rsidR="006419A7" w:rsidRPr="00EF066E">
        <w:rPr>
          <w:rFonts w:ascii="Arial Narrow" w:hAnsi="Arial Narrow"/>
        </w:rPr>
        <w:t>, así:</w:t>
      </w:r>
      <w:r w:rsidRPr="00EF066E">
        <w:rPr>
          <w:rFonts w:ascii="Arial Narrow" w:hAnsi="Arial Narrow"/>
        </w:rPr>
        <w:t xml:space="preserve"> </w:t>
      </w:r>
    </w:p>
    <w:p w14:paraId="7FEC53AD" w14:textId="77777777" w:rsidR="00692B6E" w:rsidRPr="00EF066E" w:rsidRDefault="00692B6E" w:rsidP="008C6A7C">
      <w:pPr>
        <w:spacing w:after="0" w:line="240" w:lineRule="auto"/>
        <w:jc w:val="both"/>
        <w:rPr>
          <w:rFonts w:ascii="Arial Narrow" w:hAnsi="Arial Narrow"/>
          <w:b/>
        </w:rPr>
      </w:pPr>
    </w:p>
    <w:p w14:paraId="285302AB" w14:textId="77777777" w:rsidR="00AD7DF8" w:rsidRPr="00EF066E" w:rsidRDefault="00692B6E" w:rsidP="008C6A7C">
      <w:pPr>
        <w:spacing w:after="0" w:line="240" w:lineRule="auto"/>
        <w:jc w:val="both"/>
        <w:rPr>
          <w:rFonts w:ascii="Arial Narrow" w:hAnsi="Arial Narrow"/>
        </w:rPr>
      </w:pPr>
      <w:r w:rsidRPr="00EF066E">
        <w:rPr>
          <w:rFonts w:ascii="Arial Narrow" w:hAnsi="Arial Narrow"/>
          <w:b/>
        </w:rPr>
        <w:t xml:space="preserve">Etapa 1 -  </w:t>
      </w:r>
      <w:r w:rsidRPr="00EF066E">
        <w:rPr>
          <w:rFonts w:ascii="Arial Narrow" w:hAnsi="Arial Narrow"/>
          <w:b/>
          <w:lang w:val="es-ES"/>
        </w:rPr>
        <w:t>Reconocimiento de dinámicas territoriales</w:t>
      </w:r>
      <w:r w:rsidR="006419A7" w:rsidRPr="00EF066E">
        <w:rPr>
          <w:rFonts w:ascii="Arial Narrow" w:hAnsi="Arial Narrow"/>
          <w:b/>
          <w:lang w:val="es-ES"/>
        </w:rPr>
        <w:t>.</w:t>
      </w:r>
      <w:r w:rsidRPr="00EF066E">
        <w:rPr>
          <w:rFonts w:ascii="Arial Narrow" w:hAnsi="Arial Narrow"/>
          <w:b/>
          <w:lang w:val="es-ES_tradnl"/>
        </w:rPr>
        <w:t xml:space="preserve"> </w:t>
      </w:r>
      <w:r w:rsidRPr="00EF066E">
        <w:rPr>
          <w:rFonts w:ascii="Arial Narrow" w:hAnsi="Arial Narrow"/>
        </w:rPr>
        <w:t xml:space="preserve">Corresponde a la caracterización de las tipologías de </w:t>
      </w:r>
      <w:r w:rsidR="00AD7DF8" w:rsidRPr="00EF066E">
        <w:rPr>
          <w:rFonts w:ascii="Arial Narrow" w:hAnsi="Arial Narrow"/>
        </w:rPr>
        <w:t xml:space="preserve">actores y </w:t>
      </w:r>
      <w:r w:rsidRPr="00EF066E">
        <w:rPr>
          <w:rFonts w:ascii="Arial Narrow" w:hAnsi="Arial Narrow"/>
        </w:rPr>
        <w:t>medios de vida presentes</w:t>
      </w:r>
      <w:r w:rsidR="00861FB1" w:rsidRPr="00EF066E">
        <w:rPr>
          <w:rFonts w:ascii="Arial Narrow" w:hAnsi="Arial Narrow"/>
        </w:rPr>
        <w:t xml:space="preserve">, </w:t>
      </w:r>
      <w:r w:rsidR="00D7783C" w:rsidRPr="00EF066E">
        <w:rPr>
          <w:rFonts w:ascii="Arial Narrow" w:hAnsi="Arial Narrow"/>
        </w:rPr>
        <w:t>así</w:t>
      </w:r>
      <w:r w:rsidR="00861FB1" w:rsidRPr="00EF066E">
        <w:rPr>
          <w:rFonts w:ascii="Arial Narrow" w:hAnsi="Arial Narrow"/>
        </w:rPr>
        <w:t xml:space="preserve"> </w:t>
      </w:r>
      <w:r w:rsidR="00D7783C" w:rsidRPr="00EF066E">
        <w:rPr>
          <w:rFonts w:ascii="Arial Narrow" w:hAnsi="Arial Narrow"/>
        </w:rPr>
        <w:t>c</w:t>
      </w:r>
      <w:r w:rsidR="00861FB1" w:rsidRPr="00EF066E">
        <w:rPr>
          <w:rFonts w:ascii="Arial Narrow" w:hAnsi="Arial Narrow"/>
        </w:rPr>
        <w:t xml:space="preserve">omo la </w:t>
      </w:r>
      <w:r w:rsidR="00D7783C" w:rsidRPr="00EF066E">
        <w:rPr>
          <w:rFonts w:ascii="Arial Narrow" w:hAnsi="Arial Narrow"/>
        </w:rPr>
        <w:t>información</w:t>
      </w:r>
      <w:r w:rsidR="00861FB1" w:rsidRPr="00EF066E">
        <w:rPr>
          <w:rFonts w:ascii="Arial Narrow" w:hAnsi="Arial Narrow"/>
        </w:rPr>
        <w:t xml:space="preserve"> de uso y tenencia de la tierra, que permite realizar la </w:t>
      </w:r>
      <w:r w:rsidR="00D7783C" w:rsidRPr="00EF066E">
        <w:rPr>
          <w:rFonts w:ascii="Arial Narrow" w:hAnsi="Arial Narrow"/>
        </w:rPr>
        <w:t>identificación</w:t>
      </w:r>
      <w:r w:rsidR="00861FB1" w:rsidRPr="00EF066E">
        <w:rPr>
          <w:rFonts w:ascii="Arial Narrow" w:hAnsi="Arial Narrow"/>
        </w:rPr>
        <w:t xml:space="preserve"> y </w:t>
      </w:r>
      <w:r w:rsidRPr="00EF066E">
        <w:rPr>
          <w:rFonts w:ascii="Arial Narrow" w:hAnsi="Arial Narrow"/>
        </w:rPr>
        <w:t xml:space="preserve">priorización de áreas para el desarrollo de la intervención y se realizarán los acercamientos con las comunidades que serán parte del proceso </w:t>
      </w:r>
      <w:r w:rsidR="0015240E" w:rsidRPr="00EF066E">
        <w:rPr>
          <w:rFonts w:ascii="Arial Narrow" w:hAnsi="Arial Narrow"/>
        </w:rPr>
        <w:t xml:space="preserve">(Capítulo </w:t>
      </w:r>
      <w:r w:rsidRPr="00EF066E">
        <w:rPr>
          <w:rFonts w:ascii="Arial Narrow" w:hAnsi="Arial Narrow"/>
        </w:rPr>
        <w:t xml:space="preserve"> Gobernanza y participación). </w:t>
      </w:r>
    </w:p>
    <w:p w14:paraId="139A267A" w14:textId="77777777" w:rsidR="006419A7" w:rsidRPr="00EF066E" w:rsidRDefault="006419A7" w:rsidP="008C6A7C">
      <w:pPr>
        <w:spacing w:after="0" w:line="240" w:lineRule="auto"/>
        <w:jc w:val="both"/>
        <w:rPr>
          <w:rFonts w:ascii="Arial Narrow" w:hAnsi="Arial Narrow"/>
        </w:rPr>
      </w:pPr>
    </w:p>
    <w:p w14:paraId="1BC2CD52" w14:textId="77777777" w:rsidR="00AD7DF8" w:rsidRPr="00EF066E" w:rsidRDefault="00692B6E" w:rsidP="008C6A7C">
      <w:pPr>
        <w:spacing w:after="0" w:line="240" w:lineRule="auto"/>
        <w:jc w:val="both"/>
        <w:rPr>
          <w:rFonts w:ascii="Arial Narrow" w:hAnsi="Arial Narrow"/>
        </w:rPr>
      </w:pPr>
      <w:r w:rsidRPr="00EF066E">
        <w:rPr>
          <w:rFonts w:ascii="Arial Narrow" w:hAnsi="Arial Narrow"/>
          <w:b/>
        </w:rPr>
        <w:t>Etapa 2 - Planificación y concertación</w:t>
      </w:r>
      <w:r w:rsidR="006419A7" w:rsidRPr="00EF066E">
        <w:rPr>
          <w:rFonts w:ascii="Arial Narrow" w:hAnsi="Arial Narrow"/>
          <w:b/>
        </w:rPr>
        <w:t>.</w:t>
      </w:r>
      <w:r w:rsidRPr="00EF066E">
        <w:rPr>
          <w:rFonts w:ascii="Arial Narrow" w:hAnsi="Arial Narrow"/>
          <w:b/>
        </w:rPr>
        <w:t xml:space="preserve"> </w:t>
      </w:r>
      <w:r w:rsidRPr="00EF066E">
        <w:rPr>
          <w:rFonts w:ascii="Arial Narrow" w:hAnsi="Arial Narrow"/>
        </w:rPr>
        <w:t>Corresponde</w:t>
      </w:r>
      <w:r w:rsidR="00861FB1" w:rsidRPr="00EF066E">
        <w:rPr>
          <w:rFonts w:ascii="Arial Narrow" w:hAnsi="Arial Narrow"/>
        </w:rPr>
        <w:t xml:space="preserve"> </w:t>
      </w:r>
      <w:r w:rsidRPr="00EF066E">
        <w:rPr>
          <w:rFonts w:ascii="Arial Narrow" w:hAnsi="Arial Narrow"/>
        </w:rPr>
        <w:t>a la de</w:t>
      </w:r>
      <w:r w:rsidRPr="00EF066E">
        <w:rPr>
          <w:rFonts w:ascii="Arial Narrow" w:hAnsi="Arial Narrow"/>
          <w:b/>
        </w:rPr>
        <w:t xml:space="preserve"> </w:t>
      </w:r>
      <w:r w:rsidRPr="00EF066E">
        <w:rPr>
          <w:rFonts w:ascii="Arial Narrow" w:hAnsi="Arial Narrow"/>
        </w:rPr>
        <w:t>construcción participativa de los lineamientos</w:t>
      </w:r>
      <w:r w:rsidR="006419A7" w:rsidRPr="00EF066E">
        <w:rPr>
          <w:rFonts w:ascii="Arial Narrow" w:hAnsi="Arial Narrow"/>
        </w:rPr>
        <w:t xml:space="preserve">, </w:t>
      </w:r>
      <w:r w:rsidRPr="00EF066E">
        <w:rPr>
          <w:rFonts w:ascii="Arial Narrow" w:hAnsi="Arial Narrow"/>
        </w:rPr>
        <w:t xml:space="preserve"> acciones </w:t>
      </w:r>
      <w:r w:rsidR="006419A7" w:rsidRPr="00EF066E">
        <w:rPr>
          <w:rFonts w:ascii="Arial Narrow" w:hAnsi="Arial Narrow"/>
        </w:rPr>
        <w:t>y acuerdos</w:t>
      </w:r>
      <w:r w:rsidRPr="00EF066E">
        <w:rPr>
          <w:rFonts w:ascii="Arial Narrow" w:hAnsi="Arial Narrow"/>
        </w:rPr>
        <w:t xml:space="preserve">. En esta etapa  y en dichas zonas, se avanzará con el análisis detallado de la vulnerabilidad de los medios de vida presente, lo cual permitirá diferenciar las estrategias que se aplicarán en cada caso. </w:t>
      </w:r>
    </w:p>
    <w:p w14:paraId="1B4B82B5" w14:textId="77777777" w:rsidR="00692B6E" w:rsidRPr="00EF066E" w:rsidRDefault="00692B6E" w:rsidP="008C6A7C">
      <w:pPr>
        <w:spacing w:after="0" w:line="240" w:lineRule="auto"/>
        <w:jc w:val="both"/>
        <w:rPr>
          <w:rFonts w:ascii="Arial Narrow" w:hAnsi="Arial Narrow"/>
          <w:b/>
        </w:rPr>
      </w:pPr>
    </w:p>
    <w:p w14:paraId="3AE20AE8" w14:textId="77777777" w:rsidR="00692B6E" w:rsidRPr="00EF066E" w:rsidRDefault="00692B6E" w:rsidP="008C6A7C">
      <w:pPr>
        <w:autoSpaceDE w:val="0"/>
        <w:autoSpaceDN w:val="0"/>
        <w:adjustRightInd w:val="0"/>
        <w:spacing w:after="0" w:line="240" w:lineRule="auto"/>
        <w:jc w:val="both"/>
        <w:rPr>
          <w:rFonts w:ascii="Arial Narrow" w:eastAsia="Arial Narrow" w:hAnsi="Arial Narrow"/>
        </w:rPr>
      </w:pPr>
      <w:r w:rsidRPr="00EF066E">
        <w:rPr>
          <w:rFonts w:ascii="Arial Narrow" w:eastAsia="Arial Narrow" w:hAnsi="Arial Narrow"/>
        </w:rPr>
        <w:t xml:space="preserve">En esta etapa, se deben contemplar todos los mecanismos y herramientas para incentivar la conservación, sustitución, reconversión </w:t>
      </w:r>
      <w:proofErr w:type="spellStart"/>
      <w:r w:rsidRPr="00EF066E">
        <w:rPr>
          <w:rFonts w:ascii="Arial Narrow" w:eastAsia="Arial Narrow" w:hAnsi="Arial Narrow"/>
        </w:rPr>
        <w:t>agroproductiva</w:t>
      </w:r>
      <w:proofErr w:type="spellEnd"/>
      <w:r w:rsidRPr="00EF066E">
        <w:rPr>
          <w:rFonts w:ascii="Arial Narrow" w:eastAsia="Arial Narrow" w:hAnsi="Arial Narrow"/>
        </w:rPr>
        <w:t xml:space="preserve"> y los negocios verdes, por ende se podrán utilizar mecanismos tales como: </w:t>
      </w:r>
      <w:r w:rsidRPr="00EF066E">
        <w:rPr>
          <w:rFonts w:ascii="Arial Narrow" w:hAnsi="Arial Narrow"/>
        </w:rPr>
        <w:t xml:space="preserve">fomento a la exención al pago del impuesto predial, el pago por servicios ambientales, acuerdos de conservación, servidumbres ecológicas, aplicación de iniciativas resultantes de obligaciones ambientales, </w:t>
      </w:r>
      <w:r w:rsidR="00861FB1" w:rsidRPr="00EF066E">
        <w:rPr>
          <w:rFonts w:ascii="Arial Narrow" w:hAnsi="Arial Narrow"/>
        </w:rPr>
        <w:t xml:space="preserve">líneas de financiamiento para la reconversión y sustitución, asistencia técnica, </w:t>
      </w:r>
      <w:r w:rsidRPr="00EF066E">
        <w:rPr>
          <w:rFonts w:ascii="Arial Narrow" w:hAnsi="Arial Narrow"/>
        </w:rPr>
        <w:t>conformación de reservas naturales</w:t>
      </w:r>
      <w:r w:rsidRPr="00EF066E">
        <w:rPr>
          <w:rFonts w:ascii="Arial Narrow" w:eastAsia="Arial Narrow" w:hAnsi="Arial Narrow"/>
        </w:rPr>
        <w:t xml:space="preserve"> de la sociedad civil, entre otros, permitiendo establecer áreas con mayor cobertura e impacto, y los demás que defina </w:t>
      </w:r>
      <w:r w:rsidR="00861FB1" w:rsidRPr="00EF066E">
        <w:rPr>
          <w:rFonts w:ascii="Arial Narrow" w:eastAsia="Arial Narrow" w:hAnsi="Arial Narrow"/>
        </w:rPr>
        <w:t xml:space="preserve"> definan las entidades encargadas de los procesos de reconversión y sustitución de actividades agropecuarias  referidas en el parágrafo 1 del artículo 173 de la Ley 1753 de 2015. </w:t>
      </w:r>
    </w:p>
    <w:p w14:paraId="0CC9461E" w14:textId="77777777" w:rsidR="00692B6E" w:rsidRPr="00EF066E" w:rsidRDefault="00692B6E" w:rsidP="008C6A7C">
      <w:pPr>
        <w:autoSpaceDE w:val="0"/>
        <w:autoSpaceDN w:val="0"/>
        <w:adjustRightInd w:val="0"/>
        <w:spacing w:after="0" w:line="240" w:lineRule="auto"/>
        <w:jc w:val="both"/>
        <w:rPr>
          <w:rFonts w:ascii="Arial Narrow" w:eastAsia="Arial Narrow" w:hAnsi="Arial Narrow"/>
        </w:rPr>
      </w:pPr>
    </w:p>
    <w:p w14:paraId="5C50DF77" w14:textId="77777777" w:rsidR="00692B6E" w:rsidRPr="00EF066E" w:rsidRDefault="00692B6E" w:rsidP="008C6A7C">
      <w:pPr>
        <w:spacing w:after="0" w:line="240" w:lineRule="auto"/>
        <w:jc w:val="both"/>
        <w:rPr>
          <w:rFonts w:ascii="Arial Narrow" w:hAnsi="Arial Narrow"/>
          <w:b/>
        </w:rPr>
      </w:pPr>
    </w:p>
    <w:p w14:paraId="2599C46E" w14:textId="77777777" w:rsidR="00692B6E" w:rsidRPr="00EF066E" w:rsidRDefault="00692B6E" w:rsidP="008C6A7C">
      <w:pPr>
        <w:spacing w:after="0" w:line="240" w:lineRule="auto"/>
        <w:jc w:val="both"/>
        <w:rPr>
          <w:rFonts w:ascii="Arial Narrow" w:hAnsi="Arial Narrow"/>
        </w:rPr>
      </w:pPr>
      <w:r w:rsidRPr="00EF066E">
        <w:rPr>
          <w:rFonts w:ascii="Arial Narrow" w:hAnsi="Arial Narrow"/>
          <w:b/>
        </w:rPr>
        <w:t>Etapa 3 – Implementación de acuerdos:</w:t>
      </w:r>
      <w:r w:rsidRPr="00EF066E">
        <w:rPr>
          <w:rFonts w:ascii="Arial Narrow" w:hAnsi="Arial Narrow"/>
        </w:rPr>
        <w:t xml:space="preserve"> Corresponde a la etapa en la que se deberán dar paso a la implementación de los escenarios </w:t>
      </w:r>
      <w:r w:rsidR="00233A65" w:rsidRPr="00EF066E">
        <w:rPr>
          <w:rFonts w:ascii="Arial Narrow" w:hAnsi="Arial Narrow"/>
        </w:rPr>
        <w:t xml:space="preserve">y acuerdos </w:t>
      </w:r>
      <w:r w:rsidR="00D7783C" w:rsidRPr="00EF066E">
        <w:rPr>
          <w:rFonts w:ascii="Arial Narrow" w:hAnsi="Arial Narrow"/>
        </w:rPr>
        <w:t>defini</w:t>
      </w:r>
      <w:r w:rsidR="006419A7" w:rsidRPr="00EF066E">
        <w:rPr>
          <w:rFonts w:ascii="Arial Narrow" w:hAnsi="Arial Narrow"/>
        </w:rPr>
        <w:t>tivos</w:t>
      </w:r>
      <w:r w:rsidRPr="00EF066E">
        <w:rPr>
          <w:rFonts w:ascii="Arial Narrow" w:hAnsi="Arial Narrow"/>
        </w:rPr>
        <w:t xml:space="preserve"> para abordar la reconversión y sustitución de actividades</w:t>
      </w:r>
      <w:r w:rsidR="008C6A7C" w:rsidRPr="00EF066E">
        <w:rPr>
          <w:rFonts w:ascii="Arial Narrow" w:hAnsi="Arial Narrow"/>
        </w:rPr>
        <w:t>.</w:t>
      </w:r>
      <w:r w:rsidRPr="00EF066E">
        <w:rPr>
          <w:rFonts w:ascii="Arial Narrow" w:hAnsi="Arial Narrow"/>
        </w:rPr>
        <w:t xml:space="preserve"> </w:t>
      </w:r>
    </w:p>
    <w:p w14:paraId="17116E87" w14:textId="77777777" w:rsidR="00692B6E" w:rsidRPr="00EF066E" w:rsidRDefault="00692B6E" w:rsidP="008C6A7C">
      <w:pPr>
        <w:spacing w:after="0" w:line="240" w:lineRule="auto"/>
        <w:jc w:val="both"/>
        <w:rPr>
          <w:rFonts w:ascii="Arial Narrow" w:hAnsi="Arial Narrow"/>
          <w:b/>
        </w:rPr>
      </w:pPr>
    </w:p>
    <w:p w14:paraId="12C9FE39" w14:textId="77777777" w:rsidR="00692B6E" w:rsidRPr="00EF066E" w:rsidRDefault="00692B6E" w:rsidP="008C6A7C">
      <w:pPr>
        <w:spacing w:after="0" w:line="240" w:lineRule="auto"/>
        <w:jc w:val="both"/>
        <w:rPr>
          <w:rFonts w:ascii="Arial Narrow" w:hAnsi="Arial Narrow"/>
        </w:rPr>
      </w:pPr>
      <w:r w:rsidRPr="00EF066E">
        <w:rPr>
          <w:rFonts w:ascii="Arial Narrow" w:hAnsi="Arial Narrow"/>
          <w:b/>
        </w:rPr>
        <w:t xml:space="preserve">Etapa 4 – Seguimiento al avance de los acuerdos: </w:t>
      </w:r>
      <w:r w:rsidRPr="00EF066E">
        <w:rPr>
          <w:rFonts w:ascii="Arial Narrow" w:hAnsi="Arial Narrow"/>
        </w:rPr>
        <w:t xml:space="preserve">Al finalizar cada etapa del proceso de reconversión y sustitución de actividades se aplicarán los mecanismos de seguimiento acordados entre la autoridad ambiental y las comunidades, para constatar el cumplimiento de los acuerdos y el avance proyectado en la reconversión y sustitución de actividades agropecuarias. </w:t>
      </w:r>
    </w:p>
    <w:p w14:paraId="6A2A87A1" w14:textId="77777777" w:rsidR="00692B6E" w:rsidRPr="00EF066E" w:rsidRDefault="00692B6E" w:rsidP="008C6A7C">
      <w:pPr>
        <w:spacing w:after="0" w:line="240" w:lineRule="auto"/>
        <w:jc w:val="both"/>
        <w:rPr>
          <w:rFonts w:ascii="Arial Narrow" w:hAnsi="Arial Narrow"/>
          <w:b/>
        </w:rPr>
      </w:pPr>
    </w:p>
    <w:p w14:paraId="7CA20ACB" w14:textId="6D92A788" w:rsidR="00692B6E" w:rsidRPr="00EF066E" w:rsidRDefault="004210F9" w:rsidP="00EF066E">
      <w:pPr>
        <w:pStyle w:val="Ttulo2"/>
        <w:rPr>
          <w:sz w:val="22"/>
          <w:szCs w:val="22"/>
        </w:rPr>
      </w:pPr>
      <w:bookmarkStart w:id="35" w:name="_Toc491103039"/>
      <w:bookmarkStart w:id="36" w:name="_Toc491260277"/>
      <w:r w:rsidRPr="00EF066E">
        <w:rPr>
          <w:sz w:val="22"/>
          <w:szCs w:val="22"/>
        </w:rPr>
        <w:t xml:space="preserve">7.3. </w:t>
      </w:r>
      <w:r w:rsidR="00692B6E" w:rsidRPr="00EF066E">
        <w:rPr>
          <w:sz w:val="22"/>
          <w:szCs w:val="22"/>
        </w:rPr>
        <w:t>Metodología para la implementación de acciones de reconversión y sustitución.</w:t>
      </w:r>
      <w:bookmarkEnd w:id="35"/>
      <w:bookmarkEnd w:id="36"/>
      <w:r w:rsidR="00692B6E" w:rsidRPr="00EF066E">
        <w:rPr>
          <w:sz w:val="22"/>
          <w:szCs w:val="22"/>
        </w:rPr>
        <w:t xml:space="preserve">  </w:t>
      </w:r>
    </w:p>
    <w:p w14:paraId="6F850FBE" w14:textId="77777777" w:rsidR="00692B6E" w:rsidRPr="00EF066E" w:rsidRDefault="00692B6E" w:rsidP="008C6A7C">
      <w:pPr>
        <w:spacing w:after="0" w:line="240" w:lineRule="auto"/>
        <w:jc w:val="both"/>
        <w:rPr>
          <w:rFonts w:ascii="Arial Narrow" w:hAnsi="Arial Narrow"/>
        </w:rPr>
      </w:pPr>
    </w:p>
    <w:p w14:paraId="5EB9F1EB" w14:textId="77777777" w:rsidR="00692B6E" w:rsidRPr="00EF066E" w:rsidRDefault="00692B6E" w:rsidP="008C6A7C">
      <w:pPr>
        <w:spacing w:after="0" w:line="240" w:lineRule="auto"/>
        <w:jc w:val="both"/>
        <w:rPr>
          <w:rFonts w:ascii="Arial Narrow" w:hAnsi="Arial Narrow"/>
        </w:rPr>
      </w:pPr>
    </w:p>
    <w:p w14:paraId="1E82B4FE" w14:textId="77777777" w:rsidR="00233A65" w:rsidRPr="00EF066E" w:rsidRDefault="00AA2686" w:rsidP="008C6A7C">
      <w:pPr>
        <w:spacing w:after="0" w:line="240" w:lineRule="auto"/>
        <w:jc w:val="both"/>
        <w:rPr>
          <w:rFonts w:ascii="Arial Narrow" w:hAnsi="Arial Narrow"/>
        </w:rPr>
      </w:pPr>
      <w:r w:rsidRPr="00EF066E">
        <w:rPr>
          <w:rFonts w:ascii="Arial Narrow" w:hAnsi="Arial Narrow"/>
        </w:rPr>
        <w:t>L</w:t>
      </w:r>
      <w:r w:rsidR="00233A65" w:rsidRPr="00EF066E">
        <w:rPr>
          <w:rFonts w:ascii="Arial Narrow" w:hAnsi="Arial Narrow"/>
        </w:rPr>
        <w:t>a gradualidad en la reconversión y sustitución de actividades agropecuarias, serán aplicable de manera diferencial los medios de vida de base agropecuaria, brindando tiempos y medios diferenciados en cada caso.</w:t>
      </w:r>
    </w:p>
    <w:p w14:paraId="176627FA" w14:textId="77777777" w:rsidR="00233A65" w:rsidRPr="00EF066E" w:rsidRDefault="00233A65" w:rsidP="008C6A7C">
      <w:pPr>
        <w:spacing w:after="0" w:line="240" w:lineRule="auto"/>
        <w:rPr>
          <w:rFonts w:ascii="Arial Narrow" w:hAnsi="Arial Narrow"/>
          <w:b/>
        </w:rPr>
      </w:pPr>
    </w:p>
    <w:p w14:paraId="4F512447" w14:textId="77777777" w:rsidR="00AA2686" w:rsidRPr="00EF066E" w:rsidRDefault="00AA2686" w:rsidP="008C6A7C">
      <w:pPr>
        <w:spacing w:after="0" w:line="240" w:lineRule="auto"/>
        <w:rPr>
          <w:rFonts w:ascii="Arial Narrow" w:hAnsi="Arial Narrow"/>
          <w:b/>
        </w:rPr>
      </w:pPr>
    </w:p>
    <w:p w14:paraId="76E98737" w14:textId="77777777" w:rsidR="00692B6E" w:rsidRPr="00EF066E" w:rsidRDefault="00692B6E" w:rsidP="008C6A7C">
      <w:pPr>
        <w:spacing w:after="0" w:line="240" w:lineRule="auto"/>
        <w:rPr>
          <w:rFonts w:ascii="Arial Narrow" w:hAnsi="Arial Narrow"/>
          <w:b/>
        </w:rPr>
      </w:pPr>
      <w:r w:rsidRPr="00EF066E">
        <w:rPr>
          <w:rFonts w:ascii="Arial Narrow" w:hAnsi="Arial Narrow"/>
          <w:b/>
        </w:rPr>
        <w:t>Tabla N° 1 – Criterios para definición de grado de vulnerabilidad de los medios de vida de base agropecuaria</w:t>
      </w:r>
      <w:r w:rsidRPr="00EF066E">
        <w:rPr>
          <w:rStyle w:val="Refdenotaalpie"/>
          <w:rFonts w:ascii="Arial Narrow" w:hAnsi="Arial Narrow"/>
          <w:b/>
        </w:rPr>
        <w:footnoteReference w:id="16"/>
      </w:r>
    </w:p>
    <w:p w14:paraId="77F5377F" w14:textId="77777777" w:rsidR="00D7783C" w:rsidRPr="00EF066E" w:rsidRDefault="00D7783C" w:rsidP="008C6A7C">
      <w:pPr>
        <w:spacing w:after="0" w:line="240" w:lineRule="auto"/>
        <w:rPr>
          <w:rFonts w:ascii="Arial Narrow" w:hAnsi="Arial Narrow"/>
          <w:b/>
        </w:rPr>
      </w:pPr>
    </w:p>
    <w:tbl>
      <w:tblPr>
        <w:tblStyle w:val="Tablaconcuadrcula"/>
        <w:tblW w:w="10060" w:type="dxa"/>
        <w:jc w:val="center"/>
        <w:tblLook w:val="04A0" w:firstRow="1" w:lastRow="0" w:firstColumn="1" w:lastColumn="0" w:noHBand="0" w:noVBand="1"/>
      </w:tblPr>
      <w:tblGrid>
        <w:gridCol w:w="3445"/>
        <w:gridCol w:w="6615"/>
      </w:tblGrid>
      <w:tr w:rsidR="00692B6E" w:rsidRPr="00EF066E" w14:paraId="38D0BB6D" w14:textId="77777777" w:rsidTr="00FA41F1">
        <w:trPr>
          <w:tblHeader/>
          <w:jc w:val="center"/>
        </w:trPr>
        <w:tc>
          <w:tcPr>
            <w:tcW w:w="3445" w:type="dxa"/>
          </w:tcPr>
          <w:p w14:paraId="155F0058" w14:textId="77777777" w:rsidR="00692B6E" w:rsidRPr="00EF066E" w:rsidRDefault="00692B6E" w:rsidP="008C6A7C">
            <w:pPr>
              <w:jc w:val="center"/>
              <w:rPr>
                <w:rFonts w:ascii="Arial Narrow" w:hAnsi="Arial Narrow"/>
                <w:b/>
              </w:rPr>
            </w:pPr>
            <w:r w:rsidRPr="00EF066E">
              <w:rPr>
                <w:rFonts w:ascii="Arial Narrow" w:hAnsi="Arial Narrow"/>
                <w:b/>
              </w:rPr>
              <w:t xml:space="preserve">Criterio </w:t>
            </w:r>
          </w:p>
        </w:tc>
        <w:tc>
          <w:tcPr>
            <w:tcW w:w="6615" w:type="dxa"/>
          </w:tcPr>
          <w:p w14:paraId="789CF786" w14:textId="77777777" w:rsidR="00692B6E" w:rsidRPr="00EF066E" w:rsidRDefault="00692B6E" w:rsidP="008C6A7C">
            <w:pPr>
              <w:jc w:val="center"/>
              <w:rPr>
                <w:rFonts w:ascii="Arial Narrow" w:hAnsi="Arial Narrow"/>
                <w:b/>
              </w:rPr>
            </w:pPr>
            <w:r w:rsidRPr="00EF066E">
              <w:rPr>
                <w:rFonts w:ascii="Arial Narrow" w:hAnsi="Arial Narrow"/>
                <w:b/>
              </w:rPr>
              <w:t>Descriptor</w:t>
            </w:r>
          </w:p>
        </w:tc>
      </w:tr>
      <w:tr w:rsidR="00692B6E" w:rsidRPr="00EF066E" w14:paraId="5C1B2770" w14:textId="77777777" w:rsidTr="00FA41F1">
        <w:trPr>
          <w:tblHeader/>
          <w:jc w:val="center"/>
        </w:trPr>
        <w:tc>
          <w:tcPr>
            <w:tcW w:w="3445" w:type="dxa"/>
            <w:vAlign w:val="center"/>
          </w:tcPr>
          <w:p w14:paraId="3AB3263B" w14:textId="77777777" w:rsidR="00692B6E" w:rsidRPr="00EF066E" w:rsidRDefault="00692B6E" w:rsidP="008C6A7C">
            <w:pPr>
              <w:jc w:val="center"/>
              <w:rPr>
                <w:rFonts w:ascii="Arial Narrow" w:hAnsi="Arial Narrow"/>
              </w:rPr>
            </w:pPr>
            <w:r w:rsidRPr="00EF066E">
              <w:rPr>
                <w:rFonts w:ascii="Arial Narrow" w:hAnsi="Arial Narrow"/>
              </w:rPr>
              <w:t>Familia habitante páramo</w:t>
            </w:r>
          </w:p>
        </w:tc>
        <w:tc>
          <w:tcPr>
            <w:tcW w:w="6615" w:type="dxa"/>
          </w:tcPr>
          <w:p w14:paraId="05CE72EA" w14:textId="77777777" w:rsidR="00692B6E" w:rsidRPr="00EF066E" w:rsidRDefault="00692B6E" w:rsidP="008C6A7C">
            <w:pPr>
              <w:jc w:val="both"/>
              <w:rPr>
                <w:rFonts w:ascii="Arial Narrow" w:hAnsi="Arial Narrow"/>
              </w:rPr>
            </w:pPr>
            <w:r w:rsidRPr="00EF066E">
              <w:rPr>
                <w:rFonts w:ascii="Arial Narrow" w:hAnsi="Arial Narrow"/>
              </w:rPr>
              <w:t>Este criterio se orienta a evaluar si la familia que desarrolla la actividad agropecuaria habita predios localizados en el páramo.</w:t>
            </w:r>
          </w:p>
        </w:tc>
      </w:tr>
      <w:tr w:rsidR="00692B6E" w:rsidRPr="00EF066E" w14:paraId="493490F6" w14:textId="77777777" w:rsidTr="00FA41F1">
        <w:trPr>
          <w:tblHeader/>
          <w:jc w:val="center"/>
        </w:trPr>
        <w:tc>
          <w:tcPr>
            <w:tcW w:w="3445" w:type="dxa"/>
            <w:vAlign w:val="center"/>
          </w:tcPr>
          <w:p w14:paraId="18C4E8E1" w14:textId="77777777" w:rsidR="00692B6E" w:rsidRPr="00EF066E" w:rsidRDefault="00692B6E" w:rsidP="008C6A7C">
            <w:pPr>
              <w:jc w:val="center"/>
              <w:rPr>
                <w:rFonts w:ascii="Arial Narrow" w:hAnsi="Arial Narrow"/>
              </w:rPr>
            </w:pPr>
            <w:r w:rsidRPr="00EF066E">
              <w:rPr>
                <w:rFonts w:ascii="Arial Narrow" w:hAnsi="Arial Narrow"/>
              </w:rPr>
              <w:t>Familia usuaria del páramo</w:t>
            </w:r>
          </w:p>
        </w:tc>
        <w:tc>
          <w:tcPr>
            <w:tcW w:w="6615" w:type="dxa"/>
          </w:tcPr>
          <w:p w14:paraId="5526B683" w14:textId="77777777" w:rsidR="00692B6E" w:rsidRPr="00EF066E" w:rsidRDefault="00692B6E" w:rsidP="008C6A7C">
            <w:pPr>
              <w:jc w:val="both"/>
              <w:rPr>
                <w:rFonts w:ascii="Arial Narrow" w:hAnsi="Arial Narrow"/>
              </w:rPr>
            </w:pPr>
            <w:r w:rsidRPr="00EF066E">
              <w:rPr>
                <w:rFonts w:ascii="Arial Narrow" w:hAnsi="Arial Narrow"/>
              </w:rPr>
              <w:t xml:space="preserve">Este criterio se orienta a evaluar si la familia desarrolla su actividad agropecuaria al interior del páramo. </w:t>
            </w:r>
          </w:p>
        </w:tc>
      </w:tr>
      <w:tr w:rsidR="00692B6E" w:rsidRPr="00EF066E" w14:paraId="050CC3D7" w14:textId="77777777" w:rsidTr="00FA41F1">
        <w:trPr>
          <w:tblHeader/>
          <w:jc w:val="center"/>
        </w:trPr>
        <w:tc>
          <w:tcPr>
            <w:tcW w:w="3445" w:type="dxa"/>
            <w:vAlign w:val="center"/>
          </w:tcPr>
          <w:p w14:paraId="00AA1140" w14:textId="77777777" w:rsidR="00692B6E" w:rsidRPr="00EF066E" w:rsidRDefault="00692B6E" w:rsidP="008C6A7C">
            <w:pPr>
              <w:jc w:val="center"/>
              <w:rPr>
                <w:rFonts w:ascii="Arial Narrow" w:hAnsi="Arial Narrow"/>
                <w:b/>
              </w:rPr>
            </w:pPr>
            <w:r w:rsidRPr="00EF066E">
              <w:rPr>
                <w:rFonts w:ascii="Arial Narrow" w:hAnsi="Arial Narrow"/>
              </w:rPr>
              <w:t>Arraigo Territorial</w:t>
            </w:r>
          </w:p>
        </w:tc>
        <w:tc>
          <w:tcPr>
            <w:tcW w:w="6615" w:type="dxa"/>
          </w:tcPr>
          <w:p w14:paraId="17647C99" w14:textId="77777777" w:rsidR="00692B6E" w:rsidRPr="00EF066E" w:rsidRDefault="00692B6E" w:rsidP="008C6A7C">
            <w:pPr>
              <w:jc w:val="both"/>
              <w:rPr>
                <w:rFonts w:ascii="Arial Narrow" w:hAnsi="Arial Narrow"/>
                <w:b/>
              </w:rPr>
            </w:pPr>
            <w:r w:rsidRPr="00EF066E">
              <w:rPr>
                <w:rFonts w:ascii="Arial Narrow" w:hAnsi="Arial Narrow"/>
              </w:rPr>
              <w:t xml:space="preserve">Este criterio se orienta a evaluar la presencia de la familia productora en el páramo de tiempo atrás. Se considerara que se tiene arraigo territorial se la familia ha habitado el páramo con por lo menos tres de sus generaciones. </w:t>
            </w:r>
          </w:p>
        </w:tc>
      </w:tr>
      <w:tr w:rsidR="00692B6E" w:rsidRPr="00EF066E" w14:paraId="37D510CA" w14:textId="77777777" w:rsidTr="00FA41F1">
        <w:trPr>
          <w:tblHeader/>
          <w:jc w:val="center"/>
        </w:trPr>
        <w:tc>
          <w:tcPr>
            <w:tcW w:w="3445" w:type="dxa"/>
            <w:vAlign w:val="center"/>
          </w:tcPr>
          <w:p w14:paraId="55C1CE4E" w14:textId="77777777" w:rsidR="00692B6E" w:rsidRPr="00EF066E" w:rsidRDefault="00692B6E" w:rsidP="008C6A7C">
            <w:pPr>
              <w:jc w:val="center"/>
              <w:rPr>
                <w:rFonts w:ascii="Arial Narrow" w:hAnsi="Arial Narrow"/>
              </w:rPr>
            </w:pPr>
            <w:r w:rsidRPr="00EF066E">
              <w:rPr>
                <w:rFonts w:ascii="Arial Narrow" w:hAnsi="Arial Narrow"/>
              </w:rPr>
              <w:t>Dependencia</w:t>
            </w:r>
          </w:p>
        </w:tc>
        <w:tc>
          <w:tcPr>
            <w:tcW w:w="6615" w:type="dxa"/>
          </w:tcPr>
          <w:p w14:paraId="07147B91" w14:textId="77777777" w:rsidR="00692B6E" w:rsidRPr="00EF066E" w:rsidRDefault="00692B6E" w:rsidP="008C6A7C">
            <w:pPr>
              <w:jc w:val="both"/>
              <w:rPr>
                <w:rFonts w:ascii="Arial Narrow" w:hAnsi="Arial Narrow"/>
              </w:rPr>
            </w:pPr>
            <w:r w:rsidRPr="00EF066E">
              <w:rPr>
                <w:rFonts w:ascii="Arial Narrow" w:hAnsi="Arial Narrow"/>
              </w:rPr>
              <w:t xml:space="preserve">Este criterio se orienta a evaluar el grado de dependencia para la generación de ingresos de la familia productora, en relación con la actividad agropecuaria desarrollada en el páramo. </w:t>
            </w:r>
          </w:p>
        </w:tc>
      </w:tr>
      <w:tr w:rsidR="00692B6E" w:rsidRPr="00EF066E" w14:paraId="271293E8" w14:textId="77777777" w:rsidTr="00FA41F1">
        <w:trPr>
          <w:tblHeader/>
          <w:jc w:val="center"/>
        </w:trPr>
        <w:tc>
          <w:tcPr>
            <w:tcW w:w="3445" w:type="dxa"/>
            <w:vAlign w:val="center"/>
          </w:tcPr>
          <w:p w14:paraId="03F1E82F" w14:textId="77777777" w:rsidR="00692B6E" w:rsidRPr="00EF066E" w:rsidRDefault="00692B6E" w:rsidP="008C6A7C">
            <w:pPr>
              <w:jc w:val="center"/>
              <w:rPr>
                <w:rFonts w:ascii="Arial Narrow" w:hAnsi="Arial Narrow"/>
              </w:rPr>
            </w:pPr>
            <w:r w:rsidRPr="00EF066E">
              <w:rPr>
                <w:rFonts w:ascii="Arial Narrow" w:hAnsi="Arial Narrow"/>
              </w:rPr>
              <w:t>Mano de obra</w:t>
            </w:r>
          </w:p>
        </w:tc>
        <w:tc>
          <w:tcPr>
            <w:tcW w:w="6615" w:type="dxa"/>
          </w:tcPr>
          <w:p w14:paraId="7264FB88" w14:textId="77777777" w:rsidR="00692B6E" w:rsidRPr="00EF066E" w:rsidRDefault="00692B6E" w:rsidP="008C6A7C">
            <w:pPr>
              <w:jc w:val="both"/>
              <w:rPr>
                <w:rFonts w:ascii="Arial Narrow" w:hAnsi="Arial Narrow"/>
              </w:rPr>
            </w:pPr>
            <w:r w:rsidRPr="00EF066E">
              <w:rPr>
                <w:rFonts w:ascii="Arial Narrow" w:hAnsi="Arial Narrow"/>
              </w:rPr>
              <w:t xml:space="preserve">Este criterio se orienta a evaluar el origen de la mano de obra empleada en la actividad agropecuaria que se desarrolla en el páramo. </w:t>
            </w:r>
          </w:p>
        </w:tc>
      </w:tr>
      <w:tr w:rsidR="00692B6E" w:rsidRPr="00EF066E" w14:paraId="1A7C2176" w14:textId="77777777" w:rsidTr="00FA41F1">
        <w:trPr>
          <w:tblHeader/>
          <w:jc w:val="center"/>
        </w:trPr>
        <w:tc>
          <w:tcPr>
            <w:tcW w:w="3445" w:type="dxa"/>
            <w:vAlign w:val="center"/>
          </w:tcPr>
          <w:p w14:paraId="0EC0FCBB" w14:textId="77777777" w:rsidR="00692B6E" w:rsidRPr="00EF066E" w:rsidRDefault="00692B6E" w:rsidP="008C6A7C">
            <w:pPr>
              <w:jc w:val="center"/>
              <w:rPr>
                <w:rFonts w:ascii="Arial Narrow" w:hAnsi="Arial Narrow"/>
              </w:rPr>
            </w:pPr>
            <w:r w:rsidRPr="00EF066E">
              <w:rPr>
                <w:rFonts w:ascii="Arial Narrow" w:hAnsi="Arial Narrow"/>
              </w:rPr>
              <w:t>Ingresos familiares</w:t>
            </w:r>
          </w:p>
        </w:tc>
        <w:tc>
          <w:tcPr>
            <w:tcW w:w="6615" w:type="dxa"/>
          </w:tcPr>
          <w:p w14:paraId="1CAC566C" w14:textId="77777777" w:rsidR="00692B6E" w:rsidRPr="00EF066E" w:rsidRDefault="00692B6E" w:rsidP="008C6A7C">
            <w:pPr>
              <w:jc w:val="both"/>
              <w:rPr>
                <w:rFonts w:ascii="Arial Narrow" w:hAnsi="Arial Narrow"/>
              </w:rPr>
            </w:pPr>
            <w:r w:rsidRPr="00EF066E">
              <w:rPr>
                <w:rFonts w:ascii="Arial Narrow" w:hAnsi="Arial Narrow"/>
              </w:rPr>
              <w:t xml:space="preserve">Este criterio se orienta a evaluar el rango de ingresos que la familia productora tiene desde diversas fuentes. </w:t>
            </w:r>
          </w:p>
        </w:tc>
      </w:tr>
      <w:tr w:rsidR="00692B6E" w:rsidRPr="00EF066E" w14:paraId="7325312E" w14:textId="77777777" w:rsidTr="00FA41F1">
        <w:trPr>
          <w:trHeight w:val="857"/>
          <w:jc w:val="center"/>
        </w:trPr>
        <w:tc>
          <w:tcPr>
            <w:tcW w:w="3445" w:type="dxa"/>
            <w:vAlign w:val="center"/>
          </w:tcPr>
          <w:p w14:paraId="271C767F" w14:textId="77777777" w:rsidR="00692B6E" w:rsidRPr="00EF066E" w:rsidRDefault="00692B6E" w:rsidP="008C6A7C">
            <w:pPr>
              <w:jc w:val="center"/>
              <w:rPr>
                <w:rFonts w:ascii="Arial Narrow" w:hAnsi="Arial Narrow"/>
              </w:rPr>
            </w:pPr>
            <w:r w:rsidRPr="00EF066E">
              <w:rPr>
                <w:rFonts w:ascii="Arial Narrow" w:hAnsi="Arial Narrow"/>
              </w:rPr>
              <w:t>Acceso a capital</w:t>
            </w:r>
          </w:p>
        </w:tc>
        <w:tc>
          <w:tcPr>
            <w:tcW w:w="6615" w:type="dxa"/>
          </w:tcPr>
          <w:p w14:paraId="09FABCAF" w14:textId="77777777" w:rsidR="00692B6E" w:rsidRPr="00EF066E" w:rsidRDefault="00692B6E" w:rsidP="008C6A7C">
            <w:pPr>
              <w:jc w:val="both"/>
              <w:rPr>
                <w:rFonts w:ascii="Arial Narrow" w:hAnsi="Arial Narrow"/>
              </w:rPr>
            </w:pPr>
            <w:r w:rsidRPr="00EF066E">
              <w:rPr>
                <w:rFonts w:ascii="Arial Narrow" w:hAnsi="Arial Narrow"/>
              </w:rPr>
              <w:t>Este criterio se orienta a evaluar la capacidad de acceso a capital tanto para el desarrollo de la actividad agropecuaria como para la inversión en otras actividades.</w:t>
            </w:r>
          </w:p>
        </w:tc>
      </w:tr>
      <w:tr w:rsidR="00692B6E" w:rsidRPr="00EF066E" w14:paraId="71E67B82" w14:textId="77777777" w:rsidTr="00FA41F1">
        <w:trPr>
          <w:jc w:val="center"/>
        </w:trPr>
        <w:tc>
          <w:tcPr>
            <w:tcW w:w="3445" w:type="dxa"/>
            <w:vAlign w:val="center"/>
          </w:tcPr>
          <w:p w14:paraId="74DCA6F9" w14:textId="77777777" w:rsidR="00692B6E" w:rsidRPr="00EF066E" w:rsidRDefault="00692B6E" w:rsidP="008C6A7C">
            <w:pPr>
              <w:jc w:val="center"/>
              <w:rPr>
                <w:rFonts w:ascii="Arial Narrow" w:hAnsi="Arial Narrow"/>
              </w:rPr>
            </w:pPr>
            <w:r w:rsidRPr="00EF066E">
              <w:rPr>
                <w:rFonts w:ascii="Arial Narrow" w:hAnsi="Arial Narrow"/>
              </w:rPr>
              <w:t xml:space="preserve">Origen del capital </w:t>
            </w:r>
          </w:p>
        </w:tc>
        <w:tc>
          <w:tcPr>
            <w:tcW w:w="6615" w:type="dxa"/>
          </w:tcPr>
          <w:p w14:paraId="4FFE82A3" w14:textId="77777777" w:rsidR="00692B6E" w:rsidRPr="00EF066E" w:rsidRDefault="00692B6E" w:rsidP="008C6A7C">
            <w:pPr>
              <w:jc w:val="both"/>
              <w:rPr>
                <w:rFonts w:ascii="Arial Narrow" w:hAnsi="Arial Narrow"/>
              </w:rPr>
            </w:pPr>
            <w:r w:rsidRPr="00EF066E">
              <w:rPr>
                <w:rFonts w:ascii="Arial Narrow" w:hAnsi="Arial Narrow"/>
              </w:rPr>
              <w:t xml:space="preserve">Este criterio se orienta a evaluar el origen del capital que se utiliza en el desarrollo de la actividad </w:t>
            </w:r>
            <w:proofErr w:type="spellStart"/>
            <w:r w:rsidRPr="00EF066E">
              <w:rPr>
                <w:rFonts w:ascii="Arial Narrow" w:hAnsi="Arial Narrow"/>
              </w:rPr>
              <w:t>agroproductiva</w:t>
            </w:r>
            <w:proofErr w:type="spellEnd"/>
            <w:r w:rsidRPr="00EF066E">
              <w:rPr>
                <w:rFonts w:ascii="Arial Narrow" w:hAnsi="Arial Narrow"/>
              </w:rPr>
              <w:t xml:space="preserve"> al interior del páramo.</w:t>
            </w:r>
          </w:p>
        </w:tc>
      </w:tr>
    </w:tbl>
    <w:p w14:paraId="321D1154" w14:textId="77777777" w:rsidR="00DF0EEF" w:rsidRPr="00EF066E" w:rsidRDefault="00DF0EEF" w:rsidP="008C6A7C">
      <w:pPr>
        <w:spacing w:after="0" w:line="240" w:lineRule="auto"/>
        <w:rPr>
          <w:rFonts w:ascii="Arial Narrow" w:hAnsi="Arial Narrow"/>
        </w:rPr>
      </w:pPr>
      <w:bookmarkStart w:id="37" w:name="_Toc491260278"/>
    </w:p>
    <w:p w14:paraId="202E9AF6" w14:textId="77777777" w:rsidR="00DF0EEF" w:rsidRPr="00EF066E" w:rsidRDefault="00DF0EEF" w:rsidP="008C6A7C">
      <w:pPr>
        <w:spacing w:after="0" w:line="240" w:lineRule="auto"/>
        <w:rPr>
          <w:rFonts w:ascii="Arial Narrow" w:hAnsi="Arial Narrow"/>
        </w:rPr>
      </w:pPr>
      <w:r w:rsidRPr="00EF066E">
        <w:rPr>
          <w:rFonts w:ascii="Arial Narrow" w:hAnsi="Arial Narrow"/>
        </w:rPr>
        <w:t>Se considera que una familia es más vulnerable si cumple con las siguientes condiciones:</w:t>
      </w:r>
    </w:p>
    <w:p w14:paraId="36FB81DF" w14:textId="77777777" w:rsidR="00DF0EEF" w:rsidRPr="00EF066E" w:rsidRDefault="00DF0EEF" w:rsidP="008C6A7C">
      <w:pPr>
        <w:spacing w:after="0" w:line="240" w:lineRule="auto"/>
        <w:rPr>
          <w:rFonts w:ascii="Arial Narrow" w:hAnsi="Arial Narrow"/>
        </w:rPr>
      </w:pPr>
    </w:p>
    <w:p w14:paraId="69B20BD2" w14:textId="77777777" w:rsidR="00DF0EEF" w:rsidRPr="00EF066E" w:rsidRDefault="00DF0EEF" w:rsidP="008C6A7C">
      <w:pPr>
        <w:pStyle w:val="Prrafodelista"/>
        <w:numPr>
          <w:ilvl w:val="0"/>
          <w:numId w:val="39"/>
        </w:numPr>
        <w:spacing w:after="0" w:line="240" w:lineRule="auto"/>
        <w:rPr>
          <w:rFonts w:ascii="Arial Narrow" w:hAnsi="Arial Narrow"/>
        </w:rPr>
      </w:pPr>
      <w:r w:rsidRPr="00EF066E">
        <w:rPr>
          <w:rFonts w:ascii="Arial Narrow" w:hAnsi="Arial Narrow"/>
        </w:rPr>
        <w:t>Habita en el páramo desde hace más de tres generaciones.</w:t>
      </w:r>
    </w:p>
    <w:p w14:paraId="6E7C5FE3" w14:textId="77777777" w:rsidR="00DF0EEF" w:rsidRPr="00EF066E" w:rsidRDefault="00DF0EEF" w:rsidP="008C6A7C">
      <w:pPr>
        <w:pStyle w:val="Prrafodelista"/>
        <w:numPr>
          <w:ilvl w:val="0"/>
          <w:numId w:val="39"/>
        </w:numPr>
        <w:spacing w:after="0" w:line="240" w:lineRule="auto"/>
        <w:jc w:val="both"/>
        <w:rPr>
          <w:rFonts w:ascii="Arial Narrow" w:hAnsi="Arial Narrow"/>
        </w:rPr>
      </w:pPr>
      <w:r w:rsidRPr="00EF066E">
        <w:rPr>
          <w:rFonts w:ascii="Arial Narrow" w:hAnsi="Arial Narrow"/>
        </w:rPr>
        <w:t>Desarrolla sus actividades productivas exclusivamente, dentro de las áreas de páramo desde hace más de tres generaciones y no tiene otras fuentes de ingresos.</w:t>
      </w:r>
    </w:p>
    <w:p w14:paraId="3477772F" w14:textId="77777777" w:rsidR="00233A65" w:rsidRPr="00EF066E" w:rsidRDefault="00DF0EEF" w:rsidP="008C6A7C">
      <w:pPr>
        <w:pStyle w:val="Prrafodelista"/>
        <w:numPr>
          <w:ilvl w:val="0"/>
          <w:numId w:val="39"/>
        </w:numPr>
        <w:spacing w:after="0" w:line="240" w:lineRule="auto"/>
        <w:jc w:val="both"/>
        <w:rPr>
          <w:rFonts w:ascii="Arial Narrow" w:hAnsi="Arial Narrow"/>
        </w:rPr>
      </w:pPr>
      <w:r w:rsidRPr="00EF066E">
        <w:rPr>
          <w:rFonts w:ascii="Arial Narrow" w:hAnsi="Arial Narrow"/>
        </w:rPr>
        <w:t>Reconoce vínculos culturales con el páramo que se verían afectados por su desplazamiento a otro espacio.</w:t>
      </w:r>
    </w:p>
    <w:p w14:paraId="66241951" w14:textId="77777777" w:rsidR="00022A56" w:rsidRPr="00EF066E" w:rsidRDefault="00022A56" w:rsidP="008C6A7C">
      <w:pPr>
        <w:spacing w:after="0" w:line="240" w:lineRule="auto"/>
        <w:ind w:left="720"/>
        <w:jc w:val="both"/>
        <w:rPr>
          <w:rFonts w:ascii="Arial Narrow" w:hAnsi="Arial Narrow"/>
        </w:rPr>
      </w:pPr>
    </w:p>
    <w:p w14:paraId="5A650BFB" w14:textId="77777777" w:rsidR="00FB08C0" w:rsidRPr="00EF066E" w:rsidRDefault="00FB08C0" w:rsidP="008C6A7C">
      <w:pPr>
        <w:spacing w:after="0" w:line="240" w:lineRule="auto"/>
        <w:ind w:left="720"/>
        <w:jc w:val="both"/>
        <w:rPr>
          <w:rFonts w:ascii="Arial Narrow" w:hAnsi="Arial Narrow"/>
        </w:rPr>
      </w:pPr>
    </w:p>
    <w:p w14:paraId="71897618" w14:textId="77777777" w:rsidR="00FB08C0" w:rsidRPr="00EF066E" w:rsidRDefault="00FB08C0" w:rsidP="008C6A7C">
      <w:pPr>
        <w:spacing w:after="0" w:line="240" w:lineRule="auto"/>
        <w:ind w:left="720"/>
        <w:jc w:val="both"/>
        <w:rPr>
          <w:rFonts w:ascii="Arial Narrow" w:hAnsi="Arial Narrow"/>
        </w:rPr>
      </w:pPr>
    </w:p>
    <w:p w14:paraId="418475B9" w14:textId="77777777" w:rsidR="00FB08C0" w:rsidRPr="00EF066E" w:rsidRDefault="00FB08C0" w:rsidP="008C6A7C">
      <w:pPr>
        <w:spacing w:after="0" w:line="240" w:lineRule="auto"/>
        <w:ind w:left="720"/>
        <w:jc w:val="both"/>
        <w:rPr>
          <w:rFonts w:ascii="Arial Narrow" w:hAnsi="Arial Narrow"/>
        </w:rPr>
      </w:pPr>
    </w:p>
    <w:p w14:paraId="11A50F8E" w14:textId="77777777" w:rsidR="00FB08C0" w:rsidRPr="00EF066E" w:rsidRDefault="00FB08C0" w:rsidP="008C6A7C">
      <w:pPr>
        <w:spacing w:after="0" w:line="240" w:lineRule="auto"/>
        <w:ind w:left="720"/>
        <w:jc w:val="both"/>
        <w:rPr>
          <w:rFonts w:ascii="Arial Narrow" w:hAnsi="Arial Narrow"/>
        </w:rPr>
      </w:pPr>
    </w:p>
    <w:p w14:paraId="045269CB" w14:textId="77777777" w:rsidR="00FB08C0" w:rsidRPr="00EF066E" w:rsidRDefault="00FB08C0" w:rsidP="008C6A7C">
      <w:pPr>
        <w:spacing w:after="0" w:line="240" w:lineRule="auto"/>
        <w:ind w:left="720"/>
        <w:jc w:val="both"/>
        <w:rPr>
          <w:rFonts w:ascii="Arial Narrow" w:hAnsi="Arial Narrow"/>
        </w:rPr>
      </w:pPr>
    </w:p>
    <w:p w14:paraId="68B154DB" w14:textId="77777777" w:rsidR="00FB08C0" w:rsidRPr="00EF066E" w:rsidRDefault="00FB08C0" w:rsidP="008C6A7C">
      <w:pPr>
        <w:spacing w:after="0" w:line="240" w:lineRule="auto"/>
        <w:ind w:left="720"/>
        <w:jc w:val="both"/>
        <w:rPr>
          <w:rFonts w:ascii="Arial Narrow" w:hAnsi="Arial Narrow"/>
        </w:rPr>
      </w:pPr>
    </w:p>
    <w:p w14:paraId="761133AA" w14:textId="77777777" w:rsidR="00FB08C0" w:rsidRPr="00EF066E" w:rsidRDefault="00FB08C0" w:rsidP="008C6A7C">
      <w:pPr>
        <w:spacing w:after="0" w:line="240" w:lineRule="auto"/>
        <w:ind w:left="720"/>
        <w:jc w:val="both"/>
        <w:rPr>
          <w:rFonts w:ascii="Arial Narrow" w:hAnsi="Arial Narrow"/>
        </w:rPr>
      </w:pPr>
    </w:p>
    <w:p w14:paraId="0CF8065C" w14:textId="77777777" w:rsidR="00FB08C0" w:rsidRPr="00EF066E" w:rsidRDefault="00FB08C0" w:rsidP="008C6A7C">
      <w:pPr>
        <w:spacing w:after="0" w:line="240" w:lineRule="auto"/>
        <w:ind w:left="720"/>
        <w:jc w:val="both"/>
        <w:rPr>
          <w:rFonts w:ascii="Arial Narrow" w:hAnsi="Arial Narrow"/>
        </w:rPr>
      </w:pPr>
    </w:p>
    <w:p w14:paraId="0978F44F" w14:textId="77777777" w:rsidR="00FB08C0" w:rsidRPr="00EF066E" w:rsidRDefault="00FB08C0" w:rsidP="00FB08C0">
      <w:pPr>
        <w:spacing w:after="0" w:line="240" w:lineRule="auto"/>
        <w:jc w:val="both"/>
        <w:rPr>
          <w:rFonts w:ascii="Arial Narrow" w:hAnsi="Arial Narrow"/>
        </w:rPr>
      </w:pPr>
    </w:p>
    <w:p w14:paraId="11EC3110" w14:textId="77777777" w:rsidR="00022A56" w:rsidRPr="00EF066E" w:rsidRDefault="00022A56" w:rsidP="008C6A7C">
      <w:pPr>
        <w:spacing w:after="0" w:line="240" w:lineRule="auto"/>
        <w:jc w:val="both"/>
        <w:rPr>
          <w:rFonts w:ascii="Arial Narrow" w:hAnsi="Arial Narrow"/>
        </w:rPr>
      </w:pPr>
    </w:p>
    <w:p w14:paraId="2D22F739" w14:textId="77777777" w:rsidR="00022A56" w:rsidRPr="00EF066E" w:rsidRDefault="00022A56" w:rsidP="008C6A7C">
      <w:pPr>
        <w:spacing w:after="0" w:line="240" w:lineRule="auto"/>
        <w:rPr>
          <w:rFonts w:ascii="Arial Narrow" w:hAnsi="Arial Narrow"/>
        </w:rPr>
      </w:pPr>
      <w:r w:rsidRPr="00EF066E">
        <w:rPr>
          <w:rFonts w:ascii="Arial Narrow" w:hAnsi="Arial Narrow"/>
          <w:b/>
        </w:rPr>
        <w:t>Tabla N° 3. Tipo de medidas a implementar según grado de vulnerabilidad</w:t>
      </w:r>
    </w:p>
    <w:p w14:paraId="31731954" w14:textId="77777777" w:rsidR="00022A56" w:rsidRPr="00EF066E" w:rsidRDefault="00022A56" w:rsidP="008C6A7C">
      <w:pPr>
        <w:spacing w:after="0" w:line="240" w:lineRule="auto"/>
        <w:jc w:val="both"/>
        <w:rPr>
          <w:rFonts w:ascii="Arial Narrow" w:hAnsi="Arial Narrow"/>
        </w:rPr>
      </w:pPr>
    </w:p>
    <w:tbl>
      <w:tblPr>
        <w:tblStyle w:val="Tablaconcuadrcula"/>
        <w:tblpPr w:leftFromText="141" w:rightFromText="141" w:vertAnchor="text" w:horzAnchor="page" w:tblpX="1810" w:tblpY="-74"/>
        <w:tblW w:w="0" w:type="auto"/>
        <w:tblLayout w:type="fixed"/>
        <w:tblLook w:val="04A0" w:firstRow="1" w:lastRow="0" w:firstColumn="1" w:lastColumn="0" w:noHBand="0" w:noVBand="1"/>
      </w:tblPr>
      <w:tblGrid>
        <w:gridCol w:w="1555"/>
        <w:gridCol w:w="2551"/>
        <w:gridCol w:w="1134"/>
        <w:gridCol w:w="3588"/>
      </w:tblGrid>
      <w:tr w:rsidR="00022A56" w:rsidRPr="00EF066E" w14:paraId="341B4861" w14:textId="77777777" w:rsidTr="008C6A7C">
        <w:trPr>
          <w:tblHeader/>
        </w:trPr>
        <w:tc>
          <w:tcPr>
            <w:tcW w:w="1555" w:type="dxa"/>
            <w:vAlign w:val="center"/>
          </w:tcPr>
          <w:p w14:paraId="279F7A44" w14:textId="77777777" w:rsidR="00022A56" w:rsidRPr="00EF066E" w:rsidRDefault="00022A56" w:rsidP="008C6A7C">
            <w:pPr>
              <w:jc w:val="center"/>
              <w:rPr>
                <w:rFonts w:ascii="Arial Narrow" w:hAnsi="Arial Narrow"/>
                <w:b/>
              </w:rPr>
            </w:pPr>
            <w:r w:rsidRPr="00EF066E">
              <w:rPr>
                <w:rFonts w:ascii="Arial Narrow" w:hAnsi="Arial Narrow"/>
                <w:b/>
              </w:rPr>
              <w:lastRenderedPageBreak/>
              <w:t>Grado de vulnerabilidad</w:t>
            </w:r>
          </w:p>
        </w:tc>
        <w:tc>
          <w:tcPr>
            <w:tcW w:w="2551" w:type="dxa"/>
            <w:vAlign w:val="center"/>
          </w:tcPr>
          <w:p w14:paraId="2C2258DF" w14:textId="77777777" w:rsidR="00022A56" w:rsidRPr="00EF066E" w:rsidRDefault="00022A56" w:rsidP="008C6A7C">
            <w:pPr>
              <w:jc w:val="center"/>
              <w:rPr>
                <w:rFonts w:ascii="Arial Narrow" w:hAnsi="Arial Narrow"/>
              </w:rPr>
            </w:pPr>
            <w:r w:rsidRPr="00EF066E">
              <w:rPr>
                <w:rFonts w:ascii="Arial Narrow" w:hAnsi="Arial Narrow"/>
                <w:b/>
              </w:rPr>
              <w:t>Rasgos del grado de vulnerabilidad</w:t>
            </w:r>
          </w:p>
        </w:tc>
        <w:tc>
          <w:tcPr>
            <w:tcW w:w="1134" w:type="dxa"/>
            <w:vAlign w:val="center"/>
          </w:tcPr>
          <w:p w14:paraId="3CB83881" w14:textId="77777777" w:rsidR="00022A56" w:rsidRPr="00EF066E" w:rsidRDefault="00022A56" w:rsidP="008C6A7C">
            <w:pPr>
              <w:jc w:val="center"/>
              <w:rPr>
                <w:rFonts w:ascii="Arial Narrow" w:hAnsi="Arial Narrow"/>
                <w:b/>
              </w:rPr>
            </w:pPr>
            <w:r w:rsidRPr="00EF066E">
              <w:rPr>
                <w:rFonts w:ascii="Arial Narrow" w:hAnsi="Arial Narrow"/>
                <w:b/>
              </w:rPr>
              <w:t>Tiempos de cambio</w:t>
            </w:r>
          </w:p>
        </w:tc>
        <w:tc>
          <w:tcPr>
            <w:tcW w:w="3588" w:type="dxa"/>
            <w:vAlign w:val="center"/>
          </w:tcPr>
          <w:p w14:paraId="025C905F" w14:textId="77777777" w:rsidR="00022A56" w:rsidRPr="00EF066E" w:rsidRDefault="00022A56" w:rsidP="008C6A7C">
            <w:pPr>
              <w:jc w:val="center"/>
              <w:rPr>
                <w:rFonts w:ascii="Arial Narrow" w:hAnsi="Arial Narrow"/>
                <w:b/>
              </w:rPr>
            </w:pPr>
            <w:r w:rsidRPr="00EF066E">
              <w:rPr>
                <w:rFonts w:ascii="Arial Narrow" w:hAnsi="Arial Narrow"/>
                <w:b/>
              </w:rPr>
              <w:t>Tipo de medidas a implementar</w:t>
            </w:r>
          </w:p>
        </w:tc>
      </w:tr>
      <w:tr w:rsidR="00022A56" w:rsidRPr="00EF066E" w14:paraId="0027F173" w14:textId="77777777" w:rsidTr="008C6A7C">
        <w:trPr>
          <w:trHeight w:val="2868"/>
        </w:trPr>
        <w:tc>
          <w:tcPr>
            <w:tcW w:w="1555" w:type="dxa"/>
            <w:vAlign w:val="center"/>
          </w:tcPr>
          <w:p w14:paraId="15B4901A" w14:textId="77777777" w:rsidR="00022A56" w:rsidRPr="00EF066E" w:rsidRDefault="00022A56" w:rsidP="008C6A7C">
            <w:pPr>
              <w:jc w:val="center"/>
              <w:rPr>
                <w:rFonts w:ascii="Arial Narrow" w:hAnsi="Arial Narrow"/>
              </w:rPr>
            </w:pPr>
            <w:r w:rsidRPr="00EF066E">
              <w:rPr>
                <w:rFonts w:ascii="Arial Narrow" w:hAnsi="Arial Narrow"/>
              </w:rPr>
              <w:t xml:space="preserve"> Alta</w:t>
            </w:r>
          </w:p>
        </w:tc>
        <w:tc>
          <w:tcPr>
            <w:tcW w:w="2551" w:type="dxa"/>
            <w:vAlign w:val="center"/>
          </w:tcPr>
          <w:p w14:paraId="4B08FE46" w14:textId="77777777" w:rsidR="00022A56" w:rsidRPr="00EF066E" w:rsidRDefault="00022A56" w:rsidP="00FB08C0">
            <w:pPr>
              <w:jc w:val="both"/>
              <w:rPr>
                <w:rFonts w:ascii="Arial Narrow" w:hAnsi="Arial Narrow"/>
              </w:rPr>
            </w:pPr>
            <w:r w:rsidRPr="00EF066E">
              <w:rPr>
                <w:rFonts w:ascii="Arial Narrow" w:hAnsi="Arial Narrow"/>
              </w:rPr>
              <w:t>Este tipo de medio de vida se distingue por que es desarrollada por familias que habitan directamente los predios localizados en páramo. Su arraigo territorial esta medido por la presencia de por lo menos dos de sus generaciones en el páramo. En este caso la familia depende del predio como fuente generadora de ingresos, los cuales están por debajo de los dos SMLV. La mano de obra empleada en el predio es principalmente familiar.</w:t>
            </w:r>
          </w:p>
        </w:tc>
        <w:tc>
          <w:tcPr>
            <w:tcW w:w="1134" w:type="dxa"/>
            <w:vAlign w:val="center"/>
          </w:tcPr>
          <w:p w14:paraId="330FB28D" w14:textId="77777777" w:rsidR="00022A56" w:rsidRPr="00EF066E" w:rsidRDefault="00022A56" w:rsidP="008C6A7C">
            <w:pPr>
              <w:jc w:val="center"/>
              <w:rPr>
                <w:rFonts w:ascii="Arial Narrow" w:hAnsi="Arial Narrow"/>
              </w:rPr>
            </w:pPr>
            <w:r w:rsidRPr="00EF066E">
              <w:rPr>
                <w:rFonts w:ascii="Arial Narrow" w:hAnsi="Arial Narrow"/>
              </w:rPr>
              <w:t>Largo plazo</w:t>
            </w:r>
          </w:p>
        </w:tc>
        <w:tc>
          <w:tcPr>
            <w:tcW w:w="3588" w:type="dxa"/>
          </w:tcPr>
          <w:p w14:paraId="7C418D02" w14:textId="77777777" w:rsidR="00022A56" w:rsidRPr="00EF066E" w:rsidRDefault="00022A56" w:rsidP="008C6A7C">
            <w:pPr>
              <w:jc w:val="both"/>
              <w:rPr>
                <w:rFonts w:ascii="Arial Narrow" w:hAnsi="Arial Narrow"/>
              </w:rPr>
            </w:pPr>
            <w:r w:rsidRPr="00EF066E">
              <w:rPr>
                <w:rFonts w:ascii="Arial Narrow" w:hAnsi="Arial Narrow"/>
              </w:rPr>
              <w:t>Divulgación de la norma urgente.</w:t>
            </w:r>
          </w:p>
          <w:p w14:paraId="79CB71FF" w14:textId="77777777" w:rsidR="00022A56" w:rsidRPr="00EF066E" w:rsidRDefault="00022A56" w:rsidP="008C6A7C">
            <w:pPr>
              <w:jc w:val="both"/>
              <w:rPr>
                <w:rFonts w:ascii="Arial Narrow" w:hAnsi="Arial Narrow"/>
              </w:rPr>
            </w:pPr>
            <w:r w:rsidRPr="00EF066E">
              <w:rPr>
                <w:rFonts w:ascii="Arial Narrow" w:hAnsi="Arial Narrow"/>
              </w:rPr>
              <w:t>Acompañamiento técnico para la reconversión y sustitución prioritarias.</w:t>
            </w:r>
          </w:p>
          <w:p w14:paraId="0CE12F9D" w14:textId="77777777" w:rsidR="00022A56" w:rsidRPr="00EF066E" w:rsidRDefault="00022A56" w:rsidP="008C6A7C">
            <w:pPr>
              <w:jc w:val="both"/>
              <w:rPr>
                <w:rFonts w:ascii="Arial Narrow" w:hAnsi="Arial Narrow"/>
              </w:rPr>
            </w:pPr>
            <w:r w:rsidRPr="00EF066E">
              <w:rPr>
                <w:rFonts w:ascii="Arial Narrow" w:hAnsi="Arial Narrow"/>
              </w:rPr>
              <w:t>Prioridad en el apoyo a la financiación de procesos de reconversión productiva.</w:t>
            </w:r>
          </w:p>
          <w:p w14:paraId="35EC43C5" w14:textId="77777777" w:rsidR="00022A56" w:rsidRPr="00EF066E" w:rsidRDefault="00022A56" w:rsidP="00FE41E9">
            <w:pPr>
              <w:jc w:val="both"/>
              <w:rPr>
                <w:rFonts w:ascii="Arial Narrow" w:hAnsi="Arial Narrow"/>
              </w:rPr>
            </w:pPr>
            <w:r w:rsidRPr="00EF066E">
              <w:rPr>
                <w:rFonts w:ascii="Arial Narrow" w:hAnsi="Arial Narrow"/>
              </w:rPr>
              <w:t xml:space="preserve">No se recomienda inicio de procesos sancionatorios, excepto en caso de intervenir áreas con cobertura natural.   </w:t>
            </w:r>
          </w:p>
          <w:p w14:paraId="43F0BD13" w14:textId="77777777" w:rsidR="00022A56" w:rsidRPr="00EF066E" w:rsidRDefault="00022A56" w:rsidP="008C6A7C">
            <w:pPr>
              <w:jc w:val="both"/>
              <w:rPr>
                <w:rFonts w:ascii="Arial Narrow" w:hAnsi="Arial Narrow"/>
              </w:rPr>
            </w:pPr>
            <w:r w:rsidRPr="00EF066E">
              <w:rPr>
                <w:rFonts w:ascii="Arial Narrow" w:hAnsi="Arial Narrow"/>
              </w:rPr>
              <w:t xml:space="preserve">Control y vigilancia para el cumplimiento de acuerdos pactados. </w:t>
            </w:r>
          </w:p>
          <w:p w14:paraId="059259F2" w14:textId="77777777" w:rsidR="00022A56" w:rsidRPr="00EF066E" w:rsidRDefault="00022A56" w:rsidP="008C6A7C">
            <w:pPr>
              <w:jc w:val="both"/>
              <w:rPr>
                <w:rFonts w:ascii="Arial Narrow" w:hAnsi="Arial Narrow"/>
              </w:rPr>
            </w:pPr>
            <w:r w:rsidRPr="00EF066E">
              <w:rPr>
                <w:rFonts w:ascii="Arial Narrow" w:hAnsi="Arial Narrow"/>
              </w:rPr>
              <w:t>Prioritario establecimiento de espacios de participación para la construcción de acuerdos.</w:t>
            </w:r>
          </w:p>
          <w:p w14:paraId="5A915CCC" w14:textId="77777777" w:rsidR="00022A56" w:rsidRPr="00EF066E" w:rsidRDefault="00022A56" w:rsidP="008C6A7C">
            <w:pPr>
              <w:jc w:val="both"/>
              <w:rPr>
                <w:rFonts w:ascii="Arial Narrow" w:hAnsi="Arial Narrow"/>
              </w:rPr>
            </w:pPr>
            <w:r w:rsidRPr="00EF066E">
              <w:rPr>
                <w:rFonts w:ascii="Arial Narrow" w:hAnsi="Arial Narrow"/>
              </w:rPr>
              <w:t xml:space="preserve">Prioridad en la reconversión gradual de la actividad al interior del páramo. </w:t>
            </w:r>
          </w:p>
          <w:p w14:paraId="15A1EDAE" w14:textId="77777777" w:rsidR="00022A56" w:rsidRPr="00EF066E" w:rsidRDefault="00022A56" w:rsidP="008C6A7C">
            <w:pPr>
              <w:jc w:val="both"/>
              <w:rPr>
                <w:rFonts w:ascii="Arial Narrow" w:hAnsi="Arial Narrow"/>
              </w:rPr>
            </w:pPr>
            <w:r w:rsidRPr="00EF066E">
              <w:rPr>
                <w:rFonts w:ascii="Arial Narrow" w:hAnsi="Arial Narrow"/>
              </w:rPr>
              <w:t>La sustitución total de las actividades productivas estará condicionada a los acuerdos establecidos con las comunidades. Y aplicará de manera inmediata solo en caso de incumplimiento de los acuerdos del proceso de reconversión.</w:t>
            </w:r>
          </w:p>
        </w:tc>
      </w:tr>
      <w:tr w:rsidR="00022A56" w:rsidRPr="00EF066E" w14:paraId="61D12868" w14:textId="77777777" w:rsidTr="008C6A7C">
        <w:tc>
          <w:tcPr>
            <w:tcW w:w="1555" w:type="dxa"/>
            <w:vAlign w:val="center"/>
          </w:tcPr>
          <w:p w14:paraId="176675F6" w14:textId="77777777" w:rsidR="00022A56" w:rsidRPr="00EF066E" w:rsidRDefault="00022A56" w:rsidP="008C6A7C">
            <w:pPr>
              <w:jc w:val="center"/>
              <w:rPr>
                <w:rFonts w:ascii="Arial Narrow" w:hAnsi="Arial Narrow"/>
              </w:rPr>
            </w:pPr>
            <w:r w:rsidRPr="00EF066E">
              <w:rPr>
                <w:rFonts w:ascii="Arial Narrow" w:hAnsi="Arial Narrow"/>
              </w:rPr>
              <w:t>Media a Alta</w:t>
            </w:r>
          </w:p>
        </w:tc>
        <w:tc>
          <w:tcPr>
            <w:tcW w:w="2551" w:type="dxa"/>
          </w:tcPr>
          <w:p w14:paraId="296C6876" w14:textId="1FCD51B8" w:rsidR="00022A56" w:rsidRPr="00EF066E" w:rsidRDefault="00022A56" w:rsidP="00FB08C0">
            <w:pPr>
              <w:jc w:val="both"/>
              <w:rPr>
                <w:rFonts w:ascii="Arial Narrow" w:hAnsi="Arial Narrow"/>
              </w:rPr>
            </w:pPr>
            <w:r w:rsidRPr="00EF066E">
              <w:rPr>
                <w:rFonts w:ascii="Arial Narrow" w:hAnsi="Arial Narrow"/>
              </w:rPr>
              <w:t>Este tipo de medio de vida se distingue por que es desarrollada por familias que habitan en áreas colindantes con el páramo y desarrollan su actividad productiva en predios que la familia tiene al interior del páramo. Su arraigo territorial esta medido por la presencia de por lo menos dos de sus generaciones en el páramo. Dependen parcialmente del predio en páramo como fuente generadora de ingresos, los cuales están por debajo de los dos SMLV. La mano de obra empleada en el predio es principalmente familiar.</w:t>
            </w:r>
          </w:p>
        </w:tc>
        <w:tc>
          <w:tcPr>
            <w:tcW w:w="1134" w:type="dxa"/>
            <w:vAlign w:val="center"/>
          </w:tcPr>
          <w:p w14:paraId="3EF04F0F" w14:textId="77777777" w:rsidR="00022A56" w:rsidRPr="00EF066E" w:rsidRDefault="00022A56" w:rsidP="008C6A7C">
            <w:pPr>
              <w:jc w:val="center"/>
              <w:rPr>
                <w:rFonts w:ascii="Arial Narrow" w:hAnsi="Arial Narrow"/>
              </w:rPr>
            </w:pPr>
            <w:r w:rsidRPr="00EF066E">
              <w:rPr>
                <w:rFonts w:ascii="Arial Narrow" w:hAnsi="Arial Narrow"/>
              </w:rPr>
              <w:t>Mediano plazo</w:t>
            </w:r>
          </w:p>
        </w:tc>
        <w:tc>
          <w:tcPr>
            <w:tcW w:w="3588" w:type="dxa"/>
          </w:tcPr>
          <w:p w14:paraId="2415C446" w14:textId="77777777" w:rsidR="00022A56" w:rsidRPr="00EF066E" w:rsidRDefault="00022A56" w:rsidP="008C6A7C">
            <w:pPr>
              <w:jc w:val="both"/>
              <w:rPr>
                <w:rFonts w:ascii="Arial Narrow" w:hAnsi="Arial Narrow"/>
              </w:rPr>
            </w:pPr>
            <w:r w:rsidRPr="00EF066E">
              <w:rPr>
                <w:rFonts w:ascii="Arial Narrow" w:hAnsi="Arial Narrow"/>
              </w:rPr>
              <w:t>Divulgación de la norma urgente.</w:t>
            </w:r>
          </w:p>
          <w:p w14:paraId="72177264" w14:textId="77777777" w:rsidR="00022A56" w:rsidRPr="00EF066E" w:rsidRDefault="00022A56" w:rsidP="008C6A7C">
            <w:pPr>
              <w:jc w:val="both"/>
              <w:rPr>
                <w:rFonts w:ascii="Arial Narrow" w:hAnsi="Arial Narrow"/>
              </w:rPr>
            </w:pPr>
            <w:r w:rsidRPr="00EF066E">
              <w:rPr>
                <w:rFonts w:ascii="Arial Narrow" w:hAnsi="Arial Narrow"/>
              </w:rPr>
              <w:t>Acompañamiento técnico para la reconversión y sustitución prioritarias.</w:t>
            </w:r>
          </w:p>
          <w:p w14:paraId="088C52AE" w14:textId="77777777" w:rsidR="00022A56" w:rsidRPr="00EF066E" w:rsidRDefault="00022A56" w:rsidP="008C6A7C">
            <w:pPr>
              <w:jc w:val="both"/>
              <w:rPr>
                <w:rFonts w:ascii="Arial Narrow" w:hAnsi="Arial Narrow"/>
              </w:rPr>
            </w:pPr>
            <w:r w:rsidRPr="00EF066E">
              <w:rPr>
                <w:rFonts w:ascii="Arial Narrow" w:hAnsi="Arial Narrow"/>
              </w:rPr>
              <w:t>Apoyo a la financiación de procesos de reconversión productiva.</w:t>
            </w:r>
          </w:p>
          <w:p w14:paraId="0A4C8381" w14:textId="77777777" w:rsidR="00022A56" w:rsidRPr="00EF066E" w:rsidRDefault="00022A56" w:rsidP="008C6A7C">
            <w:pPr>
              <w:jc w:val="both"/>
              <w:rPr>
                <w:rFonts w:ascii="Arial Narrow" w:hAnsi="Arial Narrow"/>
              </w:rPr>
            </w:pPr>
            <w:r w:rsidRPr="00EF066E">
              <w:rPr>
                <w:rFonts w:ascii="Arial Narrow" w:hAnsi="Arial Narrow"/>
              </w:rPr>
              <w:t xml:space="preserve">No se recomienda inicio de procesos sancionatorios, excepto en caso de intervenir áreas con cobertura natural.   </w:t>
            </w:r>
          </w:p>
          <w:p w14:paraId="345D985F" w14:textId="77777777" w:rsidR="00022A56" w:rsidRPr="00EF066E" w:rsidRDefault="00022A56" w:rsidP="008C6A7C">
            <w:pPr>
              <w:jc w:val="both"/>
              <w:rPr>
                <w:rFonts w:ascii="Arial Narrow" w:hAnsi="Arial Narrow"/>
              </w:rPr>
            </w:pPr>
            <w:r w:rsidRPr="00EF066E">
              <w:rPr>
                <w:rFonts w:ascii="Arial Narrow" w:hAnsi="Arial Narrow"/>
              </w:rPr>
              <w:t xml:space="preserve">Control y vigilancia para el cumplimiento de acuerdos pactados. </w:t>
            </w:r>
          </w:p>
          <w:p w14:paraId="05AB4A4F" w14:textId="77777777" w:rsidR="00022A56" w:rsidRPr="00EF066E" w:rsidRDefault="00022A56" w:rsidP="008C6A7C">
            <w:pPr>
              <w:jc w:val="both"/>
              <w:rPr>
                <w:rFonts w:ascii="Arial Narrow" w:hAnsi="Arial Narrow"/>
              </w:rPr>
            </w:pPr>
            <w:r w:rsidRPr="00EF066E">
              <w:rPr>
                <w:rFonts w:ascii="Arial Narrow" w:hAnsi="Arial Narrow"/>
              </w:rPr>
              <w:t>Prioritario establecimiento de espacios de participación para la construcción de acuerdos.</w:t>
            </w:r>
          </w:p>
          <w:p w14:paraId="174E6B5B" w14:textId="77777777" w:rsidR="00022A56" w:rsidRPr="00EF066E" w:rsidRDefault="00022A56" w:rsidP="008C6A7C">
            <w:pPr>
              <w:jc w:val="both"/>
              <w:rPr>
                <w:rFonts w:ascii="Arial Narrow" w:hAnsi="Arial Narrow"/>
              </w:rPr>
            </w:pPr>
            <w:r w:rsidRPr="00EF066E">
              <w:rPr>
                <w:rFonts w:ascii="Arial Narrow" w:hAnsi="Arial Narrow"/>
              </w:rPr>
              <w:t>Prioridad en la reconversión gradual de la actividad al interior del páramo.</w:t>
            </w:r>
          </w:p>
          <w:p w14:paraId="36792D71" w14:textId="77777777" w:rsidR="00022A56" w:rsidRPr="00EF066E" w:rsidRDefault="00022A56" w:rsidP="008C6A7C">
            <w:pPr>
              <w:jc w:val="both"/>
              <w:rPr>
                <w:rFonts w:ascii="Arial Narrow" w:hAnsi="Arial Narrow"/>
              </w:rPr>
            </w:pPr>
            <w:r w:rsidRPr="00EF066E">
              <w:rPr>
                <w:rFonts w:ascii="Arial Narrow" w:hAnsi="Arial Narrow"/>
              </w:rPr>
              <w:t>La sustitución total de las actividades productivas estará condicionada a los acuerdos establecidos con las comunidades. Y aplicará de manera inmediata solo en caso de incumplimiento de los acuerdos del proceso de reconversión.</w:t>
            </w:r>
          </w:p>
        </w:tc>
      </w:tr>
      <w:tr w:rsidR="00022A56" w:rsidRPr="00EF066E" w14:paraId="5655166D" w14:textId="77777777" w:rsidTr="008C6A7C">
        <w:tc>
          <w:tcPr>
            <w:tcW w:w="1555" w:type="dxa"/>
            <w:vAlign w:val="center"/>
          </w:tcPr>
          <w:p w14:paraId="30080E40" w14:textId="77777777" w:rsidR="00022A56" w:rsidRPr="00EF066E" w:rsidRDefault="00022A56" w:rsidP="008C6A7C">
            <w:pPr>
              <w:jc w:val="center"/>
              <w:rPr>
                <w:rFonts w:ascii="Arial Narrow" w:hAnsi="Arial Narrow"/>
              </w:rPr>
            </w:pPr>
            <w:r w:rsidRPr="00EF066E">
              <w:rPr>
                <w:rFonts w:ascii="Arial Narrow" w:hAnsi="Arial Narrow"/>
              </w:rPr>
              <w:t>Media a Baja</w:t>
            </w:r>
          </w:p>
        </w:tc>
        <w:tc>
          <w:tcPr>
            <w:tcW w:w="2551" w:type="dxa"/>
            <w:vAlign w:val="center"/>
          </w:tcPr>
          <w:p w14:paraId="40177961" w14:textId="77777777" w:rsidR="00022A56" w:rsidRPr="00EF066E" w:rsidRDefault="00022A56" w:rsidP="008C6A7C">
            <w:pPr>
              <w:jc w:val="both"/>
              <w:rPr>
                <w:rFonts w:ascii="Arial Narrow" w:hAnsi="Arial Narrow"/>
              </w:rPr>
            </w:pPr>
            <w:r w:rsidRPr="00EF066E">
              <w:rPr>
                <w:rFonts w:ascii="Arial Narrow" w:hAnsi="Arial Narrow"/>
              </w:rPr>
              <w:t xml:space="preserve">Este tipo de medio de vida se distingue por que es desarrollada por familias que no habitan directamente en el páramo. Usan el predio para </w:t>
            </w:r>
            <w:r w:rsidRPr="00EF066E">
              <w:rPr>
                <w:rFonts w:ascii="Arial Narrow" w:hAnsi="Arial Narrow"/>
              </w:rPr>
              <w:lastRenderedPageBreak/>
              <w:t xml:space="preserve">desarrollar actividades agropecuarias empleado a otras familias de menores ingresos. Cuentan con otras actividades como fuente de ingresos, las cuales están ubicadas fuera del páramo y de las áreas adyacentes, generalmente en cascos urbanos o ciudades. Su arraigo al territorio es menor que en los casos anteriores, ya que máximo dos generaciones han estado vinculadas con el predio.   </w:t>
            </w:r>
          </w:p>
          <w:p w14:paraId="5F9846B1" w14:textId="77777777" w:rsidR="00022A56" w:rsidRPr="00EF066E" w:rsidRDefault="00022A56" w:rsidP="00FB08C0">
            <w:pPr>
              <w:jc w:val="both"/>
              <w:rPr>
                <w:rFonts w:ascii="Arial Narrow" w:hAnsi="Arial Narrow"/>
              </w:rPr>
            </w:pPr>
            <w:r w:rsidRPr="00EF066E">
              <w:rPr>
                <w:rFonts w:ascii="Arial Narrow" w:hAnsi="Arial Narrow"/>
              </w:rPr>
              <w:t>Su acceso al capital supera a las dos economías anteriores y por tanto tiene posibilidad de inversión. En este tipo de economías es frecuente el arriendo de tierras a terceros quienes desarrollan la actividad agropecuaria.</w:t>
            </w:r>
          </w:p>
        </w:tc>
        <w:tc>
          <w:tcPr>
            <w:tcW w:w="1134" w:type="dxa"/>
            <w:vAlign w:val="center"/>
          </w:tcPr>
          <w:p w14:paraId="6FDCE6F0" w14:textId="77777777" w:rsidR="00022A56" w:rsidRPr="00EF066E" w:rsidRDefault="00022A56" w:rsidP="008C6A7C">
            <w:pPr>
              <w:jc w:val="center"/>
              <w:rPr>
                <w:rFonts w:ascii="Arial Narrow" w:hAnsi="Arial Narrow"/>
              </w:rPr>
            </w:pPr>
            <w:r w:rsidRPr="00EF066E">
              <w:rPr>
                <w:rFonts w:ascii="Arial Narrow" w:hAnsi="Arial Narrow"/>
              </w:rPr>
              <w:lastRenderedPageBreak/>
              <w:t>Mediano plazo</w:t>
            </w:r>
          </w:p>
        </w:tc>
        <w:tc>
          <w:tcPr>
            <w:tcW w:w="3588" w:type="dxa"/>
            <w:vAlign w:val="center"/>
          </w:tcPr>
          <w:p w14:paraId="089481F2" w14:textId="77777777" w:rsidR="00022A56" w:rsidRPr="00EF066E" w:rsidRDefault="00022A56" w:rsidP="008C6A7C">
            <w:pPr>
              <w:jc w:val="both"/>
              <w:rPr>
                <w:rFonts w:ascii="Arial Narrow" w:hAnsi="Arial Narrow"/>
              </w:rPr>
            </w:pPr>
            <w:r w:rsidRPr="00EF066E">
              <w:rPr>
                <w:rFonts w:ascii="Arial Narrow" w:hAnsi="Arial Narrow"/>
              </w:rPr>
              <w:t>Divulgación de la norma urgente.</w:t>
            </w:r>
          </w:p>
          <w:p w14:paraId="4449E506" w14:textId="77777777" w:rsidR="00022A56" w:rsidRPr="00EF066E" w:rsidRDefault="00022A56" w:rsidP="008C6A7C">
            <w:pPr>
              <w:jc w:val="both"/>
              <w:rPr>
                <w:rFonts w:ascii="Arial Narrow" w:hAnsi="Arial Narrow"/>
              </w:rPr>
            </w:pPr>
            <w:r w:rsidRPr="00EF066E">
              <w:rPr>
                <w:rFonts w:ascii="Arial Narrow" w:hAnsi="Arial Narrow"/>
              </w:rPr>
              <w:t xml:space="preserve">Orientación técnica para la reconversión y sustitución de actividades. </w:t>
            </w:r>
          </w:p>
          <w:p w14:paraId="61E3F54A" w14:textId="77777777" w:rsidR="00022A56" w:rsidRPr="00EF066E" w:rsidRDefault="00022A56" w:rsidP="008C6A7C">
            <w:pPr>
              <w:jc w:val="both"/>
              <w:rPr>
                <w:rFonts w:ascii="Arial Narrow" w:hAnsi="Arial Narrow"/>
              </w:rPr>
            </w:pPr>
            <w:r w:rsidRPr="00EF066E">
              <w:rPr>
                <w:rFonts w:ascii="Arial Narrow" w:hAnsi="Arial Narrow"/>
              </w:rPr>
              <w:t xml:space="preserve">Financiación independiente de la reconversión productiva. </w:t>
            </w:r>
          </w:p>
          <w:p w14:paraId="0145F71F" w14:textId="77777777" w:rsidR="00022A56" w:rsidRPr="00EF066E" w:rsidRDefault="00022A56" w:rsidP="008C6A7C">
            <w:pPr>
              <w:jc w:val="both"/>
              <w:rPr>
                <w:rFonts w:ascii="Arial Narrow" w:hAnsi="Arial Narrow"/>
              </w:rPr>
            </w:pPr>
            <w:r w:rsidRPr="00EF066E">
              <w:rPr>
                <w:rFonts w:ascii="Arial Narrow" w:hAnsi="Arial Narrow"/>
              </w:rPr>
              <w:lastRenderedPageBreak/>
              <w:t xml:space="preserve">Control y vigilancia para el cumplimiento de acuerdos pactados de manera estricta. </w:t>
            </w:r>
          </w:p>
          <w:p w14:paraId="74260E91" w14:textId="77777777" w:rsidR="00022A56" w:rsidRPr="00EF066E" w:rsidRDefault="00022A56" w:rsidP="008C6A7C">
            <w:pPr>
              <w:jc w:val="both"/>
              <w:rPr>
                <w:rFonts w:ascii="Arial Narrow" w:hAnsi="Arial Narrow"/>
              </w:rPr>
            </w:pPr>
            <w:r w:rsidRPr="00EF066E">
              <w:rPr>
                <w:rFonts w:ascii="Arial Narrow" w:hAnsi="Arial Narrow"/>
              </w:rPr>
              <w:t xml:space="preserve">Establecimiento de espacios de participación para la construcción de acuerdos. </w:t>
            </w:r>
          </w:p>
          <w:p w14:paraId="7309B441" w14:textId="77777777" w:rsidR="00022A56" w:rsidRPr="00EF066E" w:rsidRDefault="00022A56" w:rsidP="008C6A7C">
            <w:pPr>
              <w:jc w:val="both"/>
              <w:rPr>
                <w:rFonts w:ascii="Arial Narrow" w:hAnsi="Arial Narrow"/>
              </w:rPr>
            </w:pPr>
            <w:r w:rsidRPr="00EF066E">
              <w:rPr>
                <w:rFonts w:ascii="Arial Narrow" w:hAnsi="Arial Narrow"/>
              </w:rPr>
              <w:t xml:space="preserve">Prioridad en  sustitución gradual de la actividad al interior del páramo. </w:t>
            </w:r>
          </w:p>
        </w:tc>
      </w:tr>
      <w:tr w:rsidR="00022A56" w:rsidRPr="00EF066E" w14:paraId="72AD9C84" w14:textId="77777777" w:rsidTr="008C6A7C">
        <w:trPr>
          <w:trHeight w:val="2446"/>
        </w:trPr>
        <w:tc>
          <w:tcPr>
            <w:tcW w:w="1555" w:type="dxa"/>
            <w:vAlign w:val="center"/>
          </w:tcPr>
          <w:p w14:paraId="194A3455" w14:textId="77777777" w:rsidR="00022A56" w:rsidRPr="00EF066E" w:rsidRDefault="00022A56" w:rsidP="008C6A7C">
            <w:pPr>
              <w:jc w:val="center"/>
              <w:rPr>
                <w:rFonts w:ascii="Arial Narrow" w:hAnsi="Arial Narrow"/>
              </w:rPr>
            </w:pPr>
            <w:r w:rsidRPr="00EF066E">
              <w:rPr>
                <w:rFonts w:ascii="Arial Narrow" w:hAnsi="Arial Narrow"/>
              </w:rPr>
              <w:lastRenderedPageBreak/>
              <w:t xml:space="preserve">Baja o nula. </w:t>
            </w:r>
          </w:p>
        </w:tc>
        <w:tc>
          <w:tcPr>
            <w:tcW w:w="2551" w:type="dxa"/>
            <w:vAlign w:val="center"/>
          </w:tcPr>
          <w:p w14:paraId="4EC66776" w14:textId="77777777" w:rsidR="00022A56" w:rsidRPr="00EF066E" w:rsidRDefault="00022A56" w:rsidP="00FB08C0">
            <w:pPr>
              <w:jc w:val="both"/>
              <w:rPr>
                <w:rFonts w:ascii="Arial Narrow" w:hAnsi="Arial Narrow"/>
              </w:rPr>
            </w:pPr>
            <w:r w:rsidRPr="00EF066E">
              <w:rPr>
                <w:rFonts w:ascii="Arial Narrow" w:hAnsi="Arial Narrow"/>
              </w:rPr>
              <w:t>Este tipo de medio de vida se distingue por que es desarrollada por inversionistas externos a la vereda o incluso al municipio, que arriendan la tierra para desarrollar la actividad agropecuaria de forma temporal. La decisión de invertir depende del precio de los productos en el mercado. No tienen arraigo territorial.  La generación de ingresos no depende exclusivamente del predio ubicado en el páramo y sus ingresos son altos.</w:t>
            </w:r>
          </w:p>
        </w:tc>
        <w:tc>
          <w:tcPr>
            <w:tcW w:w="1134" w:type="dxa"/>
            <w:vAlign w:val="center"/>
          </w:tcPr>
          <w:p w14:paraId="2C7BF7C1" w14:textId="77777777" w:rsidR="00022A56" w:rsidRPr="00EF066E" w:rsidRDefault="00022A56" w:rsidP="008C6A7C">
            <w:pPr>
              <w:jc w:val="center"/>
              <w:rPr>
                <w:rFonts w:ascii="Arial Narrow" w:hAnsi="Arial Narrow"/>
              </w:rPr>
            </w:pPr>
            <w:r w:rsidRPr="00EF066E">
              <w:rPr>
                <w:rFonts w:ascii="Arial Narrow" w:hAnsi="Arial Narrow"/>
              </w:rPr>
              <w:t>Corto plazo</w:t>
            </w:r>
          </w:p>
        </w:tc>
        <w:tc>
          <w:tcPr>
            <w:tcW w:w="3588" w:type="dxa"/>
            <w:vAlign w:val="center"/>
          </w:tcPr>
          <w:p w14:paraId="2ADC7172" w14:textId="77777777" w:rsidR="00022A56" w:rsidRPr="00EF066E" w:rsidRDefault="00022A56" w:rsidP="008C6A7C">
            <w:pPr>
              <w:jc w:val="both"/>
              <w:rPr>
                <w:rFonts w:ascii="Arial Narrow" w:hAnsi="Arial Narrow"/>
              </w:rPr>
            </w:pPr>
            <w:r w:rsidRPr="00EF066E">
              <w:rPr>
                <w:rFonts w:ascii="Arial Narrow" w:hAnsi="Arial Narrow"/>
              </w:rPr>
              <w:t>Divulgación de la norma urgente.</w:t>
            </w:r>
          </w:p>
          <w:p w14:paraId="65F8DD15" w14:textId="77777777" w:rsidR="00022A56" w:rsidRPr="00EF066E" w:rsidRDefault="00022A56" w:rsidP="008C6A7C">
            <w:pPr>
              <w:jc w:val="both"/>
              <w:rPr>
                <w:rFonts w:ascii="Arial Narrow" w:hAnsi="Arial Narrow"/>
              </w:rPr>
            </w:pPr>
            <w:r w:rsidRPr="00EF066E">
              <w:rPr>
                <w:rFonts w:ascii="Arial Narrow" w:hAnsi="Arial Narrow"/>
              </w:rPr>
              <w:t xml:space="preserve">Prioridad en la aplicación inmediata de la prohibición de las actividades. </w:t>
            </w:r>
          </w:p>
          <w:p w14:paraId="17465116" w14:textId="77777777" w:rsidR="00022A56" w:rsidRPr="00EF066E" w:rsidRDefault="00022A56" w:rsidP="008C6A7C">
            <w:pPr>
              <w:jc w:val="both"/>
              <w:rPr>
                <w:rFonts w:ascii="Arial Narrow" w:hAnsi="Arial Narrow"/>
              </w:rPr>
            </w:pPr>
            <w:r w:rsidRPr="00EF066E">
              <w:rPr>
                <w:rFonts w:ascii="Arial Narrow" w:hAnsi="Arial Narrow"/>
              </w:rPr>
              <w:t>Aplicación prioritaria de mecanismos de control y vigilancia.</w:t>
            </w:r>
          </w:p>
          <w:p w14:paraId="7FA18664" w14:textId="77777777" w:rsidR="00022A56" w:rsidRPr="00EF066E" w:rsidRDefault="00022A56" w:rsidP="008C6A7C">
            <w:pPr>
              <w:jc w:val="both"/>
              <w:rPr>
                <w:rFonts w:ascii="Arial Narrow" w:hAnsi="Arial Narrow"/>
              </w:rPr>
            </w:pPr>
            <w:r w:rsidRPr="00EF066E">
              <w:rPr>
                <w:rFonts w:ascii="Arial Narrow" w:hAnsi="Arial Narrow"/>
              </w:rPr>
              <w:t xml:space="preserve">Esfuerzo de control y vigilancia prioritario y estricto para la aplicación de la prohibición. </w:t>
            </w:r>
          </w:p>
        </w:tc>
      </w:tr>
    </w:tbl>
    <w:p w14:paraId="095A6D44" w14:textId="77777777" w:rsidR="00022A56" w:rsidRPr="00EF066E" w:rsidRDefault="00022A56" w:rsidP="008C6A7C">
      <w:pPr>
        <w:spacing w:after="0" w:line="240" w:lineRule="auto"/>
        <w:jc w:val="both"/>
        <w:rPr>
          <w:rFonts w:ascii="Arial Narrow" w:hAnsi="Arial Narrow"/>
        </w:rPr>
      </w:pPr>
    </w:p>
    <w:p w14:paraId="6D1E802C" w14:textId="77777777" w:rsidR="007926FE" w:rsidRPr="00EF066E" w:rsidRDefault="007926FE" w:rsidP="008C6A7C">
      <w:pPr>
        <w:spacing w:after="0" w:line="240" w:lineRule="auto"/>
        <w:jc w:val="both"/>
        <w:rPr>
          <w:rFonts w:ascii="Arial Narrow" w:hAnsi="Arial Narrow"/>
        </w:rPr>
      </w:pPr>
      <w:r w:rsidRPr="00EF066E">
        <w:rPr>
          <w:rFonts w:ascii="Arial Narrow" w:hAnsi="Arial Narrow"/>
        </w:rPr>
        <w:t xml:space="preserve">Para los sistemas productivos que soportan los medios de vida identificados como más vulnerables, se deberán evaluar en cuál de los siguientes escenarios se encuentra y orientar su proceso de reconversión basado en los mismos. </w:t>
      </w:r>
    </w:p>
    <w:p w14:paraId="46281A36" w14:textId="77777777" w:rsidR="007926FE" w:rsidRPr="00EF066E" w:rsidRDefault="007926FE" w:rsidP="008C6A7C">
      <w:pPr>
        <w:spacing w:after="0" w:line="240" w:lineRule="auto"/>
        <w:rPr>
          <w:rFonts w:ascii="Arial Narrow" w:hAnsi="Arial Narrow"/>
          <w:b/>
        </w:rPr>
      </w:pPr>
    </w:p>
    <w:p w14:paraId="0B8257C5" w14:textId="77777777" w:rsidR="007926FE" w:rsidRPr="00EF066E" w:rsidRDefault="007926FE" w:rsidP="008C6A7C">
      <w:pPr>
        <w:spacing w:after="0" w:line="240" w:lineRule="auto"/>
        <w:rPr>
          <w:rFonts w:ascii="Arial Narrow" w:hAnsi="Arial Narrow"/>
          <w:b/>
        </w:rPr>
      </w:pPr>
    </w:p>
    <w:p w14:paraId="226DE55A" w14:textId="77777777" w:rsidR="007926FE" w:rsidRPr="00EF066E" w:rsidRDefault="007926FE" w:rsidP="008C6A7C">
      <w:pPr>
        <w:spacing w:after="0" w:line="240" w:lineRule="auto"/>
        <w:rPr>
          <w:rFonts w:ascii="Arial Narrow" w:hAnsi="Arial Narrow"/>
          <w:b/>
        </w:rPr>
      </w:pPr>
    </w:p>
    <w:p w14:paraId="6D047DCB" w14:textId="77777777" w:rsidR="007926FE" w:rsidRPr="00EF066E" w:rsidRDefault="007926FE" w:rsidP="008C6A7C">
      <w:pPr>
        <w:spacing w:after="0" w:line="240" w:lineRule="auto"/>
        <w:rPr>
          <w:rFonts w:ascii="Arial Narrow" w:hAnsi="Arial Narrow"/>
          <w:b/>
        </w:rPr>
      </w:pPr>
    </w:p>
    <w:p w14:paraId="605AB541" w14:textId="77777777" w:rsidR="00AA2686" w:rsidRPr="00EF066E" w:rsidRDefault="00AA2686" w:rsidP="008C6A7C">
      <w:pPr>
        <w:spacing w:after="0" w:line="240" w:lineRule="auto"/>
        <w:rPr>
          <w:rFonts w:ascii="Arial Narrow" w:hAnsi="Arial Narrow"/>
          <w:b/>
        </w:rPr>
      </w:pPr>
    </w:p>
    <w:p w14:paraId="12E856A8" w14:textId="77777777" w:rsidR="00AA2686" w:rsidRPr="00EF066E" w:rsidRDefault="00AA2686" w:rsidP="008C6A7C">
      <w:pPr>
        <w:spacing w:after="0" w:line="240" w:lineRule="auto"/>
        <w:rPr>
          <w:rFonts w:ascii="Arial Narrow" w:hAnsi="Arial Narrow"/>
          <w:b/>
        </w:rPr>
      </w:pPr>
    </w:p>
    <w:p w14:paraId="76512EEA" w14:textId="77777777" w:rsidR="00AA2686" w:rsidRPr="00EF066E" w:rsidRDefault="00AA2686" w:rsidP="008C6A7C">
      <w:pPr>
        <w:spacing w:after="0" w:line="240" w:lineRule="auto"/>
        <w:rPr>
          <w:rFonts w:ascii="Arial Narrow" w:hAnsi="Arial Narrow"/>
          <w:b/>
        </w:rPr>
      </w:pPr>
    </w:p>
    <w:p w14:paraId="2381B694" w14:textId="77777777" w:rsidR="00AA2686" w:rsidRPr="00EF066E" w:rsidRDefault="00AA2686" w:rsidP="008C6A7C">
      <w:pPr>
        <w:spacing w:after="0" w:line="240" w:lineRule="auto"/>
        <w:rPr>
          <w:rFonts w:ascii="Arial Narrow" w:hAnsi="Arial Narrow"/>
          <w:b/>
        </w:rPr>
      </w:pPr>
    </w:p>
    <w:p w14:paraId="42461113" w14:textId="77777777" w:rsidR="00AA2686" w:rsidRPr="00EF066E" w:rsidRDefault="00AA2686" w:rsidP="008C6A7C">
      <w:pPr>
        <w:spacing w:after="0" w:line="240" w:lineRule="auto"/>
        <w:rPr>
          <w:rFonts w:ascii="Arial Narrow" w:hAnsi="Arial Narrow"/>
          <w:b/>
        </w:rPr>
      </w:pPr>
    </w:p>
    <w:p w14:paraId="1509E06B" w14:textId="77777777" w:rsidR="00AA2686" w:rsidRPr="00EF066E" w:rsidRDefault="00AA2686" w:rsidP="008C6A7C">
      <w:pPr>
        <w:spacing w:after="0" w:line="240" w:lineRule="auto"/>
        <w:rPr>
          <w:rFonts w:ascii="Arial Narrow" w:hAnsi="Arial Narrow"/>
          <w:b/>
        </w:rPr>
      </w:pPr>
    </w:p>
    <w:p w14:paraId="36F32C88" w14:textId="77777777" w:rsidR="00AA2686" w:rsidRPr="00EF066E" w:rsidRDefault="00AA2686" w:rsidP="008C6A7C">
      <w:pPr>
        <w:spacing w:after="0" w:line="240" w:lineRule="auto"/>
        <w:rPr>
          <w:rFonts w:ascii="Arial Narrow" w:hAnsi="Arial Narrow"/>
          <w:b/>
        </w:rPr>
      </w:pPr>
    </w:p>
    <w:p w14:paraId="2A003812" w14:textId="77777777" w:rsidR="00AA2686" w:rsidRPr="00EF066E" w:rsidRDefault="00AA2686" w:rsidP="008C6A7C">
      <w:pPr>
        <w:spacing w:after="0" w:line="240" w:lineRule="auto"/>
        <w:rPr>
          <w:rFonts w:ascii="Arial Narrow" w:hAnsi="Arial Narrow"/>
          <w:b/>
        </w:rPr>
      </w:pPr>
    </w:p>
    <w:p w14:paraId="6573DC22" w14:textId="77777777" w:rsidR="00AA2686" w:rsidRPr="00EF066E" w:rsidRDefault="00AA2686" w:rsidP="008C6A7C">
      <w:pPr>
        <w:spacing w:after="0" w:line="240" w:lineRule="auto"/>
        <w:rPr>
          <w:rFonts w:ascii="Arial Narrow" w:hAnsi="Arial Narrow"/>
          <w:b/>
        </w:rPr>
      </w:pPr>
    </w:p>
    <w:p w14:paraId="28D0FD23" w14:textId="77777777" w:rsidR="00AA2686" w:rsidRPr="00EF066E" w:rsidRDefault="00AA2686" w:rsidP="008C6A7C">
      <w:pPr>
        <w:spacing w:after="0" w:line="240" w:lineRule="auto"/>
        <w:rPr>
          <w:rFonts w:ascii="Arial Narrow" w:hAnsi="Arial Narrow"/>
          <w:b/>
        </w:rPr>
      </w:pPr>
    </w:p>
    <w:p w14:paraId="748BFA0F" w14:textId="77777777" w:rsidR="00AA2686" w:rsidRPr="00EF066E" w:rsidRDefault="00AA2686" w:rsidP="008C6A7C">
      <w:pPr>
        <w:spacing w:after="0" w:line="240" w:lineRule="auto"/>
        <w:rPr>
          <w:rFonts w:ascii="Arial Narrow" w:hAnsi="Arial Narrow"/>
          <w:b/>
        </w:rPr>
      </w:pPr>
    </w:p>
    <w:p w14:paraId="39050331" w14:textId="77777777" w:rsidR="00AA2686" w:rsidRPr="00EF066E" w:rsidRDefault="00AA2686" w:rsidP="008C6A7C">
      <w:pPr>
        <w:spacing w:after="0" w:line="240" w:lineRule="auto"/>
        <w:rPr>
          <w:rFonts w:ascii="Arial Narrow" w:hAnsi="Arial Narrow"/>
          <w:b/>
        </w:rPr>
      </w:pPr>
    </w:p>
    <w:p w14:paraId="10583E74" w14:textId="77777777" w:rsidR="007926FE" w:rsidRPr="00EF066E" w:rsidRDefault="007926FE" w:rsidP="008C6A7C">
      <w:pPr>
        <w:spacing w:after="0" w:line="240" w:lineRule="auto"/>
        <w:rPr>
          <w:rFonts w:ascii="Arial Narrow" w:hAnsi="Arial Narrow"/>
          <w:b/>
        </w:rPr>
      </w:pPr>
    </w:p>
    <w:p w14:paraId="24609ED7" w14:textId="77777777" w:rsidR="007926FE" w:rsidRPr="00EF066E" w:rsidRDefault="007926FE" w:rsidP="008C6A7C">
      <w:pPr>
        <w:spacing w:after="0" w:line="240" w:lineRule="auto"/>
        <w:jc w:val="center"/>
        <w:rPr>
          <w:rFonts w:ascii="Arial Narrow" w:hAnsi="Arial Narrow"/>
          <w:b/>
        </w:rPr>
      </w:pPr>
      <w:r w:rsidRPr="00EF066E">
        <w:rPr>
          <w:rFonts w:ascii="Arial Narrow" w:hAnsi="Arial Narrow"/>
          <w:b/>
        </w:rPr>
        <w:t>Esquema No. 5. Escenarios de la reconversión de los sistemas agropecuarios presentes en páramos</w:t>
      </w:r>
      <w:r w:rsidRPr="00EF066E">
        <w:rPr>
          <w:rStyle w:val="Refdenotaalpie"/>
          <w:rFonts w:ascii="Arial Narrow" w:hAnsi="Arial Narrow"/>
          <w:b/>
        </w:rPr>
        <w:footnoteReference w:id="17"/>
      </w:r>
    </w:p>
    <w:p w14:paraId="29BA6883" w14:textId="77777777" w:rsidR="007926FE" w:rsidRPr="00EF066E" w:rsidRDefault="007926FE" w:rsidP="008C6A7C">
      <w:pPr>
        <w:spacing w:after="0" w:line="240" w:lineRule="auto"/>
        <w:jc w:val="both"/>
        <w:rPr>
          <w:rFonts w:ascii="Arial Narrow" w:hAnsi="Arial Narrow"/>
        </w:rPr>
      </w:pPr>
    </w:p>
    <w:p w14:paraId="6F482B39" w14:textId="77777777" w:rsidR="007926FE" w:rsidRPr="00EF066E" w:rsidRDefault="007926FE" w:rsidP="008C6A7C">
      <w:pPr>
        <w:spacing w:after="0" w:line="240" w:lineRule="auto"/>
        <w:jc w:val="both"/>
        <w:rPr>
          <w:rFonts w:ascii="Arial Narrow" w:hAnsi="Arial Narrow"/>
        </w:rPr>
      </w:pPr>
    </w:p>
    <w:p w14:paraId="3EAF2E68" w14:textId="77777777" w:rsidR="007926FE" w:rsidRPr="00EF066E" w:rsidRDefault="007926FE" w:rsidP="008C6A7C">
      <w:pPr>
        <w:spacing w:after="0" w:line="240" w:lineRule="auto"/>
        <w:jc w:val="both"/>
        <w:rPr>
          <w:rFonts w:ascii="Arial Narrow" w:hAnsi="Arial Narrow"/>
        </w:rPr>
      </w:pPr>
      <w:r w:rsidRPr="00EF066E">
        <w:rPr>
          <w:rFonts w:ascii="Arial Narrow" w:hAnsi="Arial Narrow"/>
          <w:noProof/>
        </w:rPr>
        <w:drawing>
          <wp:inline distT="0" distB="0" distL="0" distR="0" wp14:anchorId="1908C329" wp14:editId="0033BCDD">
            <wp:extent cx="5480688" cy="3533021"/>
            <wp:effectExtent l="0" t="0" r="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489449" cy="3538669"/>
                    </a:xfrm>
                    <a:prstGeom prst="rect">
                      <a:avLst/>
                    </a:prstGeom>
                    <a:noFill/>
                  </pic:spPr>
                </pic:pic>
              </a:graphicData>
            </a:graphic>
          </wp:inline>
        </w:drawing>
      </w:r>
    </w:p>
    <w:p w14:paraId="619419A1" w14:textId="77777777" w:rsidR="007926FE" w:rsidRPr="00EF066E" w:rsidRDefault="007926FE" w:rsidP="008C6A7C">
      <w:pPr>
        <w:spacing w:after="0" w:line="240" w:lineRule="auto"/>
        <w:jc w:val="both"/>
        <w:rPr>
          <w:rFonts w:ascii="Arial Narrow" w:hAnsi="Arial Narrow"/>
        </w:rPr>
      </w:pPr>
    </w:p>
    <w:p w14:paraId="09A82B21" w14:textId="77777777" w:rsidR="007926FE" w:rsidRPr="00EF066E" w:rsidRDefault="007926FE" w:rsidP="008C6A7C">
      <w:pPr>
        <w:spacing w:after="0" w:line="240" w:lineRule="auto"/>
        <w:jc w:val="both"/>
        <w:rPr>
          <w:rFonts w:ascii="Arial Narrow" w:hAnsi="Arial Narrow"/>
        </w:rPr>
      </w:pPr>
      <w:r w:rsidRPr="00EF066E">
        <w:rPr>
          <w:rFonts w:ascii="Arial Narrow" w:hAnsi="Arial Narrow"/>
        </w:rPr>
        <w:t xml:space="preserve">Estos escenarios, permitirán ubicar las principales características de los sistemas de producción presentes en los páramos, posterior al ejercicio de diagnóstico detallado predio a predio. Para la evaluación de estos estados se consideraran la descripción de los mismos que se referencia en la (Tabla No.4). </w:t>
      </w:r>
    </w:p>
    <w:p w14:paraId="138B4B36" w14:textId="77777777" w:rsidR="007926FE" w:rsidRPr="00EF066E" w:rsidRDefault="007926FE" w:rsidP="008C6A7C">
      <w:pPr>
        <w:spacing w:after="0" w:line="240" w:lineRule="auto"/>
        <w:jc w:val="both"/>
        <w:rPr>
          <w:rFonts w:ascii="Arial Narrow" w:hAnsi="Arial Narrow"/>
        </w:rPr>
      </w:pPr>
    </w:p>
    <w:p w14:paraId="61D10F43" w14:textId="77777777" w:rsidR="007926FE" w:rsidRPr="00EF066E" w:rsidRDefault="007926FE" w:rsidP="008C6A7C">
      <w:pPr>
        <w:spacing w:after="0" w:line="240" w:lineRule="auto"/>
        <w:rPr>
          <w:rFonts w:ascii="Arial Narrow" w:hAnsi="Arial Narrow"/>
          <w:b/>
        </w:rPr>
      </w:pPr>
      <w:r w:rsidRPr="00EF066E">
        <w:rPr>
          <w:rFonts w:ascii="Arial Narrow" w:hAnsi="Arial Narrow"/>
          <w:b/>
        </w:rPr>
        <w:t>Tabla No. 4. Rasgos de los escenarios de reconversión.</w:t>
      </w:r>
    </w:p>
    <w:p w14:paraId="2C436378" w14:textId="77777777" w:rsidR="00D7783C" w:rsidRPr="00EF066E" w:rsidRDefault="00D7783C" w:rsidP="008C6A7C">
      <w:pPr>
        <w:spacing w:after="0" w:line="240" w:lineRule="auto"/>
        <w:rPr>
          <w:rFonts w:ascii="Arial Narrow" w:hAnsi="Arial Narrow"/>
          <w:b/>
        </w:rPr>
      </w:pPr>
    </w:p>
    <w:tbl>
      <w:tblPr>
        <w:tblStyle w:val="Tablaconcuadrcula"/>
        <w:tblW w:w="0" w:type="auto"/>
        <w:tblLook w:val="04A0" w:firstRow="1" w:lastRow="0" w:firstColumn="1" w:lastColumn="0" w:noHBand="0" w:noVBand="1"/>
      </w:tblPr>
      <w:tblGrid>
        <w:gridCol w:w="1555"/>
        <w:gridCol w:w="7273"/>
      </w:tblGrid>
      <w:tr w:rsidR="007926FE" w:rsidRPr="00EF066E" w14:paraId="6F6740C0" w14:textId="77777777" w:rsidTr="00E92DB2">
        <w:tc>
          <w:tcPr>
            <w:tcW w:w="1555" w:type="dxa"/>
          </w:tcPr>
          <w:p w14:paraId="304BBC2D" w14:textId="77777777" w:rsidR="007926FE" w:rsidRPr="00EF066E" w:rsidRDefault="007926FE" w:rsidP="008C6A7C">
            <w:pPr>
              <w:jc w:val="center"/>
              <w:rPr>
                <w:rFonts w:ascii="Arial Narrow" w:hAnsi="Arial Narrow"/>
                <w:b/>
              </w:rPr>
            </w:pPr>
            <w:r w:rsidRPr="00EF066E">
              <w:rPr>
                <w:rFonts w:ascii="Arial Narrow" w:hAnsi="Arial Narrow"/>
                <w:b/>
              </w:rPr>
              <w:t>ESCENARIOS</w:t>
            </w:r>
          </w:p>
        </w:tc>
        <w:tc>
          <w:tcPr>
            <w:tcW w:w="7273" w:type="dxa"/>
          </w:tcPr>
          <w:p w14:paraId="647ECC0F" w14:textId="77777777" w:rsidR="007926FE" w:rsidRPr="00EF066E" w:rsidRDefault="007926FE" w:rsidP="008C6A7C">
            <w:pPr>
              <w:jc w:val="center"/>
              <w:rPr>
                <w:rFonts w:ascii="Arial Narrow" w:hAnsi="Arial Narrow"/>
                <w:b/>
              </w:rPr>
            </w:pPr>
            <w:r w:rsidRPr="00EF066E">
              <w:rPr>
                <w:rFonts w:ascii="Arial Narrow" w:hAnsi="Arial Narrow"/>
                <w:b/>
              </w:rPr>
              <w:t>Descripción de principales rasgos</w:t>
            </w:r>
          </w:p>
        </w:tc>
      </w:tr>
      <w:tr w:rsidR="007926FE" w:rsidRPr="00EF066E" w14:paraId="7C55CAD4" w14:textId="77777777" w:rsidTr="00E92DB2">
        <w:tc>
          <w:tcPr>
            <w:tcW w:w="1555" w:type="dxa"/>
          </w:tcPr>
          <w:p w14:paraId="672BF5C4" w14:textId="77777777" w:rsidR="007926FE" w:rsidRPr="00EF066E" w:rsidRDefault="007926FE" w:rsidP="008C6A7C">
            <w:pPr>
              <w:jc w:val="center"/>
              <w:rPr>
                <w:rFonts w:ascii="Arial Narrow" w:hAnsi="Arial Narrow"/>
              </w:rPr>
            </w:pPr>
          </w:p>
          <w:p w14:paraId="1C804F53" w14:textId="77777777" w:rsidR="007926FE" w:rsidRPr="00EF066E" w:rsidRDefault="007926FE" w:rsidP="008C6A7C">
            <w:pPr>
              <w:jc w:val="center"/>
              <w:rPr>
                <w:rFonts w:ascii="Arial Narrow" w:hAnsi="Arial Narrow"/>
              </w:rPr>
            </w:pPr>
          </w:p>
          <w:p w14:paraId="016FE4F2" w14:textId="77777777" w:rsidR="007926FE" w:rsidRPr="00EF066E" w:rsidRDefault="007926FE" w:rsidP="008C6A7C">
            <w:pPr>
              <w:jc w:val="center"/>
              <w:rPr>
                <w:rFonts w:ascii="Arial Narrow" w:hAnsi="Arial Narrow"/>
              </w:rPr>
            </w:pPr>
          </w:p>
          <w:p w14:paraId="3CAEB776" w14:textId="77777777" w:rsidR="007926FE" w:rsidRPr="00EF066E" w:rsidRDefault="007926FE" w:rsidP="008C6A7C">
            <w:pPr>
              <w:jc w:val="center"/>
              <w:rPr>
                <w:rFonts w:ascii="Arial Narrow" w:hAnsi="Arial Narrow"/>
              </w:rPr>
            </w:pPr>
          </w:p>
          <w:p w14:paraId="15C0EF68" w14:textId="77777777" w:rsidR="007926FE" w:rsidRPr="00EF066E" w:rsidRDefault="007926FE" w:rsidP="008C6A7C">
            <w:pPr>
              <w:jc w:val="center"/>
              <w:rPr>
                <w:rFonts w:ascii="Arial Narrow" w:hAnsi="Arial Narrow"/>
              </w:rPr>
            </w:pPr>
            <w:r w:rsidRPr="00EF066E">
              <w:rPr>
                <w:rFonts w:ascii="Arial Narrow" w:hAnsi="Arial Narrow"/>
              </w:rPr>
              <w:t>Convencional</w:t>
            </w:r>
          </w:p>
        </w:tc>
        <w:tc>
          <w:tcPr>
            <w:tcW w:w="7273" w:type="dxa"/>
          </w:tcPr>
          <w:p w14:paraId="25AD16F0" w14:textId="77777777" w:rsidR="007926FE" w:rsidRPr="00EF066E" w:rsidRDefault="007926FE" w:rsidP="008C6A7C">
            <w:pPr>
              <w:jc w:val="both"/>
              <w:rPr>
                <w:rFonts w:ascii="Arial Narrow" w:hAnsi="Arial Narrow"/>
              </w:rPr>
            </w:pPr>
            <w:r w:rsidRPr="00EF066E">
              <w:rPr>
                <w:rFonts w:ascii="Arial Narrow" w:hAnsi="Arial Narrow" w:cs="Arial"/>
                <w:iCs/>
              </w:rPr>
              <w:t>E</w:t>
            </w:r>
            <w:r w:rsidRPr="00EF066E">
              <w:rPr>
                <w:rFonts w:ascii="Arial Narrow" w:hAnsi="Arial Narrow"/>
              </w:rPr>
              <w:t xml:space="preserve">s la fase de máxima expresión del enfoque de revolución verde en la producción agropecuaria, se caracteriza por la desarrollo de prácticas de control fitosanitario mecánicas y con la aplicación rutinaria y excesiva de plaguicidas altamente tóxicos y de alto espectro.  No lleva registros.  Se hace uso intensivo de maquinaria, prácticas de laboreo y exposición del suelo, fertilización sintética, eliminación constante de vegetación espontanea, arreglos de monocultivo y sin rotación de áreas de producción. Todas ellas </w:t>
            </w:r>
            <w:r w:rsidRPr="00EF066E">
              <w:rPr>
                <w:rFonts w:ascii="Arial Narrow" w:hAnsi="Arial Narrow"/>
              </w:rPr>
              <w:lastRenderedPageBreak/>
              <w:t>generalmente aplicadas producto de recomendaciones técnicas en la lógica causa efecto, sobre las cuales el conocimiento local no es incentivado o reconocido, por tanto el criterio de decisión es generalmente asistido. Los productos derivados de los sistemas productivos convencional se oriental a los mercados convencionales. Las relaciones sociales de producción se traducen solo en términos económicos de productividad y rentabilidad, reduciendo a mínima expresión o a su desaparición las relaciones solidarias, sin importancia real los impactos negativos no solo de tipo ambiental, sino cultural.</w:t>
            </w:r>
          </w:p>
        </w:tc>
      </w:tr>
      <w:tr w:rsidR="007926FE" w:rsidRPr="00EF066E" w14:paraId="0BB0F321" w14:textId="77777777" w:rsidTr="00E92DB2">
        <w:tc>
          <w:tcPr>
            <w:tcW w:w="1555" w:type="dxa"/>
            <w:vAlign w:val="center"/>
          </w:tcPr>
          <w:p w14:paraId="02531876" w14:textId="77777777" w:rsidR="007926FE" w:rsidRPr="00EF066E" w:rsidRDefault="007926FE" w:rsidP="008C6A7C">
            <w:pPr>
              <w:jc w:val="center"/>
              <w:rPr>
                <w:rFonts w:ascii="Arial Narrow" w:hAnsi="Arial Narrow"/>
              </w:rPr>
            </w:pPr>
            <w:r w:rsidRPr="00EF066E">
              <w:rPr>
                <w:rFonts w:ascii="Arial Narrow" w:hAnsi="Arial Narrow"/>
              </w:rPr>
              <w:lastRenderedPageBreak/>
              <w:t>Adopción BPA</w:t>
            </w:r>
          </w:p>
        </w:tc>
        <w:tc>
          <w:tcPr>
            <w:tcW w:w="7273" w:type="dxa"/>
          </w:tcPr>
          <w:p w14:paraId="48DE1AA4" w14:textId="77777777" w:rsidR="007926FE" w:rsidRPr="00EF066E" w:rsidRDefault="007926FE" w:rsidP="008C6A7C">
            <w:pPr>
              <w:jc w:val="both"/>
              <w:rPr>
                <w:rFonts w:ascii="Arial Narrow" w:hAnsi="Arial Narrow"/>
              </w:rPr>
            </w:pPr>
            <w:r w:rsidRPr="00EF066E">
              <w:rPr>
                <w:rFonts w:ascii="Arial Narrow" w:hAnsi="Arial Narrow"/>
              </w:rPr>
              <w:t xml:space="preserve">Los sistemas de producción ubicados en esta fase se caracterizan por la sustitución de los insumos químicos altamente tóxicos y de alto espectro  para el control fitosanitario, por productos de baja toxicidad y en dosis apropiadas según el agente causal. Lleva registros de recuento de umbrales de daño de las plagas y enfermedades. Usa maquinaria o tracción animal para el laboreo del terreno. La fertilización se hace conjugando abonos orgánicos para el suelo y sintéticos para la planta. El manejo de la vegetación espontanea se hace solo en periodos críticos. Se realiza rotación de cultivos en fusión del control de plagas y se implementan arreglos </w:t>
            </w:r>
            <w:proofErr w:type="spellStart"/>
            <w:r w:rsidRPr="00EF066E">
              <w:rPr>
                <w:rFonts w:ascii="Arial Narrow" w:hAnsi="Arial Narrow"/>
              </w:rPr>
              <w:t>agroproductivos</w:t>
            </w:r>
            <w:proofErr w:type="spellEnd"/>
            <w:r w:rsidRPr="00EF066E">
              <w:rPr>
                <w:rFonts w:ascii="Arial Narrow" w:hAnsi="Arial Narrow"/>
              </w:rPr>
              <w:t xml:space="preserve"> con un nivel de diversificación aun insipiente.  El criterio de intervención del sistema está orientado en la progresividad del conocimiento del productor o familia productora, en función del cocimiento de los procesos ecológicos relacionados con el sistema.  La producción derivada de estos sistemas está en posibilidad de acceder a certificaciones de implementación de BPA, por tanto podría acceder a segmentos de mercado diferenciados a este alcance </w:t>
            </w:r>
          </w:p>
        </w:tc>
      </w:tr>
      <w:tr w:rsidR="007926FE" w:rsidRPr="00EF066E" w14:paraId="0A359274" w14:textId="77777777" w:rsidTr="00E92DB2">
        <w:tc>
          <w:tcPr>
            <w:tcW w:w="1555" w:type="dxa"/>
            <w:vAlign w:val="center"/>
          </w:tcPr>
          <w:p w14:paraId="1E6BF289" w14:textId="77777777" w:rsidR="007926FE" w:rsidRPr="00EF066E" w:rsidRDefault="007926FE" w:rsidP="008C6A7C">
            <w:pPr>
              <w:jc w:val="center"/>
              <w:rPr>
                <w:rFonts w:ascii="Arial Narrow" w:hAnsi="Arial Narrow"/>
              </w:rPr>
            </w:pPr>
            <w:r w:rsidRPr="00EF066E">
              <w:rPr>
                <w:rFonts w:ascii="Arial Narrow" w:hAnsi="Arial Narrow"/>
              </w:rPr>
              <w:t>Sostenible</w:t>
            </w:r>
          </w:p>
        </w:tc>
        <w:tc>
          <w:tcPr>
            <w:tcW w:w="7273" w:type="dxa"/>
          </w:tcPr>
          <w:p w14:paraId="2E44386E" w14:textId="77777777" w:rsidR="007926FE" w:rsidRPr="00EF066E" w:rsidRDefault="007926FE" w:rsidP="008C6A7C">
            <w:pPr>
              <w:jc w:val="both"/>
              <w:rPr>
                <w:rFonts w:ascii="Arial Narrow" w:hAnsi="Arial Narrow"/>
              </w:rPr>
            </w:pPr>
            <w:r w:rsidRPr="00EF066E">
              <w:rPr>
                <w:rFonts w:ascii="Arial Narrow" w:hAnsi="Arial Narrow"/>
              </w:rPr>
              <w:t>Los sistemas de producción ubicados en esta fase se caracterizan por laboreo basado en la producción mecánica no intensiva y manual. La aplicación de productos está orientada al manejo de plagas y enfermedades según umbrales de daño, se basa en productos orgánicos. El criterio de fertilización  se basa en el análisis de suelos y se realiza con abonos orgánicos y arvenses. Se cuenta con registros. La eliminación de vegetación espontanea sea realiza de forma mecánica, manual y con rotación de coberturas. Se realiza distribución de cultivos en el tiempo y en el espacio con diversificación progresiva. El criterio de intervención del sistema desde el  productor o familia productora ha incrementado en términos de los procesos ecológicos relacionados con el sistema. La producción derivada de estos sistemas está en posibilidad de acceder a certificaciones orgánicas o sostenibles, por tanto podría acceder a segmentos de mercado diferenciados a este alcance. Cobra vital importancia la planificación de fincas y el ordenamiento ambiental del territorio, donde las áreas destinadas a la conservación son definidas y protegidas al igual que cobra gran valor la protección de la biodiversidad. Las relaciones económicas de rentabilidad y productividad están mediadas por el uso y aprovechamiento racional de los recursos disponibles a nivel local; la identificación de tecnologías apropiadas a las condiciones agroambientales.</w:t>
            </w:r>
          </w:p>
        </w:tc>
      </w:tr>
      <w:tr w:rsidR="007926FE" w:rsidRPr="00EF066E" w14:paraId="212A6E99" w14:textId="77777777" w:rsidTr="00E92DB2">
        <w:tc>
          <w:tcPr>
            <w:tcW w:w="1555" w:type="dxa"/>
            <w:vAlign w:val="center"/>
          </w:tcPr>
          <w:p w14:paraId="44403259" w14:textId="77777777" w:rsidR="007926FE" w:rsidRPr="00EF066E" w:rsidRDefault="007926FE" w:rsidP="008C6A7C">
            <w:pPr>
              <w:jc w:val="center"/>
              <w:rPr>
                <w:rFonts w:ascii="Arial Narrow" w:hAnsi="Arial Narrow"/>
              </w:rPr>
            </w:pPr>
            <w:r w:rsidRPr="00EF066E">
              <w:rPr>
                <w:rFonts w:ascii="Arial Narrow" w:hAnsi="Arial Narrow"/>
              </w:rPr>
              <w:t>Agroecológica.</w:t>
            </w:r>
          </w:p>
        </w:tc>
        <w:tc>
          <w:tcPr>
            <w:tcW w:w="7273" w:type="dxa"/>
          </w:tcPr>
          <w:p w14:paraId="6DD861BD" w14:textId="77777777" w:rsidR="007926FE" w:rsidRPr="00EF066E" w:rsidRDefault="007926FE" w:rsidP="008C6A7C">
            <w:pPr>
              <w:jc w:val="both"/>
              <w:rPr>
                <w:rFonts w:ascii="Arial Narrow" w:hAnsi="Arial Narrow"/>
              </w:rPr>
            </w:pPr>
            <w:r w:rsidRPr="00EF066E">
              <w:rPr>
                <w:rFonts w:ascii="Arial Narrow" w:hAnsi="Arial Narrow"/>
              </w:rPr>
              <w:t>Los sistemas de producción ubicados en esta fase realizan prácticas mínimas o nulas de laboreo. Se llevan registros y se toma control de la presencia de organismos beneficios y plagas tanto durante el ciclo de cultivo como fuera del mismo. Se realiza control biológico. Se realiza rotación de cultivos en asocio por las áreas de la finca. El manejo de la nutrición del cultivo y el suelo es orgánica y con manejo de arvenses. La vegetación espontanea se maneja como habitad de organismos benéficos.  Se realizan arreglos de policultivo. El criterio de intervención del sistema desde el  productor o familia productora ha incrementado en términos de los procesos ecológicos relacionados con el sistema. La producción derivada de estos sistemas de policultivo está en posibilidad de acceder a certificaciones orgánicas o sostenibles, por tanto podría acceder a segmentos de mercado diferenciados a este alcance; además de permitir el ingreso constante de recursos a la familia.</w:t>
            </w:r>
          </w:p>
        </w:tc>
      </w:tr>
    </w:tbl>
    <w:p w14:paraId="73E19C73" w14:textId="77777777" w:rsidR="007926FE" w:rsidRPr="00EF066E" w:rsidRDefault="007926FE" w:rsidP="008C6A7C">
      <w:pPr>
        <w:spacing w:after="0" w:line="240" w:lineRule="auto"/>
        <w:jc w:val="both"/>
        <w:rPr>
          <w:rFonts w:ascii="Arial Narrow" w:hAnsi="Arial Narrow"/>
        </w:rPr>
      </w:pPr>
    </w:p>
    <w:p w14:paraId="313BE2D0" w14:textId="77777777" w:rsidR="007926FE" w:rsidRPr="00EF066E" w:rsidRDefault="007926FE" w:rsidP="008C6A7C">
      <w:pPr>
        <w:spacing w:after="0" w:line="240" w:lineRule="auto"/>
        <w:jc w:val="both"/>
        <w:rPr>
          <w:rFonts w:ascii="Arial Narrow" w:hAnsi="Arial Narrow" w:cs="Arial"/>
          <w:iCs/>
        </w:rPr>
      </w:pPr>
    </w:p>
    <w:p w14:paraId="617902ED" w14:textId="10A3301B" w:rsidR="00421E2C" w:rsidRPr="00EF066E" w:rsidRDefault="004210F9" w:rsidP="008C6A7C">
      <w:pPr>
        <w:pStyle w:val="Ttulo1"/>
        <w:spacing w:before="0" w:line="240" w:lineRule="auto"/>
        <w:rPr>
          <w:sz w:val="22"/>
          <w:szCs w:val="22"/>
        </w:rPr>
      </w:pPr>
      <w:r w:rsidRPr="00EF066E">
        <w:rPr>
          <w:sz w:val="22"/>
          <w:szCs w:val="22"/>
        </w:rPr>
        <w:t xml:space="preserve">7.4. </w:t>
      </w:r>
      <w:r w:rsidR="00421E2C" w:rsidRPr="00EF066E">
        <w:rPr>
          <w:sz w:val="22"/>
          <w:szCs w:val="22"/>
        </w:rPr>
        <w:t>Seguimiento y monitoreo al proceso de manejo y gestión</w:t>
      </w:r>
      <w:bookmarkEnd w:id="37"/>
    </w:p>
    <w:p w14:paraId="7A72353B" w14:textId="77777777" w:rsidR="00AF349E" w:rsidRPr="00EF066E" w:rsidRDefault="00AF349E" w:rsidP="008C6A7C">
      <w:pPr>
        <w:spacing w:after="0" w:line="240" w:lineRule="auto"/>
        <w:rPr>
          <w:rFonts w:ascii="Arial Narrow" w:hAnsi="Arial Narrow"/>
        </w:rPr>
      </w:pPr>
    </w:p>
    <w:p w14:paraId="0A71114C" w14:textId="77777777" w:rsidR="00694644" w:rsidRPr="00EF066E" w:rsidRDefault="00694644" w:rsidP="008C6A7C">
      <w:pPr>
        <w:spacing w:after="0" w:line="240" w:lineRule="auto"/>
        <w:jc w:val="both"/>
        <w:rPr>
          <w:rFonts w:ascii="Arial Narrow" w:eastAsia="Times New Roman" w:hAnsi="Arial Narrow" w:cs="Arial"/>
          <w:color w:val="222222"/>
        </w:rPr>
      </w:pPr>
      <w:r w:rsidRPr="00EF066E">
        <w:rPr>
          <w:rFonts w:ascii="Arial Narrow" w:eastAsia="Times New Roman" w:hAnsi="Arial Narrow" w:cs="Arial"/>
          <w:color w:val="222222"/>
        </w:rPr>
        <w:t>Teniendo en cuenta que los páramos son ecosistemas estratégicos priorizados en su gestión por los servicios ecosistémicos que prestan, especialmente la regulación del ciclo hídrico y la captura de carbono, el monitoreo de estos ecosistemas debe ir dirigido a realizar un seguimiento al monitoreo de estos servicios</w:t>
      </w:r>
      <w:r w:rsidR="0055185A" w:rsidRPr="00EF066E">
        <w:rPr>
          <w:rFonts w:ascii="Arial Narrow" w:eastAsia="Times New Roman" w:hAnsi="Arial Narrow" w:cs="Arial"/>
          <w:color w:val="222222"/>
        </w:rPr>
        <w:t xml:space="preserve"> y del bienestar que proveen</w:t>
      </w:r>
      <w:r w:rsidRPr="00EF066E">
        <w:rPr>
          <w:rFonts w:ascii="Arial Narrow" w:eastAsia="Times New Roman" w:hAnsi="Arial Narrow" w:cs="Arial"/>
          <w:color w:val="222222"/>
        </w:rPr>
        <w:t>.</w:t>
      </w:r>
    </w:p>
    <w:p w14:paraId="2EB143A3" w14:textId="77777777" w:rsidR="00694644" w:rsidRPr="00EF066E" w:rsidRDefault="00694644" w:rsidP="008C6A7C">
      <w:pPr>
        <w:spacing w:after="0" w:line="240" w:lineRule="auto"/>
        <w:jc w:val="both"/>
        <w:rPr>
          <w:rFonts w:ascii="Arial Narrow" w:eastAsia="Times New Roman" w:hAnsi="Arial Narrow" w:cs="Arial"/>
          <w:color w:val="222222"/>
        </w:rPr>
      </w:pPr>
      <w:r w:rsidRPr="00EF066E">
        <w:rPr>
          <w:rFonts w:ascii="Arial Narrow" w:eastAsia="Times New Roman" w:hAnsi="Arial Narrow" w:cs="Arial"/>
          <w:color w:val="222222"/>
        </w:rPr>
        <w:t> </w:t>
      </w:r>
    </w:p>
    <w:p w14:paraId="617C9270" w14:textId="77777777" w:rsidR="008A3925" w:rsidRPr="00EF066E" w:rsidRDefault="008A0485" w:rsidP="008C6A7C">
      <w:pPr>
        <w:spacing w:after="0" w:line="240" w:lineRule="auto"/>
        <w:jc w:val="both"/>
        <w:rPr>
          <w:rFonts w:ascii="Arial Narrow" w:hAnsi="Arial Narrow"/>
        </w:rPr>
      </w:pPr>
      <w:r w:rsidRPr="00EF066E">
        <w:rPr>
          <w:rFonts w:ascii="Arial Narrow" w:hAnsi="Arial Narrow"/>
        </w:rPr>
        <w:t>En el sistema de seguimiento, monitoreo y evaluación de los p</w:t>
      </w:r>
      <w:r w:rsidR="00A654CD" w:rsidRPr="00EF066E">
        <w:rPr>
          <w:rFonts w:ascii="Arial Narrow" w:hAnsi="Arial Narrow"/>
        </w:rPr>
        <w:t>l</w:t>
      </w:r>
      <w:r w:rsidRPr="00EF066E">
        <w:rPr>
          <w:rFonts w:ascii="Arial Narrow" w:hAnsi="Arial Narrow"/>
        </w:rPr>
        <w:t xml:space="preserve">anes de manejo que contiene las zonas para la reconversión y la sustitución en el marco de una </w:t>
      </w:r>
      <w:proofErr w:type="spellStart"/>
      <w:r w:rsidRPr="00EF066E">
        <w:rPr>
          <w:rFonts w:ascii="Arial Narrow" w:hAnsi="Arial Narrow"/>
        </w:rPr>
        <w:t>transicionalidad</w:t>
      </w:r>
      <w:proofErr w:type="spellEnd"/>
      <w:r w:rsidRPr="00EF066E">
        <w:rPr>
          <w:rFonts w:ascii="Arial Narrow" w:hAnsi="Arial Narrow"/>
        </w:rPr>
        <w:t xml:space="preserve">, se deben involucrar a las comunidades locales, así como en la ruta de formulación de planes de manejo (en donde a través de las </w:t>
      </w:r>
      <w:r w:rsidRPr="00EF066E">
        <w:rPr>
          <w:rFonts w:ascii="Arial Narrow" w:hAnsi="Arial Narrow"/>
          <w:i/>
        </w:rPr>
        <w:t>Comunidades de Conocimiento</w:t>
      </w:r>
      <w:r w:rsidRPr="00EF066E">
        <w:rPr>
          <w:rFonts w:ascii="Arial Narrow" w:hAnsi="Arial Narrow"/>
        </w:rPr>
        <w:t xml:space="preserve"> y de eventuales grupos sociales derivados de las mismas, se contempla esta acción permanente de dialogo de saberes y toma de decisiones. </w:t>
      </w:r>
    </w:p>
    <w:p w14:paraId="030AC4CF" w14:textId="77777777" w:rsidR="008A3925" w:rsidRPr="00EF066E" w:rsidRDefault="008A3925" w:rsidP="008C6A7C">
      <w:pPr>
        <w:spacing w:after="0" w:line="240" w:lineRule="auto"/>
        <w:jc w:val="both"/>
        <w:rPr>
          <w:rFonts w:ascii="Arial Narrow" w:hAnsi="Arial Narrow"/>
        </w:rPr>
      </w:pPr>
    </w:p>
    <w:p w14:paraId="4F2CDED0" w14:textId="77777777" w:rsidR="007A2AA5" w:rsidRPr="00EF066E" w:rsidRDefault="007A2AA5" w:rsidP="008C6A7C">
      <w:pPr>
        <w:spacing w:after="0" w:line="240" w:lineRule="auto"/>
        <w:jc w:val="both"/>
        <w:rPr>
          <w:rFonts w:ascii="Arial Narrow" w:hAnsi="Arial Narrow"/>
        </w:rPr>
      </w:pPr>
      <w:r w:rsidRPr="00EF066E">
        <w:rPr>
          <w:rFonts w:ascii="Arial Narrow" w:hAnsi="Arial Narrow"/>
        </w:rPr>
        <w:t xml:space="preserve">El seguimiento, monitoreo y evaluación </w:t>
      </w:r>
      <w:r w:rsidR="007D48BB" w:rsidRPr="00EF066E">
        <w:rPr>
          <w:rFonts w:ascii="Arial Narrow" w:hAnsi="Arial Narrow"/>
        </w:rPr>
        <w:t>pa</w:t>
      </w:r>
      <w:r w:rsidR="008A0485" w:rsidRPr="00EF066E">
        <w:rPr>
          <w:rFonts w:ascii="Arial Narrow" w:hAnsi="Arial Narrow"/>
        </w:rPr>
        <w:t>rticipativo,</w:t>
      </w:r>
      <w:r w:rsidR="007D48BB" w:rsidRPr="00EF066E">
        <w:rPr>
          <w:rFonts w:ascii="Arial Narrow" w:hAnsi="Arial Narrow"/>
        </w:rPr>
        <w:t xml:space="preserve"> es un proceso que se ha conocido como </w:t>
      </w:r>
      <w:r w:rsidR="008A0485" w:rsidRPr="00EF066E">
        <w:rPr>
          <w:rFonts w:ascii="Arial Narrow" w:hAnsi="Arial Narrow"/>
        </w:rPr>
        <w:t>MESP</w:t>
      </w:r>
      <w:r w:rsidR="007D48BB" w:rsidRPr="00EF066E">
        <w:rPr>
          <w:rStyle w:val="Refdenotaalpie"/>
          <w:rFonts w:ascii="Arial Narrow" w:hAnsi="Arial Narrow"/>
        </w:rPr>
        <w:footnoteReference w:id="18"/>
      </w:r>
      <w:r w:rsidR="007D48BB" w:rsidRPr="00EF066E">
        <w:rPr>
          <w:rFonts w:ascii="Arial Narrow" w:hAnsi="Arial Narrow"/>
        </w:rPr>
        <w:t xml:space="preserve">, </w:t>
      </w:r>
      <w:r w:rsidR="008A0485" w:rsidRPr="00EF066E">
        <w:rPr>
          <w:rFonts w:ascii="Arial Narrow" w:hAnsi="Arial Narrow"/>
        </w:rPr>
        <w:t xml:space="preserve">este enfoque de </w:t>
      </w:r>
      <w:r w:rsidR="008A0485" w:rsidRPr="00EF066E">
        <w:rPr>
          <w:rFonts w:ascii="Arial Narrow" w:hAnsi="Arial Narrow"/>
          <w:i/>
        </w:rPr>
        <w:t>construcción de conocimiento</w:t>
      </w:r>
      <w:r w:rsidR="008A0485" w:rsidRPr="00EF066E">
        <w:rPr>
          <w:rFonts w:ascii="Arial Narrow" w:hAnsi="Arial Narrow"/>
        </w:rPr>
        <w:t xml:space="preserve">, </w:t>
      </w:r>
      <w:r w:rsidR="007D48BB" w:rsidRPr="00EF066E">
        <w:rPr>
          <w:rFonts w:ascii="Arial Narrow" w:hAnsi="Arial Narrow"/>
        </w:rPr>
        <w:t xml:space="preserve">se adapta y viabiliza para que sea acompañado por procesos técnicos de monitoreo, seguimiento y evaluaciones e inclusive académicas; que permitirá evaluar </w:t>
      </w:r>
      <w:r w:rsidRPr="00EF066E">
        <w:rPr>
          <w:rFonts w:ascii="Arial Narrow" w:hAnsi="Arial Narrow"/>
        </w:rPr>
        <w:t xml:space="preserve">los </w:t>
      </w:r>
      <w:r w:rsidR="007D48BB" w:rsidRPr="00EF066E">
        <w:rPr>
          <w:rFonts w:ascii="Arial Narrow" w:hAnsi="Arial Narrow"/>
        </w:rPr>
        <w:t xml:space="preserve">diferentes procesos, que serán </w:t>
      </w:r>
      <w:r w:rsidRPr="00EF066E">
        <w:rPr>
          <w:rFonts w:ascii="Arial Narrow" w:hAnsi="Arial Narrow"/>
        </w:rPr>
        <w:t xml:space="preserve">incluidos en </w:t>
      </w:r>
      <w:r w:rsidR="007D48BB" w:rsidRPr="00EF066E">
        <w:rPr>
          <w:rFonts w:ascii="Arial Narrow" w:hAnsi="Arial Narrow"/>
        </w:rPr>
        <w:t xml:space="preserve">los </w:t>
      </w:r>
      <w:r w:rsidRPr="00EF066E">
        <w:rPr>
          <w:rFonts w:ascii="Arial Narrow" w:hAnsi="Arial Narrow"/>
        </w:rPr>
        <w:t xml:space="preserve">acuerdos para la </w:t>
      </w:r>
      <w:proofErr w:type="spellStart"/>
      <w:r w:rsidRPr="00EF066E">
        <w:rPr>
          <w:rFonts w:ascii="Arial Narrow" w:hAnsi="Arial Narrow"/>
        </w:rPr>
        <w:t>transicionalidad</w:t>
      </w:r>
      <w:proofErr w:type="spellEnd"/>
      <w:r w:rsidRPr="00EF066E">
        <w:rPr>
          <w:rFonts w:ascii="Arial Narrow" w:hAnsi="Arial Narrow"/>
        </w:rPr>
        <w:t>, conte</w:t>
      </w:r>
      <w:r w:rsidR="008A3925" w:rsidRPr="00EF066E">
        <w:rPr>
          <w:rFonts w:ascii="Arial Narrow" w:hAnsi="Arial Narrow"/>
        </w:rPr>
        <w:t xml:space="preserve">nidos en los Planes de Manejo y </w:t>
      </w:r>
      <w:r w:rsidRPr="00EF066E">
        <w:rPr>
          <w:rFonts w:ascii="Arial Narrow" w:hAnsi="Arial Narrow"/>
        </w:rPr>
        <w:t xml:space="preserve">la </w:t>
      </w:r>
      <w:r w:rsidR="007D48BB" w:rsidRPr="00EF066E">
        <w:rPr>
          <w:rFonts w:ascii="Arial Narrow" w:hAnsi="Arial Narrow"/>
        </w:rPr>
        <w:t>Z</w:t>
      </w:r>
      <w:r w:rsidRPr="00EF066E">
        <w:rPr>
          <w:rFonts w:ascii="Arial Narrow" w:hAnsi="Arial Narrow"/>
        </w:rPr>
        <w:t>onificación</w:t>
      </w:r>
      <w:r w:rsidR="008A0485" w:rsidRPr="00EF066E">
        <w:rPr>
          <w:rFonts w:ascii="Arial Narrow" w:hAnsi="Arial Narrow"/>
        </w:rPr>
        <w:t>, así como en la implementación de acciones sostenibles.</w:t>
      </w:r>
    </w:p>
    <w:p w14:paraId="076CB273" w14:textId="77777777" w:rsidR="00727367" w:rsidRPr="00EF066E" w:rsidRDefault="00727367" w:rsidP="008C6A7C">
      <w:pPr>
        <w:spacing w:after="0" w:line="240" w:lineRule="auto"/>
        <w:jc w:val="both"/>
        <w:rPr>
          <w:rFonts w:ascii="Arial Narrow" w:hAnsi="Arial Narrow"/>
        </w:rPr>
      </w:pPr>
    </w:p>
    <w:p w14:paraId="7006AAEF" w14:textId="77777777" w:rsidR="004C179E" w:rsidRPr="00EF066E" w:rsidRDefault="004C179E" w:rsidP="008C6A7C">
      <w:pPr>
        <w:spacing w:after="0" w:line="240" w:lineRule="auto"/>
        <w:rPr>
          <w:rFonts w:ascii="Arial Narrow" w:hAnsi="Arial Narrow" w:cstheme="minorHAnsi"/>
        </w:rPr>
      </w:pPr>
    </w:p>
    <w:p w14:paraId="4AD885C4" w14:textId="77777777" w:rsidR="008C6A7C" w:rsidRPr="00EF066E" w:rsidRDefault="008C6A7C" w:rsidP="008C6A7C">
      <w:pPr>
        <w:spacing w:after="0" w:line="240" w:lineRule="auto"/>
        <w:rPr>
          <w:rFonts w:ascii="Arial Narrow" w:hAnsi="Arial Narrow" w:cstheme="minorHAnsi"/>
        </w:rPr>
      </w:pPr>
    </w:p>
    <w:p w14:paraId="6F907C41" w14:textId="77777777" w:rsidR="008C6A7C" w:rsidRPr="00EF066E" w:rsidRDefault="008C6A7C" w:rsidP="008C6A7C">
      <w:pPr>
        <w:spacing w:after="0" w:line="240" w:lineRule="auto"/>
        <w:rPr>
          <w:rFonts w:ascii="Arial Narrow" w:hAnsi="Arial Narrow" w:cstheme="minorHAnsi"/>
        </w:rPr>
      </w:pPr>
    </w:p>
    <w:p w14:paraId="14FBB178" w14:textId="77777777" w:rsidR="008C6A7C" w:rsidRPr="00EF066E" w:rsidRDefault="008C6A7C" w:rsidP="008C6A7C">
      <w:pPr>
        <w:spacing w:after="0" w:line="240" w:lineRule="auto"/>
        <w:rPr>
          <w:rFonts w:ascii="Arial Narrow" w:hAnsi="Arial Narrow" w:cstheme="minorHAnsi"/>
        </w:rPr>
      </w:pPr>
    </w:p>
    <w:p w14:paraId="16D3F2C8" w14:textId="77777777" w:rsidR="008C6A7C" w:rsidRPr="00EF066E" w:rsidRDefault="008C6A7C" w:rsidP="008C6A7C">
      <w:pPr>
        <w:spacing w:after="0" w:line="240" w:lineRule="auto"/>
        <w:rPr>
          <w:rFonts w:ascii="Arial Narrow" w:hAnsi="Arial Narrow" w:cstheme="minorHAnsi"/>
        </w:rPr>
      </w:pPr>
    </w:p>
    <w:p w14:paraId="5C15A03F" w14:textId="77777777" w:rsidR="008C6A7C" w:rsidRPr="00EF066E" w:rsidRDefault="008C6A7C" w:rsidP="008C6A7C">
      <w:pPr>
        <w:spacing w:after="0" w:line="240" w:lineRule="auto"/>
        <w:rPr>
          <w:rFonts w:ascii="Arial Narrow" w:hAnsi="Arial Narrow" w:cstheme="minorHAnsi"/>
        </w:rPr>
      </w:pPr>
    </w:p>
    <w:p w14:paraId="44B17690" w14:textId="77777777" w:rsidR="008C6A7C" w:rsidRPr="00EF066E" w:rsidRDefault="008C6A7C" w:rsidP="008C6A7C">
      <w:pPr>
        <w:spacing w:after="0" w:line="240" w:lineRule="auto"/>
        <w:rPr>
          <w:rFonts w:ascii="Arial Narrow" w:hAnsi="Arial Narrow" w:cstheme="minorHAnsi"/>
        </w:rPr>
      </w:pPr>
    </w:p>
    <w:p w14:paraId="671E5ECE" w14:textId="77777777" w:rsidR="008C6A7C" w:rsidRPr="00EF066E" w:rsidRDefault="008C6A7C" w:rsidP="008C6A7C">
      <w:pPr>
        <w:spacing w:after="0" w:line="240" w:lineRule="auto"/>
        <w:rPr>
          <w:rFonts w:ascii="Arial Narrow" w:hAnsi="Arial Narrow" w:cstheme="minorHAnsi"/>
        </w:rPr>
      </w:pPr>
    </w:p>
    <w:p w14:paraId="132805A4" w14:textId="77777777" w:rsidR="008C6A7C" w:rsidRPr="00EF066E" w:rsidRDefault="008C6A7C" w:rsidP="008C6A7C">
      <w:pPr>
        <w:spacing w:after="0" w:line="240" w:lineRule="auto"/>
        <w:rPr>
          <w:rFonts w:ascii="Arial Narrow" w:hAnsi="Arial Narrow" w:cstheme="minorHAnsi"/>
        </w:rPr>
      </w:pPr>
    </w:p>
    <w:p w14:paraId="016D2146" w14:textId="77777777" w:rsidR="008C6A7C" w:rsidRPr="00EF066E" w:rsidRDefault="008C6A7C" w:rsidP="008C6A7C">
      <w:pPr>
        <w:spacing w:after="0" w:line="240" w:lineRule="auto"/>
        <w:rPr>
          <w:rFonts w:ascii="Arial Narrow" w:hAnsi="Arial Narrow" w:cstheme="minorHAnsi"/>
        </w:rPr>
      </w:pPr>
    </w:p>
    <w:p w14:paraId="52A232DA" w14:textId="77777777" w:rsidR="008C6A7C" w:rsidRPr="00EF066E" w:rsidRDefault="008C6A7C" w:rsidP="008C6A7C">
      <w:pPr>
        <w:spacing w:after="0" w:line="240" w:lineRule="auto"/>
        <w:rPr>
          <w:rFonts w:ascii="Arial Narrow" w:hAnsi="Arial Narrow" w:cstheme="minorHAnsi"/>
        </w:rPr>
      </w:pPr>
    </w:p>
    <w:p w14:paraId="3385A66B" w14:textId="77777777" w:rsidR="008C6A7C" w:rsidRPr="00EF066E" w:rsidRDefault="008C6A7C" w:rsidP="008C6A7C">
      <w:pPr>
        <w:spacing w:after="0" w:line="240" w:lineRule="auto"/>
        <w:rPr>
          <w:rFonts w:ascii="Arial Narrow" w:hAnsi="Arial Narrow" w:cstheme="minorHAnsi"/>
        </w:rPr>
      </w:pPr>
    </w:p>
    <w:p w14:paraId="294E3848" w14:textId="77777777" w:rsidR="008C6A7C" w:rsidRPr="00EF066E" w:rsidRDefault="008C6A7C" w:rsidP="008C6A7C">
      <w:pPr>
        <w:spacing w:after="0" w:line="240" w:lineRule="auto"/>
        <w:rPr>
          <w:rFonts w:ascii="Arial Narrow" w:hAnsi="Arial Narrow" w:cstheme="minorHAnsi"/>
        </w:rPr>
      </w:pPr>
    </w:p>
    <w:p w14:paraId="38D1DABA" w14:textId="77777777" w:rsidR="008C6A7C" w:rsidRPr="00EF066E" w:rsidRDefault="008C6A7C" w:rsidP="008C6A7C">
      <w:pPr>
        <w:spacing w:after="0" w:line="240" w:lineRule="auto"/>
        <w:rPr>
          <w:rFonts w:ascii="Arial Narrow" w:hAnsi="Arial Narrow" w:cstheme="minorHAnsi"/>
        </w:rPr>
      </w:pPr>
    </w:p>
    <w:p w14:paraId="65C0F0BA" w14:textId="77777777" w:rsidR="008C6A7C" w:rsidRPr="00EF066E" w:rsidRDefault="008C6A7C" w:rsidP="008C6A7C">
      <w:pPr>
        <w:spacing w:after="0" w:line="240" w:lineRule="auto"/>
        <w:rPr>
          <w:rFonts w:ascii="Arial Narrow" w:hAnsi="Arial Narrow" w:cstheme="minorHAnsi"/>
        </w:rPr>
      </w:pPr>
    </w:p>
    <w:p w14:paraId="35E003A3" w14:textId="77777777" w:rsidR="008C6A7C" w:rsidRPr="00EF066E" w:rsidRDefault="008C6A7C" w:rsidP="008C6A7C">
      <w:pPr>
        <w:spacing w:after="0" w:line="240" w:lineRule="auto"/>
        <w:rPr>
          <w:rFonts w:ascii="Arial Narrow" w:hAnsi="Arial Narrow" w:cstheme="minorHAnsi"/>
        </w:rPr>
      </w:pPr>
    </w:p>
    <w:p w14:paraId="6DF8458D" w14:textId="77777777" w:rsidR="008C6A7C" w:rsidRPr="00EF066E" w:rsidRDefault="008C6A7C" w:rsidP="008C6A7C">
      <w:pPr>
        <w:spacing w:after="0" w:line="240" w:lineRule="auto"/>
        <w:rPr>
          <w:rFonts w:ascii="Arial Narrow" w:hAnsi="Arial Narrow" w:cstheme="minorHAnsi"/>
        </w:rPr>
      </w:pPr>
    </w:p>
    <w:p w14:paraId="68911B0C" w14:textId="77777777" w:rsidR="008C6A7C" w:rsidRPr="00EF066E" w:rsidRDefault="008C6A7C" w:rsidP="008C6A7C">
      <w:pPr>
        <w:spacing w:after="0" w:line="240" w:lineRule="auto"/>
        <w:rPr>
          <w:rFonts w:ascii="Arial Narrow" w:hAnsi="Arial Narrow" w:cstheme="minorHAnsi"/>
        </w:rPr>
      </w:pPr>
    </w:p>
    <w:p w14:paraId="21C779B2" w14:textId="77777777" w:rsidR="008C6A7C" w:rsidRPr="00EF066E" w:rsidRDefault="008C6A7C" w:rsidP="008C6A7C">
      <w:pPr>
        <w:spacing w:after="0" w:line="240" w:lineRule="auto"/>
        <w:rPr>
          <w:rFonts w:ascii="Arial Narrow" w:hAnsi="Arial Narrow" w:cstheme="minorHAnsi"/>
        </w:rPr>
      </w:pPr>
    </w:p>
    <w:p w14:paraId="7C946F70" w14:textId="77777777" w:rsidR="008C6A7C" w:rsidRPr="00EF066E" w:rsidRDefault="008C6A7C" w:rsidP="008C6A7C">
      <w:pPr>
        <w:spacing w:after="0" w:line="240" w:lineRule="auto"/>
        <w:rPr>
          <w:rFonts w:ascii="Arial Narrow" w:hAnsi="Arial Narrow" w:cstheme="minorHAnsi"/>
        </w:rPr>
      </w:pPr>
    </w:p>
    <w:p w14:paraId="65840A5B" w14:textId="77777777" w:rsidR="008C6A7C" w:rsidRPr="00EF066E" w:rsidRDefault="008C6A7C" w:rsidP="008C6A7C">
      <w:pPr>
        <w:spacing w:after="0" w:line="240" w:lineRule="auto"/>
        <w:rPr>
          <w:rFonts w:ascii="Arial Narrow" w:hAnsi="Arial Narrow" w:cstheme="minorHAnsi"/>
        </w:rPr>
      </w:pPr>
    </w:p>
    <w:p w14:paraId="158E29D7" w14:textId="77777777" w:rsidR="008C6A7C" w:rsidRPr="00EF066E" w:rsidRDefault="008C6A7C" w:rsidP="008C6A7C">
      <w:pPr>
        <w:spacing w:after="0" w:line="240" w:lineRule="auto"/>
        <w:rPr>
          <w:rFonts w:ascii="Arial Narrow" w:hAnsi="Arial Narrow" w:cstheme="minorHAnsi"/>
        </w:rPr>
      </w:pPr>
    </w:p>
    <w:p w14:paraId="09E7DC59" w14:textId="77777777" w:rsidR="008C6A7C" w:rsidRPr="00EF066E" w:rsidRDefault="008C6A7C" w:rsidP="008C6A7C">
      <w:pPr>
        <w:spacing w:after="0" w:line="240" w:lineRule="auto"/>
        <w:rPr>
          <w:rFonts w:ascii="Arial Narrow" w:hAnsi="Arial Narrow" w:cstheme="minorHAnsi"/>
        </w:rPr>
      </w:pPr>
    </w:p>
    <w:p w14:paraId="1EFD0180" w14:textId="77777777" w:rsidR="008C6A7C" w:rsidRPr="00EF066E" w:rsidRDefault="008C6A7C" w:rsidP="008C6A7C">
      <w:pPr>
        <w:spacing w:after="0" w:line="240" w:lineRule="auto"/>
        <w:rPr>
          <w:rFonts w:ascii="Arial Narrow" w:hAnsi="Arial Narrow" w:cstheme="minorHAnsi"/>
        </w:rPr>
      </w:pPr>
    </w:p>
    <w:p w14:paraId="6B2F43B2" w14:textId="77777777" w:rsidR="008C6A7C" w:rsidRPr="00EF066E" w:rsidRDefault="008C6A7C" w:rsidP="008C6A7C">
      <w:pPr>
        <w:spacing w:after="0" w:line="240" w:lineRule="auto"/>
        <w:rPr>
          <w:rFonts w:ascii="Arial Narrow" w:hAnsi="Arial Narrow" w:cstheme="minorHAnsi"/>
        </w:rPr>
      </w:pPr>
    </w:p>
    <w:p w14:paraId="0F44E659" w14:textId="77777777" w:rsidR="008C6A7C" w:rsidRPr="00EF066E" w:rsidRDefault="008C6A7C" w:rsidP="008C6A7C">
      <w:pPr>
        <w:spacing w:after="0" w:line="240" w:lineRule="auto"/>
        <w:rPr>
          <w:rFonts w:ascii="Arial Narrow" w:hAnsi="Arial Narrow" w:cstheme="minorHAnsi"/>
        </w:rPr>
      </w:pPr>
    </w:p>
    <w:p w14:paraId="6145A059" w14:textId="77777777" w:rsidR="008C6A7C" w:rsidRPr="00EF066E" w:rsidRDefault="008C6A7C" w:rsidP="008C6A7C">
      <w:pPr>
        <w:spacing w:after="0" w:line="240" w:lineRule="auto"/>
        <w:rPr>
          <w:rFonts w:ascii="Arial Narrow" w:hAnsi="Arial Narrow" w:cstheme="minorHAnsi"/>
        </w:rPr>
      </w:pPr>
    </w:p>
    <w:p w14:paraId="47256321" w14:textId="77777777" w:rsidR="008C6A7C" w:rsidRPr="00EF066E" w:rsidRDefault="008C6A7C" w:rsidP="008C6A7C">
      <w:pPr>
        <w:spacing w:after="0" w:line="240" w:lineRule="auto"/>
        <w:rPr>
          <w:rFonts w:ascii="Arial Narrow" w:hAnsi="Arial Narrow" w:cstheme="minorHAnsi"/>
        </w:rPr>
      </w:pPr>
    </w:p>
    <w:p w14:paraId="0058B8F1" w14:textId="77777777" w:rsidR="008C6A7C" w:rsidRPr="00EF066E" w:rsidRDefault="008C6A7C" w:rsidP="008C6A7C">
      <w:pPr>
        <w:spacing w:after="0" w:line="240" w:lineRule="auto"/>
        <w:rPr>
          <w:rFonts w:ascii="Arial Narrow" w:hAnsi="Arial Narrow" w:cstheme="minorHAnsi"/>
        </w:rPr>
      </w:pPr>
    </w:p>
    <w:p w14:paraId="66BBA1C2" w14:textId="77777777" w:rsidR="008C6A7C" w:rsidRPr="00EF066E" w:rsidRDefault="008C6A7C" w:rsidP="008C6A7C">
      <w:pPr>
        <w:spacing w:after="0" w:line="240" w:lineRule="auto"/>
        <w:rPr>
          <w:rFonts w:ascii="Arial Narrow" w:hAnsi="Arial Narrow" w:cstheme="minorHAnsi"/>
        </w:rPr>
      </w:pPr>
    </w:p>
    <w:p w14:paraId="47396FC3" w14:textId="77777777" w:rsidR="008C6A7C" w:rsidRPr="00EF066E" w:rsidRDefault="008C6A7C" w:rsidP="008C6A7C">
      <w:pPr>
        <w:spacing w:after="0" w:line="240" w:lineRule="auto"/>
        <w:rPr>
          <w:rFonts w:ascii="Arial Narrow" w:hAnsi="Arial Narrow" w:cstheme="minorHAnsi"/>
        </w:rPr>
      </w:pPr>
    </w:p>
    <w:p w14:paraId="01815D5E" w14:textId="77777777" w:rsidR="008C6A7C" w:rsidRPr="00EF066E" w:rsidRDefault="008C6A7C" w:rsidP="008C6A7C">
      <w:pPr>
        <w:spacing w:after="0" w:line="240" w:lineRule="auto"/>
        <w:rPr>
          <w:rFonts w:ascii="Arial Narrow" w:hAnsi="Arial Narrow" w:cstheme="minorHAnsi"/>
        </w:rPr>
      </w:pPr>
    </w:p>
    <w:p w14:paraId="5AE7843D" w14:textId="77777777" w:rsidR="008C6A7C" w:rsidRPr="00EF066E" w:rsidRDefault="008C6A7C" w:rsidP="008C6A7C">
      <w:pPr>
        <w:spacing w:after="0" w:line="240" w:lineRule="auto"/>
        <w:rPr>
          <w:rFonts w:ascii="Arial Narrow" w:hAnsi="Arial Narrow" w:cstheme="minorHAnsi"/>
        </w:rPr>
      </w:pPr>
    </w:p>
    <w:p w14:paraId="7EC8EEA0" w14:textId="77777777" w:rsidR="008C6A7C" w:rsidRPr="00EF066E" w:rsidRDefault="008C6A7C" w:rsidP="008C6A7C">
      <w:pPr>
        <w:spacing w:after="0" w:line="240" w:lineRule="auto"/>
        <w:rPr>
          <w:rFonts w:ascii="Arial Narrow" w:hAnsi="Arial Narrow" w:cstheme="minorHAnsi"/>
        </w:rPr>
      </w:pPr>
    </w:p>
    <w:p w14:paraId="7D776CF4" w14:textId="77777777" w:rsidR="008C6A7C" w:rsidRPr="00EF066E" w:rsidRDefault="008C6A7C" w:rsidP="008C6A7C">
      <w:pPr>
        <w:spacing w:after="0" w:line="240" w:lineRule="auto"/>
        <w:rPr>
          <w:rFonts w:ascii="Arial Narrow" w:hAnsi="Arial Narrow" w:cstheme="minorHAnsi"/>
        </w:rPr>
      </w:pPr>
    </w:p>
    <w:p w14:paraId="699BBE28" w14:textId="77777777" w:rsidR="008C6A7C" w:rsidRPr="00EF066E" w:rsidRDefault="008C6A7C" w:rsidP="008C6A7C">
      <w:pPr>
        <w:spacing w:after="0" w:line="240" w:lineRule="auto"/>
        <w:rPr>
          <w:rFonts w:ascii="Arial Narrow" w:hAnsi="Arial Narrow" w:cstheme="minorHAnsi"/>
        </w:rPr>
      </w:pPr>
    </w:p>
    <w:p w14:paraId="16DAE591" w14:textId="77777777" w:rsidR="008C6A7C" w:rsidRPr="00EF066E" w:rsidRDefault="008C6A7C" w:rsidP="008C6A7C">
      <w:pPr>
        <w:spacing w:after="0" w:line="240" w:lineRule="auto"/>
        <w:rPr>
          <w:rFonts w:ascii="Arial Narrow" w:hAnsi="Arial Narrow" w:cstheme="minorHAnsi"/>
        </w:rPr>
      </w:pPr>
    </w:p>
    <w:p w14:paraId="66A5A7C4" w14:textId="77777777" w:rsidR="009C2492" w:rsidRPr="00EF066E" w:rsidRDefault="003131F9" w:rsidP="008C6A7C">
      <w:pPr>
        <w:pStyle w:val="Ttulo2"/>
        <w:spacing w:before="0" w:line="240" w:lineRule="auto"/>
        <w:rPr>
          <w:sz w:val="22"/>
          <w:szCs w:val="22"/>
        </w:rPr>
      </w:pPr>
      <w:bookmarkStart w:id="38" w:name="_Toc491260281"/>
      <w:r w:rsidRPr="00EF066E">
        <w:rPr>
          <w:sz w:val="22"/>
          <w:szCs w:val="22"/>
        </w:rPr>
        <w:t>Listado de Referencias</w:t>
      </w:r>
      <w:r w:rsidR="0054092F" w:rsidRPr="00EF066E">
        <w:rPr>
          <w:sz w:val="22"/>
          <w:szCs w:val="22"/>
        </w:rPr>
        <w:t>:</w:t>
      </w:r>
      <w:bookmarkEnd w:id="38"/>
    </w:p>
    <w:p w14:paraId="7C21FDF7" w14:textId="77777777" w:rsidR="00530F7F" w:rsidRPr="00EF066E" w:rsidRDefault="00530F7F" w:rsidP="008C6A7C">
      <w:pPr>
        <w:spacing w:after="0" w:line="240" w:lineRule="auto"/>
        <w:jc w:val="both"/>
        <w:rPr>
          <w:rFonts w:ascii="Arial Narrow" w:eastAsia="Times New Roman" w:hAnsi="Arial Narrow" w:cs="Arial"/>
          <w:color w:val="222222"/>
        </w:rPr>
      </w:pPr>
    </w:p>
    <w:p w14:paraId="3F18DEEC" w14:textId="77777777" w:rsidR="00530F7F" w:rsidRPr="00EF066E" w:rsidRDefault="00530F7F" w:rsidP="008C6A7C">
      <w:pPr>
        <w:pStyle w:val="Prrafodelista"/>
        <w:numPr>
          <w:ilvl w:val="0"/>
          <w:numId w:val="40"/>
        </w:numPr>
        <w:spacing w:after="0" w:line="240" w:lineRule="auto"/>
        <w:jc w:val="both"/>
        <w:rPr>
          <w:rFonts w:ascii="Arial Narrow" w:hAnsi="Arial Narrow"/>
        </w:rPr>
      </w:pPr>
      <w:r w:rsidRPr="00EF066E">
        <w:rPr>
          <w:rFonts w:ascii="Arial Narrow" w:hAnsi="Arial Narrow"/>
        </w:rPr>
        <w:t xml:space="preserve">Carlos Sarmiento, Alejandra Osejo, Paula </w:t>
      </w:r>
      <w:proofErr w:type="spellStart"/>
      <w:r w:rsidRPr="00EF066E">
        <w:rPr>
          <w:rFonts w:ascii="Arial Narrow" w:hAnsi="Arial Narrow"/>
        </w:rPr>
        <w:t>Ungar</w:t>
      </w:r>
      <w:proofErr w:type="spellEnd"/>
      <w:r w:rsidRPr="00EF066E">
        <w:rPr>
          <w:rFonts w:ascii="Arial Narrow" w:hAnsi="Arial Narrow"/>
        </w:rPr>
        <w:t xml:space="preserve"> y Jessica Zapata (2017). </w:t>
      </w:r>
      <w:proofErr w:type="spellStart"/>
      <w:r w:rsidRPr="00EF066E">
        <w:rPr>
          <w:rFonts w:ascii="Arial Narrow" w:hAnsi="Arial Narrow"/>
        </w:rPr>
        <w:t>Inedito</w:t>
      </w:r>
      <w:proofErr w:type="spellEnd"/>
      <w:r w:rsidRPr="00EF066E">
        <w:rPr>
          <w:rFonts w:ascii="Arial Narrow" w:hAnsi="Arial Narrow"/>
        </w:rPr>
        <w:t xml:space="preserve">. Territorios de Alta Montaña. </w:t>
      </w:r>
    </w:p>
    <w:p w14:paraId="382CD6AE" w14:textId="77777777" w:rsidR="00530F7F" w:rsidRPr="00EF066E" w:rsidRDefault="00530F7F" w:rsidP="008C6A7C">
      <w:pPr>
        <w:pStyle w:val="Prrafodelista"/>
        <w:numPr>
          <w:ilvl w:val="0"/>
          <w:numId w:val="40"/>
        </w:numPr>
        <w:spacing w:after="0" w:line="240" w:lineRule="auto"/>
        <w:jc w:val="both"/>
        <w:rPr>
          <w:rFonts w:ascii="Arial Narrow" w:hAnsi="Arial Narrow" w:cstheme="minorHAnsi"/>
        </w:rPr>
      </w:pPr>
      <w:r w:rsidRPr="00EF066E">
        <w:rPr>
          <w:rFonts w:ascii="Arial Narrow" w:hAnsi="Arial Narrow" w:cstheme="minorHAnsi"/>
        </w:rPr>
        <w:t xml:space="preserve">Diaz Moya, M.; Herrera Prieto, A.; Méndez, O.L.; Pescador Pineda, L.; Rodríguez Murcia, C.; Vargas Hernández, L.F. 2016. Estrategia para la gestión </w:t>
      </w:r>
      <w:proofErr w:type="spellStart"/>
      <w:r w:rsidRPr="00EF066E">
        <w:rPr>
          <w:rFonts w:ascii="Arial Narrow" w:hAnsi="Arial Narrow" w:cstheme="minorHAnsi"/>
        </w:rPr>
        <w:t>socioambiental</w:t>
      </w:r>
      <w:proofErr w:type="spellEnd"/>
      <w:r w:rsidRPr="00EF066E">
        <w:rPr>
          <w:rFonts w:ascii="Arial Narrow" w:hAnsi="Arial Narrow" w:cstheme="minorHAnsi"/>
        </w:rPr>
        <w:t xml:space="preserve">. proyecto “Conservación, Restauración y Uso Sostenible de Servicios Ecosistémicos entre los páramos de Guerrero, </w:t>
      </w:r>
      <w:proofErr w:type="spellStart"/>
      <w:r w:rsidRPr="00EF066E">
        <w:rPr>
          <w:rFonts w:ascii="Arial Narrow" w:hAnsi="Arial Narrow" w:cstheme="minorHAnsi"/>
        </w:rPr>
        <w:t>Chingaza</w:t>
      </w:r>
      <w:proofErr w:type="spellEnd"/>
      <w:r w:rsidRPr="00EF066E">
        <w:rPr>
          <w:rFonts w:ascii="Arial Narrow" w:hAnsi="Arial Narrow" w:cstheme="minorHAnsi"/>
        </w:rPr>
        <w:t xml:space="preserve">, Sumapaz, Los Cerros Orientales y su área de Influencia – PCCP”, Empresa de Acueducto, Alcantarillado y Aseo de Bogotá EAB-ESP. Bogotá D.C. </w:t>
      </w:r>
    </w:p>
    <w:p w14:paraId="2B34ADF9" w14:textId="77777777" w:rsidR="00530F7F" w:rsidRPr="00EF066E" w:rsidRDefault="00530F7F" w:rsidP="008C6A7C">
      <w:pPr>
        <w:pStyle w:val="Prrafodelista"/>
        <w:numPr>
          <w:ilvl w:val="0"/>
          <w:numId w:val="40"/>
        </w:numPr>
        <w:spacing w:after="0" w:line="240" w:lineRule="auto"/>
        <w:jc w:val="both"/>
        <w:rPr>
          <w:rFonts w:ascii="Arial Narrow" w:hAnsi="Arial Narrow"/>
        </w:rPr>
      </w:pPr>
      <w:r w:rsidRPr="00EF066E">
        <w:rPr>
          <w:rFonts w:ascii="Arial Narrow" w:hAnsi="Arial Narrow" w:cstheme="minorHAnsi"/>
          <w:lang w:val="en-US"/>
        </w:rPr>
        <w:t xml:space="preserve">EAB-ESP, EPAM S.A. 2015. </w:t>
      </w:r>
      <w:r w:rsidRPr="00EF066E">
        <w:rPr>
          <w:rFonts w:ascii="Arial Narrow" w:hAnsi="Arial Narrow" w:cstheme="minorHAnsi"/>
        </w:rPr>
        <w:t xml:space="preserve">Formulación del Plan de Manejo Ambiental para la Reserva Forestal Protectora de los Ríos Blanco y Negro, en el marco del proyecto “Conservación, Restauración y Uso Sostenible de Servicios Ecosistémicos entre los páramos de Guerrero, </w:t>
      </w:r>
      <w:proofErr w:type="spellStart"/>
      <w:r w:rsidRPr="00EF066E">
        <w:rPr>
          <w:rFonts w:ascii="Arial Narrow" w:hAnsi="Arial Narrow" w:cstheme="minorHAnsi"/>
        </w:rPr>
        <w:t>Chingaza</w:t>
      </w:r>
      <w:proofErr w:type="spellEnd"/>
      <w:r w:rsidRPr="00EF066E">
        <w:rPr>
          <w:rFonts w:ascii="Arial Narrow" w:hAnsi="Arial Narrow" w:cstheme="minorHAnsi"/>
        </w:rPr>
        <w:t>, Sumapaz, Los Cerros Orientales y su área de Influencia – PCCP ”. Documentos varios. Empresa de Acueducto, Alcantarillado y Aseo de Bogotá EAB-ESP. Bogotá D.C.</w:t>
      </w:r>
    </w:p>
    <w:p w14:paraId="1F02FE5A" w14:textId="77777777" w:rsidR="00530F7F" w:rsidRPr="00EF066E" w:rsidRDefault="00530F7F" w:rsidP="008C6A7C">
      <w:pPr>
        <w:pStyle w:val="Prrafodelista"/>
        <w:numPr>
          <w:ilvl w:val="0"/>
          <w:numId w:val="40"/>
        </w:numPr>
        <w:spacing w:after="0" w:line="240" w:lineRule="auto"/>
        <w:jc w:val="both"/>
        <w:rPr>
          <w:rFonts w:ascii="Arial Narrow" w:eastAsia="Calibri" w:hAnsi="Arial Narrow" w:cs="Calibri"/>
          <w:lang w:val="en-US"/>
        </w:rPr>
      </w:pPr>
      <w:r w:rsidRPr="00EF066E">
        <w:rPr>
          <w:rFonts w:ascii="Arial Narrow" w:eastAsia="Calibri" w:hAnsi="Arial Narrow" w:cs="Calibri"/>
        </w:rPr>
        <w:t xml:space="preserve">FAO. Salcedo, </w:t>
      </w:r>
      <w:proofErr w:type="spellStart"/>
      <w:r w:rsidRPr="00EF066E">
        <w:rPr>
          <w:rFonts w:ascii="Arial Narrow" w:eastAsia="Calibri" w:hAnsi="Arial Narrow" w:cs="Calibri"/>
        </w:rPr>
        <w:t>Et.al</w:t>
      </w:r>
      <w:proofErr w:type="spellEnd"/>
      <w:r w:rsidRPr="00EF066E">
        <w:rPr>
          <w:rFonts w:ascii="Arial Narrow" w:eastAsia="Calibri" w:hAnsi="Arial Narrow" w:cs="Calibri"/>
        </w:rPr>
        <w:t xml:space="preserve">. Agricultura Familiar en América Latina y El Caribe. </w:t>
      </w:r>
      <w:proofErr w:type="spellStart"/>
      <w:r w:rsidRPr="00EF066E">
        <w:rPr>
          <w:rFonts w:ascii="Arial Narrow" w:eastAsia="Calibri" w:hAnsi="Arial Narrow" w:cs="Calibri"/>
          <w:lang w:val="en-US"/>
        </w:rPr>
        <w:t>Recomendaciones</w:t>
      </w:r>
      <w:proofErr w:type="spellEnd"/>
      <w:r w:rsidRPr="00EF066E">
        <w:rPr>
          <w:rFonts w:ascii="Arial Narrow" w:eastAsia="Calibri" w:hAnsi="Arial Narrow" w:cs="Calibri"/>
          <w:lang w:val="en-US"/>
        </w:rPr>
        <w:t xml:space="preserve"> de </w:t>
      </w:r>
      <w:proofErr w:type="spellStart"/>
      <w:r w:rsidRPr="00EF066E">
        <w:rPr>
          <w:rFonts w:ascii="Arial Narrow" w:eastAsia="Calibri" w:hAnsi="Arial Narrow" w:cs="Calibri"/>
          <w:lang w:val="en-US"/>
        </w:rPr>
        <w:t>política</w:t>
      </w:r>
      <w:proofErr w:type="spellEnd"/>
      <w:r w:rsidRPr="00EF066E">
        <w:rPr>
          <w:rFonts w:ascii="Arial Narrow" w:eastAsia="Calibri" w:hAnsi="Arial Narrow" w:cs="Calibri"/>
          <w:lang w:val="en-US"/>
        </w:rPr>
        <w:t xml:space="preserve">. 2014. P. 28. </w:t>
      </w:r>
    </w:p>
    <w:p w14:paraId="50E494D1" w14:textId="77777777" w:rsidR="00530F7F" w:rsidRPr="00EF066E" w:rsidRDefault="00530F7F" w:rsidP="008C6A7C">
      <w:pPr>
        <w:pStyle w:val="Prrafodelista"/>
        <w:numPr>
          <w:ilvl w:val="0"/>
          <w:numId w:val="40"/>
        </w:numPr>
        <w:spacing w:after="0" w:line="240" w:lineRule="auto"/>
        <w:jc w:val="both"/>
        <w:rPr>
          <w:rFonts w:ascii="Arial Narrow" w:hAnsi="Arial Narrow"/>
          <w:lang w:val="en-US"/>
        </w:rPr>
      </w:pPr>
      <w:proofErr w:type="spellStart"/>
      <w:r w:rsidRPr="00EF066E">
        <w:rPr>
          <w:rFonts w:ascii="Arial Narrow" w:hAnsi="Arial Narrow"/>
          <w:lang w:val="en-US"/>
        </w:rPr>
        <w:t>Guijt</w:t>
      </w:r>
      <w:proofErr w:type="spellEnd"/>
      <w:r w:rsidRPr="00EF066E">
        <w:rPr>
          <w:rFonts w:ascii="Arial Narrow" w:hAnsi="Arial Narrow"/>
          <w:lang w:val="en-US"/>
        </w:rPr>
        <w:t xml:space="preserve">, I </w:t>
      </w:r>
      <w:proofErr w:type="spellStart"/>
      <w:proofErr w:type="gramStart"/>
      <w:r w:rsidRPr="00EF066E">
        <w:rPr>
          <w:rFonts w:ascii="Arial Narrow" w:hAnsi="Arial Narrow"/>
          <w:lang w:val="en-US"/>
        </w:rPr>
        <w:t>et</w:t>
      </w:r>
      <w:proofErr w:type="spellEnd"/>
      <w:proofErr w:type="gramEnd"/>
      <w:r w:rsidRPr="00EF066E">
        <w:rPr>
          <w:rFonts w:ascii="Arial Narrow" w:hAnsi="Arial Narrow"/>
          <w:lang w:val="en-US"/>
        </w:rPr>
        <w:t xml:space="preserve">. al. (2001). </w:t>
      </w:r>
      <w:r w:rsidRPr="00EF066E">
        <w:rPr>
          <w:rFonts w:ascii="Arial Narrow" w:hAnsi="Arial Narrow"/>
          <w:bCs/>
          <w:lang w:val="en-US"/>
        </w:rPr>
        <w:t>Participatory Monitoring and Evaluation. Tracking change together.</w:t>
      </w:r>
      <w:r w:rsidRPr="00EF066E">
        <w:rPr>
          <w:rFonts w:ascii="Arial Narrow" w:hAnsi="Arial Narrow"/>
          <w:iCs/>
          <w:lang w:val="en-US"/>
        </w:rPr>
        <w:t xml:space="preserve"> Source: PLA Notes (1998), Issue 31, pp.28–36, IIED London</w:t>
      </w:r>
      <w:r w:rsidRPr="00EF066E">
        <w:rPr>
          <w:rFonts w:ascii="Arial Narrow" w:hAnsi="Arial Narrow"/>
          <w:b/>
          <w:bCs/>
          <w:lang w:val="en-US"/>
        </w:rPr>
        <w:t xml:space="preserve"> </w:t>
      </w:r>
      <w:r w:rsidRPr="00EF066E">
        <w:rPr>
          <w:rFonts w:ascii="Arial Narrow" w:hAnsi="Arial Narrow"/>
          <w:lang w:val="en-US"/>
        </w:rPr>
        <w:t xml:space="preserve">IDS - University of Sussex (1998), </w:t>
      </w:r>
      <w:r w:rsidRPr="00EF066E">
        <w:rPr>
          <w:rFonts w:ascii="Arial Narrow" w:hAnsi="Arial Narrow"/>
          <w:bCs/>
          <w:lang w:val="en-US"/>
        </w:rPr>
        <w:t>Participatory monitoring &amp; evaluation: Learning from change</w:t>
      </w:r>
      <w:r w:rsidRPr="00EF066E">
        <w:rPr>
          <w:rFonts w:ascii="Arial Narrow" w:hAnsi="Arial Narrow"/>
          <w:lang w:val="en-US"/>
        </w:rPr>
        <w:t xml:space="preserve">. </w:t>
      </w:r>
      <w:r w:rsidRPr="00EF066E">
        <w:rPr>
          <w:rFonts w:ascii="Arial Narrow" w:hAnsi="Arial Narrow"/>
          <w:bCs/>
          <w:lang w:val="en-US"/>
        </w:rPr>
        <w:t xml:space="preserve">Issue 12. November 1998. </w:t>
      </w:r>
      <w:r w:rsidRPr="00EF066E">
        <w:rPr>
          <w:rFonts w:ascii="Arial Narrow" w:hAnsi="Arial Narrow"/>
          <w:lang w:val="en-US"/>
        </w:rPr>
        <w:t>Institute of Development Studies, at the University of Sussex, Brighton BN1 9RE, UK.</w:t>
      </w:r>
    </w:p>
    <w:p w14:paraId="6C2DF2C2" w14:textId="77777777" w:rsidR="00530F7F" w:rsidRPr="00EF066E" w:rsidRDefault="00530F7F" w:rsidP="008C6A7C">
      <w:pPr>
        <w:pStyle w:val="Prrafodelista"/>
        <w:numPr>
          <w:ilvl w:val="0"/>
          <w:numId w:val="40"/>
        </w:numPr>
        <w:spacing w:after="0" w:line="240" w:lineRule="auto"/>
        <w:jc w:val="both"/>
        <w:rPr>
          <w:rFonts w:ascii="Arial Narrow" w:hAnsi="Arial Narrow"/>
          <w:lang w:val="en-US"/>
        </w:rPr>
      </w:pPr>
      <w:proofErr w:type="spellStart"/>
      <w:r w:rsidRPr="00EF066E">
        <w:rPr>
          <w:rFonts w:ascii="Arial Narrow" w:hAnsi="Arial Narrow"/>
          <w:lang w:val="en-US"/>
        </w:rPr>
        <w:t>Guijt</w:t>
      </w:r>
      <w:proofErr w:type="spellEnd"/>
      <w:r w:rsidRPr="00EF066E">
        <w:rPr>
          <w:rFonts w:ascii="Arial Narrow" w:hAnsi="Arial Narrow"/>
          <w:lang w:val="en-US"/>
        </w:rPr>
        <w:t xml:space="preserve">, I. (1999). Participatory monitoring and evaluation for natural resource management and research. </w:t>
      </w:r>
      <w:r w:rsidRPr="00EF066E">
        <w:rPr>
          <w:rFonts w:ascii="Arial Narrow" w:hAnsi="Arial Narrow"/>
          <w:iCs/>
          <w:lang w:val="en-US"/>
        </w:rPr>
        <w:t xml:space="preserve">Socio-economic Methodologies for Natural Resources Research. </w:t>
      </w:r>
      <w:r w:rsidRPr="00EF066E">
        <w:rPr>
          <w:rFonts w:ascii="Arial Narrow" w:hAnsi="Arial Narrow"/>
          <w:lang w:val="en-US"/>
        </w:rPr>
        <w:t xml:space="preserve">Chatham, UK: Natural Resources Institute.  </w:t>
      </w:r>
    </w:p>
    <w:p w14:paraId="39C6FEB4" w14:textId="77777777" w:rsidR="00530F7F" w:rsidRPr="00EF066E" w:rsidRDefault="00530F7F" w:rsidP="008C6A7C">
      <w:pPr>
        <w:pStyle w:val="Prrafodelista"/>
        <w:numPr>
          <w:ilvl w:val="0"/>
          <w:numId w:val="40"/>
        </w:numPr>
        <w:spacing w:after="0" w:line="240" w:lineRule="auto"/>
        <w:jc w:val="both"/>
        <w:rPr>
          <w:rFonts w:ascii="Arial Narrow" w:hAnsi="Arial Narrow"/>
          <w:lang w:val="es-ES_tradnl"/>
        </w:rPr>
      </w:pPr>
      <w:r w:rsidRPr="00EF066E">
        <w:rPr>
          <w:rFonts w:ascii="Arial Narrow" w:hAnsi="Arial Narrow"/>
          <w:lang w:val="es-ES_tradnl"/>
        </w:rPr>
        <w:t xml:space="preserve">Jiménez Larrarte, Marcela (2015). Insumos normativos, políticos y de doctrina jurisprudencial para el estudio sobre el régimen de protección de páramos y su aplicación en territorios colectivos. </w:t>
      </w:r>
      <w:proofErr w:type="spellStart"/>
      <w:r w:rsidRPr="00EF066E">
        <w:rPr>
          <w:rFonts w:ascii="Arial Narrow" w:hAnsi="Arial Narrow"/>
          <w:lang w:val="es-ES_tradnl"/>
        </w:rPr>
        <w:t>Consultoria</w:t>
      </w:r>
      <w:proofErr w:type="spellEnd"/>
      <w:r w:rsidRPr="00EF066E">
        <w:rPr>
          <w:rFonts w:ascii="Arial Narrow" w:hAnsi="Arial Narrow"/>
          <w:lang w:val="es-ES_tradnl"/>
        </w:rPr>
        <w:t xml:space="preserve"> para el Instituto Humboldt. </w:t>
      </w:r>
    </w:p>
    <w:p w14:paraId="22260D8B" w14:textId="77777777" w:rsidR="00530F7F" w:rsidRPr="00EF066E" w:rsidRDefault="00530F7F" w:rsidP="008C6A7C">
      <w:pPr>
        <w:pStyle w:val="Prrafodelista"/>
        <w:numPr>
          <w:ilvl w:val="0"/>
          <w:numId w:val="40"/>
        </w:numPr>
        <w:spacing w:after="0" w:line="240" w:lineRule="auto"/>
        <w:jc w:val="both"/>
        <w:rPr>
          <w:rFonts w:ascii="Arial Narrow" w:eastAsia="Times New Roman" w:hAnsi="Arial Narrow" w:cs="Arial"/>
          <w:color w:val="222222"/>
        </w:rPr>
      </w:pPr>
      <w:r w:rsidRPr="00EF066E">
        <w:rPr>
          <w:rFonts w:ascii="Arial Narrow" w:eastAsia="Times New Roman" w:hAnsi="Arial Narrow" w:cs="Arial"/>
          <w:color w:val="222222"/>
        </w:rPr>
        <w:t>MINISTERIO DE AMBIENTE, VIVIENDA Y DESARROLLO TERRITORIAL. Política Nacional para la Gestión Integral del Recurso Hídrico. Bogotá, D.C.: Colombia, Ministerio de Ambiente, Vivienda y Desarrollo Territorial, 2010. 124 p.</w:t>
      </w:r>
    </w:p>
    <w:p w14:paraId="28E25248" w14:textId="77777777" w:rsidR="00530F7F" w:rsidRPr="00EF066E" w:rsidRDefault="00530F7F" w:rsidP="008C6A7C">
      <w:pPr>
        <w:pStyle w:val="Prrafodelista"/>
        <w:numPr>
          <w:ilvl w:val="0"/>
          <w:numId w:val="40"/>
        </w:numPr>
        <w:spacing w:after="0" w:line="240" w:lineRule="auto"/>
        <w:jc w:val="both"/>
        <w:rPr>
          <w:rFonts w:ascii="Arial Narrow" w:eastAsia="Times New Roman" w:hAnsi="Arial Narrow" w:cs="Arial"/>
          <w:color w:val="222222"/>
        </w:rPr>
      </w:pPr>
      <w:r w:rsidRPr="00EF066E">
        <w:rPr>
          <w:rFonts w:ascii="Arial Narrow" w:hAnsi="Arial Narrow"/>
          <w:lang w:val="es-ES_tradnl"/>
        </w:rPr>
        <w:t xml:space="preserve">Nieto M., Zapata, J. y </w:t>
      </w:r>
      <w:proofErr w:type="spellStart"/>
      <w:r w:rsidRPr="00EF066E">
        <w:rPr>
          <w:rFonts w:ascii="Arial Narrow" w:hAnsi="Arial Narrow"/>
          <w:lang w:val="es-ES_tradnl"/>
        </w:rPr>
        <w:t>Ungar</w:t>
      </w:r>
      <w:proofErr w:type="spellEnd"/>
      <w:r w:rsidRPr="00EF066E">
        <w:rPr>
          <w:rFonts w:ascii="Arial Narrow" w:hAnsi="Arial Narrow"/>
          <w:lang w:val="es-ES_tradnl"/>
        </w:rPr>
        <w:t>, P. (2016). El cuidado de los páramos. Estrategias públicas, privadas y comunitarias. En: Gómez, M.F., Moreno, L.A., Andrade, G.I. y Rueda, C. (Eds.). 2016. Biodiversidad 2015. Estado y tendencias de la biodiversidad continental de Colombia. Bogotá: Instituto de Investigación de Recursos Biológicos Alexander von Humboldt.</w:t>
      </w:r>
    </w:p>
    <w:p w14:paraId="1872674E" w14:textId="5B491AF7" w:rsidR="00530F7F" w:rsidRPr="00EF066E" w:rsidRDefault="00530F7F" w:rsidP="008C6A7C">
      <w:pPr>
        <w:pStyle w:val="Prrafodelista"/>
        <w:numPr>
          <w:ilvl w:val="0"/>
          <w:numId w:val="40"/>
        </w:numPr>
        <w:spacing w:after="0" w:line="240" w:lineRule="auto"/>
        <w:jc w:val="both"/>
        <w:rPr>
          <w:rFonts w:ascii="Arial Narrow" w:eastAsia="Times New Roman" w:hAnsi="Arial Narrow" w:cs="Arial"/>
          <w:color w:val="222222"/>
          <w:lang w:val="en-US"/>
        </w:rPr>
      </w:pPr>
      <w:r w:rsidRPr="00EF066E">
        <w:rPr>
          <w:rFonts w:ascii="Arial Narrow" w:hAnsi="Arial Narrow"/>
        </w:rPr>
        <w:t xml:space="preserve">ONF Andina – Colombia 2016. Lineamientos de reconversión productiva gradual en los páramos de CORPOGUAVIO. </w:t>
      </w:r>
      <w:proofErr w:type="spellStart"/>
      <w:proofErr w:type="gramStart"/>
      <w:r w:rsidRPr="00EF066E">
        <w:rPr>
          <w:rFonts w:ascii="Arial Narrow" w:hAnsi="Arial Narrow"/>
          <w:lang w:val="en-US"/>
        </w:rPr>
        <w:t>Convenio</w:t>
      </w:r>
      <w:proofErr w:type="spellEnd"/>
      <w:r w:rsidRPr="00EF066E">
        <w:rPr>
          <w:rFonts w:ascii="Arial Narrow" w:hAnsi="Arial Narrow"/>
          <w:lang w:val="en-US"/>
        </w:rPr>
        <w:t xml:space="preserve">  200</w:t>
      </w:r>
      <w:proofErr w:type="gramEnd"/>
      <w:r w:rsidRPr="00EF066E">
        <w:rPr>
          <w:rFonts w:ascii="Arial Narrow" w:hAnsi="Arial Narrow"/>
          <w:lang w:val="en-US"/>
        </w:rPr>
        <w:t xml:space="preserve">-12-13- 334.Pasteur, K.; </w:t>
      </w:r>
      <w:proofErr w:type="spellStart"/>
      <w:r w:rsidRPr="00EF066E">
        <w:rPr>
          <w:rFonts w:ascii="Arial Narrow" w:hAnsi="Arial Narrow"/>
          <w:lang w:val="en-US"/>
        </w:rPr>
        <w:t>Blauert</w:t>
      </w:r>
      <w:proofErr w:type="spellEnd"/>
      <w:r w:rsidRPr="00EF066E">
        <w:rPr>
          <w:rFonts w:ascii="Arial Narrow" w:hAnsi="Arial Narrow"/>
          <w:lang w:val="en-US"/>
        </w:rPr>
        <w:t>, J. Participatory Monitoring and Evaluation in Latin America: Overview of the Literature with Annotated Bibliography, Sussex (</w:t>
      </w:r>
      <w:proofErr w:type="spellStart"/>
      <w:r w:rsidRPr="00EF066E">
        <w:rPr>
          <w:rFonts w:ascii="Arial Narrow" w:hAnsi="Arial Narrow"/>
          <w:lang w:val="en-US"/>
        </w:rPr>
        <w:t>Inglaterra</w:t>
      </w:r>
      <w:proofErr w:type="spellEnd"/>
      <w:r w:rsidRPr="00EF066E">
        <w:rPr>
          <w:rFonts w:ascii="Arial Narrow" w:hAnsi="Arial Narrow"/>
          <w:lang w:val="en-US"/>
        </w:rPr>
        <w:t xml:space="preserve">). IDS Institute of Development Studies. Ago 2000. 73p. </w:t>
      </w:r>
    </w:p>
    <w:p w14:paraId="77F1DF38" w14:textId="77777777" w:rsidR="00530F7F" w:rsidRPr="00EF066E" w:rsidRDefault="00530F7F" w:rsidP="008C6A7C">
      <w:pPr>
        <w:pStyle w:val="Prrafodelista"/>
        <w:numPr>
          <w:ilvl w:val="0"/>
          <w:numId w:val="40"/>
        </w:numPr>
        <w:spacing w:after="0" w:line="240" w:lineRule="auto"/>
        <w:jc w:val="both"/>
        <w:rPr>
          <w:rFonts w:ascii="Arial Narrow" w:eastAsia="Times New Roman" w:hAnsi="Arial Narrow" w:cs="Arial"/>
          <w:color w:val="222222"/>
        </w:rPr>
      </w:pPr>
      <w:r w:rsidRPr="00EF066E">
        <w:rPr>
          <w:rFonts w:ascii="Arial Narrow" w:hAnsi="Arial Narrow"/>
        </w:rPr>
        <w:t xml:space="preserve">Programa de las Naciones Unidas para los Asentamientos Humanos en Colombia (ONU-HABITAT) - Ministerio de Ambiente y Desarrollo Sostenible (Dirección de Ordenamiento Ambiental del Territorio) (2016). </w:t>
      </w:r>
      <w:r w:rsidRPr="00EF066E">
        <w:rPr>
          <w:rFonts w:ascii="Arial Narrow" w:hAnsi="Arial Narrow"/>
          <w:i/>
        </w:rPr>
        <w:t>“Estatuto de Zonificación de uso adecuado del territorio – EZUAT”.</w:t>
      </w:r>
      <w:r w:rsidRPr="00EF066E">
        <w:rPr>
          <w:rFonts w:ascii="Arial Narrow" w:hAnsi="Arial Narrow"/>
        </w:rPr>
        <w:t xml:space="preserve">  Documento borrador de trabajo aprobado en el taller del 12 de octubre de 2016 por el Equipo Técnico de la Dirección General de Ordenamiento Ambiental Territorial y Coordinación del SINA del Ministerio de Ambiente y Desarrollo Sostenible y el Equipo Técnico Nacional de ONU – HÁBITAT.</w:t>
      </w:r>
    </w:p>
    <w:p w14:paraId="150D56EA" w14:textId="77777777" w:rsidR="00530F7F" w:rsidRPr="00EF066E" w:rsidRDefault="00530F7F" w:rsidP="008C6A7C">
      <w:pPr>
        <w:pStyle w:val="Prrafodelista"/>
        <w:numPr>
          <w:ilvl w:val="0"/>
          <w:numId w:val="40"/>
        </w:numPr>
        <w:spacing w:after="0" w:line="240" w:lineRule="auto"/>
        <w:jc w:val="both"/>
        <w:rPr>
          <w:rFonts w:ascii="Arial Narrow" w:hAnsi="Arial Narrow"/>
          <w:lang w:val="es-ES_tradnl"/>
        </w:rPr>
      </w:pPr>
      <w:r w:rsidRPr="00EF066E">
        <w:rPr>
          <w:rFonts w:ascii="Arial Narrow" w:hAnsi="Arial Narrow" w:cs="Times New Roman"/>
        </w:rPr>
        <w:lastRenderedPageBreak/>
        <w:t>Rubiano Galvis, Sebastián (2015). Protección de páramos y derechos campesinos. Aportes jurídicos y de política.</w:t>
      </w:r>
      <w:r w:rsidRPr="00EF066E">
        <w:rPr>
          <w:rFonts w:ascii="Arial Narrow" w:hAnsi="Arial Narrow"/>
          <w:lang w:val="es-ES_tradnl"/>
        </w:rPr>
        <w:t xml:space="preserve"> Consultoría para el Instituto Humboldt.</w:t>
      </w:r>
    </w:p>
    <w:sectPr w:rsidR="00530F7F" w:rsidRPr="00EF066E" w:rsidSect="002D1E85">
      <w:headerReference w:type="even" r:id="rId27"/>
      <w:headerReference w:type="default" r:id="rId28"/>
      <w:footerReference w:type="even" r:id="rId29"/>
      <w:headerReference w:type="first" r:id="rId3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941A05" w14:textId="77777777" w:rsidR="001D24BE" w:rsidRDefault="001D24BE" w:rsidP="009C2ED5">
      <w:pPr>
        <w:spacing w:after="0" w:line="240" w:lineRule="auto"/>
      </w:pPr>
      <w:r>
        <w:separator/>
      </w:r>
    </w:p>
  </w:endnote>
  <w:endnote w:type="continuationSeparator" w:id="0">
    <w:p w14:paraId="76E43D1D" w14:textId="77777777" w:rsidR="001D24BE" w:rsidRDefault="001D24BE" w:rsidP="009C2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Futura Std Book">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272CDD" w14:textId="77777777" w:rsidR="0086363C" w:rsidRDefault="0086363C" w:rsidP="003A76C8">
    <w:pPr>
      <w:pStyle w:val="Piedepgina"/>
      <w:framePr w:wrap="none"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43F104FC" w14:textId="77777777" w:rsidR="0086363C" w:rsidRDefault="0086363C" w:rsidP="003131F9">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F83F5C" w14:textId="77777777" w:rsidR="001D24BE" w:rsidRDefault="001D24BE" w:rsidP="009C2ED5">
      <w:pPr>
        <w:spacing w:after="0" w:line="240" w:lineRule="auto"/>
      </w:pPr>
      <w:r>
        <w:separator/>
      </w:r>
    </w:p>
  </w:footnote>
  <w:footnote w:type="continuationSeparator" w:id="0">
    <w:p w14:paraId="5620C401" w14:textId="77777777" w:rsidR="001D24BE" w:rsidRDefault="001D24BE" w:rsidP="009C2ED5">
      <w:pPr>
        <w:spacing w:after="0" w:line="240" w:lineRule="auto"/>
      </w:pPr>
      <w:r>
        <w:continuationSeparator/>
      </w:r>
    </w:p>
  </w:footnote>
  <w:footnote w:id="1">
    <w:p w14:paraId="0D9BAEF4" w14:textId="77777777" w:rsidR="0086363C" w:rsidRPr="005E2885" w:rsidRDefault="0086363C" w:rsidP="009327CC">
      <w:pPr>
        <w:pStyle w:val="Textonotapie"/>
        <w:jc w:val="both"/>
        <w:rPr>
          <w:rFonts w:ascii="Arial Narrow" w:hAnsi="Arial Narrow"/>
          <w:sz w:val="18"/>
          <w:szCs w:val="18"/>
        </w:rPr>
      </w:pPr>
      <w:r w:rsidRPr="005E2885">
        <w:rPr>
          <w:rStyle w:val="Refdenotaalpie"/>
          <w:rFonts w:ascii="Arial Narrow" w:hAnsi="Arial Narrow"/>
          <w:sz w:val="18"/>
          <w:szCs w:val="18"/>
        </w:rPr>
        <w:footnoteRef/>
      </w:r>
      <w:r w:rsidRPr="005E2885">
        <w:rPr>
          <w:rFonts w:ascii="Arial Narrow" w:hAnsi="Arial Narrow"/>
          <w:sz w:val="18"/>
          <w:szCs w:val="18"/>
        </w:rPr>
        <w:t xml:space="preserve"> Cerrito, Concepción, Vetas (Santander), Cocuy, Chiscas, </w:t>
      </w:r>
      <w:proofErr w:type="spellStart"/>
      <w:r w:rsidRPr="005E2885">
        <w:rPr>
          <w:rFonts w:ascii="Arial Narrow" w:hAnsi="Arial Narrow"/>
          <w:sz w:val="18"/>
          <w:szCs w:val="18"/>
        </w:rPr>
        <w:t>Gámeza</w:t>
      </w:r>
      <w:proofErr w:type="spellEnd"/>
      <w:r w:rsidRPr="005E2885">
        <w:rPr>
          <w:rFonts w:ascii="Arial Narrow" w:hAnsi="Arial Narrow"/>
          <w:sz w:val="18"/>
          <w:szCs w:val="18"/>
        </w:rPr>
        <w:t xml:space="preserve">, </w:t>
      </w:r>
      <w:proofErr w:type="spellStart"/>
      <w:r w:rsidRPr="005E2885">
        <w:rPr>
          <w:rFonts w:ascii="Arial Narrow" w:hAnsi="Arial Narrow"/>
          <w:sz w:val="18"/>
          <w:szCs w:val="18"/>
        </w:rPr>
        <w:t>Guicán</w:t>
      </w:r>
      <w:proofErr w:type="spellEnd"/>
      <w:r w:rsidRPr="005E2885">
        <w:rPr>
          <w:rFonts w:ascii="Arial Narrow" w:hAnsi="Arial Narrow"/>
          <w:sz w:val="18"/>
          <w:szCs w:val="18"/>
        </w:rPr>
        <w:t xml:space="preserve">, </w:t>
      </w:r>
      <w:proofErr w:type="spellStart"/>
      <w:r w:rsidRPr="005E2885">
        <w:rPr>
          <w:rFonts w:ascii="Arial Narrow" w:hAnsi="Arial Narrow"/>
          <w:sz w:val="18"/>
          <w:szCs w:val="18"/>
        </w:rPr>
        <w:t>Monguí</w:t>
      </w:r>
      <w:proofErr w:type="spellEnd"/>
      <w:r w:rsidRPr="005E2885">
        <w:rPr>
          <w:rFonts w:ascii="Arial Narrow" w:hAnsi="Arial Narrow"/>
          <w:sz w:val="18"/>
          <w:szCs w:val="18"/>
        </w:rPr>
        <w:t xml:space="preserve">, </w:t>
      </w:r>
      <w:proofErr w:type="spellStart"/>
      <w:r w:rsidRPr="005E2885">
        <w:rPr>
          <w:rFonts w:ascii="Arial Narrow" w:hAnsi="Arial Narrow"/>
          <w:sz w:val="18"/>
          <w:szCs w:val="18"/>
        </w:rPr>
        <w:t>Tutaza</w:t>
      </w:r>
      <w:proofErr w:type="spellEnd"/>
      <w:r w:rsidRPr="005E2885">
        <w:rPr>
          <w:rFonts w:ascii="Arial Narrow" w:hAnsi="Arial Narrow"/>
          <w:sz w:val="18"/>
          <w:szCs w:val="18"/>
        </w:rPr>
        <w:t xml:space="preserve"> (Boyacá) </w:t>
      </w:r>
    </w:p>
  </w:footnote>
  <w:footnote w:id="2">
    <w:p w14:paraId="28938F8C" w14:textId="77777777" w:rsidR="0086363C" w:rsidRPr="00DF1842" w:rsidRDefault="0086363C" w:rsidP="007D6A17">
      <w:pPr>
        <w:pStyle w:val="Textonotapie"/>
        <w:rPr>
          <w:sz w:val="22"/>
          <w:lang w:val="es-ES"/>
        </w:rPr>
      </w:pPr>
      <w:r w:rsidRPr="005E2885">
        <w:rPr>
          <w:rStyle w:val="Refdenotaalpie"/>
          <w:rFonts w:ascii="Arial Narrow" w:hAnsi="Arial Narrow"/>
          <w:sz w:val="18"/>
        </w:rPr>
        <w:footnoteRef/>
      </w:r>
      <w:r w:rsidRPr="005E2885">
        <w:rPr>
          <w:rFonts w:ascii="Arial Narrow" w:hAnsi="Arial Narrow"/>
          <w:sz w:val="18"/>
        </w:rPr>
        <w:t xml:space="preserve"> </w:t>
      </w:r>
      <w:r w:rsidRPr="005E2885">
        <w:rPr>
          <w:rFonts w:ascii="Arial Narrow" w:hAnsi="Arial Narrow"/>
          <w:sz w:val="18"/>
          <w:lang w:val="es-ES"/>
        </w:rPr>
        <w:t>La prohibición fue impartida con el Plan Nacional de Desarrollo,  Ley 1450 de 2011 “Prosperidad para todos”, y posteriormente ratificada en la el actual Plan Ley 1753 de 2015 “Por un nuevo país”.</w:t>
      </w:r>
      <w:r w:rsidRPr="00DF1842">
        <w:rPr>
          <w:sz w:val="18"/>
          <w:lang w:val="es-ES"/>
        </w:rPr>
        <w:t xml:space="preserve"> </w:t>
      </w:r>
    </w:p>
  </w:footnote>
  <w:footnote w:id="3">
    <w:p w14:paraId="3FF6BD95" w14:textId="77777777" w:rsidR="0086363C" w:rsidRPr="00DF1842" w:rsidRDefault="0086363C" w:rsidP="00205E70">
      <w:pPr>
        <w:pStyle w:val="Textonotapie"/>
        <w:jc w:val="both"/>
        <w:rPr>
          <w:rFonts w:ascii="Arial Narrow" w:hAnsi="Arial Narrow"/>
          <w:sz w:val="16"/>
          <w:szCs w:val="18"/>
        </w:rPr>
      </w:pPr>
      <w:r w:rsidRPr="00DF1842">
        <w:rPr>
          <w:rStyle w:val="Refdenotaalpie"/>
          <w:sz w:val="22"/>
        </w:rPr>
        <w:footnoteRef/>
      </w:r>
      <w:r w:rsidRPr="00DF1842">
        <w:rPr>
          <w:sz w:val="22"/>
        </w:rPr>
        <w:t xml:space="preserve"> </w:t>
      </w:r>
      <w:r w:rsidRPr="00DF1842">
        <w:rPr>
          <w:rFonts w:ascii="Arial Narrow" w:hAnsi="Arial Narrow"/>
          <w:sz w:val="16"/>
          <w:szCs w:val="18"/>
        </w:rPr>
        <w:t xml:space="preserve">Proyecto Páramos – EAB/SGR/Bogotá D.C., Proyecto Páramos – UE – IAVH., Proyecto GEF – Alta Montaña – MADS-CI-CAR-IDEAM.,  Proyecto ONF-Andina - </w:t>
      </w:r>
      <w:proofErr w:type="spellStart"/>
      <w:r w:rsidRPr="00DF1842">
        <w:rPr>
          <w:rFonts w:ascii="Arial Narrow" w:hAnsi="Arial Narrow"/>
          <w:sz w:val="16"/>
          <w:szCs w:val="18"/>
        </w:rPr>
        <w:t>Corpoguavio</w:t>
      </w:r>
      <w:proofErr w:type="spellEnd"/>
      <w:r w:rsidRPr="00DF1842">
        <w:rPr>
          <w:rFonts w:ascii="Arial Narrow" w:hAnsi="Arial Narrow"/>
          <w:sz w:val="16"/>
          <w:szCs w:val="18"/>
        </w:rPr>
        <w:t xml:space="preserve">. </w:t>
      </w:r>
    </w:p>
    <w:p w14:paraId="77D3E128" w14:textId="77777777" w:rsidR="0086363C" w:rsidRPr="00205E70" w:rsidRDefault="0086363C" w:rsidP="00205E70">
      <w:pPr>
        <w:pStyle w:val="Textonotapie"/>
      </w:pPr>
    </w:p>
  </w:footnote>
  <w:footnote w:id="4">
    <w:p w14:paraId="1671A82E" w14:textId="77777777" w:rsidR="0086363C" w:rsidRPr="0075500A" w:rsidRDefault="0086363C" w:rsidP="0075500A">
      <w:pPr>
        <w:spacing w:line="240" w:lineRule="auto"/>
        <w:jc w:val="both"/>
        <w:rPr>
          <w:rFonts w:ascii="Arial Narrow" w:eastAsia="Arial Narrow" w:hAnsi="Arial Narrow" w:cs="Arial"/>
          <w:sz w:val="18"/>
          <w:szCs w:val="18"/>
        </w:rPr>
      </w:pPr>
      <w:r w:rsidRPr="0075500A">
        <w:rPr>
          <w:rStyle w:val="Refdenotaalpie"/>
          <w:rFonts w:ascii="Arial Narrow" w:hAnsi="Arial Narrow" w:cs="Arial"/>
          <w:sz w:val="18"/>
          <w:szCs w:val="18"/>
        </w:rPr>
        <w:footnoteRef/>
      </w:r>
      <w:r w:rsidRPr="0075500A">
        <w:rPr>
          <w:rFonts w:ascii="Arial Narrow" w:hAnsi="Arial Narrow" w:cs="Arial"/>
          <w:sz w:val="18"/>
          <w:szCs w:val="18"/>
        </w:rPr>
        <w:t xml:space="preserve"> </w:t>
      </w:r>
      <w:r w:rsidRPr="0075500A">
        <w:rPr>
          <w:rFonts w:ascii="Arial Narrow" w:eastAsia="Arial Narrow" w:hAnsi="Arial Narrow" w:cs="Arial"/>
          <w:sz w:val="18"/>
          <w:szCs w:val="18"/>
        </w:rPr>
        <w:t xml:space="preserve">Forma diferenciada en que poblaciones con características particulares en razón de su edad, género, pertenencia étnica, orientación sexual o situación de discapacidad y de víctima del conflicto armado, deben ser incorporadas en la formulación e implementación de las políticas públicas. </w:t>
      </w:r>
    </w:p>
    <w:p w14:paraId="214DAEE0" w14:textId="77777777" w:rsidR="0086363C" w:rsidRPr="0075500A" w:rsidRDefault="0086363C">
      <w:pPr>
        <w:pStyle w:val="Textonotapie"/>
        <w:rPr>
          <w:lang w:val="es-CO"/>
        </w:rPr>
      </w:pPr>
    </w:p>
  </w:footnote>
  <w:footnote w:id="5">
    <w:p w14:paraId="3C3A89C3" w14:textId="77777777" w:rsidR="0086363C" w:rsidRPr="008C6A7C" w:rsidRDefault="0086363C">
      <w:pPr>
        <w:pStyle w:val="Textonotapie"/>
        <w:rPr>
          <w:rFonts w:ascii="Arial Narrow" w:eastAsiaTheme="minorEastAsia" w:hAnsi="Arial Narrow" w:cs="Tahoma"/>
          <w:sz w:val="18"/>
          <w:szCs w:val="18"/>
          <w:lang w:val="es-CO" w:eastAsia="es-CO"/>
        </w:rPr>
      </w:pPr>
      <w:r w:rsidRPr="008C6A7C">
        <w:rPr>
          <w:rFonts w:ascii="Arial Narrow" w:eastAsiaTheme="minorEastAsia" w:hAnsi="Arial Narrow" w:cs="Tahoma"/>
          <w:sz w:val="18"/>
          <w:szCs w:val="18"/>
          <w:lang w:val="es-CO" w:eastAsia="es-CO"/>
        </w:rPr>
        <w:footnoteRef/>
      </w:r>
      <w:r w:rsidRPr="008C6A7C">
        <w:rPr>
          <w:rFonts w:ascii="Arial Narrow" w:eastAsiaTheme="minorEastAsia" w:hAnsi="Arial Narrow" w:cs="Tahoma"/>
          <w:sz w:val="18"/>
          <w:szCs w:val="18"/>
          <w:lang w:val="es-CO" w:eastAsia="es-CO"/>
        </w:rPr>
        <w:t xml:space="preserve"> </w:t>
      </w:r>
      <w:r w:rsidRPr="002D34CE">
        <w:rPr>
          <w:rFonts w:ascii="Arial Narrow" w:eastAsiaTheme="minorEastAsia" w:hAnsi="Arial Narrow" w:cs="Tahoma"/>
          <w:sz w:val="18"/>
          <w:szCs w:val="18"/>
          <w:lang w:val="es-CO" w:eastAsia="es-CO"/>
        </w:rPr>
        <w:t>Adaptado</w:t>
      </w:r>
      <w:r w:rsidRPr="008C6A7C">
        <w:rPr>
          <w:rFonts w:ascii="Arial Narrow" w:eastAsiaTheme="minorEastAsia" w:hAnsi="Arial Narrow" w:cs="Tahoma"/>
          <w:sz w:val="18"/>
          <w:szCs w:val="18"/>
          <w:lang w:val="es-CO" w:eastAsia="es-CO"/>
        </w:rPr>
        <w:t xml:space="preserve"> de International </w:t>
      </w:r>
      <w:proofErr w:type="spellStart"/>
      <w:r w:rsidRPr="008C6A7C">
        <w:rPr>
          <w:rFonts w:ascii="Arial Narrow" w:eastAsiaTheme="minorEastAsia" w:hAnsi="Arial Narrow" w:cs="Tahoma"/>
          <w:sz w:val="18"/>
          <w:szCs w:val="18"/>
          <w:lang w:val="es-CO" w:eastAsia="es-CO"/>
        </w:rPr>
        <w:t>Department</w:t>
      </w:r>
      <w:proofErr w:type="spellEnd"/>
      <w:r w:rsidRPr="008C6A7C">
        <w:rPr>
          <w:rFonts w:ascii="Arial Narrow" w:eastAsiaTheme="minorEastAsia" w:hAnsi="Arial Narrow" w:cs="Tahoma"/>
          <w:sz w:val="18"/>
          <w:szCs w:val="18"/>
          <w:lang w:val="es-CO" w:eastAsia="es-CO"/>
        </w:rPr>
        <w:t xml:space="preserve"> of </w:t>
      </w:r>
      <w:proofErr w:type="spellStart"/>
      <w:r w:rsidRPr="008C6A7C">
        <w:rPr>
          <w:rFonts w:ascii="Arial Narrow" w:eastAsiaTheme="minorEastAsia" w:hAnsi="Arial Narrow" w:cs="Tahoma"/>
          <w:sz w:val="18"/>
          <w:szCs w:val="18"/>
          <w:lang w:val="es-CO" w:eastAsia="es-CO"/>
        </w:rPr>
        <w:t>Development</w:t>
      </w:r>
      <w:proofErr w:type="spellEnd"/>
      <w:r w:rsidRPr="008C6A7C">
        <w:rPr>
          <w:rFonts w:ascii="Arial Narrow" w:eastAsiaTheme="minorEastAsia" w:hAnsi="Arial Narrow" w:cs="Tahoma"/>
          <w:sz w:val="18"/>
          <w:szCs w:val="18"/>
          <w:lang w:val="es-CO" w:eastAsia="es-CO"/>
        </w:rPr>
        <w:t xml:space="preserve"> –DFID UK y </w:t>
      </w:r>
      <w:r w:rsidRPr="002D34CE">
        <w:rPr>
          <w:rFonts w:ascii="Arial Narrow" w:eastAsiaTheme="minorEastAsia" w:hAnsi="Arial Narrow" w:cs="Tahoma"/>
          <w:sz w:val="18"/>
          <w:szCs w:val="18"/>
          <w:lang w:val="es-CO" w:eastAsia="es-CO"/>
        </w:rPr>
        <w:t>Desarrollo</w:t>
      </w:r>
      <w:r w:rsidRPr="008C6A7C">
        <w:rPr>
          <w:rFonts w:ascii="Arial Narrow" w:eastAsiaTheme="minorEastAsia" w:hAnsi="Arial Narrow" w:cs="Tahoma"/>
          <w:sz w:val="18"/>
          <w:szCs w:val="18"/>
          <w:lang w:val="es-CO" w:eastAsia="es-CO"/>
        </w:rPr>
        <w:t xml:space="preserve"> y </w:t>
      </w:r>
      <w:r w:rsidRPr="002D34CE">
        <w:rPr>
          <w:rFonts w:ascii="Arial Narrow" w:eastAsiaTheme="minorEastAsia" w:hAnsi="Arial Narrow" w:cs="Tahoma"/>
          <w:sz w:val="18"/>
          <w:szCs w:val="18"/>
          <w:lang w:val="es-CO" w:eastAsia="es-CO"/>
        </w:rPr>
        <w:t>Necesidades</w:t>
      </w:r>
      <w:r w:rsidRPr="008C6A7C">
        <w:rPr>
          <w:rFonts w:ascii="Arial Narrow" w:eastAsiaTheme="minorEastAsia" w:hAnsi="Arial Narrow" w:cs="Tahoma"/>
          <w:sz w:val="18"/>
          <w:szCs w:val="18"/>
          <w:lang w:val="es-CO" w:eastAsia="es-CO"/>
        </w:rPr>
        <w:t xml:space="preserve"> Humanas XXXX</w:t>
      </w:r>
    </w:p>
    <w:p w14:paraId="2CC3D522" w14:textId="77777777" w:rsidR="0086363C" w:rsidRPr="008C6A7C" w:rsidRDefault="0086363C">
      <w:pPr>
        <w:pStyle w:val="Textonotapie"/>
        <w:rPr>
          <w:rFonts w:ascii="Arial Narrow" w:eastAsiaTheme="minorEastAsia" w:hAnsi="Arial Narrow" w:cs="Tahoma"/>
          <w:sz w:val="18"/>
          <w:szCs w:val="18"/>
          <w:lang w:val="es-CO" w:eastAsia="es-CO"/>
        </w:rPr>
      </w:pPr>
    </w:p>
  </w:footnote>
  <w:footnote w:id="6">
    <w:p w14:paraId="6FD44447" w14:textId="77777777" w:rsidR="0086363C" w:rsidRDefault="0086363C" w:rsidP="008C6A7C">
      <w:pPr>
        <w:shd w:val="clear" w:color="auto" w:fill="FFFFFF"/>
        <w:spacing w:after="0" w:line="240" w:lineRule="auto"/>
        <w:jc w:val="both"/>
        <w:textAlignment w:val="baseline"/>
        <w:rPr>
          <w:rFonts w:ascii="Arial Narrow" w:hAnsi="Arial Narrow" w:cs="Tahoma"/>
          <w:sz w:val="18"/>
          <w:szCs w:val="18"/>
        </w:rPr>
      </w:pPr>
      <w:r w:rsidRPr="008C6A7C">
        <w:rPr>
          <w:rStyle w:val="Refdenotaalpie"/>
          <w:rFonts w:ascii="Arial Narrow" w:hAnsi="Arial Narrow"/>
          <w:sz w:val="18"/>
          <w:szCs w:val="18"/>
        </w:rPr>
        <w:footnoteRef/>
      </w:r>
      <w:r w:rsidRPr="008C6A7C">
        <w:rPr>
          <w:rFonts w:ascii="Arial Narrow" w:hAnsi="Arial Narrow"/>
          <w:sz w:val="18"/>
          <w:szCs w:val="18"/>
        </w:rPr>
        <w:t xml:space="preserve"> </w:t>
      </w:r>
      <w:r w:rsidRPr="008C6A7C">
        <w:rPr>
          <w:rFonts w:ascii="Arial Narrow" w:hAnsi="Arial Narrow" w:cs="Tahoma"/>
          <w:sz w:val="18"/>
          <w:szCs w:val="18"/>
        </w:rPr>
        <w:t xml:space="preserve">De conformidad con la Corte Constitucional Sentencia T -199 de 2016, </w:t>
      </w:r>
      <w:r w:rsidRPr="008C6A7C">
        <w:rPr>
          <w:rFonts w:ascii="Arial Narrow" w:hAnsi="Arial Narrow"/>
          <w:i/>
          <w:iCs/>
          <w:color w:val="2D2D2D"/>
          <w:sz w:val="18"/>
          <w:szCs w:val="18"/>
          <w:bdr w:val="none" w:sz="0" w:space="0" w:color="auto" w:frame="1"/>
          <w:shd w:val="clear" w:color="auto" w:fill="FFFFFF"/>
        </w:rPr>
        <w:t>“</w:t>
      </w:r>
      <w:r w:rsidRPr="008C6A7C">
        <w:rPr>
          <w:rFonts w:ascii="Arial Narrow" w:hAnsi="Arial Narrow" w:cs="Tahoma"/>
          <w:sz w:val="18"/>
          <w:szCs w:val="18"/>
        </w:rPr>
        <w:t>un derecho fundamental que tiene como característica ser cualitativo, por lo que supone que cada quien viva de acuerdo al estatus adquirido durante su vida. Sin embargo, esto no significa que cualquier variación en los ingresos implique necesariamente una vulneración de este derecho. Por el contrario, existe una carga soportable para cada persona, que es mayor entre mejor haya sido la situación económica de cada quien. Por esto, entre mayor sea el estatus socioeconómico, es más difícil que variaciones económicas afecten el mínimo vital y, por ende, la vida digna.</w:t>
      </w:r>
    </w:p>
    <w:p w14:paraId="3D4C4A35" w14:textId="77777777" w:rsidR="0086363C" w:rsidRPr="008C6A7C" w:rsidRDefault="0086363C" w:rsidP="008C6A7C">
      <w:pPr>
        <w:shd w:val="clear" w:color="auto" w:fill="FFFFFF"/>
        <w:spacing w:after="0" w:line="240" w:lineRule="auto"/>
        <w:jc w:val="both"/>
        <w:textAlignment w:val="baseline"/>
        <w:rPr>
          <w:rFonts w:ascii="Arial Narrow" w:hAnsi="Arial Narrow" w:cs="Tahoma"/>
          <w:sz w:val="18"/>
          <w:szCs w:val="18"/>
        </w:rPr>
      </w:pPr>
    </w:p>
    <w:p w14:paraId="32C7BB2E" w14:textId="77777777" w:rsidR="0086363C" w:rsidRPr="008C6A7C" w:rsidRDefault="0086363C" w:rsidP="008C6A7C">
      <w:pPr>
        <w:shd w:val="clear" w:color="auto" w:fill="FFFFFF"/>
        <w:spacing w:after="0" w:line="240" w:lineRule="auto"/>
        <w:jc w:val="both"/>
        <w:textAlignment w:val="baseline"/>
        <w:rPr>
          <w:rFonts w:ascii="Arial Narrow" w:hAnsi="Arial Narrow" w:cs="Tahoma"/>
          <w:sz w:val="18"/>
          <w:szCs w:val="18"/>
        </w:rPr>
      </w:pPr>
      <w:r w:rsidRPr="005318A1">
        <w:rPr>
          <w:rFonts w:ascii="Arial Narrow" w:hAnsi="Arial Narrow" w:cs="Tahoma"/>
          <w:sz w:val="18"/>
          <w:szCs w:val="18"/>
        </w:rPr>
        <w:t xml:space="preserve">El </w:t>
      </w:r>
      <w:r w:rsidRPr="008C6A7C">
        <w:rPr>
          <w:rFonts w:ascii="Arial Narrow" w:hAnsi="Arial Narrow" w:cs="Tahoma"/>
          <w:sz w:val="18"/>
          <w:szCs w:val="18"/>
        </w:rPr>
        <w:t>Concepto del Mínimo VITAL: (i) Se trata de acceso básico de condiciones dignas de existencia para el desarrollo del individuo, (ii) que depende de su situación particular y (iii) es un concepto indeterminado cuya concreción depende de las circunstancias particulares de cada caso, por lo que requiere un análisis caso por caso y cualitativo.</w:t>
      </w:r>
    </w:p>
    <w:p w14:paraId="3364AB14" w14:textId="77777777" w:rsidR="0086363C" w:rsidRPr="008C6A7C" w:rsidRDefault="0086363C">
      <w:pPr>
        <w:pStyle w:val="Textonotapie"/>
        <w:rPr>
          <w:lang w:val="es-CO"/>
        </w:rPr>
      </w:pPr>
    </w:p>
  </w:footnote>
  <w:footnote w:id="7">
    <w:p w14:paraId="3803F02A" w14:textId="77777777" w:rsidR="0086363C" w:rsidRPr="009327CC" w:rsidRDefault="0086363C" w:rsidP="009327CC">
      <w:pPr>
        <w:spacing w:after="160" w:line="240" w:lineRule="auto"/>
        <w:jc w:val="both"/>
        <w:rPr>
          <w:rFonts w:ascii="Arial Narrow" w:eastAsia="Calibri" w:hAnsi="Arial Narrow" w:cs="Calibri"/>
          <w:sz w:val="18"/>
          <w:szCs w:val="18"/>
        </w:rPr>
      </w:pPr>
      <w:r w:rsidRPr="009327CC">
        <w:rPr>
          <w:rStyle w:val="Refdenotaalpie"/>
          <w:rFonts w:ascii="Arial Narrow" w:hAnsi="Arial Narrow"/>
          <w:sz w:val="18"/>
          <w:szCs w:val="18"/>
        </w:rPr>
        <w:footnoteRef/>
      </w:r>
      <w:r w:rsidRPr="009327CC">
        <w:rPr>
          <w:rFonts w:ascii="Arial Narrow" w:hAnsi="Arial Narrow"/>
          <w:sz w:val="18"/>
          <w:szCs w:val="18"/>
        </w:rPr>
        <w:t xml:space="preserve"> </w:t>
      </w:r>
      <w:r w:rsidRPr="009327CC">
        <w:rPr>
          <w:rFonts w:ascii="Arial Narrow" w:hAnsi="Arial Narrow"/>
          <w:color w:val="141823"/>
          <w:sz w:val="18"/>
          <w:szCs w:val="18"/>
          <w:highlight w:val="white"/>
        </w:rPr>
        <w:t>CONSEJO DE ESTADO SALA DE CONSULTA Y SERVICIO CIVIL Consejero ponente: William Zambrano Cetina Bogotá D.C</w:t>
      </w:r>
      <w:proofErr w:type="gramStart"/>
      <w:r w:rsidRPr="009327CC">
        <w:rPr>
          <w:rFonts w:ascii="Arial Narrow" w:hAnsi="Arial Narrow"/>
          <w:color w:val="141823"/>
          <w:sz w:val="18"/>
          <w:szCs w:val="18"/>
          <w:highlight w:val="white"/>
        </w:rPr>
        <w:t>. ,</w:t>
      </w:r>
      <w:proofErr w:type="gramEnd"/>
      <w:r w:rsidRPr="009327CC">
        <w:rPr>
          <w:rFonts w:ascii="Arial Narrow" w:hAnsi="Arial Narrow"/>
          <w:color w:val="141823"/>
          <w:sz w:val="18"/>
          <w:szCs w:val="18"/>
          <w:highlight w:val="white"/>
        </w:rPr>
        <w:t xml:space="preserve"> once (11 ) de diciembre de dos mil catorce (2014 ) Radicación No.223 3 Expediente : 11001-03-06-000-2014-00248-0 0 Referencia : Protección de ecosistemas de páramo. Aplicación de la prohibición contenida en la Ley 1450 de 2011. Prevalencia del interés general e implementación de las medidas necesarias para su efectividad.</w:t>
      </w:r>
    </w:p>
  </w:footnote>
  <w:footnote w:id="8">
    <w:p w14:paraId="0A214331" w14:textId="77777777" w:rsidR="0086363C" w:rsidRPr="009327CC" w:rsidRDefault="0086363C" w:rsidP="009327CC">
      <w:pPr>
        <w:pStyle w:val="Textonotapie"/>
        <w:rPr>
          <w:rFonts w:ascii="Arial Narrow" w:hAnsi="Arial Narrow"/>
          <w:sz w:val="18"/>
          <w:szCs w:val="18"/>
          <w:lang w:val="es-CO"/>
        </w:rPr>
      </w:pPr>
      <w:r w:rsidRPr="009327CC">
        <w:rPr>
          <w:rStyle w:val="Refdenotaalpie"/>
          <w:rFonts w:ascii="Arial Narrow" w:hAnsi="Arial Narrow"/>
          <w:sz w:val="18"/>
          <w:szCs w:val="18"/>
        </w:rPr>
        <w:footnoteRef/>
      </w:r>
      <w:r w:rsidRPr="009327CC">
        <w:rPr>
          <w:rFonts w:ascii="Arial Narrow" w:hAnsi="Arial Narrow"/>
          <w:sz w:val="18"/>
          <w:szCs w:val="18"/>
        </w:rPr>
        <w:t xml:space="preserve"> Río Atrato. </w:t>
      </w:r>
    </w:p>
  </w:footnote>
  <w:footnote w:id="9">
    <w:p w14:paraId="391B70AA" w14:textId="77777777" w:rsidR="0086363C" w:rsidRPr="00DF1842" w:rsidRDefault="0086363C" w:rsidP="009327CC">
      <w:pPr>
        <w:spacing w:after="0" w:line="240" w:lineRule="auto"/>
        <w:jc w:val="both"/>
        <w:rPr>
          <w:rFonts w:ascii="Arial Narrow" w:hAnsi="Arial Narrow" w:cstheme="minorHAnsi"/>
          <w:sz w:val="16"/>
          <w:szCs w:val="18"/>
        </w:rPr>
      </w:pPr>
      <w:r w:rsidRPr="00DF1842">
        <w:rPr>
          <w:rStyle w:val="Refdenotaalpie"/>
          <w:rFonts w:ascii="Arial Narrow" w:hAnsi="Arial Narrow"/>
          <w:sz w:val="16"/>
          <w:szCs w:val="18"/>
        </w:rPr>
        <w:footnoteRef/>
      </w:r>
      <w:r w:rsidRPr="00DF1842">
        <w:rPr>
          <w:rFonts w:ascii="Arial Narrow" w:hAnsi="Arial Narrow"/>
          <w:sz w:val="16"/>
          <w:szCs w:val="18"/>
        </w:rPr>
        <w:t xml:space="preserve"> </w:t>
      </w:r>
      <w:r w:rsidRPr="00DF1842">
        <w:rPr>
          <w:rFonts w:ascii="Arial Narrow" w:hAnsi="Arial Narrow" w:cstheme="minorHAnsi"/>
          <w:sz w:val="16"/>
          <w:szCs w:val="18"/>
        </w:rPr>
        <w:t xml:space="preserve">Existe una serie de lineamientos mucho más específicos sobre la conformación de comunidades de conocimiento, estrategias de diálogo de saberes y conformación de colectivos de comunicación que pueden ser consultados en: Diaz Moya, M.; Herrera Prieto, A.; Méndez, O.L.; Pescador Pineda, L.; Rodríguez Murcia, C.; Vargas Hernández, L.F. 2016. Bogotá D.C. y en: EAB-ESP, EPAM S.A. 2015. Bogotá D.C. Así mismo están disponibles varias experiencias participativas en planificación de páramos documentadas, en otros proyectos como: Proyecto Páramos Andino (GEF), Proyecto Nacional de Adaptación al Cambio Climático – INAP, Proyecto Sistemas de Vida UE – IAvH, </w:t>
      </w:r>
      <w:r w:rsidRPr="00DF1842">
        <w:rPr>
          <w:rFonts w:ascii="Arial Narrow" w:hAnsi="Arial Narrow"/>
          <w:color w:val="000000"/>
          <w:spacing w:val="8"/>
          <w:sz w:val="16"/>
          <w:szCs w:val="18"/>
        </w:rPr>
        <w:t xml:space="preserve">Proyecto Regional </w:t>
      </w:r>
      <w:r w:rsidRPr="00DF1842">
        <w:rPr>
          <w:rFonts w:ascii="Arial Narrow" w:hAnsi="Arial Narrow"/>
          <w:i/>
          <w:color w:val="000000"/>
          <w:spacing w:val="8"/>
          <w:sz w:val="16"/>
          <w:szCs w:val="18"/>
        </w:rPr>
        <w:t>Comunidades de los Paramos</w:t>
      </w:r>
      <w:r w:rsidRPr="00DF1842">
        <w:rPr>
          <w:rFonts w:ascii="Arial Narrow" w:hAnsi="Arial Narrow"/>
          <w:color w:val="000000"/>
          <w:spacing w:val="8"/>
          <w:sz w:val="16"/>
          <w:szCs w:val="18"/>
        </w:rPr>
        <w:t xml:space="preserve"> - UICN - </w:t>
      </w:r>
      <w:proofErr w:type="spellStart"/>
      <w:r w:rsidRPr="00DF1842">
        <w:rPr>
          <w:rFonts w:ascii="Arial Narrow" w:hAnsi="Arial Narrow" w:cstheme="minorHAnsi"/>
          <w:sz w:val="16"/>
          <w:szCs w:val="18"/>
        </w:rPr>
        <w:t>Tropenbos</w:t>
      </w:r>
      <w:proofErr w:type="spellEnd"/>
      <w:r w:rsidRPr="00DF1842">
        <w:rPr>
          <w:rFonts w:ascii="Arial Narrow" w:hAnsi="Arial Narrow" w:cstheme="minorHAnsi"/>
          <w:sz w:val="16"/>
          <w:szCs w:val="18"/>
        </w:rPr>
        <w:t xml:space="preserve"> – </w:t>
      </w:r>
      <w:proofErr w:type="spellStart"/>
      <w:r w:rsidRPr="00DF1842">
        <w:rPr>
          <w:rFonts w:ascii="Arial Narrow" w:hAnsi="Arial Narrow" w:cstheme="minorHAnsi"/>
          <w:sz w:val="16"/>
          <w:szCs w:val="18"/>
        </w:rPr>
        <w:t>IAvH</w:t>
      </w:r>
      <w:proofErr w:type="spellEnd"/>
      <w:r w:rsidRPr="00DF1842">
        <w:rPr>
          <w:rFonts w:ascii="Arial Narrow" w:hAnsi="Arial Narrow" w:cstheme="minorHAnsi"/>
          <w:sz w:val="16"/>
          <w:szCs w:val="18"/>
        </w:rPr>
        <w:t xml:space="preserve"> – Finlandia, Proyecto Delimitación IAvH – Fondo de Adaptación, entre otros.</w:t>
      </w:r>
    </w:p>
  </w:footnote>
  <w:footnote w:id="10">
    <w:p w14:paraId="6CBDF6A2" w14:textId="77777777" w:rsidR="0086363C" w:rsidRPr="009327CC" w:rsidRDefault="0086363C" w:rsidP="009327CC">
      <w:pPr>
        <w:pStyle w:val="Textonotapie"/>
        <w:rPr>
          <w:rFonts w:ascii="Arial Narrow" w:hAnsi="Arial Narrow"/>
          <w:sz w:val="18"/>
          <w:szCs w:val="18"/>
        </w:rPr>
      </w:pPr>
      <w:r w:rsidRPr="00DF1842">
        <w:rPr>
          <w:rStyle w:val="Refdenotaalpie"/>
          <w:rFonts w:ascii="Arial Narrow" w:hAnsi="Arial Narrow"/>
          <w:sz w:val="16"/>
          <w:szCs w:val="18"/>
        </w:rPr>
        <w:footnoteRef/>
      </w:r>
      <w:r w:rsidRPr="00DF1842">
        <w:rPr>
          <w:rFonts w:ascii="Arial Narrow" w:hAnsi="Arial Narrow"/>
          <w:sz w:val="16"/>
          <w:szCs w:val="18"/>
        </w:rPr>
        <w:t xml:space="preserve"> Especialmente desde los aportes del Proyecto Páramos EAB-ESP y su estrategia de Gestión </w:t>
      </w:r>
      <w:proofErr w:type="spellStart"/>
      <w:r w:rsidRPr="00DF1842">
        <w:rPr>
          <w:rFonts w:ascii="Arial Narrow" w:hAnsi="Arial Narrow"/>
          <w:sz w:val="16"/>
          <w:szCs w:val="18"/>
        </w:rPr>
        <w:t>Socioambiental</w:t>
      </w:r>
      <w:proofErr w:type="spellEnd"/>
      <w:r w:rsidRPr="00DF1842">
        <w:rPr>
          <w:rFonts w:ascii="Arial Narrow" w:hAnsi="Arial Narrow"/>
          <w:sz w:val="16"/>
          <w:szCs w:val="18"/>
        </w:rPr>
        <w:t>.</w:t>
      </w:r>
    </w:p>
  </w:footnote>
  <w:footnote w:id="11">
    <w:p w14:paraId="4EAB8CA0" w14:textId="77777777" w:rsidR="0086363C" w:rsidRPr="009327CC" w:rsidRDefault="0086363C" w:rsidP="009327CC">
      <w:pPr>
        <w:pStyle w:val="Textonotapie"/>
        <w:jc w:val="both"/>
        <w:rPr>
          <w:rFonts w:ascii="Arial Narrow" w:hAnsi="Arial Narrow"/>
          <w:sz w:val="18"/>
          <w:szCs w:val="18"/>
        </w:rPr>
      </w:pPr>
      <w:r w:rsidRPr="009327CC">
        <w:rPr>
          <w:rStyle w:val="Refdenotaalpie"/>
          <w:rFonts w:ascii="Arial Narrow" w:hAnsi="Arial Narrow"/>
          <w:sz w:val="18"/>
          <w:szCs w:val="18"/>
        </w:rPr>
        <w:footnoteRef/>
      </w:r>
      <w:r w:rsidRPr="009327CC">
        <w:rPr>
          <w:rFonts w:ascii="Arial Narrow" w:hAnsi="Arial Narrow"/>
          <w:sz w:val="18"/>
          <w:szCs w:val="18"/>
        </w:rPr>
        <w:t xml:space="preserve"> La armonización entre instrumentos se puede entender como una “</w:t>
      </w:r>
      <w:r w:rsidRPr="009327CC">
        <w:rPr>
          <w:rFonts w:ascii="Arial Narrow" w:hAnsi="Arial Narrow"/>
          <w:i/>
          <w:sz w:val="18"/>
          <w:szCs w:val="18"/>
        </w:rPr>
        <w:t>Actuación que implica relacionar dos o más preceptos o actuaciones para que operen de manera coordinada y complementaria. Está referida a lograr la correspondencia de los efectos de dos o más actos superpuestos, en donde puede resultar que un instrumento complemente al otro o definitivamente deba prevalecer una disposición sobre otra</w:t>
      </w:r>
      <w:r w:rsidRPr="009327CC">
        <w:rPr>
          <w:rFonts w:ascii="Arial Narrow" w:hAnsi="Arial Narrow"/>
          <w:sz w:val="18"/>
          <w:szCs w:val="18"/>
        </w:rPr>
        <w:t>” Tomado de Programa de las Naciones Unidas para los Asentamientos Humanos en Colombia (ONU-HABITAT) - Ministerio de Ambiente y Desarrollo Sostenible (Dirección de Ordenamiento Ambiental del Territorio) (2016).</w:t>
      </w:r>
    </w:p>
  </w:footnote>
  <w:footnote w:id="12">
    <w:p w14:paraId="263EC5FF" w14:textId="77777777" w:rsidR="0086363C" w:rsidRPr="009327CC" w:rsidRDefault="0086363C" w:rsidP="009327CC">
      <w:pPr>
        <w:pStyle w:val="Default"/>
        <w:jc w:val="both"/>
        <w:rPr>
          <w:rFonts w:ascii="Arial Narrow" w:hAnsi="Arial Narrow"/>
          <w:sz w:val="18"/>
          <w:szCs w:val="18"/>
          <w:lang w:val="es-ES_tradnl"/>
        </w:rPr>
      </w:pPr>
      <w:r w:rsidRPr="009327CC">
        <w:rPr>
          <w:rStyle w:val="Refdenotaalpie"/>
          <w:rFonts w:ascii="Arial Narrow" w:hAnsi="Arial Narrow"/>
          <w:sz w:val="18"/>
          <w:szCs w:val="18"/>
        </w:rPr>
        <w:footnoteRef/>
      </w:r>
      <w:r w:rsidRPr="009327CC">
        <w:rPr>
          <w:rFonts w:ascii="Arial Narrow" w:hAnsi="Arial Narrow"/>
          <w:sz w:val="18"/>
          <w:szCs w:val="18"/>
        </w:rPr>
        <w:t xml:space="preserve"> CONPES 3886 de 2017. “</w:t>
      </w:r>
      <w:r w:rsidRPr="009327CC">
        <w:rPr>
          <w:rFonts w:ascii="Arial Narrow" w:eastAsiaTheme="minorEastAsia" w:hAnsi="Arial Narrow" w:cs="Futura Std Book"/>
          <w:i/>
          <w:sz w:val="18"/>
          <w:szCs w:val="18"/>
          <w:lang w:eastAsia="es-CO"/>
        </w:rPr>
        <w:t>Incorporación de los PSA en la gestión sectorial y para construcción de paz y el posconflicto: En primera instancia, el Ministerio de Ambiente y Desarrollo Sostenible a partir de julio de 2017 elaborará los lineamientos para incorporar los PSA en los planes de gestión ambiental (PGA), en el Plan General de Ordenación Forestal, en el Plan de Manejo Ambiental de Páramos, Humedales y Manglares, en los Planes de Ordenación y Manejo de cuencas hidrográficas (POMCA) y el Manejo de Áreas Protegidas</w:t>
      </w:r>
      <w:r w:rsidRPr="009327CC">
        <w:rPr>
          <w:rFonts w:ascii="Arial Narrow" w:eastAsiaTheme="minorEastAsia" w:hAnsi="Arial Narrow" w:cs="Futura Std Book"/>
          <w:sz w:val="18"/>
          <w:szCs w:val="18"/>
          <w:lang w:eastAsia="es-CO"/>
        </w:rPr>
        <w:t>.”</w:t>
      </w:r>
    </w:p>
  </w:footnote>
  <w:footnote w:id="13">
    <w:p w14:paraId="513E8261" w14:textId="77777777" w:rsidR="0086363C" w:rsidRPr="009327CC" w:rsidRDefault="0086363C" w:rsidP="009327CC">
      <w:pPr>
        <w:pStyle w:val="Textonotapie"/>
        <w:jc w:val="both"/>
        <w:rPr>
          <w:rFonts w:ascii="Arial Narrow" w:hAnsi="Arial Narrow"/>
          <w:sz w:val="18"/>
          <w:szCs w:val="18"/>
        </w:rPr>
      </w:pPr>
      <w:r w:rsidRPr="009327CC">
        <w:rPr>
          <w:rStyle w:val="Refdenotaalpie"/>
          <w:rFonts w:ascii="Arial Narrow" w:hAnsi="Arial Narrow"/>
          <w:sz w:val="18"/>
          <w:szCs w:val="18"/>
        </w:rPr>
        <w:footnoteRef/>
      </w:r>
      <w:r w:rsidRPr="009327CC">
        <w:rPr>
          <w:rFonts w:ascii="Arial Narrow" w:hAnsi="Arial Narrow"/>
          <w:sz w:val="18"/>
          <w:szCs w:val="18"/>
        </w:rPr>
        <w:t xml:space="preserve"> Incluyendo instrumentos como los Planes de Acción Sectorial (PAS) de Mitigación de Gases Efecto Invernadero (GEI) del Sector Agropecuario</w:t>
      </w:r>
    </w:p>
  </w:footnote>
  <w:footnote w:id="14">
    <w:p w14:paraId="661CACA9" w14:textId="77777777" w:rsidR="0086363C" w:rsidRPr="009327CC" w:rsidRDefault="0086363C" w:rsidP="009327CC">
      <w:pPr>
        <w:pStyle w:val="Default"/>
        <w:jc w:val="both"/>
        <w:rPr>
          <w:rFonts w:ascii="Arial Narrow" w:hAnsi="Arial Narrow"/>
          <w:sz w:val="18"/>
          <w:szCs w:val="18"/>
        </w:rPr>
      </w:pPr>
      <w:r w:rsidRPr="009327CC">
        <w:rPr>
          <w:rStyle w:val="Refdenotaalpie"/>
          <w:rFonts w:ascii="Arial Narrow" w:hAnsi="Arial Narrow" w:cstheme="minorBidi"/>
          <w:color w:val="auto"/>
          <w:sz w:val="18"/>
          <w:szCs w:val="18"/>
        </w:rPr>
        <w:footnoteRef/>
      </w:r>
      <w:r w:rsidRPr="009327CC">
        <w:rPr>
          <w:rStyle w:val="Refdenotaalpie"/>
          <w:rFonts w:ascii="Arial Narrow" w:hAnsi="Arial Narrow" w:cstheme="minorBidi"/>
          <w:color w:val="auto"/>
          <w:sz w:val="18"/>
          <w:szCs w:val="18"/>
        </w:rPr>
        <w:t xml:space="preserve"> </w:t>
      </w:r>
      <w:r w:rsidRPr="009327CC">
        <w:rPr>
          <w:rFonts w:ascii="Arial Narrow" w:hAnsi="Arial Narrow" w:cstheme="minorBidi"/>
          <w:color w:val="auto"/>
          <w:sz w:val="18"/>
          <w:szCs w:val="18"/>
        </w:rPr>
        <w:t xml:space="preserve">Entre otros, los Planes Integrales de Gestión del Cambio Climático Sectoriales (PIGCCS) y los  </w:t>
      </w:r>
      <w:r w:rsidRPr="009327CC">
        <w:rPr>
          <w:rFonts w:ascii="Arial Narrow" w:hAnsi="Arial Narrow" w:cstheme="minorBidi"/>
          <w:sz w:val="18"/>
          <w:szCs w:val="18"/>
        </w:rPr>
        <w:t>Planes Integrales de Gestión del Cambio Climático Territoriales (PIGCCT)</w:t>
      </w:r>
    </w:p>
  </w:footnote>
  <w:footnote w:id="15">
    <w:p w14:paraId="7518BF09" w14:textId="77777777" w:rsidR="0086363C" w:rsidRPr="003B48EE" w:rsidRDefault="0086363C" w:rsidP="0036384A">
      <w:pPr>
        <w:spacing w:after="0" w:line="240" w:lineRule="auto"/>
        <w:jc w:val="both"/>
        <w:rPr>
          <w:rFonts w:ascii="Arial Narrow" w:hAnsi="Arial Narrow"/>
          <w:sz w:val="18"/>
          <w:szCs w:val="18"/>
        </w:rPr>
      </w:pPr>
      <w:r w:rsidRPr="003B48EE">
        <w:rPr>
          <w:rStyle w:val="Refdenotaalpie"/>
          <w:rFonts w:ascii="Arial Narrow" w:hAnsi="Arial Narrow"/>
          <w:sz w:val="18"/>
          <w:szCs w:val="18"/>
        </w:rPr>
        <w:footnoteRef/>
      </w:r>
      <w:r w:rsidRPr="003B48EE">
        <w:rPr>
          <w:rFonts w:ascii="Arial Narrow" w:hAnsi="Arial Narrow"/>
          <w:sz w:val="18"/>
          <w:szCs w:val="18"/>
        </w:rPr>
        <w:t xml:space="preserve"> Como línea bases de referencia se sugiere consultar los estudios elaborados por el IDEAM en el marco del convenio Humboldt – IDEAM  desde el proyecto: Generación de insumos para la delimitación de páramos a escala 1:25.000 del Fondo de Adaptación.</w:t>
      </w:r>
    </w:p>
  </w:footnote>
  <w:footnote w:id="16">
    <w:p w14:paraId="5165AED6" w14:textId="77777777" w:rsidR="0086363C" w:rsidRPr="009327CC" w:rsidRDefault="0086363C" w:rsidP="009327CC">
      <w:pPr>
        <w:pStyle w:val="Textonotapie"/>
        <w:spacing w:after="240"/>
        <w:jc w:val="both"/>
        <w:rPr>
          <w:rFonts w:ascii="Arial Narrow" w:hAnsi="Arial Narrow"/>
          <w:sz w:val="18"/>
          <w:szCs w:val="18"/>
        </w:rPr>
      </w:pPr>
      <w:r w:rsidRPr="009327CC">
        <w:rPr>
          <w:rStyle w:val="Refdenotaalpie"/>
          <w:rFonts w:ascii="Arial Narrow" w:hAnsi="Arial Narrow"/>
          <w:sz w:val="18"/>
          <w:szCs w:val="18"/>
        </w:rPr>
        <w:footnoteRef/>
      </w:r>
      <w:r w:rsidRPr="009327CC">
        <w:rPr>
          <w:rFonts w:ascii="Arial Narrow" w:hAnsi="Arial Narrow"/>
          <w:sz w:val="18"/>
          <w:szCs w:val="18"/>
        </w:rPr>
        <w:t xml:space="preserve"> Como caso de referencia para el desarrollo de la propuesta metodológica,  se recomienda consultar  el proceso adelantado en 2016 por la ONF Andina – Colombia en el marco del Convenio  200-12-13- 334 con CORPOGUAVIO, para la definición de lineamientos de reconversión productiva gradual en los páramos de CORPOGUAVIO. </w:t>
      </w:r>
    </w:p>
  </w:footnote>
  <w:footnote w:id="17">
    <w:p w14:paraId="44F1173E" w14:textId="77777777" w:rsidR="0086363C" w:rsidRPr="003B48EE" w:rsidRDefault="0086363C" w:rsidP="007926FE">
      <w:pPr>
        <w:pStyle w:val="Textonotapie"/>
        <w:jc w:val="both"/>
        <w:rPr>
          <w:rFonts w:ascii="Arial Narrow" w:hAnsi="Arial Narrow"/>
          <w:sz w:val="18"/>
          <w:szCs w:val="18"/>
        </w:rPr>
      </w:pPr>
      <w:r w:rsidRPr="003B48EE">
        <w:rPr>
          <w:rStyle w:val="Refdenotaalpie"/>
          <w:rFonts w:ascii="Arial Narrow" w:hAnsi="Arial Narrow"/>
          <w:sz w:val="18"/>
          <w:szCs w:val="18"/>
        </w:rPr>
        <w:footnoteRef/>
      </w:r>
      <w:r w:rsidRPr="003B48EE">
        <w:rPr>
          <w:rFonts w:ascii="Arial Narrow" w:hAnsi="Arial Narrow"/>
          <w:sz w:val="18"/>
          <w:szCs w:val="18"/>
        </w:rPr>
        <w:t xml:space="preserve"> </w:t>
      </w:r>
      <w:r w:rsidRPr="003B48EE">
        <w:rPr>
          <w:rFonts w:ascii="Arial Narrow" w:hAnsi="Arial Narrow"/>
          <w:sz w:val="18"/>
          <w:szCs w:val="18"/>
          <w:lang w:val="es-CO"/>
        </w:rPr>
        <w:t xml:space="preserve">Adaptación realizada con base en la propuesta de Clavijo, </w:t>
      </w:r>
      <w:proofErr w:type="spellStart"/>
      <w:r w:rsidRPr="003B48EE">
        <w:rPr>
          <w:rFonts w:ascii="Arial Narrow" w:hAnsi="Arial Narrow"/>
          <w:sz w:val="18"/>
          <w:szCs w:val="18"/>
          <w:lang w:val="es-CO"/>
        </w:rPr>
        <w:t>Prins</w:t>
      </w:r>
      <w:proofErr w:type="spellEnd"/>
      <w:r w:rsidRPr="003B48EE">
        <w:rPr>
          <w:rFonts w:ascii="Arial Narrow" w:hAnsi="Arial Narrow"/>
          <w:sz w:val="18"/>
          <w:szCs w:val="18"/>
          <w:lang w:val="es-CO"/>
        </w:rPr>
        <w:t xml:space="preserve">, Sánchez, Soto y </w:t>
      </w:r>
      <w:proofErr w:type="spellStart"/>
      <w:r w:rsidRPr="003B48EE">
        <w:rPr>
          <w:rFonts w:ascii="Arial Narrow" w:hAnsi="Arial Narrow"/>
          <w:sz w:val="18"/>
          <w:szCs w:val="18"/>
          <w:lang w:val="es-CO"/>
        </w:rPr>
        <w:t>Staver</w:t>
      </w:r>
      <w:proofErr w:type="spellEnd"/>
      <w:r w:rsidRPr="003B48EE">
        <w:rPr>
          <w:rFonts w:ascii="Arial Narrow" w:hAnsi="Arial Narrow"/>
          <w:sz w:val="18"/>
          <w:szCs w:val="18"/>
          <w:lang w:val="es-CO"/>
        </w:rPr>
        <w:t xml:space="preserve"> 2006 –Calendarización, uso racional, sustitución y rediseño: una comparación entre horticultores orgánicos y convencionales en Costa Rica</w:t>
      </w:r>
    </w:p>
  </w:footnote>
  <w:footnote w:id="18">
    <w:p w14:paraId="701574A5" w14:textId="77777777" w:rsidR="0086363C" w:rsidRPr="003E61E2" w:rsidRDefault="0086363C" w:rsidP="009327CC">
      <w:pPr>
        <w:autoSpaceDE w:val="0"/>
        <w:autoSpaceDN w:val="0"/>
        <w:adjustRightInd w:val="0"/>
        <w:spacing w:after="0" w:line="240" w:lineRule="auto"/>
        <w:jc w:val="both"/>
        <w:rPr>
          <w:rFonts w:ascii="Arial Narrow" w:eastAsiaTheme="minorHAnsi" w:hAnsi="Arial Narrow" w:cs="Arial"/>
          <w:sz w:val="18"/>
          <w:szCs w:val="18"/>
          <w:lang w:val="en-US" w:eastAsia="en-US"/>
        </w:rPr>
      </w:pPr>
      <w:r w:rsidRPr="009327CC">
        <w:rPr>
          <w:rStyle w:val="Refdenotaalpie"/>
          <w:rFonts w:ascii="Arial Narrow" w:hAnsi="Arial Narrow"/>
          <w:sz w:val="18"/>
          <w:szCs w:val="18"/>
        </w:rPr>
        <w:footnoteRef/>
      </w:r>
      <w:r w:rsidRPr="009327CC">
        <w:rPr>
          <w:rFonts w:ascii="Arial Narrow" w:hAnsi="Arial Narrow"/>
          <w:sz w:val="18"/>
          <w:szCs w:val="18"/>
          <w:lang w:val="en-US"/>
        </w:rPr>
        <w:t xml:space="preserve"> </w:t>
      </w:r>
      <w:r w:rsidRPr="009327CC">
        <w:rPr>
          <w:rFonts w:ascii="Arial Narrow" w:eastAsia="Times New Roman" w:hAnsi="Arial Narrow" w:cs="Arial"/>
          <w:sz w:val="18"/>
          <w:szCs w:val="18"/>
          <w:lang w:val="en-US"/>
        </w:rPr>
        <w:t xml:space="preserve">Pasteur, K.; </w:t>
      </w:r>
      <w:proofErr w:type="spellStart"/>
      <w:r w:rsidRPr="009327CC">
        <w:rPr>
          <w:rFonts w:ascii="Arial Narrow" w:eastAsia="Times New Roman" w:hAnsi="Arial Narrow" w:cs="Arial"/>
          <w:sz w:val="18"/>
          <w:szCs w:val="18"/>
          <w:lang w:val="en-US"/>
        </w:rPr>
        <w:t>Blauert</w:t>
      </w:r>
      <w:proofErr w:type="spellEnd"/>
      <w:r w:rsidRPr="009327CC">
        <w:rPr>
          <w:rFonts w:ascii="Arial Narrow" w:eastAsia="Times New Roman" w:hAnsi="Arial Narrow" w:cs="Arial"/>
          <w:sz w:val="18"/>
          <w:szCs w:val="18"/>
          <w:lang w:val="en-US"/>
        </w:rPr>
        <w:t xml:space="preserve">, J. 2000. </w:t>
      </w:r>
      <w:proofErr w:type="spellStart"/>
      <w:r w:rsidRPr="009327CC">
        <w:rPr>
          <w:rFonts w:ascii="Arial Narrow" w:eastAsiaTheme="minorHAnsi" w:hAnsi="Arial Narrow" w:cs="Arial"/>
          <w:sz w:val="18"/>
          <w:szCs w:val="18"/>
          <w:lang w:val="en-US" w:eastAsia="en-US"/>
        </w:rPr>
        <w:t>Guijt</w:t>
      </w:r>
      <w:proofErr w:type="spellEnd"/>
      <w:r w:rsidRPr="009327CC">
        <w:rPr>
          <w:rFonts w:ascii="Arial Narrow" w:eastAsiaTheme="minorHAnsi" w:hAnsi="Arial Narrow" w:cs="Arial"/>
          <w:sz w:val="18"/>
          <w:szCs w:val="18"/>
          <w:lang w:val="en-US" w:eastAsia="en-US"/>
        </w:rPr>
        <w:t xml:space="preserve">, I. (1999). </w:t>
      </w:r>
      <w:proofErr w:type="spellStart"/>
      <w:r w:rsidRPr="009327CC">
        <w:rPr>
          <w:rFonts w:ascii="Arial Narrow" w:hAnsi="Arial Narrow" w:cs="Arial"/>
          <w:sz w:val="18"/>
          <w:szCs w:val="18"/>
          <w:lang w:val="en-US"/>
        </w:rPr>
        <w:t>Guijt</w:t>
      </w:r>
      <w:proofErr w:type="spellEnd"/>
      <w:r w:rsidRPr="009327CC">
        <w:rPr>
          <w:rFonts w:ascii="Arial Narrow" w:hAnsi="Arial Narrow" w:cs="Arial"/>
          <w:sz w:val="18"/>
          <w:szCs w:val="18"/>
          <w:lang w:val="en-US"/>
        </w:rPr>
        <w:t xml:space="preserve">, I </w:t>
      </w:r>
      <w:proofErr w:type="spellStart"/>
      <w:proofErr w:type="gramStart"/>
      <w:r w:rsidRPr="009327CC">
        <w:rPr>
          <w:rFonts w:ascii="Arial Narrow" w:hAnsi="Arial Narrow" w:cs="Arial"/>
          <w:sz w:val="18"/>
          <w:szCs w:val="18"/>
          <w:lang w:val="en-US"/>
        </w:rPr>
        <w:t>et</w:t>
      </w:r>
      <w:proofErr w:type="spellEnd"/>
      <w:proofErr w:type="gramEnd"/>
      <w:r w:rsidRPr="009327CC">
        <w:rPr>
          <w:rFonts w:ascii="Arial Narrow" w:hAnsi="Arial Narrow" w:cs="Arial"/>
          <w:sz w:val="18"/>
          <w:szCs w:val="18"/>
          <w:lang w:val="en-US"/>
        </w:rPr>
        <w:t xml:space="preserve">. al. (2001). </w:t>
      </w:r>
      <w:r w:rsidRPr="003E61E2">
        <w:rPr>
          <w:rFonts w:ascii="Arial Narrow" w:eastAsiaTheme="minorHAnsi" w:hAnsi="Arial Narrow" w:cs="Arial"/>
          <w:iCs/>
          <w:sz w:val="18"/>
          <w:szCs w:val="18"/>
          <w:lang w:val="en-US" w:eastAsia="en-US"/>
        </w:rPr>
        <w:t>IIED London</w:t>
      </w:r>
      <w:r w:rsidRPr="003E61E2">
        <w:rPr>
          <w:rFonts w:ascii="Arial Narrow" w:eastAsiaTheme="minorHAnsi" w:hAnsi="Arial Narrow" w:cs="Arial"/>
          <w:b/>
          <w:bCs/>
          <w:sz w:val="18"/>
          <w:szCs w:val="18"/>
          <w:lang w:val="en-US" w:eastAsia="en-US"/>
        </w:rPr>
        <w:t xml:space="preserve"> </w:t>
      </w:r>
      <w:r w:rsidRPr="003E61E2">
        <w:rPr>
          <w:rFonts w:ascii="Arial Narrow" w:hAnsi="Arial Narrow" w:cs="Arial"/>
          <w:sz w:val="18"/>
          <w:szCs w:val="18"/>
          <w:lang w:val="en-US"/>
        </w:rPr>
        <w:t xml:space="preserve">IDS - University </w:t>
      </w:r>
      <w:proofErr w:type="spellStart"/>
      <w:r w:rsidRPr="003E61E2">
        <w:rPr>
          <w:rFonts w:ascii="Arial Narrow" w:hAnsi="Arial Narrow" w:cs="Arial"/>
          <w:sz w:val="18"/>
          <w:szCs w:val="18"/>
          <w:lang w:val="en-US"/>
        </w:rPr>
        <w:t>o</w:t>
      </w:r>
      <w:proofErr w:type="spellEnd"/>
      <w:r w:rsidRPr="003E61E2">
        <w:rPr>
          <w:rFonts w:ascii="Arial Narrow" w:hAnsi="Arial Narrow" w:cs="Arial"/>
          <w:sz w:val="18"/>
          <w:szCs w:val="18"/>
          <w:lang w:val="en-US"/>
        </w:rPr>
        <w:t xml:space="preserve"> Sussex (1998)</w:t>
      </w:r>
      <w:r w:rsidRPr="003E61E2">
        <w:rPr>
          <w:rFonts w:ascii="Arial Narrow" w:eastAsiaTheme="minorHAnsi" w:hAnsi="Arial Narrow" w:cs="Arial"/>
          <w:sz w:val="18"/>
          <w:szCs w:val="18"/>
          <w:lang w:val="en-US" w:eastAsia="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F5780E" w14:textId="77777777" w:rsidR="0086363C" w:rsidRDefault="0086363C">
    <w:pPr>
      <w:pStyle w:val="Encabezado"/>
    </w:pPr>
    <w:r>
      <w:rPr>
        <w:noProof/>
      </w:rPr>
      <w:pict w14:anchorId="665644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817429" o:spid="_x0000_s2050" type="#_x0000_t136" style="position:absolute;margin-left:0;margin-top:0;width:453.1pt;height:169.9pt;rotation:315;z-index:-251655168;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2D617" w14:textId="77777777" w:rsidR="0086363C" w:rsidRDefault="0086363C">
    <w:pPr>
      <w:pStyle w:val="Encabezado"/>
    </w:pPr>
    <w:r>
      <w:rPr>
        <w:noProof/>
      </w:rPr>
      <w:pict w14:anchorId="1691C2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817430" o:spid="_x0000_s2051" type="#_x0000_t136" style="position:absolute;margin-left:0;margin-top:0;width:453.1pt;height:169.9pt;rotation:315;z-index:-251653120;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02EB66" w14:textId="77777777" w:rsidR="0086363C" w:rsidRDefault="0086363C">
    <w:pPr>
      <w:pStyle w:val="Encabezado"/>
    </w:pPr>
    <w:r>
      <w:rPr>
        <w:noProof/>
      </w:rPr>
      <w:pict w14:anchorId="70D3EF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817428" o:spid="_x0000_s2049" type="#_x0000_t136" style="position:absolute;margin-left:0;margin-top:0;width:453.1pt;height:169.9pt;rotation:315;z-index:-251657216;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00426"/>
    <w:multiLevelType w:val="multilevel"/>
    <w:tmpl w:val="B2C4B48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3173F0F"/>
    <w:multiLevelType w:val="hybridMultilevel"/>
    <w:tmpl w:val="BC8260EA"/>
    <w:lvl w:ilvl="0" w:tplc="240A000D">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 w15:restartNumberingAfterBreak="0">
    <w:nsid w:val="06132B8F"/>
    <w:multiLevelType w:val="hybridMultilevel"/>
    <w:tmpl w:val="A51CCA7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73F25A6"/>
    <w:multiLevelType w:val="hybridMultilevel"/>
    <w:tmpl w:val="83D4ED52"/>
    <w:lvl w:ilvl="0" w:tplc="DAC2017E">
      <w:numFmt w:val="bullet"/>
      <w:lvlText w:val="-"/>
      <w:lvlJc w:val="left"/>
      <w:pPr>
        <w:ind w:left="720" w:hanging="360"/>
      </w:pPr>
      <w:rPr>
        <w:rFonts w:ascii="Arial Narrow" w:eastAsia="Calibri" w:hAnsi="Arial Narrow" w:cs="Times New Roman"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 w15:restartNumberingAfterBreak="0">
    <w:nsid w:val="0B9D3D21"/>
    <w:multiLevelType w:val="hybridMultilevel"/>
    <w:tmpl w:val="C9A2CA5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0BA6233D"/>
    <w:multiLevelType w:val="hybridMultilevel"/>
    <w:tmpl w:val="4FC820C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D506601"/>
    <w:multiLevelType w:val="hybridMultilevel"/>
    <w:tmpl w:val="E9BC6B7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10594D2E"/>
    <w:multiLevelType w:val="hybridMultilevel"/>
    <w:tmpl w:val="50C039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11DF3CAD"/>
    <w:multiLevelType w:val="hybridMultilevel"/>
    <w:tmpl w:val="DA02FFE8"/>
    <w:lvl w:ilvl="0" w:tplc="240A000D">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9" w15:restartNumberingAfterBreak="0">
    <w:nsid w:val="150A5B38"/>
    <w:multiLevelType w:val="hybridMultilevel"/>
    <w:tmpl w:val="84264B56"/>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 w15:restartNumberingAfterBreak="0">
    <w:nsid w:val="228E6B95"/>
    <w:multiLevelType w:val="hybridMultilevel"/>
    <w:tmpl w:val="00AAD3E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6635284"/>
    <w:multiLevelType w:val="multilevel"/>
    <w:tmpl w:val="A374026A"/>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 w15:restartNumberingAfterBreak="0">
    <w:nsid w:val="28D93DE1"/>
    <w:multiLevelType w:val="hybridMultilevel"/>
    <w:tmpl w:val="1DE40EF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C4F14BA"/>
    <w:multiLevelType w:val="multilevel"/>
    <w:tmpl w:val="40F8E21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0840380"/>
    <w:multiLevelType w:val="hybridMultilevel"/>
    <w:tmpl w:val="3146C7F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0852558"/>
    <w:multiLevelType w:val="hybridMultilevel"/>
    <w:tmpl w:val="A028CDD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314F5BE6"/>
    <w:multiLevelType w:val="multilevel"/>
    <w:tmpl w:val="9C667FE2"/>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7" w15:restartNumberingAfterBreak="0">
    <w:nsid w:val="318575AC"/>
    <w:multiLevelType w:val="multilevel"/>
    <w:tmpl w:val="BE0E9B0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sz w:val="26"/>
      </w:rPr>
    </w:lvl>
    <w:lvl w:ilvl="2">
      <w:start w:val="1"/>
      <w:numFmt w:val="decimal"/>
      <w:isLgl/>
      <w:lvlText w:val="%1.%2.%3."/>
      <w:lvlJc w:val="left"/>
      <w:pPr>
        <w:ind w:left="1080" w:hanging="720"/>
      </w:pPr>
      <w:rPr>
        <w:rFonts w:hint="default"/>
        <w:sz w:val="26"/>
      </w:rPr>
    </w:lvl>
    <w:lvl w:ilvl="3">
      <w:start w:val="1"/>
      <w:numFmt w:val="decimal"/>
      <w:isLgl/>
      <w:lvlText w:val="%1.%2.%3.%4."/>
      <w:lvlJc w:val="left"/>
      <w:pPr>
        <w:ind w:left="1080" w:hanging="720"/>
      </w:pPr>
      <w:rPr>
        <w:rFonts w:hint="default"/>
        <w:sz w:val="26"/>
      </w:rPr>
    </w:lvl>
    <w:lvl w:ilvl="4">
      <w:start w:val="1"/>
      <w:numFmt w:val="decimal"/>
      <w:isLgl/>
      <w:lvlText w:val="%1.%2.%3.%4.%5."/>
      <w:lvlJc w:val="left"/>
      <w:pPr>
        <w:ind w:left="1440" w:hanging="1080"/>
      </w:pPr>
      <w:rPr>
        <w:rFonts w:hint="default"/>
        <w:sz w:val="26"/>
      </w:rPr>
    </w:lvl>
    <w:lvl w:ilvl="5">
      <w:start w:val="1"/>
      <w:numFmt w:val="decimal"/>
      <w:isLgl/>
      <w:lvlText w:val="%1.%2.%3.%4.%5.%6."/>
      <w:lvlJc w:val="left"/>
      <w:pPr>
        <w:ind w:left="1440" w:hanging="1080"/>
      </w:pPr>
      <w:rPr>
        <w:rFonts w:hint="default"/>
        <w:sz w:val="26"/>
      </w:rPr>
    </w:lvl>
    <w:lvl w:ilvl="6">
      <w:start w:val="1"/>
      <w:numFmt w:val="decimal"/>
      <w:isLgl/>
      <w:lvlText w:val="%1.%2.%3.%4.%5.%6.%7."/>
      <w:lvlJc w:val="left"/>
      <w:pPr>
        <w:ind w:left="1800" w:hanging="1440"/>
      </w:pPr>
      <w:rPr>
        <w:rFonts w:hint="default"/>
        <w:sz w:val="26"/>
      </w:rPr>
    </w:lvl>
    <w:lvl w:ilvl="7">
      <w:start w:val="1"/>
      <w:numFmt w:val="decimal"/>
      <w:isLgl/>
      <w:lvlText w:val="%1.%2.%3.%4.%5.%6.%7.%8."/>
      <w:lvlJc w:val="left"/>
      <w:pPr>
        <w:ind w:left="1800" w:hanging="1440"/>
      </w:pPr>
      <w:rPr>
        <w:rFonts w:hint="default"/>
        <w:sz w:val="26"/>
      </w:rPr>
    </w:lvl>
    <w:lvl w:ilvl="8">
      <w:start w:val="1"/>
      <w:numFmt w:val="decimal"/>
      <w:isLgl/>
      <w:lvlText w:val="%1.%2.%3.%4.%5.%6.%7.%8.%9."/>
      <w:lvlJc w:val="left"/>
      <w:pPr>
        <w:ind w:left="2160" w:hanging="1800"/>
      </w:pPr>
      <w:rPr>
        <w:rFonts w:hint="default"/>
        <w:sz w:val="26"/>
      </w:rPr>
    </w:lvl>
  </w:abstractNum>
  <w:abstractNum w:abstractNumId="18" w15:restartNumberingAfterBreak="0">
    <w:nsid w:val="33337BD0"/>
    <w:multiLevelType w:val="hybridMultilevel"/>
    <w:tmpl w:val="4C4EC0F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38275FB4"/>
    <w:multiLevelType w:val="multilevel"/>
    <w:tmpl w:val="86723E7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0" w15:restartNumberingAfterBreak="0">
    <w:nsid w:val="3A7A1C32"/>
    <w:multiLevelType w:val="hybridMultilevel"/>
    <w:tmpl w:val="9CC486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40B34CE1"/>
    <w:multiLevelType w:val="hybridMultilevel"/>
    <w:tmpl w:val="229AE10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41593B90"/>
    <w:multiLevelType w:val="multilevel"/>
    <w:tmpl w:val="9F38901A"/>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3" w15:restartNumberingAfterBreak="0">
    <w:nsid w:val="46AF58EF"/>
    <w:multiLevelType w:val="multilevel"/>
    <w:tmpl w:val="40F8E21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7EF5862"/>
    <w:multiLevelType w:val="hybridMultilevel"/>
    <w:tmpl w:val="C928A302"/>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530365FF"/>
    <w:multiLevelType w:val="hybridMultilevel"/>
    <w:tmpl w:val="4B7654E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53C7459C"/>
    <w:multiLevelType w:val="multilevel"/>
    <w:tmpl w:val="39EEB32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4127938"/>
    <w:multiLevelType w:val="hybridMultilevel"/>
    <w:tmpl w:val="20A47B12"/>
    <w:lvl w:ilvl="0" w:tplc="9956DEF0">
      <w:start w:val="2"/>
      <w:numFmt w:val="bullet"/>
      <w:lvlText w:val="-"/>
      <w:lvlJc w:val="left"/>
      <w:pPr>
        <w:ind w:left="720" w:hanging="360"/>
      </w:pPr>
      <w:rPr>
        <w:rFonts w:ascii="Arial Narrow" w:eastAsiaTheme="minorEastAsia" w:hAnsi="Arial Narrow" w:cstheme="minorHAns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54B15C80"/>
    <w:multiLevelType w:val="hybridMultilevel"/>
    <w:tmpl w:val="96CEF21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56E3091F"/>
    <w:multiLevelType w:val="hybridMultilevel"/>
    <w:tmpl w:val="34922226"/>
    <w:lvl w:ilvl="0" w:tplc="240A0017">
      <w:start w:val="1"/>
      <w:numFmt w:val="lowerLetter"/>
      <w:lvlText w:val="%1)"/>
      <w:lvlJc w:val="left"/>
      <w:pPr>
        <w:ind w:left="360" w:hanging="360"/>
      </w:pPr>
      <w:rPr>
        <w:rFont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0" w15:restartNumberingAfterBreak="0">
    <w:nsid w:val="5D084544"/>
    <w:multiLevelType w:val="multilevel"/>
    <w:tmpl w:val="40F8E21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E873B69"/>
    <w:multiLevelType w:val="hybridMultilevel"/>
    <w:tmpl w:val="3F2E5B48"/>
    <w:lvl w:ilvl="0" w:tplc="5D3ADA6E">
      <w:start w:val="1"/>
      <w:numFmt w:val="lowerLetter"/>
      <w:lvlText w:val="%1)"/>
      <w:lvlJc w:val="left"/>
      <w:pPr>
        <w:ind w:left="720" w:hanging="360"/>
      </w:pPr>
      <w:rPr>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613C174A"/>
    <w:multiLevelType w:val="hybridMultilevel"/>
    <w:tmpl w:val="65E0DC76"/>
    <w:lvl w:ilvl="0" w:tplc="240A000D">
      <w:start w:val="1"/>
      <w:numFmt w:val="bullet"/>
      <w:lvlText w:val=""/>
      <w:lvlJc w:val="left"/>
      <w:pPr>
        <w:ind w:left="-756" w:hanging="360"/>
      </w:pPr>
      <w:rPr>
        <w:rFonts w:ascii="Wingdings" w:hAnsi="Wingdings" w:hint="default"/>
      </w:rPr>
    </w:lvl>
    <w:lvl w:ilvl="1" w:tplc="240A0003" w:tentative="1">
      <w:start w:val="1"/>
      <w:numFmt w:val="bullet"/>
      <w:lvlText w:val="o"/>
      <w:lvlJc w:val="left"/>
      <w:pPr>
        <w:ind w:left="-36" w:hanging="360"/>
      </w:pPr>
      <w:rPr>
        <w:rFonts w:ascii="Courier New" w:hAnsi="Courier New" w:cs="Courier New" w:hint="default"/>
      </w:rPr>
    </w:lvl>
    <w:lvl w:ilvl="2" w:tplc="240A0005" w:tentative="1">
      <w:start w:val="1"/>
      <w:numFmt w:val="bullet"/>
      <w:lvlText w:val=""/>
      <w:lvlJc w:val="left"/>
      <w:pPr>
        <w:ind w:left="684" w:hanging="360"/>
      </w:pPr>
      <w:rPr>
        <w:rFonts w:ascii="Wingdings" w:hAnsi="Wingdings" w:hint="default"/>
      </w:rPr>
    </w:lvl>
    <w:lvl w:ilvl="3" w:tplc="240A0001" w:tentative="1">
      <w:start w:val="1"/>
      <w:numFmt w:val="bullet"/>
      <w:lvlText w:val=""/>
      <w:lvlJc w:val="left"/>
      <w:pPr>
        <w:ind w:left="1404" w:hanging="360"/>
      </w:pPr>
      <w:rPr>
        <w:rFonts w:ascii="Symbol" w:hAnsi="Symbol" w:hint="default"/>
      </w:rPr>
    </w:lvl>
    <w:lvl w:ilvl="4" w:tplc="240A0003" w:tentative="1">
      <w:start w:val="1"/>
      <w:numFmt w:val="bullet"/>
      <w:lvlText w:val="o"/>
      <w:lvlJc w:val="left"/>
      <w:pPr>
        <w:ind w:left="2124" w:hanging="360"/>
      </w:pPr>
      <w:rPr>
        <w:rFonts w:ascii="Courier New" w:hAnsi="Courier New" w:cs="Courier New" w:hint="default"/>
      </w:rPr>
    </w:lvl>
    <w:lvl w:ilvl="5" w:tplc="240A0005" w:tentative="1">
      <w:start w:val="1"/>
      <w:numFmt w:val="bullet"/>
      <w:lvlText w:val=""/>
      <w:lvlJc w:val="left"/>
      <w:pPr>
        <w:ind w:left="2844" w:hanging="360"/>
      </w:pPr>
      <w:rPr>
        <w:rFonts w:ascii="Wingdings" w:hAnsi="Wingdings" w:hint="default"/>
      </w:rPr>
    </w:lvl>
    <w:lvl w:ilvl="6" w:tplc="240A0001" w:tentative="1">
      <w:start w:val="1"/>
      <w:numFmt w:val="bullet"/>
      <w:lvlText w:val=""/>
      <w:lvlJc w:val="left"/>
      <w:pPr>
        <w:ind w:left="3564" w:hanging="360"/>
      </w:pPr>
      <w:rPr>
        <w:rFonts w:ascii="Symbol" w:hAnsi="Symbol" w:hint="default"/>
      </w:rPr>
    </w:lvl>
    <w:lvl w:ilvl="7" w:tplc="240A0003" w:tentative="1">
      <w:start w:val="1"/>
      <w:numFmt w:val="bullet"/>
      <w:lvlText w:val="o"/>
      <w:lvlJc w:val="left"/>
      <w:pPr>
        <w:ind w:left="4284" w:hanging="360"/>
      </w:pPr>
      <w:rPr>
        <w:rFonts w:ascii="Courier New" w:hAnsi="Courier New" w:cs="Courier New" w:hint="default"/>
      </w:rPr>
    </w:lvl>
    <w:lvl w:ilvl="8" w:tplc="240A0005" w:tentative="1">
      <w:start w:val="1"/>
      <w:numFmt w:val="bullet"/>
      <w:lvlText w:val=""/>
      <w:lvlJc w:val="left"/>
      <w:pPr>
        <w:ind w:left="5004" w:hanging="360"/>
      </w:pPr>
      <w:rPr>
        <w:rFonts w:ascii="Wingdings" w:hAnsi="Wingdings" w:hint="default"/>
      </w:rPr>
    </w:lvl>
  </w:abstractNum>
  <w:abstractNum w:abstractNumId="33" w15:restartNumberingAfterBreak="0">
    <w:nsid w:val="61E01528"/>
    <w:multiLevelType w:val="hybridMultilevel"/>
    <w:tmpl w:val="8876B93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6348157D"/>
    <w:multiLevelType w:val="hybridMultilevel"/>
    <w:tmpl w:val="C5FCE9C0"/>
    <w:lvl w:ilvl="0" w:tplc="240A0017">
      <w:start w:val="1"/>
      <w:numFmt w:val="lowerLetter"/>
      <w:lvlText w:val="%1)"/>
      <w:lvlJc w:val="left"/>
      <w:pPr>
        <w:ind w:left="720" w:hanging="360"/>
      </w:pPr>
    </w:lvl>
    <w:lvl w:ilvl="1" w:tplc="2C400792">
      <w:start w:val="1"/>
      <w:numFmt w:val="lowerLetter"/>
      <w:lvlText w:val="%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64EE5BF5"/>
    <w:multiLevelType w:val="hybridMultilevel"/>
    <w:tmpl w:val="7B226CF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6D7C0D60"/>
    <w:multiLevelType w:val="hybridMultilevel"/>
    <w:tmpl w:val="0FF0CBCC"/>
    <w:lvl w:ilvl="0" w:tplc="16701C7C">
      <w:numFmt w:val="bullet"/>
      <w:lvlText w:val="-"/>
      <w:lvlJc w:val="left"/>
      <w:pPr>
        <w:ind w:left="1065" w:hanging="360"/>
      </w:pPr>
      <w:rPr>
        <w:rFonts w:ascii="Arial Narrow" w:eastAsiaTheme="minorHAnsi" w:hAnsi="Arial Narrow" w:cstheme="minorBidi" w:hint="default"/>
      </w:rPr>
    </w:lvl>
    <w:lvl w:ilvl="1" w:tplc="0C0A0003">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37" w15:restartNumberingAfterBreak="0">
    <w:nsid w:val="73B947AD"/>
    <w:multiLevelType w:val="hybridMultilevel"/>
    <w:tmpl w:val="181AF9D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15:restartNumberingAfterBreak="0">
    <w:nsid w:val="78511B71"/>
    <w:multiLevelType w:val="hybridMultilevel"/>
    <w:tmpl w:val="5C44180C"/>
    <w:lvl w:ilvl="0" w:tplc="240A0005">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15:restartNumberingAfterBreak="0">
    <w:nsid w:val="7D4A5A61"/>
    <w:multiLevelType w:val="hybridMultilevel"/>
    <w:tmpl w:val="18C48BB4"/>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7E096493"/>
    <w:multiLevelType w:val="hybridMultilevel"/>
    <w:tmpl w:val="6B92501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15:restartNumberingAfterBreak="0">
    <w:nsid w:val="7E2C29B2"/>
    <w:multiLevelType w:val="hybridMultilevel"/>
    <w:tmpl w:val="8782FDC0"/>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2"/>
  </w:num>
  <w:num w:numId="2">
    <w:abstractNumId w:val="15"/>
  </w:num>
  <w:num w:numId="3">
    <w:abstractNumId w:val="14"/>
  </w:num>
  <w:num w:numId="4">
    <w:abstractNumId w:val="16"/>
  </w:num>
  <w:num w:numId="5">
    <w:abstractNumId w:val="19"/>
  </w:num>
  <w:num w:numId="6">
    <w:abstractNumId w:val="11"/>
  </w:num>
  <w:num w:numId="7">
    <w:abstractNumId w:val="28"/>
  </w:num>
  <w:num w:numId="8">
    <w:abstractNumId w:val="36"/>
  </w:num>
  <w:num w:numId="9">
    <w:abstractNumId w:val="1"/>
  </w:num>
  <w:num w:numId="10">
    <w:abstractNumId w:val="32"/>
  </w:num>
  <w:num w:numId="11">
    <w:abstractNumId w:val="3"/>
  </w:num>
  <w:num w:numId="12">
    <w:abstractNumId w:val="20"/>
  </w:num>
  <w:num w:numId="13">
    <w:abstractNumId w:val="8"/>
  </w:num>
  <w:num w:numId="14">
    <w:abstractNumId w:val="5"/>
  </w:num>
  <w:num w:numId="15">
    <w:abstractNumId w:val="0"/>
  </w:num>
  <w:num w:numId="16">
    <w:abstractNumId w:val="39"/>
  </w:num>
  <w:num w:numId="17">
    <w:abstractNumId w:val="9"/>
  </w:num>
  <w:num w:numId="18">
    <w:abstractNumId w:val="34"/>
  </w:num>
  <w:num w:numId="19">
    <w:abstractNumId w:val="31"/>
  </w:num>
  <w:num w:numId="20">
    <w:abstractNumId w:val="29"/>
  </w:num>
  <w:num w:numId="21">
    <w:abstractNumId w:val="41"/>
  </w:num>
  <w:num w:numId="22">
    <w:abstractNumId w:val="35"/>
  </w:num>
  <w:num w:numId="23">
    <w:abstractNumId w:val="7"/>
  </w:num>
  <w:num w:numId="24">
    <w:abstractNumId w:val="40"/>
  </w:num>
  <w:num w:numId="25">
    <w:abstractNumId w:val="2"/>
  </w:num>
  <w:num w:numId="26">
    <w:abstractNumId w:val="6"/>
  </w:num>
  <w:num w:numId="27">
    <w:abstractNumId w:val="33"/>
  </w:num>
  <w:num w:numId="28">
    <w:abstractNumId w:val="23"/>
  </w:num>
  <w:num w:numId="29">
    <w:abstractNumId w:val="22"/>
  </w:num>
  <w:num w:numId="30">
    <w:abstractNumId w:val="21"/>
  </w:num>
  <w:num w:numId="31">
    <w:abstractNumId w:val="27"/>
  </w:num>
  <w:num w:numId="32">
    <w:abstractNumId w:val="13"/>
  </w:num>
  <w:num w:numId="33">
    <w:abstractNumId w:val="4"/>
  </w:num>
  <w:num w:numId="34">
    <w:abstractNumId w:val="30"/>
  </w:num>
  <w:num w:numId="35">
    <w:abstractNumId w:val="38"/>
  </w:num>
  <w:num w:numId="36">
    <w:abstractNumId w:val="37"/>
  </w:num>
  <w:num w:numId="37">
    <w:abstractNumId w:val="24"/>
  </w:num>
  <w:num w:numId="38">
    <w:abstractNumId w:val="26"/>
  </w:num>
  <w:num w:numId="39">
    <w:abstractNumId w:val="25"/>
  </w:num>
  <w:num w:numId="40">
    <w:abstractNumId w:val="18"/>
  </w:num>
  <w:num w:numId="41">
    <w:abstractNumId w:val="17"/>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proofState w:spelling="clean" w:grammar="clean"/>
  <w:revisionView w:formatting="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E2C"/>
    <w:rsid w:val="0000098B"/>
    <w:rsid w:val="00003761"/>
    <w:rsid w:val="00007016"/>
    <w:rsid w:val="00007CE3"/>
    <w:rsid w:val="000102DE"/>
    <w:rsid w:val="000135FD"/>
    <w:rsid w:val="00013A66"/>
    <w:rsid w:val="00013E84"/>
    <w:rsid w:val="00017A31"/>
    <w:rsid w:val="00022A56"/>
    <w:rsid w:val="000300D5"/>
    <w:rsid w:val="00037B80"/>
    <w:rsid w:val="00045AD2"/>
    <w:rsid w:val="00046292"/>
    <w:rsid w:val="00050ED7"/>
    <w:rsid w:val="000557EC"/>
    <w:rsid w:val="000565E1"/>
    <w:rsid w:val="0006281D"/>
    <w:rsid w:val="000635ED"/>
    <w:rsid w:val="000649C2"/>
    <w:rsid w:val="00067E43"/>
    <w:rsid w:val="00071D2A"/>
    <w:rsid w:val="00073557"/>
    <w:rsid w:val="000806A3"/>
    <w:rsid w:val="000825D8"/>
    <w:rsid w:val="0009303D"/>
    <w:rsid w:val="00093F68"/>
    <w:rsid w:val="0009491D"/>
    <w:rsid w:val="00097268"/>
    <w:rsid w:val="0009753E"/>
    <w:rsid w:val="000A29CE"/>
    <w:rsid w:val="000A5DEE"/>
    <w:rsid w:val="000A6141"/>
    <w:rsid w:val="000B0C21"/>
    <w:rsid w:val="000B60D4"/>
    <w:rsid w:val="000C2964"/>
    <w:rsid w:val="000C5160"/>
    <w:rsid w:val="000D5625"/>
    <w:rsid w:val="000D651B"/>
    <w:rsid w:val="000E0BF0"/>
    <w:rsid w:val="000E121B"/>
    <w:rsid w:val="000E6E8E"/>
    <w:rsid w:val="000F39C4"/>
    <w:rsid w:val="00100F82"/>
    <w:rsid w:val="00104413"/>
    <w:rsid w:val="00105E8B"/>
    <w:rsid w:val="00106F41"/>
    <w:rsid w:val="00107826"/>
    <w:rsid w:val="00110761"/>
    <w:rsid w:val="00117625"/>
    <w:rsid w:val="0012085D"/>
    <w:rsid w:val="00123392"/>
    <w:rsid w:val="00130540"/>
    <w:rsid w:val="00131CC5"/>
    <w:rsid w:val="00133EAF"/>
    <w:rsid w:val="00134253"/>
    <w:rsid w:val="001353DB"/>
    <w:rsid w:val="001375E4"/>
    <w:rsid w:val="00140356"/>
    <w:rsid w:val="00140E7E"/>
    <w:rsid w:val="00142154"/>
    <w:rsid w:val="0014225F"/>
    <w:rsid w:val="0014264B"/>
    <w:rsid w:val="00144298"/>
    <w:rsid w:val="00147BD2"/>
    <w:rsid w:val="0015240E"/>
    <w:rsid w:val="001553EA"/>
    <w:rsid w:val="00157506"/>
    <w:rsid w:val="00160475"/>
    <w:rsid w:val="0017072A"/>
    <w:rsid w:val="00173745"/>
    <w:rsid w:val="00174DB7"/>
    <w:rsid w:val="001760DC"/>
    <w:rsid w:val="00180C48"/>
    <w:rsid w:val="0018273A"/>
    <w:rsid w:val="0018445D"/>
    <w:rsid w:val="00185FA1"/>
    <w:rsid w:val="00187821"/>
    <w:rsid w:val="00190DE5"/>
    <w:rsid w:val="001913F8"/>
    <w:rsid w:val="0019262F"/>
    <w:rsid w:val="001930D4"/>
    <w:rsid w:val="0019338E"/>
    <w:rsid w:val="00193681"/>
    <w:rsid w:val="001947A6"/>
    <w:rsid w:val="0019755A"/>
    <w:rsid w:val="00197BD0"/>
    <w:rsid w:val="001A321B"/>
    <w:rsid w:val="001A6AB8"/>
    <w:rsid w:val="001B3885"/>
    <w:rsid w:val="001B5C84"/>
    <w:rsid w:val="001B7BBC"/>
    <w:rsid w:val="001B7C21"/>
    <w:rsid w:val="001C1A58"/>
    <w:rsid w:val="001C1E91"/>
    <w:rsid w:val="001C1F64"/>
    <w:rsid w:val="001C32B1"/>
    <w:rsid w:val="001D24BE"/>
    <w:rsid w:val="001D6231"/>
    <w:rsid w:val="001D6890"/>
    <w:rsid w:val="001E066F"/>
    <w:rsid w:val="001E3122"/>
    <w:rsid w:val="001E75CD"/>
    <w:rsid w:val="001F3830"/>
    <w:rsid w:val="001F6992"/>
    <w:rsid w:val="002051C7"/>
    <w:rsid w:val="00205E70"/>
    <w:rsid w:val="00206B86"/>
    <w:rsid w:val="00213B34"/>
    <w:rsid w:val="002155FC"/>
    <w:rsid w:val="002161C7"/>
    <w:rsid w:val="00217960"/>
    <w:rsid w:val="002205D8"/>
    <w:rsid w:val="00226EF8"/>
    <w:rsid w:val="002323A3"/>
    <w:rsid w:val="00233A65"/>
    <w:rsid w:val="00233F7B"/>
    <w:rsid w:val="00242C5F"/>
    <w:rsid w:val="00243F34"/>
    <w:rsid w:val="002460EF"/>
    <w:rsid w:val="00250045"/>
    <w:rsid w:val="00251100"/>
    <w:rsid w:val="00257679"/>
    <w:rsid w:val="00260080"/>
    <w:rsid w:val="00260E66"/>
    <w:rsid w:val="002630B8"/>
    <w:rsid w:val="002653DF"/>
    <w:rsid w:val="00266529"/>
    <w:rsid w:val="0027778B"/>
    <w:rsid w:val="00281CA0"/>
    <w:rsid w:val="00281DB6"/>
    <w:rsid w:val="002848CA"/>
    <w:rsid w:val="00290921"/>
    <w:rsid w:val="002933A4"/>
    <w:rsid w:val="00294F91"/>
    <w:rsid w:val="00296BEE"/>
    <w:rsid w:val="002A3D00"/>
    <w:rsid w:val="002A5A2B"/>
    <w:rsid w:val="002A5B25"/>
    <w:rsid w:val="002A5D63"/>
    <w:rsid w:val="002B04B4"/>
    <w:rsid w:val="002B0DAD"/>
    <w:rsid w:val="002B1ACA"/>
    <w:rsid w:val="002B4030"/>
    <w:rsid w:val="002B52D5"/>
    <w:rsid w:val="002C041E"/>
    <w:rsid w:val="002C2DA8"/>
    <w:rsid w:val="002C512B"/>
    <w:rsid w:val="002C7030"/>
    <w:rsid w:val="002D1E85"/>
    <w:rsid w:val="002D34CE"/>
    <w:rsid w:val="002D3B0D"/>
    <w:rsid w:val="002D450C"/>
    <w:rsid w:val="002D50FE"/>
    <w:rsid w:val="002D6E9F"/>
    <w:rsid w:val="002E2114"/>
    <w:rsid w:val="002F1171"/>
    <w:rsid w:val="002F135F"/>
    <w:rsid w:val="002F1EEF"/>
    <w:rsid w:val="002F359D"/>
    <w:rsid w:val="002F3855"/>
    <w:rsid w:val="002F551F"/>
    <w:rsid w:val="002F60A2"/>
    <w:rsid w:val="00301B7C"/>
    <w:rsid w:val="00303D5B"/>
    <w:rsid w:val="00304FB6"/>
    <w:rsid w:val="003129CC"/>
    <w:rsid w:val="00312AAD"/>
    <w:rsid w:val="003131F9"/>
    <w:rsid w:val="003140BC"/>
    <w:rsid w:val="00317ECA"/>
    <w:rsid w:val="003246F4"/>
    <w:rsid w:val="00324ED9"/>
    <w:rsid w:val="00331416"/>
    <w:rsid w:val="00331662"/>
    <w:rsid w:val="00340697"/>
    <w:rsid w:val="003433B2"/>
    <w:rsid w:val="00345C7E"/>
    <w:rsid w:val="00352100"/>
    <w:rsid w:val="00355890"/>
    <w:rsid w:val="0036384A"/>
    <w:rsid w:val="003639BF"/>
    <w:rsid w:val="00367D47"/>
    <w:rsid w:val="00372969"/>
    <w:rsid w:val="00375F81"/>
    <w:rsid w:val="0038079C"/>
    <w:rsid w:val="00380B49"/>
    <w:rsid w:val="003905B6"/>
    <w:rsid w:val="00394B2F"/>
    <w:rsid w:val="003955F0"/>
    <w:rsid w:val="003A3252"/>
    <w:rsid w:val="003A45F0"/>
    <w:rsid w:val="003A6D6C"/>
    <w:rsid w:val="003A76C8"/>
    <w:rsid w:val="003B22C6"/>
    <w:rsid w:val="003C0324"/>
    <w:rsid w:val="003C3117"/>
    <w:rsid w:val="003D3076"/>
    <w:rsid w:val="003D5DEA"/>
    <w:rsid w:val="003E0646"/>
    <w:rsid w:val="003E0861"/>
    <w:rsid w:val="003E4847"/>
    <w:rsid w:val="003E61E2"/>
    <w:rsid w:val="003F1253"/>
    <w:rsid w:val="003F1509"/>
    <w:rsid w:val="003F3B37"/>
    <w:rsid w:val="00400470"/>
    <w:rsid w:val="004026EC"/>
    <w:rsid w:val="00402EFF"/>
    <w:rsid w:val="004069D2"/>
    <w:rsid w:val="00411F0B"/>
    <w:rsid w:val="004155C2"/>
    <w:rsid w:val="0041667E"/>
    <w:rsid w:val="00416D69"/>
    <w:rsid w:val="004210F9"/>
    <w:rsid w:val="00421E2C"/>
    <w:rsid w:val="00423839"/>
    <w:rsid w:val="00425B05"/>
    <w:rsid w:val="00426973"/>
    <w:rsid w:val="00426F0D"/>
    <w:rsid w:val="00427C9F"/>
    <w:rsid w:val="0043157A"/>
    <w:rsid w:val="00431970"/>
    <w:rsid w:val="00433CA9"/>
    <w:rsid w:val="00436F98"/>
    <w:rsid w:val="00445975"/>
    <w:rsid w:val="00446370"/>
    <w:rsid w:val="004469C2"/>
    <w:rsid w:val="00446D3E"/>
    <w:rsid w:val="00452037"/>
    <w:rsid w:val="00456AAB"/>
    <w:rsid w:val="00457A32"/>
    <w:rsid w:val="00460422"/>
    <w:rsid w:val="00463CD7"/>
    <w:rsid w:val="004648A1"/>
    <w:rsid w:val="00466D93"/>
    <w:rsid w:val="004678AF"/>
    <w:rsid w:val="00471969"/>
    <w:rsid w:val="004738B9"/>
    <w:rsid w:val="00473EE1"/>
    <w:rsid w:val="00474614"/>
    <w:rsid w:val="00477B68"/>
    <w:rsid w:val="00480AA2"/>
    <w:rsid w:val="004815A3"/>
    <w:rsid w:val="00482C1F"/>
    <w:rsid w:val="0049269B"/>
    <w:rsid w:val="004936CA"/>
    <w:rsid w:val="004A3FE1"/>
    <w:rsid w:val="004A5C5B"/>
    <w:rsid w:val="004A5FA2"/>
    <w:rsid w:val="004A6B1E"/>
    <w:rsid w:val="004B098D"/>
    <w:rsid w:val="004B1C65"/>
    <w:rsid w:val="004B7135"/>
    <w:rsid w:val="004C179E"/>
    <w:rsid w:val="004C5968"/>
    <w:rsid w:val="004D114B"/>
    <w:rsid w:val="004D32F1"/>
    <w:rsid w:val="004E25D5"/>
    <w:rsid w:val="004E40A3"/>
    <w:rsid w:val="004E5AD3"/>
    <w:rsid w:val="004E7498"/>
    <w:rsid w:val="004F2F92"/>
    <w:rsid w:val="004F39D1"/>
    <w:rsid w:val="004F3EC8"/>
    <w:rsid w:val="004F4895"/>
    <w:rsid w:val="004F569C"/>
    <w:rsid w:val="004F56ED"/>
    <w:rsid w:val="004F6B7A"/>
    <w:rsid w:val="00503097"/>
    <w:rsid w:val="00505973"/>
    <w:rsid w:val="00506FB6"/>
    <w:rsid w:val="00507404"/>
    <w:rsid w:val="00510D6E"/>
    <w:rsid w:val="005114A9"/>
    <w:rsid w:val="005128C4"/>
    <w:rsid w:val="00512F86"/>
    <w:rsid w:val="00514558"/>
    <w:rsid w:val="00517A1B"/>
    <w:rsid w:val="00521F09"/>
    <w:rsid w:val="005225B1"/>
    <w:rsid w:val="00527592"/>
    <w:rsid w:val="005308BD"/>
    <w:rsid w:val="00530F7F"/>
    <w:rsid w:val="005318A1"/>
    <w:rsid w:val="00533ABA"/>
    <w:rsid w:val="0054092F"/>
    <w:rsid w:val="005455E4"/>
    <w:rsid w:val="00545F93"/>
    <w:rsid w:val="0055185A"/>
    <w:rsid w:val="005548B0"/>
    <w:rsid w:val="0055594D"/>
    <w:rsid w:val="00555B4E"/>
    <w:rsid w:val="00564D03"/>
    <w:rsid w:val="00571F2C"/>
    <w:rsid w:val="0057395B"/>
    <w:rsid w:val="0057667D"/>
    <w:rsid w:val="00576F67"/>
    <w:rsid w:val="00580662"/>
    <w:rsid w:val="00582FDA"/>
    <w:rsid w:val="00593D41"/>
    <w:rsid w:val="005A275D"/>
    <w:rsid w:val="005A2C2E"/>
    <w:rsid w:val="005A3EC9"/>
    <w:rsid w:val="005A63A3"/>
    <w:rsid w:val="005A66DB"/>
    <w:rsid w:val="005B2A58"/>
    <w:rsid w:val="005B2AED"/>
    <w:rsid w:val="005B4710"/>
    <w:rsid w:val="005B5BDD"/>
    <w:rsid w:val="005C1088"/>
    <w:rsid w:val="005C2ED4"/>
    <w:rsid w:val="005D3BB0"/>
    <w:rsid w:val="005E2885"/>
    <w:rsid w:val="005F0396"/>
    <w:rsid w:val="005F48CE"/>
    <w:rsid w:val="005F4A9B"/>
    <w:rsid w:val="005F56F6"/>
    <w:rsid w:val="005F5742"/>
    <w:rsid w:val="005F637B"/>
    <w:rsid w:val="00600542"/>
    <w:rsid w:val="00602105"/>
    <w:rsid w:val="006026F1"/>
    <w:rsid w:val="00604DF0"/>
    <w:rsid w:val="006053C9"/>
    <w:rsid w:val="00606D50"/>
    <w:rsid w:val="006102E1"/>
    <w:rsid w:val="00611E42"/>
    <w:rsid w:val="00624574"/>
    <w:rsid w:val="00625278"/>
    <w:rsid w:val="006257C4"/>
    <w:rsid w:val="00625F80"/>
    <w:rsid w:val="00626D28"/>
    <w:rsid w:val="00632031"/>
    <w:rsid w:val="00640036"/>
    <w:rsid w:val="006419A7"/>
    <w:rsid w:val="00643E12"/>
    <w:rsid w:val="00646A24"/>
    <w:rsid w:val="00651F9E"/>
    <w:rsid w:val="00653910"/>
    <w:rsid w:val="00662529"/>
    <w:rsid w:val="00664216"/>
    <w:rsid w:val="00665C9F"/>
    <w:rsid w:val="006675AA"/>
    <w:rsid w:val="006710C8"/>
    <w:rsid w:val="00674115"/>
    <w:rsid w:val="00677363"/>
    <w:rsid w:val="00680BF9"/>
    <w:rsid w:val="00683ECA"/>
    <w:rsid w:val="00684901"/>
    <w:rsid w:val="006865A7"/>
    <w:rsid w:val="00691243"/>
    <w:rsid w:val="00691300"/>
    <w:rsid w:val="0069218E"/>
    <w:rsid w:val="00692B6E"/>
    <w:rsid w:val="00694644"/>
    <w:rsid w:val="006A0ED0"/>
    <w:rsid w:val="006A7A8F"/>
    <w:rsid w:val="006B122A"/>
    <w:rsid w:val="006B3D9B"/>
    <w:rsid w:val="006B5D5F"/>
    <w:rsid w:val="006B67ED"/>
    <w:rsid w:val="006B6EF4"/>
    <w:rsid w:val="006B7968"/>
    <w:rsid w:val="006B7F1A"/>
    <w:rsid w:val="006C71F1"/>
    <w:rsid w:val="006C748B"/>
    <w:rsid w:val="006D6426"/>
    <w:rsid w:val="006D7871"/>
    <w:rsid w:val="006E0869"/>
    <w:rsid w:val="006E1E1A"/>
    <w:rsid w:val="006E23AB"/>
    <w:rsid w:val="006E2D72"/>
    <w:rsid w:val="006E5538"/>
    <w:rsid w:val="006E6C63"/>
    <w:rsid w:val="006F35B8"/>
    <w:rsid w:val="006F3B5B"/>
    <w:rsid w:val="006F42D2"/>
    <w:rsid w:val="006F5BC3"/>
    <w:rsid w:val="006F7BDE"/>
    <w:rsid w:val="0070393D"/>
    <w:rsid w:val="00703FAC"/>
    <w:rsid w:val="00704392"/>
    <w:rsid w:val="007120B9"/>
    <w:rsid w:val="007129B9"/>
    <w:rsid w:val="0071397F"/>
    <w:rsid w:val="00720104"/>
    <w:rsid w:val="007205E1"/>
    <w:rsid w:val="00722B40"/>
    <w:rsid w:val="007240FD"/>
    <w:rsid w:val="00724476"/>
    <w:rsid w:val="00727367"/>
    <w:rsid w:val="00727C87"/>
    <w:rsid w:val="007349A0"/>
    <w:rsid w:val="007371A9"/>
    <w:rsid w:val="0074158B"/>
    <w:rsid w:val="00742F04"/>
    <w:rsid w:val="00747145"/>
    <w:rsid w:val="007520B7"/>
    <w:rsid w:val="0075266B"/>
    <w:rsid w:val="0075500A"/>
    <w:rsid w:val="00765613"/>
    <w:rsid w:val="00774506"/>
    <w:rsid w:val="00780178"/>
    <w:rsid w:val="00784E7B"/>
    <w:rsid w:val="007869CB"/>
    <w:rsid w:val="007875F0"/>
    <w:rsid w:val="007926FE"/>
    <w:rsid w:val="00794ECA"/>
    <w:rsid w:val="007A2AA5"/>
    <w:rsid w:val="007B3267"/>
    <w:rsid w:val="007B517F"/>
    <w:rsid w:val="007B5ED3"/>
    <w:rsid w:val="007D00F4"/>
    <w:rsid w:val="007D12C0"/>
    <w:rsid w:val="007D3F1F"/>
    <w:rsid w:val="007D45AA"/>
    <w:rsid w:val="007D48BB"/>
    <w:rsid w:val="007D4CBB"/>
    <w:rsid w:val="007D6A17"/>
    <w:rsid w:val="007E00EA"/>
    <w:rsid w:val="007E1111"/>
    <w:rsid w:val="007F188B"/>
    <w:rsid w:val="00801EA4"/>
    <w:rsid w:val="0080596D"/>
    <w:rsid w:val="00806DC1"/>
    <w:rsid w:val="00807DBE"/>
    <w:rsid w:val="00810B65"/>
    <w:rsid w:val="0081260F"/>
    <w:rsid w:val="008156A3"/>
    <w:rsid w:val="00822160"/>
    <w:rsid w:val="00826524"/>
    <w:rsid w:val="0082767E"/>
    <w:rsid w:val="008276D6"/>
    <w:rsid w:val="008317F9"/>
    <w:rsid w:val="00831E3C"/>
    <w:rsid w:val="008352CE"/>
    <w:rsid w:val="00835995"/>
    <w:rsid w:val="00836585"/>
    <w:rsid w:val="00836DBA"/>
    <w:rsid w:val="008435B3"/>
    <w:rsid w:val="0084415A"/>
    <w:rsid w:val="00846E8D"/>
    <w:rsid w:val="00850EC9"/>
    <w:rsid w:val="00850FDD"/>
    <w:rsid w:val="00852DC3"/>
    <w:rsid w:val="00856D20"/>
    <w:rsid w:val="00860A06"/>
    <w:rsid w:val="00861FB1"/>
    <w:rsid w:val="00862E5E"/>
    <w:rsid w:val="0086363C"/>
    <w:rsid w:val="00864973"/>
    <w:rsid w:val="008660E4"/>
    <w:rsid w:val="0087659F"/>
    <w:rsid w:val="00876655"/>
    <w:rsid w:val="0088001E"/>
    <w:rsid w:val="0088587E"/>
    <w:rsid w:val="008863DB"/>
    <w:rsid w:val="00887FFD"/>
    <w:rsid w:val="00891243"/>
    <w:rsid w:val="0089237D"/>
    <w:rsid w:val="008A0485"/>
    <w:rsid w:val="008A1150"/>
    <w:rsid w:val="008A3925"/>
    <w:rsid w:val="008A5C86"/>
    <w:rsid w:val="008A63DE"/>
    <w:rsid w:val="008B7804"/>
    <w:rsid w:val="008C08D9"/>
    <w:rsid w:val="008C1C56"/>
    <w:rsid w:val="008C252A"/>
    <w:rsid w:val="008C3B4E"/>
    <w:rsid w:val="008C4E04"/>
    <w:rsid w:val="008C6A7C"/>
    <w:rsid w:val="008D05FC"/>
    <w:rsid w:val="008D11FF"/>
    <w:rsid w:val="008E3F22"/>
    <w:rsid w:val="008E6226"/>
    <w:rsid w:val="008F3606"/>
    <w:rsid w:val="008F43B5"/>
    <w:rsid w:val="008F5792"/>
    <w:rsid w:val="00901791"/>
    <w:rsid w:val="00903C88"/>
    <w:rsid w:val="00905D60"/>
    <w:rsid w:val="0091190D"/>
    <w:rsid w:val="00911E1D"/>
    <w:rsid w:val="00915F3E"/>
    <w:rsid w:val="00916369"/>
    <w:rsid w:val="009167CF"/>
    <w:rsid w:val="00916B52"/>
    <w:rsid w:val="00921934"/>
    <w:rsid w:val="00925E45"/>
    <w:rsid w:val="00926524"/>
    <w:rsid w:val="0092763D"/>
    <w:rsid w:val="009327CC"/>
    <w:rsid w:val="00933A24"/>
    <w:rsid w:val="00935005"/>
    <w:rsid w:val="0093569D"/>
    <w:rsid w:val="0093625B"/>
    <w:rsid w:val="00936FE3"/>
    <w:rsid w:val="00940333"/>
    <w:rsid w:val="00941BDE"/>
    <w:rsid w:val="009424BB"/>
    <w:rsid w:val="009503E0"/>
    <w:rsid w:val="00950E66"/>
    <w:rsid w:val="0095472C"/>
    <w:rsid w:val="00962CD2"/>
    <w:rsid w:val="0097106C"/>
    <w:rsid w:val="009755AC"/>
    <w:rsid w:val="00976509"/>
    <w:rsid w:val="00977C92"/>
    <w:rsid w:val="00981399"/>
    <w:rsid w:val="00985036"/>
    <w:rsid w:val="00985D76"/>
    <w:rsid w:val="00991C5C"/>
    <w:rsid w:val="00993A11"/>
    <w:rsid w:val="009A02BC"/>
    <w:rsid w:val="009A0D8C"/>
    <w:rsid w:val="009A2CD1"/>
    <w:rsid w:val="009A3F51"/>
    <w:rsid w:val="009A65FC"/>
    <w:rsid w:val="009A7FA1"/>
    <w:rsid w:val="009B1077"/>
    <w:rsid w:val="009B3F35"/>
    <w:rsid w:val="009B650D"/>
    <w:rsid w:val="009C2492"/>
    <w:rsid w:val="009C2ED5"/>
    <w:rsid w:val="009C3CC0"/>
    <w:rsid w:val="009D1A30"/>
    <w:rsid w:val="009D34C3"/>
    <w:rsid w:val="009D37BF"/>
    <w:rsid w:val="009D4CE8"/>
    <w:rsid w:val="009D4E7A"/>
    <w:rsid w:val="009E0BE1"/>
    <w:rsid w:val="009E0FB2"/>
    <w:rsid w:val="009E4F0D"/>
    <w:rsid w:val="009E6C98"/>
    <w:rsid w:val="009E6D88"/>
    <w:rsid w:val="009E71A3"/>
    <w:rsid w:val="009F22C9"/>
    <w:rsid w:val="009F6EB3"/>
    <w:rsid w:val="00A03FAC"/>
    <w:rsid w:val="00A06BBA"/>
    <w:rsid w:val="00A072A6"/>
    <w:rsid w:val="00A0780C"/>
    <w:rsid w:val="00A10BB7"/>
    <w:rsid w:val="00A1542E"/>
    <w:rsid w:val="00A17A0E"/>
    <w:rsid w:val="00A17B83"/>
    <w:rsid w:val="00A17D19"/>
    <w:rsid w:val="00A20BA7"/>
    <w:rsid w:val="00A2125A"/>
    <w:rsid w:val="00A23D18"/>
    <w:rsid w:val="00A245FF"/>
    <w:rsid w:val="00A26CE8"/>
    <w:rsid w:val="00A3121F"/>
    <w:rsid w:val="00A442F3"/>
    <w:rsid w:val="00A45E25"/>
    <w:rsid w:val="00A4768B"/>
    <w:rsid w:val="00A47FAA"/>
    <w:rsid w:val="00A60B02"/>
    <w:rsid w:val="00A64FAF"/>
    <w:rsid w:val="00A654CD"/>
    <w:rsid w:val="00A72CDB"/>
    <w:rsid w:val="00A73947"/>
    <w:rsid w:val="00A74C31"/>
    <w:rsid w:val="00A83F15"/>
    <w:rsid w:val="00A868F4"/>
    <w:rsid w:val="00A9016F"/>
    <w:rsid w:val="00A92951"/>
    <w:rsid w:val="00A93341"/>
    <w:rsid w:val="00A95130"/>
    <w:rsid w:val="00AA2686"/>
    <w:rsid w:val="00AA5C8A"/>
    <w:rsid w:val="00AA7475"/>
    <w:rsid w:val="00AA7B95"/>
    <w:rsid w:val="00AB144E"/>
    <w:rsid w:val="00AB73A9"/>
    <w:rsid w:val="00AD05B5"/>
    <w:rsid w:val="00AD343D"/>
    <w:rsid w:val="00AD7DF8"/>
    <w:rsid w:val="00AE1291"/>
    <w:rsid w:val="00AE1DD0"/>
    <w:rsid w:val="00AE58F9"/>
    <w:rsid w:val="00AF349E"/>
    <w:rsid w:val="00AF7CBE"/>
    <w:rsid w:val="00B01838"/>
    <w:rsid w:val="00B01AA0"/>
    <w:rsid w:val="00B10690"/>
    <w:rsid w:val="00B11C55"/>
    <w:rsid w:val="00B12521"/>
    <w:rsid w:val="00B13853"/>
    <w:rsid w:val="00B168DB"/>
    <w:rsid w:val="00B254E8"/>
    <w:rsid w:val="00B25806"/>
    <w:rsid w:val="00B34327"/>
    <w:rsid w:val="00B35889"/>
    <w:rsid w:val="00B36358"/>
    <w:rsid w:val="00B36D5B"/>
    <w:rsid w:val="00B37295"/>
    <w:rsid w:val="00B41E2C"/>
    <w:rsid w:val="00B43B08"/>
    <w:rsid w:val="00B44D73"/>
    <w:rsid w:val="00B4564C"/>
    <w:rsid w:val="00B51DB7"/>
    <w:rsid w:val="00B61DB2"/>
    <w:rsid w:val="00B64C75"/>
    <w:rsid w:val="00B7344A"/>
    <w:rsid w:val="00B8216F"/>
    <w:rsid w:val="00B83EFF"/>
    <w:rsid w:val="00B8512E"/>
    <w:rsid w:val="00B96FD9"/>
    <w:rsid w:val="00B978D7"/>
    <w:rsid w:val="00B97B96"/>
    <w:rsid w:val="00BA30C9"/>
    <w:rsid w:val="00BA3CDE"/>
    <w:rsid w:val="00BA6614"/>
    <w:rsid w:val="00BA7A71"/>
    <w:rsid w:val="00BA7AF0"/>
    <w:rsid w:val="00BB2EC2"/>
    <w:rsid w:val="00BB66F0"/>
    <w:rsid w:val="00BC002A"/>
    <w:rsid w:val="00BC00E5"/>
    <w:rsid w:val="00BC04A2"/>
    <w:rsid w:val="00BC22A9"/>
    <w:rsid w:val="00BC6828"/>
    <w:rsid w:val="00BC7777"/>
    <w:rsid w:val="00BC7854"/>
    <w:rsid w:val="00BD5262"/>
    <w:rsid w:val="00BD6546"/>
    <w:rsid w:val="00BD79BB"/>
    <w:rsid w:val="00BE0F3C"/>
    <w:rsid w:val="00BE6237"/>
    <w:rsid w:val="00BE7B12"/>
    <w:rsid w:val="00BF3736"/>
    <w:rsid w:val="00BF44C6"/>
    <w:rsid w:val="00BF56A3"/>
    <w:rsid w:val="00C11013"/>
    <w:rsid w:val="00C21011"/>
    <w:rsid w:val="00C213E0"/>
    <w:rsid w:val="00C2475F"/>
    <w:rsid w:val="00C257F6"/>
    <w:rsid w:val="00C25C83"/>
    <w:rsid w:val="00C25DA4"/>
    <w:rsid w:val="00C2672C"/>
    <w:rsid w:val="00C273DF"/>
    <w:rsid w:val="00C3262A"/>
    <w:rsid w:val="00C362F4"/>
    <w:rsid w:val="00C409FB"/>
    <w:rsid w:val="00C4104C"/>
    <w:rsid w:val="00C414F1"/>
    <w:rsid w:val="00C43CBB"/>
    <w:rsid w:val="00C53469"/>
    <w:rsid w:val="00C56815"/>
    <w:rsid w:val="00C60D54"/>
    <w:rsid w:val="00C67BC6"/>
    <w:rsid w:val="00C7177C"/>
    <w:rsid w:val="00C85A9C"/>
    <w:rsid w:val="00C87663"/>
    <w:rsid w:val="00C87B09"/>
    <w:rsid w:val="00C9329C"/>
    <w:rsid w:val="00CA1D26"/>
    <w:rsid w:val="00CA4EA9"/>
    <w:rsid w:val="00CA57C2"/>
    <w:rsid w:val="00CB21BB"/>
    <w:rsid w:val="00CB2E52"/>
    <w:rsid w:val="00CB5AE8"/>
    <w:rsid w:val="00CB5E60"/>
    <w:rsid w:val="00CB5FA4"/>
    <w:rsid w:val="00CB6CD2"/>
    <w:rsid w:val="00CC0652"/>
    <w:rsid w:val="00CC3A45"/>
    <w:rsid w:val="00CC72B8"/>
    <w:rsid w:val="00CD0CB9"/>
    <w:rsid w:val="00CD30FF"/>
    <w:rsid w:val="00CD6979"/>
    <w:rsid w:val="00CE0404"/>
    <w:rsid w:val="00CE573B"/>
    <w:rsid w:val="00CF0B63"/>
    <w:rsid w:val="00CF4FAB"/>
    <w:rsid w:val="00D00750"/>
    <w:rsid w:val="00D040AD"/>
    <w:rsid w:val="00D04E31"/>
    <w:rsid w:val="00D06792"/>
    <w:rsid w:val="00D06C06"/>
    <w:rsid w:val="00D06C2F"/>
    <w:rsid w:val="00D1060F"/>
    <w:rsid w:val="00D10A80"/>
    <w:rsid w:val="00D10F90"/>
    <w:rsid w:val="00D12DCF"/>
    <w:rsid w:val="00D1582E"/>
    <w:rsid w:val="00D17320"/>
    <w:rsid w:val="00D23867"/>
    <w:rsid w:val="00D2486D"/>
    <w:rsid w:val="00D26D1F"/>
    <w:rsid w:val="00D27CC4"/>
    <w:rsid w:val="00D302B3"/>
    <w:rsid w:val="00D351A3"/>
    <w:rsid w:val="00D35E23"/>
    <w:rsid w:val="00D40C9A"/>
    <w:rsid w:val="00D4126C"/>
    <w:rsid w:val="00D47402"/>
    <w:rsid w:val="00D50B20"/>
    <w:rsid w:val="00D5350E"/>
    <w:rsid w:val="00D609C0"/>
    <w:rsid w:val="00D62122"/>
    <w:rsid w:val="00D7004C"/>
    <w:rsid w:val="00D71578"/>
    <w:rsid w:val="00D71E71"/>
    <w:rsid w:val="00D7277E"/>
    <w:rsid w:val="00D75A52"/>
    <w:rsid w:val="00D7783C"/>
    <w:rsid w:val="00D800CE"/>
    <w:rsid w:val="00D8096F"/>
    <w:rsid w:val="00D86D07"/>
    <w:rsid w:val="00D90FBB"/>
    <w:rsid w:val="00D9413E"/>
    <w:rsid w:val="00DA35C3"/>
    <w:rsid w:val="00DA695E"/>
    <w:rsid w:val="00DB0125"/>
    <w:rsid w:val="00DB31D1"/>
    <w:rsid w:val="00DB49BB"/>
    <w:rsid w:val="00DB6C59"/>
    <w:rsid w:val="00DC5071"/>
    <w:rsid w:val="00DD09B6"/>
    <w:rsid w:val="00DE0BD6"/>
    <w:rsid w:val="00DE3179"/>
    <w:rsid w:val="00DE35C6"/>
    <w:rsid w:val="00DE6B5D"/>
    <w:rsid w:val="00DF0EEF"/>
    <w:rsid w:val="00DF1842"/>
    <w:rsid w:val="00DF52C1"/>
    <w:rsid w:val="00E14562"/>
    <w:rsid w:val="00E16CC0"/>
    <w:rsid w:val="00E21E8F"/>
    <w:rsid w:val="00E25C1F"/>
    <w:rsid w:val="00E309F1"/>
    <w:rsid w:val="00E33766"/>
    <w:rsid w:val="00E35496"/>
    <w:rsid w:val="00E37938"/>
    <w:rsid w:val="00E408DF"/>
    <w:rsid w:val="00E41183"/>
    <w:rsid w:val="00E43007"/>
    <w:rsid w:val="00E44946"/>
    <w:rsid w:val="00E46B95"/>
    <w:rsid w:val="00E509E1"/>
    <w:rsid w:val="00E52C32"/>
    <w:rsid w:val="00E53ECD"/>
    <w:rsid w:val="00E57200"/>
    <w:rsid w:val="00E60F89"/>
    <w:rsid w:val="00E61F56"/>
    <w:rsid w:val="00E623B2"/>
    <w:rsid w:val="00E74B77"/>
    <w:rsid w:val="00E74F17"/>
    <w:rsid w:val="00E77738"/>
    <w:rsid w:val="00E840D4"/>
    <w:rsid w:val="00E92DB2"/>
    <w:rsid w:val="00E93687"/>
    <w:rsid w:val="00E943B3"/>
    <w:rsid w:val="00EA3FF4"/>
    <w:rsid w:val="00EA40B3"/>
    <w:rsid w:val="00EA7595"/>
    <w:rsid w:val="00EB1AC2"/>
    <w:rsid w:val="00EB3EE4"/>
    <w:rsid w:val="00EB5421"/>
    <w:rsid w:val="00EB5F37"/>
    <w:rsid w:val="00EC1BBB"/>
    <w:rsid w:val="00EC54FF"/>
    <w:rsid w:val="00EC55B5"/>
    <w:rsid w:val="00ED097E"/>
    <w:rsid w:val="00ED2615"/>
    <w:rsid w:val="00ED5A8D"/>
    <w:rsid w:val="00ED6D45"/>
    <w:rsid w:val="00EE03AC"/>
    <w:rsid w:val="00EE2F74"/>
    <w:rsid w:val="00EF066E"/>
    <w:rsid w:val="00EF408B"/>
    <w:rsid w:val="00EF626B"/>
    <w:rsid w:val="00F002A8"/>
    <w:rsid w:val="00F0151E"/>
    <w:rsid w:val="00F03FEB"/>
    <w:rsid w:val="00F04DC4"/>
    <w:rsid w:val="00F068FA"/>
    <w:rsid w:val="00F071FD"/>
    <w:rsid w:val="00F0756F"/>
    <w:rsid w:val="00F27BA0"/>
    <w:rsid w:val="00F34FF5"/>
    <w:rsid w:val="00F40483"/>
    <w:rsid w:val="00F4176B"/>
    <w:rsid w:val="00F44849"/>
    <w:rsid w:val="00F45904"/>
    <w:rsid w:val="00F50EE6"/>
    <w:rsid w:val="00F5171D"/>
    <w:rsid w:val="00F52AF6"/>
    <w:rsid w:val="00F54459"/>
    <w:rsid w:val="00F55215"/>
    <w:rsid w:val="00F555B1"/>
    <w:rsid w:val="00F64A28"/>
    <w:rsid w:val="00F66312"/>
    <w:rsid w:val="00F717B8"/>
    <w:rsid w:val="00F72D5D"/>
    <w:rsid w:val="00F7586E"/>
    <w:rsid w:val="00F76B2D"/>
    <w:rsid w:val="00F779CA"/>
    <w:rsid w:val="00F801FF"/>
    <w:rsid w:val="00F85A9D"/>
    <w:rsid w:val="00F85B77"/>
    <w:rsid w:val="00F90992"/>
    <w:rsid w:val="00F9185B"/>
    <w:rsid w:val="00F936EF"/>
    <w:rsid w:val="00F93ED4"/>
    <w:rsid w:val="00F9443B"/>
    <w:rsid w:val="00F94FCD"/>
    <w:rsid w:val="00F96B74"/>
    <w:rsid w:val="00F97106"/>
    <w:rsid w:val="00FA0740"/>
    <w:rsid w:val="00FA41F1"/>
    <w:rsid w:val="00FA5A92"/>
    <w:rsid w:val="00FB08C0"/>
    <w:rsid w:val="00FB504A"/>
    <w:rsid w:val="00FC1107"/>
    <w:rsid w:val="00FC31EC"/>
    <w:rsid w:val="00FC73F2"/>
    <w:rsid w:val="00FC799C"/>
    <w:rsid w:val="00FD27FC"/>
    <w:rsid w:val="00FD3DBF"/>
    <w:rsid w:val="00FD7762"/>
    <w:rsid w:val="00FE0D33"/>
    <w:rsid w:val="00FE2E52"/>
    <w:rsid w:val="00FE41E9"/>
    <w:rsid w:val="00FE5112"/>
    <w:rsid w:val="00FE5911"/>
    <w:rsid w:val="00FF2D72"/>
    <w:rsid w:val="00FF300C"/>
    <w:rsid w:val="00FF656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D6F1450"/>
  <w15:docId w15:val="{0DA37C47-D247-468B-826B-B809C9F93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5F81"/>
  </w:style>
  <w:style w:type="paragraph" w:styleId="Ttulo1">
    <w:name w:val="heading 1"/>
    <w:basedOn w:val="Normal"/>
    <w:next w:val="Normal"/>
    <w:link w:val="Ttulo1Car"/>
    <w:uiPriority w:val="9"/>
    <w:qFormat/>
    <w:rsid w:val="003A76C8"/>
    <w:pPr>
      <w:keepNext/>
      <w:keepLines/>
      <w:spacing w:before="240" w:after="0"/>
      <w:outlineLvl w:val="0"/>
    </w:pPr>
    <w:rPr>
      <w:rFonts w:ascii="Arial Narrow" w:eastAsiaTheme="majorEastAsia" w:hAnsi="Arial Narrow" w:cstheme="majorBidi"/>
      <w:color w:val="365F91" w:themeColor="accent1" w:themeShade="BF"/>
      <w:sz w:val="32"/>
      <w:szCs w:val="32"/>
    </w:rPr>
  </w:style>
  <w:style w:type="paragraph" w:styleId="Ttulo2">
    <w:name w:val="heading 2"/>
    <w:basedOn w:val="Normal"/>
    <w:next w:val="Normal"/>
    <w:link w:val="Ttulo2Car"/>
    <w:uiPriority w:val="9"/>
    <w:unhideWhenUsed/>
    <w:qFormat/>
    <w:rsid w:val="00E74F17"/>
    <w:pPr>
      <w:keepNext/>
      <w:keepLines/>
      <w:spacing w:before="40" w:after="0"/>
      <w:outlineLvl w:val="1"/>
    </w:pPr>
    <w:rPr>
      <w:rFonts w:ascii="Arial Narrow" w:eastAsiaTheme="majorEastAsia" w:hAnsi="Arial Narrow" w:cstheme="majorBidi"/>
      <w:color w:val="365F91" w:themeColor="accent1" w:themeShade="BF"/>
      <w:sz w:val="26"/>
      <w:szCs w:val="26"/>
    </w:rPr>
  </w:style>
  <w:style w:type="paragraph" w:styleId="Ttulo3">
    <w:name w:val="heading 3"/>
    <w:basedOn w:val="Normal"/>
    <w:next w:val="Normal"/>
    <w:link w:val="Ttulo3Car"/>
    <w:uiPriority w:val="9"/>
    <w:unhideWhenUsed/>
    <w:qFormat/>
    <w:rsid w:val="007120B9"/>
    <w:pPr>
      <w:keepNext/>
      <w:keepLines/>
      <w:spacing w:before="40" w:after="0"/>
      <w:outlineLvl w:val="2"/>
    </w:pPr>
    <w:rPr>
      <w:rFonts w:ascii="Arial Narrow" w:eastAsiaTheme="majorEastAsia" w:hAnsi="Arial Narrow"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3,Párrafo de lista1,HOJA,Bolita,Párrafo de lista3,Guión,Párrafo de lista31,BOLA,Párrafo de lista21,BOLADEF,Párrafo de lista2,Titulo 8,Párrafo de lista5,Colorful List - Accent 11,Colorful List - Accent 12,Bullets,Bullet,Nivel 1 OS"/>
    <w:basedOn w:val="Normal"/>
    <w:link w:val="PrrafodelistaCar"/>
    <w:uiPriority w:val="34"/>
    <w:qFormat/>
    <w:rsid w:val="00421E2C"/>
    <w:pPr>
      <w:ind w:left="720"/>
      <w:contextualSpacing/>
    </w:pPr>
  </w:style>
  <w:style w:type="character" w:customStyle="1" w:styleId="PrrafodelistaCar">
    <w:name w:val="Párrafo de lista Car"/>
    <w:aliases w:val="titulo 3 Car,Párrafo de lista1 Car,HOJA Car,Bolita Car,Párrafo de lista3 Car,Guión Car,Párrafo de lista31 Car,BOLA Car,Párrafo de lista21 Car,BOLADEF Car,Párrafo de lista2 Car,Titulo 8 Car,Párrafo de lista5 Car,Bullets Car"/>
    <w:link w:val="Prrafodelista"/>
    <w:locked/>
    <w:rsid w:val="00794ECA"/>
  </w:style>
  <w:style w:type="paragraph" w:styleId="NormalWeb">
    <w:name w:val="Normal (Web)"/>
    <w:basedOn w:val="Normal"/>
    <w:uiPriority w:val="99"/>
    <w:unhideWhenUsed/>
    <w:rsid w:val="00794ECA"/>
    <w:pPr>
      <w:spacing w:before="100" w:beforeAutospacing="1" w:after="100" w:afterAutospacing="1" w:line="240" w:lineRule="auto"/>
    </w:pPr>
    <w:rPr>
      <w:rFonts w:ascii="Times" w:eastAsia="MS Mincho" w:hAnsi="Times" w:cs="Times New Roman"/>
      <w:sz w:val="20"/>
      <w:szCs w:val="20"/>
      <w:lang w:val="es-ES_tradnl" w:eastAsia="es-ES"/>
    </w:rPr>
  </w:style>
  <w:style w:type="character" w:styleId="Textoennegrita">
    <w:name w:val="Strong"/>
    <w:qFormat/>
    <w:rsid w:val="00794ECA"/>
    <w:rPr>
      <w:b/>
      <w:bCs/>
    </w:rPr>
  </w:style>
  <w:style w:type="character" w:styleId="Refdecomentario">
    <w:name w:val="annotation reference"/>
    <w:basedOn w:val="Fuentedeprrafopredeter"/>
    <w:uiPriority w:val="99"/>
    <w:semiHidden/>
    <w:unhideWhenUsed/>
    <w:rsid w:val="00794ECA"/>
    <w:rPr>
      <w:sz w:val="16"/>
      <w:szCs w:val="16"/>
    </w:rPr>
  </w:style>
  <w:style w:type="paragraph" w:styleId="Textocomentario">
    <w:name w:val="annotation text"/>
    <w:basedOn w:val="Normal"/>
    <w:link w:val="TextocomentarioCar"/>
    <w:uiPriority w:val="99"/>
    <w:semiHidden/>
    <w:unhideWhenUsed/>
    <w:rsid w:val="00794ECA"/>
    <w:pPr>
      <w:spacing w:after="160" w:line="240" w:lineRule="auto"/>
    </w:pPr>
    <w:rPr>
      <w:sz w:val="20"/>
      <w:szCs w:val="20"/>
    </w:rPr>
  </w:style>
  <w:style w:type="character" w:customStyle="1" w:styleId="TextocomentarioCar">
    <w:name w:val="Texto comentario Car"/>
    <w:basedOn w:val="Fuentedeprrafopredeter"/>
    <w:link w:val="Textocomentario"/>
    <w:uiPriority w:val="99"/>
    <w:semiHidden/>
    <w:rsid w:val="00794ECA"/>
    <w:rPr>
      <w:sz w:val="20"/>
      <w:szCs w:val="20"/>
    </w:rPr>
  </w:style>
  <w:style w:type="paragraph" w:styleId="Textoindependiente">
    <w:name w:val="Body Text"/>
    <w:basedOn w:val="Normal"/>
    <w:link w:val="TextoindependienteCar"/>
    <w:uiPriority w:val="99"/>
    <w:semiHidden/>
    <w:unhideWhenUsed/>
    <w:rsid w:val="00794ECA"/>
    <w:pPr>
      <w:spacing w:after="120"/>
    </w:pPr>
    <w:rPr>
      <w:rFonts w:ascii="Calibri" w:eastAsia="Calibri" w:hAnsi="Calibri" w:cs="Times New Roman"/>
    </w:rPr>
  </w:style>
  <w:style w:type="character" w:customStyle="1" w:styleId="TextoindependienteCar">
    <w:name w:val="Texto independiente Car"/>
    <w:basedOn w:val="Fuentedeprrafopredeter"/>
    <w:link w:val="Textoindependiente"/>
    <w:uiPriority w:val="99"/>
    <w:semiHidden/>
    <w:rsid w:val="00794ECA"/>
    <w:rPr>
      <w:rFonts w:ascii="Calibri" w:eastAsia="Calibri" w:hAnsi="Calibri" w:cs="Times New Roman"/>
    </w:rPr>
  </w:style>
  <w:style w:type="character" w:styleId="Refdenotaalpie">
    <w:name w:val="footnote reference"/>
    <w:aliases w:val="Texto de nota al pie,Footnotes refss,Appel note de bas de page,referencia nota al pie,Ref,de nota al pie,Ref. de nota al pie2,Nota de pie,Texto nota al pie,Footnote symbol,Footnote,FC,BVI fnr,Pie de pagina,Appel note de bas de p,Ref1"/>
    <w:uiPriority w:val="99"/>
    <w:unhideWhenUsed/>
    <w:qFormat/>
    <w:rsid w:val="00794ECA"/>
    <w:rPr>
      <w:vertAlign w:val="superscript"/>
    </w:rPr>
  </w:style>
  <w:style w:type="paragraph" w:styleId="Textodeglobo">
    <w:name w:val="Balloon Text"/>
    <w:basedOn w:val="Normal"/>
    <w:link w:val="TextodegloboCar"/>
    <w:uiPriority w:val="99"/>
    <w:semiHidden/>
    <w:unhideWhenUsed/>
    <w:rsid w:val="00794EC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94ECA"/>
    <w:rPr>
      <w:rFonts w:ascii="Tahoma" w:hAnsi="Tahoma" w:cs="Tahoma"/>
      <w:sz w:val="16"/>
      <w:szCs w:val="16"/>
    </w:rPr>
  </w:style>
  <w:style w:type="paragraph" w:styleId="Textonotapie">
    <w:name w:val="footnote text"/>
    <w:aliases w:val="texto de nota al pie,ft,Car,Texto nota pie_Instituto,Texto nota pie_Instituto Char, Car, Car1,Texto nota pie Car Car Car Car Car Car Car Car,Texto nota pie Car Car Car Car Car,Texto nota pie Car Car Car Car,Car1,Geneva 9,fn,Font: Geneva 9"/>
    <w:basedOn w:val="Normal"/>
    <w:link w:val="TextonotapieCar"/>
    <w:uiPriority w:val="99"/>
    <w:qFormat/>
    <w:rsid w:val="009C2ED5"/>
    <w:pPr>
      <w:suppressAutoHyphens/>
      <w:spacing w:after="0" w:line="240" w:lineRule="auto"/>
    </w:pPr>
    <w:rPr>
      <w:rFonts w:ascii="Cambria" w:eastAsia="Cambria" w:hAnsi="Cambria" w:cs="Cambria"/>
      <w:sz w:val="24"/>
      <w:szCs w:val="24"/>
      <w:lang w:val="es-ES_tradnl" w:eastAsia="ar-SA"/>
    </w:rPr>
  </w:style>
  <w:style w:type="character" w:customStyle="1" w:styleId="TextonotapieCar">
    <w:name w:val="Texto nota pie Car"/>
    <w:aliases w:val="texto de nota al pie Car,ft Car,Car Car,Texto nota pie_Instituto Car,Texto nota pie_Instituto Char Car, Car Car, Car1 Car,Texto nota pie Car Car Car Car Car Car Car Car Car,Texto nota pie Car Car Car Car Car Car,Car1 Car,Geneva 9 Car"/>
    <w:basedOn w:val="Fuentedeprrafopredeter"/>
    <w:link w:val="Textonotapie"/>
    <w:uiPriority w:val="99"/>
    <w:rsid w:val="009C2ED5"/>
    <w:rPr>
      <w:rFonts w:ascii="Cambria" w:eastAsia="Cambria" w:hAnsi="Cambria" w:cs="Cambria"/>
      <w:sz w:val="24"/>
      <w:szCs w:val="24"/>
      <w:lang w:val="es-ES_tradnl" w:eastAsia="ar-SA"/>
    </w:rPr>
  </w:style>
  <w:style w:type="paragraph" w:styleId="Encabezado">
    <w:name w:val="header"/>
    <w:basedOn w:val="Normal"/>
    <w:link w:val="EncabezadoCar"/>
    <w:uiPriority w:val="99"/>
    <w:unhideWhenUsed/>
    <w:rsid w:val="00AA7B9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A7B95"/>
  </w:style>
  <w:style w:type="paragraph" w:styleId="Piedepgina">
    <w:name w:val="footer"/>
    <w:basedOn w:val="Normal"/>
    <w:link w:val="PiedepginaCar"/>
    <w:uiPriority w:val="99"/>
    <w:unhideWhenUsed/>
    <w:rsid w:val="00AA7B9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A7B95"/>
  </w:style>
  <w:style w:type="character" w:customStyle="1" w:styleId="apple-converted-space">
    <w:name w:val="apple-converted-space"/>
    <w:basedOn w:val="Fuentedeprrafopredeter"/>
    <w:rsid w:val="00EF408B"/>
  </w:style>
  <w:style w:type="character" w:styleId="Hipervnculo">
    <w:name w:val="Hyperlink"/>
    <w:basedOn w:val="Fuentedeprrafopredeter"/>
    <w:uiPriority w:val="99"/>
    <w:unhideWhenUsed/>
    <w:rsid w:val="00EF408B"/>
    <w:rPr>
      <w:color w:val="0000FF"/>
      <w:u w:val="single"/>
    </w:rPr>
  </w:style>
  <w:style w:type="paragraph" w:styleId="Asuntodelcomentario">
    <w:name w:val="annotation subject"/>
    <w:basedOn w:val="Textocomentario"/>
    <w:next w:val="Textocomentario"/>
    <w:link w:val="AsuntodelcomentarioCar"/>
    <w:uiPriority w:val="99"/>
    <w:semiHidden/>
    <w:unhideWhenUsed/>
    <w:rsid w:val="00F04DC4"/>
    <w:pPr>
      <w:spacing w:after="200"/>
    </w:pPr>
    <w:rPr>
      <w:b/>
      <w:bCs/>
    </w:rPr>
  </w:style>
  <w:style w:type="character" w:customStyle="1" w:styleId="AsuntodelcomentarioCar">
    <w:name w:val="Asunto del comentario Car"/>
    <w:basedOn w:val="TextocomentarioCar"/>
    <w:link w:val="Asuntodelcomentario"/>
    <w:uiPriority w:val="99"/>
    <w:semiHidden/>
    <w:rsid w:val="00F04DC4"/>
    <w:rPr>
      <w:b/>
      <w:bCs/>
      <w:sz w:val="20"/>
      <w:szCs w:val="20"/>
    </w:rPr>
  </w:style>
  <w:style w:type="character" w:customStyle="1" w:styleId="ListParagraphChar1">
    <w:name w:val="List Paragraph Char1"/>
    <w:aliases w:val="titulo 3 Char1,Párrafo de lista1 Char1,HOJA Char1,Bolita Char1,Párrafo de lista3 Char1,Guión Char1,Párrafo de lista31 Char1,BOLA Char1,Párrafo de lista21 Char1,BOLADEF Char1,Párrafo de lista2 Char1,Titulo 8 Char1,Bullets Char"/>
    <w:uiPriority w:val="34"/>
    <w:locked/>
    <w:rsid w:val="00352100"/>
  </w:style>
  <w:style w:type="paragraph" w:styleId="Sinespaciado">
    <w:name w:val="No Spacing"/>
    <w:link w:val="SinespaciadoCar"/>
    <w:uiPriority w:val="1"/>
    <w:qFormat/>
    <w:rsid w:val="00352100"/>
    <w:pPr>
      <w:spacing w:after="0" w:line="240" w:lineRule="auto"/>
    </w:pPr>
    <w:rPr>
      <w:rFonts w:ascii="Calibri" w:eastAsia="Times New Roman" w:hAnsi="Calibri" w:cs="Times New Roman"/>
      <w:sz w:val="24"/>
      <w:szCs w:val="24"/>
      <w:lang w:val="es-ES_tradnl" w:eastAsia="es-ES"/>
    </w:rPr>
  </w:style>
  <w:style w:type="character" w:customStyle="1" w:styleId="hvr">
    <w:name w:val="hvr"/>
    <w:basedOn w:val="Fuentedeprrafopredeter"/>
    <w:rsid w:val="00985D76"/>
  </w:style>
  <w:style w:type="character" w:customStyle="1" w:styleId="TextonotapieCar1">
    <w:name w:val="Texto nota pie Car1"/>
    <w:basedOn w:val="Fuentedeprrafopredeter"/>
    <w:rsid w:val="006A7A8F"/>
    <w:rPr>
      <w:rFonts w:ascii="Cambria" w:eastAsia="Cambria" w:hAnsi="Cambria" w:cs="Cambria"/>
      <w:sz w:val="24"/>
      <w:szCs w:val="24"/>
      <w:lang w:val="es-ES_tradnl" w:eastAsia="ar-SA"/>
    </w:rPr>
  </w:style>
  <w:style w:type="character" w:customStyle="1" w:styleId="Ttulo1Car">
    <w:name w:val="Título 1 Car"/>
    <w:basedOn w:val="Fuentedeprrafopredeter"/>
    <w:link w:val="Ttulo1"/>
    <w:uiPriority w:val="9"/>
    <w:rsid w:val="003A76C8"/>
    <w:rPr>
      <w:rFonts w:ascii="Arial Narrow" w:eastAsiaTheme="majorEastAsia" w:hAnsi="Arial Narrow" w:cstheme="majorBidi"/>
      <w:color w:val="365F91" w:themeColor="accent1" w:themeShade="BF"/>
      <w:sz w:val="32"/>
      <w:szCs w:val="32"/>
    </w:rPr>
  </w:style>
  <w:style w:type="paragraph" w:styleId="TtulodeTDC">
    <w:name w:val="TOC Heading"/>
    <w:basedOn w:val="Ttulo1"/>
    <w:next w:val="Normal"/>
    <w:uiPriority w:val="39"/>
    <w:unhideWhenUsed/>
    <w:qFormat/>
    <w:rsid w:val="0006281D"/>
    <w:pPr>
      <w:spacing w:before="480"/>
      <w:outlineLvl w:val="9"/>
    </w:pPr>
    <w:rPr>
      <w:b/>
      <w:bCs/>
      <w:sz w:val="28"/>
      <w:szCs w:val="28"/>
      <w:lang w:val="es-ES_tradnl" w:eastAsia="es-ES_tradnl"/>
    </w:rPr>
  </w:style>
  <w:style w:type="paragraph" w:styleId="TDC1">
    <w:name w:val="toc 1"/>
    <w:basedOn w:val="Normal"/>
    <w:next w:val="Normal"/>
    <w:autoRedefine/>
    <w:uiPriority w:val="39"/>
    <w:unhideWhenUsed/>
    <w:rsid w:val="0018445D"/>
    <w:pPr>
      <w:tabs>
        <w:tab w:val="left" w:pos="440"/>
        <w:tab w:val="right" w:leader="dot" w:pos="8828"/>
      </w:tabs>
      <w:spacing w:before="120" w:after="0"/>
    </w:pPr>
    <w:rPr>
      <w:b/>
      <w:sz w:val="24"/>
      <w:szCs w:val="24"/>
    </w:rPr>
  </w:style>
  <w:style w:type="paragraph" w:styleId="TDC2">
    <w:name w:val="toc 2"/>
    <w:basedOn w:val="Normal"/>
    <w:next w:val="Normal"/>
    <w:autoRedefine/>
    <w:uiPriority w:val="39"/>
    <w:unhideWhenUsed/>
    <w:rsid w:val="0018445D"/>
    <w:pPr>
      <w:tabs>
        <w:tab w:val="right" w:leader="dot" w:pos="8828"/>
      </w:tabs>
      <w:spacing w:after="0"/>
      <w:ind w:left="220"/>
    </w:pPr>
    <w:rPr>
      <w:b/>
    </w:rPr>
  </w:style>
  <w:style w:type="paragraph" w:styleId="TDC3">
    <w:name w:val="toc 3"/>
    <w:basedOn w:val="Normal"/>
    <w:next w:val="Normal"/>
    <w:autoRedefine/>
    <w:uiPriority w:val="39"/>
    <w:unhideWhenUsed/>
    <w:rsid w:val="00F76B2D"/>
    <w:pPr>
      <w:tabs>
        <w:tab w:val="right" w:leader="dot" w:pos="8828"/>
      </w:tabs>
      <w:spacing w:after="0"/>
      <w:ind w:left="440"/>
    </w:pPr>
  </w:style>
  <w:style w:type="paragraph" w:styleId="TDC4">
    <w:name w:val="toc 4"/>
    <w:basedOn w:val="Normal"/>
    <w:next w:val="Normal"/>
    <w:autoRedefine/>
    <w:uiPriority w:val="39"/>
    <w:semiHidden/>
    <w:unhideWhenUsed/>
    <w:rsid w:val="0006281D"/>
    <w:pPr>
      <w:spacing w:after="0"/>
      <w:ind w:left="660"/>
    </w:pPr>
    <w:rPr>
      <w:sz w:val="20"/>
      <w:szCs w:val="20"/>
    </w:rPr>
  </w:style>
  <w:style w:type="paragraph" w:styleId="TDC5">
    <w:name w:val="toc 5"/>
    <w:basedOn w:val="Normal"/>
    <w:next w:val="Normal"/>
    <w:autoRedefine/>
    <w:uiPriority w:val="39"/>
    <w:semiHidden/>
    <w:unhideWhenUsed/>
    <w:rsid w:val="0006281D"/>
    <w:pPr>
      <w:spacing w:after="0"/>
      <w:ind w:left="880"/>
    </w:pPr>
    <w:rPr>
      <w:sz w:val="20"/>
      <w:szCs w:val="20"/>
    </w:rPr>
  </w:style>
  <w:style w:type="paragraph" w:styleId="TDC6">
    <w:name w:val="toc 6"/>
    <w:basedOn w:val="Normal"/>
    <w:next w:val="Normal"/>
    <w:autoRedefine/>
    <w:uiPriority w:val="39"/>
    <w:semiHidden/>
    <w:unhideWhenUsed/>
    <w:rsid w:val="0006281D"/>
    <w:pPr>
      <w:spacing w:after="0"/>
      <w:ind w:left="1100"/>
    </w:pPr>
    <w:rPr>
      <w:sz w:val="20"/>
      <w:szCs w:val="20"/>
    </w:rPr>
  </w:style>
  <w:style w:type="paragraph" w:styleId="TDC7">
    <w:name w:val="toc 7"/>
    <w:basedOn w:val="Normal"/>
    <w:next w:val="Normal"/>
    <w:autoRedefine/>
    <w:uiPriority w:val="39"/>
    <w:semiHidden/>
    <w:unhideWhenUsed/>
    <w:rsid w:val="0006281D"/>
    <w:pPr>
      <w:spacing w:after="0"/>
      <w:ind w:left="1320"/>
    </w:pPr>
    <w:rPr>
      <w:sz w:val="20"/>
      <w:szCs w:val="20"/>
    </w:rPr>
  </w:style>
  <w:style w:type="paragraph" w:styleId="TDC8">
    <w:name w:val="toc 8"/>
    <w:basedOn w:val="Normal"/>
    <w:next w:val="Normal"/>
    <w:autoRedefine/>
    <w:uiPriority w:val="39"/>
    <w:semiHidden/>
    <w:unhideWhenUsed/>
    <w:rsid w:val="0006281D"/>
    <w:pPr>
      <w:spacing w:after="0"/>
      <w:ind w:left="1540"/>
    </w:pPr>
    <w:rPr>
      <w:sz w:val="20"/>
      <w:szCs w:val="20"/>
    </w:rPr>
  </w:style>
  <w:style w:type="paragraph" w:styleId="TDC9">
    <w:name w:val="toc 9"/>
    <w:basedOn w:val="Normal"/>
    <w:next w:val="Normal"/>
    <w:autoRedefine/>
    <w:uiPriority w:val="39"/>
    <w:semiHidden/>
    <w:unhideWhenUsed/>
    <w:rsid w:val="0006281D"/>
    <w:pPr>
      <w:spacing w:after="0"/>
      <w:ind w:left="1760"/>
    </w:pPr>
    <w:rPr>
      <w:sz w:val="20"/>
      <w:szCs w:val="20"/>
    </w:rPr>
  </w:style>
  <w:style w:type="character" w:styleId="Nmerodepgina">
    <w:name w:val="page number"/>
    <w:basedOn w:val="Fuentedeprrafopredeter"/>
    <w:uiPriority w:val="99"/>
    <w:semiHidden/>
    <w:unhideWhenUsed/>
    <w:rsid w:val="003131F9"/>
  </w:style>
  <w:style w:type="character" w:customStyle="1" w:styleId="Ttulo2Car">
    <w:name w:val="Título 2 Car"/>
    <w:basedOn w:val="Fuentedeprrafopredeter"/>
    <w:link w:val="Ttulo2"/>
    <w:uiPriority w:val="9"/>
    <w:rsid w:val="00E74F17"/>
    <w:rPr>
      <w:rFonts w:ascii="Arial Narrow" w:eastAsiaTheme="majorEastAsia" w:hAnsi="Arial Narrow" w:cstheme="majorBidi"/>
      <w:color w:val="365F91" w:themeColor="accent1" w:themeShade="BF"/>
      <w:sz w:val="26"/>
      <w:szCs w:val="26"/>
    </w:rPr>
  </w:style>
  <w:style w:type="paragraph" w:styleId="Sangradetextonormal">
    <w:name w:val="Body Text Indent"/>
    <w:basedOn w:val="Normal"/>
    <w:link w:val="SangradetextonormalCar"/>
    <w:uiPriority w:val="99"/>
    <w:semiHidden/>
    <w:unhideWhenUsed/>
    <w:rsid w:val="003A76C8"/>
    <w:pPr>
      <w:spacing w:after="120"/>
      <w:ind w:left="283"/>
    </w:pPr>
  </w:style>
  <w:style w:type="character" w:customStyle="1" w:styleId="SangradetextonormalCar">
    <w:name w:val="Sangría de texto normal Car"/>
    <w:basedOn w:val="Fuentedeprrafopredeter"/>
    <w:link w:val="Sangradetextonormal"/>
    <w:uiPriority w:val="99"/>
    <w:semiHidden/>
    <w:rsid w:val="003A76C8"/>
  </w:style>
  <w:style w:type="character" w:customStyle="1" w:styleId="SinespaciadoCar">
    <w:name w:val="Sin espaciado Car"/>
    <w:link w:val="Sinespaciado"/>
    <w:uiPriority w:val="1"/>
    <w:locked/>
    <w:rsid w:val="003A76C8"/>
    <w:rPr>
      <w:rFonts w:ascii="Calibri" w:eastAsia="Times New Roman" w:hAnsi="Calibri" w:cs="Times New Roman"/>
      <w:sz w:val="24"/>
      <w:szCs w:val="24"/>
      <w:lang w:val="es-ES_tradnl" w:eastAsia="es-ES"/>
    </w:rPr>
  </w:style>
  <w:style w:type="paragraph" w:customStyle="1" w:styleId="Default">
    <w:name w:val="Default"/>
    <w:rsid w:val="003A76C8"/>
    <w:pPr>
      <w:autoSpaceDE w:val="0"/>
      <w:autoSpaceDN w:val="0"/>
      <w:adjustRightInd w:val="0"/>
      <w:spacing w:after="0" w:line="240" w:lineRule="auto"/>
    </w:pPr>
    <w:rPr>
      <w:rFonts w:ascii="Arial" w:eastAsiaTheme="minorHAnsi" w:hAnsi="Arial" w:cs="Arial"/>
      <w:color w:val="000000"/>
      <w:sz w:val="24"/>
      <w:szCs w:val="24"/>
      <w:lang w:eastAsia="en-US"/>
    </w:rPr>
  </w:style>
  <w:style w:type="table" w:styleId="Tablaconcuadrcula">
    <w:name w:val="Table Grid"/>
    <w:basedOn w:val="Tablanormal"/>
    <w:uiPriority w:val="39"/>
    <w:rsid w:val="009F22C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scripcin">
    <w:name w:val="caption"/>
    <w:basedOn w:val="Normal"/>
    <w:next w:val="Normal"/>
    <w:uiPriority w:val="35"/>
    <w:unhideWhenUsed/>
    <w:qFormat/>
    <w:rsid w:val="00050ED7"/>
    <w:pPr>
      <w:spacing w:after="160" w:line="259" w:lineRule="auto"/>
    </w:pPr>
    <w:rPr>
      <w:rFonts w:cs="Times New Roman"/>
      <w:b/>
      <w:bCs/>
      <w:sz w:val="20"/>
      <w:szCs w:val="20"/>
    </w:rPr>
  </w:style>
  <w:style w:type="character" w:customStyle="1" w:styleId="Ttulo3Car">
    <w:name w:val="Título 3 Car"/>
    <w:basedOn w:val="Fuentedeprrafopredeter"/>
    <w:link w:val="Ttulo3"/>
    <w:uiPriority w:val="9"/>
    <w:rsid w:val="007120B9"/>
    <w:rPr>
      <w:rFonts w:ascii="Arial Narrow" w:eastAsiaTheme="majorEastAsia" w:hAnsi="Arial Narrow" w:cstheme="majorBidi"/>
      <w:color w:val="243F60" w:themeColor="accent1" w:themeShade="7F"/>
      <w:sz w:val="24"/>
      <w:szCs w:val="24"/>
    </w:rPr>
  </w:style>
  <w:style w:type="paragraph" w:styleId="Revisin">
    <w:name w:val="Revision"/>
    <w:hidden/>
    <w:uiPriority w:val="99"/>
    <w:semiHidden/>
    <w:rsid w:val="009A3F51"/>
    <w:pPr>
      <w:spacing w:after="0" w:line="240" w:lineRule="auto"/>
    </w:pPr>
  </w:style>
  <w:style w:type="character" w:customStyle="1" w:styleId="btext">
    <w:name w:val="btext"/>
    <w:basedOn w:val="Fuentedeprrafopredeter"/>
    <w:rsid w:val="00807DBE"/>
  </w:style>
  <w:style w:type="character" w:customStyle="1" w:styleId="badge">
    <w:name w:val="badge"/>
    <w:basedOn w:val="Fuentedeprrafopredeter"/>
    <w:rsid w:val="00807DBE"/>
  </w:style>
  <w:style w:type="character" w:customStyle="1" w:styleId="badge-label">
    <w:name w:val="badge-label"/>
    <w:basedOn w:val="Fuentedeprrafopredeter"/>
    <w:rsid w:val="00807DBE"/>
  </w:style>
  <w:style w:type="character" w:customStyle="1" w:styleId="baj">
    <w:name w:val="b_aj"/>
    <w:basedOn w:val="Fuentedeprrafopredeter"/>
    <w:rsid w:val="004C5968"/>
  </w:style>
  <w:style w:type="paragraph" w:styleId="Textonotaalfinal">
    <w:name w:val="endnote text"/>
    <w:basedOn w:val="Normal"/>
    <w:link w:val="TextonotaalfinalCar"/>
    <w:uiPriority w:val="99"/>
    <w:semiHidden/>
    <w:unhideWhenUsed/>
    <w:rsid w:val="00205E70"/>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205E70"/>
    <w:rPr>
      <w:sz w:val="20"/>
      <w:szCs w:val="20"/>
    </w:rPr>
  </w:style>
  <w:style w:type="character" w:styleId="Refdenotaalfinal">
    <w:name w:val="endnote reference"/>
    <w:basedOn w:val="Fuentedeprrafopredeter"/>
    <w:uiPriority w:val="99"/>
    <w:semiHidden/>
    <w:unhideWhenUsed/>
    <w:rsid w:val="00205E70"/>
    <w:rPr>
      <w:vertAlign w:val="superscript"/>
    </w:rPr>
  </w:style>
  <w:style w:type="paragraph" w:customStyle="1" w:styleId="Normal1">
    <w:name w:val="Normal1"/>
    <w:rsid w:val="003F1509"/>
    <w:pPr>
      <w:spacing w:after="160" w:line="259" w:lineRule="auto"/>
      <w:jc w:val="both"/>
    </w:pPr>
    <w:rPr>
      <w:rFonts w:ascii="Calibri" w:eastAsia="Calibri" w:hAnsi="Calibri" w:cs="Calibri"/>
      <w:color w:val="00000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594761">
      <w:bodyDiv w:val="1"/>
      <w:marLeft w:val="0"/>
      <w:marRight w:val="0"/>
      <w:marTop w:val="0"/>
      <w:marBottom w:val="0"/>
      <w:divBdr>
        <w:top w:val="none" w:sz="0" w:space="0" w:color="auto"/>
        <w:left w:val="none" w:sz="0" w:space="0" w:color="auto"/>
        <w:bottom w:val="none" w:sz="0" w:space="0" w:color="auto"/>
        <w:right w:val="none" w:sz="0" w:space="0" w:color="auto"/>
      </w:divBdr>
      <w:divsChild>
        <w:div w:id="1144813456">
          <w:marLeft w:val="0"/>
          <w:marRight w:val="0"/>
          <w:marTop w:val="0"/>
          <w:marBottom w:val="0"/>
          <w:divBdr>
            <w:top w:val="none" w:sz="0" w:space="0" w:color="auto"/>
            <w:left w:val="none" w:sz="0" w:space="0" w:color="auto"/>
            <w:bottom w:val="none" w:sz="0" w:space="0" w:color="auto"/>
            <w:right w:val="none" w:sz="0" w:space="0" w:color="auto"/>
          </w:divBdr>
          <w:divsChild>
            <w:div w:id="871385582">
              <w:marLeft w:val="0"/>
              <w:marRight w:val="0"/>
              <w:marTop w:val="0"/>
              <w:marBottom w:val="0"/>
              <w:divBdr>
                <w:top w:val="none" w:sz="0" w:space="0" w:color="auto"/>
                <w:left w:val="none" w:sz="0" w:space="0" w:color="auto"/>
                <w:bottom w:val="none" w:sz="0" w:space="0" w:color="auto"/>
                <w:right w:val="none" w:sz="0" w:space="0" w:color="auto"/>
              </w:divBdr>
              <w:divsChild>
                <w:div w:id="173018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620951">
      <w:bodyDiv w:val="1"/>
      <w:marLeft w:val="0"/>
      <w:marRight w:val="0"/>
      <w:marTop w:val="0"/>
      <w:marBottom w:val="0"/>
      <w:divBdr>
        <w:top w:val="none" w:sz="0" w:space="0" w:color="auto"/>
        <w:left w:val="none" w:sz="0" w:space="0" w:color="auto"/>
        <w:bottom w:val="none" w:sz="0" w:space="0" w:color="auto"/>
        <w:right w:val="none" w:sz="0" w:space="0" w:color="auto"/>
      </w:divBdr>
    </w:div>
    <w:div w:id="738400873">
      <w:bodyDiv w:val="1"/>
      <w:marLeft w:val="0"/>
      <w:marRight w:val="0"/>
      <w:marTop w:val="0"/>
      <w:marBottom w:val="0"/>
      <w:divBdr>
        <w:top w:val="none" w:sz="0" w:space="0" w:color="auto"/>
        <w:left w:val="none" w:sz="0" w:space="0" w:color="auto"/>
        <w:bottom w:val="none" w:sz="0" w:space="0" w:color="auto"/>
        <w:right w:val="none" w:sz="0" w:space="0" w:color="auto"/>
      </w:divBdr>
    </w:div>
    <w:div w:id="1058014706">
      <w:bodyDiv w:val="1"/>
      <w:marLeft w:val="0"/>
      <w:marRight w:val="0"/>
      <w:marTop w:val="0"/>
      <w:marBottom w:val="0"/>
      <w:divBdr>
        <w:top w:val="none" w:sz="0" w:space="0" w:color="auto"/>
        <w:left w:val="none" w:sz="0" w:space="0" w:color="auto"/>
        <w:bottom w:val="none" w:sz="0" w:space="0" w:color="auto"/>
        <w:right w:val="none" w:sz="0" w:space="0" w:color="auto"/>
      </w:divBdr>
      <w:divsChild>
        <w:div w:id="162355372">
          <w:marLeft w:val="0"/>
          <w:marRight w:val="0"/>
          <w:marTop w:val="0"/>
          <w:marBottom w:val="0"/>
          <w:divBdr>
            <w:top w:val="none" w:sz="0" w:space="0" w:color="auto"/>
            <w:left w:val="none" w:sz="0" w:space="0" w:color="auto"/>
            <w:bottom w:val="none" w:sz="0" w:space="0" w:color="auto"/>
            <w:right w:val="none" w:sz="0" w:space="0" w:color="auto"/>
          </w:divBdr>
          <w:divsChild>
            <w:div w:id="319238014">
              <w:marLeft w:val="0"/>
              <w:marRight w:val="0"/>
              <w:marTop w:val="0"/>
              <w:marBottom w:val="0"/>
              <w:divBdr>
                <w:top w:val="none" w:sz="0" w:space="0" w:color="auto"/>
                <w:left w:val="none" w:sz="0" w:space="0" w:color="auto"/>
                <w:bottom w:val="none" w:sz="0" w:space="0" w:color="auto"/>
                <w:right w:val="none" w:sz="0" w:space="0" w:color="auto"/>
              </w:divBdr>
              <w:divsChild>
                <w:div w:id="15625104">
                  <w:marLeft w:val="0"/>
                  <w:marRight w:val="0"/>
                  <w:marTop w:val="0"/>
                  <w:marBottom w:val="0"/>
                  <w:divBdr>
                    <w:top w:val="none" w:sz="0" w:space="0" w:color="auto"/>
                    <w:left w:val="none" w:sz="0" w:space="0" w:color="auto"/>
                    <w:bottom w:val="none" w:sz="0" w:space="0" w:color="auto"/>
                    <w:right w:val="none" w:sz="0" w:space="0" w:color="auto"/>
                  </w:divBdr>
                  <w:divsChild>
                    <w:div w:id="6403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447650">
      <w:bodyDiv w:val="1"/>
      <w:marLeft w:val="0"/>
      <w:marRight w:val="0"/>
      <w:marTop w:val="0"/>
      <w:marBottom w:val="0"/>
      <w:divBdr>
        <w:top w:val="none" w:sz="0" w:space="0" w:color="auto"/>
        <w:left w:val="none" w:sz="0" w:space="0" w:color="auto"/>
        <w:bottom w:val="none" w:sz="0" w:space="0" w:color="auto"/>
        <w:right w:val="none" w:sz="0" w:space="0" w:color="auto"/>
      </w:divBdr>
    </w:div>
    <w:div w:id="1362363472">
      <w:bodyDiv w:val="1"/>
      <w:marLeft w:val="0"/>
      <w:marRight w:val="0"/>
      <w:marTop w:val="0"/>
      <w:marBottom w:val="0"/>
      <w:divBdr>
        <w:top w:val="none" w:sz="0" w:space="0" w:color="auto"/>
        <w:left w:val="none" w:sz="0" w:space="0" w:color="auto"/>
        <w:bottom w:val="none" w:sz="0" w:space="0" w:color="auto"/>
        <w:right w:val="none" w:sz="0" w:space="0" w:color="auto"/>
      </w:divBdr>
    </w:div>
    <w:div w:id="1374618222">
      <w:bodyDiv w:val="1"/>
      <w:marLeft w:val="0"/>
      <w:marRight w:val="0"/>
      <w:marTop w:val="0"/>
      <w:marBottom w:val="0"/>
      <w:divBdr>
        <w:top w:val="none" w:sz="0" w:space="0" w:color="auto"/>
        <w:left w:val="none" w:sz="0" w:space="0" w:color="auto"/>
        <w:bottom w:val="none" w:sz="0" w:space="0" w:color="auto"/>
        <w:right w:val="none" w:sz="0" w:space="0" w:color="auto"/>
      </w:divBdr>
    </w:div>
    <w:div w:id="1594515000">
      <w:bodyDiv w:val="1"/>
      <w:marLeft w:val="0"/>
      <w:marRight w:val="0"/>
      <w:marTop w:val="0"/>
      <w:marBottom w:val="0"/>
      <w:divBdr>
        <w:top w:val="none" w:sz="0" w:space="0" w:color="auto"/>
        <w:left w:val="none" w:sz="0" w:space="0" w:color="auto"/>
        <w:bottom w:val="none" w:sz="0" w:space="0" w:color="auto"/>
        <w:right w:val="none" w:sz="0" w:space="0" w:color="auto"/>
      </w:divBdr>
    </w:div>
    <w:div w:id="1879778574">
      <w:bodyDiv w:val="1"/>
      <w:marLeft w:val="0"/>
      <w:marRight w:val="0"/>
      <w:marTop w:val="0"/>
      <w:marBottom w:val="0"/>
      <w:divBdr>
        <w:top w:val="none" w:sz="0" w:space="0" w:color="auto"/>
        <w:left w:val="none" w:sz="0" w:space="0" w:color="auto"/>
        <w:bottom w:val="none" w:sz="0" w:space="0" w:color="auto"/>
        <w:right w:val="none" w:sz="0" w:space="0" w:color="auto"/>
      </w:divBdr>
    </w:div>
    <w:div w:id="1971009867">
      <w:bodyDiv w:val="1"/>
      <w:marLeft w:val="0"/>
      <w:marRight w:val="0"/>
      <w:marTop w:val="0"/>
      <w:marBottom w:val="0"/>
      <w:divBdr>
        <w:top w:val="none" w:sz="0" w:space="0" w:color="auto"/>
        <w:left w:val="none" w:sz="0" w:space="0" w:color="auto"/>
        <w:bottom w:val="none" w:sz="0" w:space="0" w:color="auto"/>
        <w:right w:val="none" w:sz="0" w:space="0" w:color="auto"/>
      </w:divBdr>
    </w:div>
    <w:div w:id="2066293857">
      <w:bodyDiv w:val="1"/>
      <w:marLeft w:val="0"/>
      <w:marRight w:val="0"/>
      <w:marTop w:val="0"/>
      <w:marBottom w:val="0"/>
      <w:divBdr>
        <w:top w:val="none" w:sz="0" w:space="0" w:color="auto"/>
        <w:left w:val="none" w:sz="0" w:space="0" w:color="auto"/>
        <w:bottom w:val="none" w:sz="0" w:space="0" w:color="auto"/>
        <w:right w:val="none" w:sz="0" w:space="0" w:color="auto"/>
      </w:divBdr>
      <w:divsChild>
        <w:div w:id="1553156601">
          <w:marLeft w:val="0"/>
          <w:marRight w:val="0"/>
          <w:marTop w:val="0"/>
          <w:marBottom w:val="0"/>
          <w:divBdr>
            <w:top w:val="none" w:sz="0" w:space="0" w:color="auto"/>
            <w:left w:val="none" w:sz="0" w:space="0" w:color="auto"/>
            <w:bottom w:val="none" w:sz="0" w:space="0" w:color="auto"/>
            <w:right w:val="none" w:sz="0" w:space="0" w:color="auto"/>
          </w:divBdr>
          <w:divsChild>
            <w:div w:id="1278609921">
              <w:marLeft w:val="0"/>
              <w:marRight w:val="0"/>
              <w:marTop w:val="0"/>
              <w:marBottom w:val="0"/>
              <w:divBdr>
                <w:top w:val="none" w:sz="0" w:space="0" w:color="auto"/>
                <w:left w:val="none" w:sz="0" w:space="0" w:color="auto"/>
                <w:bottom w:val="none" w:sz="0" w:space="0" w:color="auto"/>
                <w:right w:val="none" w:sz="0" w:space="0" w:color="auto"/>
              </w:divBdr>
              <w:divsChild>
                <w:div w:id="41058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499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png"/><Relationship Id="rId18" Type="http://schemas.microsoft.com/office/2007/relationships/diagramDrawing" Target="diagrams/drawing2.xml"/><Relationship Id="rId26" Type="http://schemas.openxmlformats.org/officeDocument/2006/relationships/image" Target="media/image4.png"/><Relationship Id="rId3" Type="http://schemas.openxmlformats.org/officeDocument/2006/relationships/styles" Target="styles.xml"/><Relationship Id="rId21" Type="http://schemas.openxmlformats.org/officeDocument/2006/relationships/diagramQuickStyle" Target="diagrams/quickStyle3.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diagramColors" Target="diagrams/colors2.xml"/><Relationship Id="rId25"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diagramLayout" Target="diagrams/layout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image" Target="media/image2.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diagramLayout" Target="diagrams/layout2.xml"/><Relationship Id="rId23" Type="http://schemas.microsoft.com/office/2007/relationships/diagramDrawing" Target="diagrams/drawing3.xml"/><Relationship Id="rId28" Type="http://schemas.openxmlformats.org/officeDocument/2006/relationships/header" Target="header2.xml"/><Relationship Id="rId10" Type="http://schemas.openxmlformats.org/officeDocument/2006/relationships/diagramQuickStyle" Target="diagrams/quickStyle1.xml"/><Relationship Id="rId19" Type="http://schemas.openxmlformats.org/officeDocument/2006/relationships/diagramData" Target="diagrams/data3.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Data" Target="diagrams/data2.xml"/><Relationship Id="rId22" Type="http://schemas.openxmlformats.org/officeDocument/2006/relationships/diagramColors" Target="diagrams/colors3.xml"/><Relationship Id="rId27" Type="http://schemas.openxmlformats.org/officeDocument/2006/relationships/header" Target="header1.xml"/><Relationship Id="rId30" Type="http://schemas.openxmlformats.org/officeDocument/2006/relationships/header" Target="header3.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FE41571-5C04-46E7-9806-0A3E85811551}" type="doc">
      <dgm:prSet loTypeId="urn:microsoft.com/office/officeart/2005/8/layout/hProcess7" loCatId="list" qsTypeId="urn:microsoft.com/office/officeart/2005/8/quickstyle/simple1" qsCatId="simple" csTypeId="urn:microsoft.com/office/officeart/2005/8/colors/accent1_2" csCatId="accent1" phldr="1"/>
      <dgm:spPr/>
      <dgm:t>
        <a:bodyPr/>
        <a:lstStyle/>
        <a:p>
          <a:endParaRPr lang="es-ES"/>
        </a:p>
      </dgm:t>
    </dgm:pt>
    <dgm:pt modelId="{06C2D332-A44A-40E8-B911-2AFE7C471C70}">
      <dgm:prSet phldrT="[Texto]"/>
      <dgm:spPr/>
      <dgm:t>
        <a:bodyPr/>
        <a:lstStyle/>
        <a:p>
          <a:r>
            <a:rPr lang="es-ES">
              <a:latin typeface="Arial Narrow" panose="020B0606020202030204" pitchFamily="34" charset="0"/>
            </a:rPr>
            <a:t>Reconocimiento de dinámicas territoriales</a:t>
          </a:r>
        </a:p>
      </dgm:t>
    </dgm:pt>
    <dgm:pt modelId="{680089A1-3C0B-41B3-8CC7-ADFCA418AF9E}" type="parTrans" cxnId="{5DE8F821-855E-4F98-8F34-17519B6AA85F}">
      <dgm:prSet/>
      <dgm:spPr/>
      <dgm:t>
        <a:bodyPr/>
        <a:lstStyle/>
        <a:p>
          <a:endParaRPr lang="es-ES">
            <a:latin typeface="Arial Narrow" panose="020B0606020202030204" pitchFamily="34" charset="0"/>
          </a:endParaRPr>
        </a:p>
      </dgm:t>
    </dgm:pt>
    <dgm:pt modelId="{F6CC5F60-4E70-4FD4-91D4-5E3CF2BAAE51}" type="sibTrans" cxnId="{5DE8F821-855E-4F98-8F34-17519B6AA85F}">
      <dgm:prSet/>
      <dgm:spPr/>
      <dgm:t>
        <a:bodyPr/>
        <a:lstStyle/>
        <a:p>
          <a:endParaRPr lang="es-ES">
            <a:latin typeface="Arial Narrow" panose="020B0606020202030204" pitchFamily="34" charset="0"/>
          </a:endParaRPr>
        </a:p>
      </dgm:t>
    </dgm:pt>
    <dgm:pt modelId="{C2EC8DA5-A77E-4179-AD01-604A7C0C41BE}">
      <dgm:prSet phldrT="[Texto]" custT="1"/>
      <dgm:spPr/>
      <dgm:t>
        <a:bodyPr/>
        <a:lstStyle/>
        <a:p>
          <a:r>
            <a:rPr lang="es-ES" sz="1400">
              <a:latin typeface="Arial Narrow" panose="020B0606020202030204" pitchFamily="34" charset="0"/>
            </a:rPr>
            <a:t>Caracterización de actores y análisis de redes sociales (revisión insumos ETESA)</a:t>
          </a:r>
        </a:p>
        <a:p>
          <a:r>
            <a:rPr lang="es-ES" sz="1400">
              <a:latin typeface="Arial Narrow" panose="020B0606020202030204" pitchFamily="34" charset="0"/>
            </a:rPr>
            <a:t>Definición de estrategias de interlocución con actores</a:t>
          </a:r>
        </a:p>
      </dgm:t>
    </dgm:pt>
    <dgm:pt modelId="{2D74B726-951C-4657-AF97-F051C6BB1EEB}" type="parTrans" cxnId="{B985E94C-A3FB-45F4-9DB9-1EB2EA30D1F4}">
      <dgm:prSet/>
      <dgm:spPr/>
      <dgm:t>
        <a:bodyPr/>
        <a:lstStyle/>
        <a:p>
          <a:endParaRPr lang="es-ES">
            <a:latin typeface="Arial Narrow" panose="020B0606020202030204" pitchFamily="34" charset="0"/>
          </a:endParaRPr>
        </a:p>
      </dgm:t>
    </dgm:pt>
    <dgm:pt modelId="{6BE45446-34D5-4C15-95A0-A3D905E0427E}" type="sibTrans" cxnId="{B985E94C-A3FB-45F4-9DB9-1EB2EA30D1F4}">
      <dgm:prSet/>
      <dgm:spPr/>
      <dgm:t>
        <a:bodyPr/>
        <a:lstStyle/>
        <a:p>
          <a:endParaRPr lang="es-ES">
            <a:latin typeface="Arial Narrow" panose="020B0606020202030204" pitchFamily="34" charset="0"/>
          </a:endParaRPr>
        </a:p>
      </dgm:t>
    </dgm:pt>
    <dgm:pt modelId="{C66F07AF-C21E-42D7-8D00-E555290B2F93}">
      <dgm:prSet phldrT="[Texto]"/>
      <dgm:spPr/>
      <dgm:t>
        <a:bodyPr/>
        <a:lstStyle/>
        <a:p>
          <a:r>
            <a:rPr lang="es-CO">
              <a:latin typeface="Arial Narrow" panose="020B0606020202030204" pitchFamily="34" charset="0"/>
            </a:rPr>
            <a:t>Planificación</a:t>
          </a:r>
          <a:endParaRPr lang="es-ES">
            <a:latin typeface="Arial Narrow" panose="020B0606020202030204" pitchFamily="34" charset="0"/>
          </a:endParaRPr>
        </a:p>
      </dgm:t>
    </dgm:pt>
    <dgm:pt modelId="{2C7513D9-37DE-4B72-9E5B-D27557223B2E}" type="parTrans" cxnId="{41CCA58E-7F43-4AED-BD6A-28A8AE55662B}">
      <dgm:prSet/>
      <dgm:spPr/>
      <dgm:t>
        <a:bodyPr/>
        <a:lstStyle/>
        <a:p>
          <a:endParaRPr lang="es-ES">
            <a:latin typeface="Arial Narrow" panose="020B0606020202030204" pitchFamily="34" charset="0"/>
          </a:endParaRPr>
        </a:p>
      </dgm:t>
    </dgm:pt>
    <dgm:pt modelId="{4F697D1E-2653-4E91-8CC4-D6DDA9827CFB}" type="sibTrans" cxnId="{41CCA58E-7F43-4AED-BD6A-28A8AE55662B}">
      <dgm:prSet/>
      <dgm:spPr/>
      <dgm:t>
        <a:bodyPr/>
        <a:lstStyle/>
        <a:p>
          <a:endParaRPr lang="es-ES">
            <a:latin typeface="Arial Narrow" panose="020B0606020202030204" pitchFamily="34" charset="0"/>
          </a:endParaRPr>
        </a:p>
      </dgm:t>
    </dgm:pt>
    <dgm:pt modelId="{72964BFB-E614-4D6A-A545-04E6B4468716}">
      <dgm:prSet phldrT="[Texto]"/>
      <dgm:spPr/>
      <dgm:t>
        <a:bodyPr/>
        <a:lstStyle/>
        <a:p>
          <a:r>
            <a:rPr lang="es-CO">
              <a:latin typeface="Arial Narrow" panose="020B0606020202030204" pitchFamily="34" charset="0"/>
            </a:rPr>
            <a:t>Implementación y seguimiento </a:t>
          </a:r>
          <a:endParaRPr lang="es-ES">
            <a:latin typeface="Arial Narrow" panose="020B0606020202030204" pitchFamily="34" charset="0"/>
          </a:endParaRPr>
        </a:p>
      </dgm:t>
    </dgm:pt>
    <dgm:pt modelId="{90B20484-6E95-4D52-8A19-F3E17ECEED1C}" type="parTrans" cxnId="{9FF95D13-2B96-4D68-9B13-36720D6886EC}">
      <dgm:prSet/>
      <dgm:spPr/>
      <dgm:t>
        <a:bodyPr/>
        <a:lstStyle/>
        <a:p>
          <a:endParaRPr lang="es-ES">
            <a:latin typeface="Arial Narrow" panose="020B0606020202030204" pitchFamily="34" charset="0"/>
          </a:endParaRPr>
        </a:p>
      </dgm:t>
    </dgm:pt>
    <dgm:pt modelId="{EC3B9DFB-AD22-4DE0-92C3-CD0EA43AF34B}" type="sibTrans" cxnId="{9FF95D13-2B96-4D68-9B13-36720D6886EC}">
      <dgm:prSet/>
      <dgm:spPr/>
      <dgm:t>
        <a:bodyPr/>
        <a:lstStyle/>
        <a:p>
          <a:endParaRPr lang="es-ES">
            <a:latin typeface="Arial Narrow" panose="020B0606020202030204" pitchFamily="34" charset="0"/>
          </a:endParaRPr>
        </a:p>
      </dgm:t>
    </dgm:pt>
    <dgm:pt modelId="{51AC6127-077B-4726-9E10-007044C60035}">
      <dgm:prSet phldrT="[Texto]" custT="1"/>
      <dgm:spPr/>
      <dgm:t>
        <a:bodyPr/>
        <a:lstStyle/>
        <a:p>
          <a:r>
            <a:rPr lang="es-ES" sz="1400">
              <a:latin typeface="Arial Narrow" panose="020B0606020202030204" pitchFamily="34" charset="0"/>
            </a:rPr>
            <a:t>Identificación de conflictos sobre el territorio</a:t>
          </a:r>
        </a:p>
      </dgm:t>
    </dgm:pt>
    <dgm:pt modelId="{FC2297E8-03BD-4840-A0FC-274C53B7046C}" type="parTrans" cxnId="{C715816A-B357-43D7-99C0-C2BD6FE0C01D}">
      <dgm:prSet/>
      <dgm:spPr/>
      <dgm:t>
        <a:bodyPr/>
        <a:lstStyle/>
        <a:p>
          <a:endParaRPr lang="es-CO"/>
        </a:p>
      </dgm:t>
    </dgm:pt>
    <dgm:pt modelId="{2EF28B0E-8C7E-4F6E-9429-B121AF2018AC}" type="sibTrans" cxnId="{C715816A-B357-43D7-99C0-C2BD6FE0C01D}">
      <dgm:prSet/>
      <dgm:spPr/>
      <dgm:t>
        <a:bodyPr/>
        <a:lstStyle/>
        <a:p>
          <a:endParaRPr lang="es-CO"/>
        </a:p>
      </dgm:t>
    </dgm:pt>
    <dgm:pt modelId="{2C8947EF-033C-4A26-AE1F-C77E6D3579A8}">
      <dgm:prSet phldrT="[Texto]" custT="1"/>
      <dgm:spPr/>
      <dgm:t>
        <a:bodyPr/>
        <a:lstStyle/>
        <a:p>
          <a:r>
            <a:rPr lang="es-ES" sz="1400">
              <a:latin typeface="Arial Narrow" panose="020B0606020202030204" pitchFamily="34" charset="0"/>
            </a:rPr>
            <a:t>Diálogo de  saberes y toma de decisiones concertada sobre el territorio (construcción de PMA)</a:t>
          </a:r>
          <a:endParaRPr lang="es-CO" sz="1400"/>
        </a:p>
      </dgm:t>
    </dgm:pt>
    <dgm:pt modelId="{BF1019AD-EF91-48BB-91CF-A69029C4D26B}" type="parTrans" cxnId="{22AD7330-82B9-49CA-8549-9359D97B516F}">
      <dgm:prSet/>
      <dgm:spPr/>
      <dgm:t>
        <a:bodyPr/>
        <a:lstStyle/>
        <a:p>
          <a:endParaRPr lang="es-CO"/>
        </a:p>
      </dgm:t>
    </dgm:pt>
    <dgm:pt modelId="{86FA692E-046B-4AE1-A98D-4991A3C53B87}" type="sibTrans" cxnId="{22AD7330-82B9-49CA-8549-9359D97B516F}">
      <dgm:prSet/>
      <dgm:spPr/>
      <dgm:t>
        <a:bodyPr/>
        <a:lstStyle/>
        <a:p>
          <a:endParaRPr lang="es-CO"/>
        </a:p>
      </dgm:t>
    </dgm:pt>
    <dgm:pt modelId="{02E2746E-C239-4D26-840B-EAD6C388ECFA}">
      <dgm:prSet phldrT="[Texto]" custT="1"/>
      <dgm:spPr/>
      <dgm:t>
        <a:bodyPr/>
        <a:lstStyle/>
        <a:p>
          <a:r>
            <a:rPr lang="es-ES" sz="1400">
              <a:latin typeface="Arial Narrow" panose="020B0606020202030204" pitchFamily="34" charset="0"/>
            </a:rPr>
            <a:t>Ejercicio pleno de la gobernanza</a:t>
          </a:r>
        </a:p>
        <a:p>
          <a:r>
            <a:rPr lang="es-ES" sz="1400">
              <a:latin typeface="Arial Narrow" panose="020B0606020202030204" pitchFamily="34" charset="0"/>
            </a:rPr>
            <a:t>Puesta en   marcha y ajuste  de acuerdos logrados en la construcción del PMA</a:t>
          </a:r>
        </a:p>
        <a:p>
          <a:r>
            <a:rPr lang="es-ES" sz="1400">
              <a:latin typeface="Arial Narrow" panose="020B0606020202030204" pitchFamily="34" charset="0"/>
            </a:rPr>
            <a:t>Operación de indicadores locales para el seguimiento</a:t>
          </a:r>
        </a:p>
        <a:p>
          <a:endParaRPr lang="es-CO" sz="1400"/>
        </a:p>
      </dgm:t>
    </dgm:pt>
    <dgm:pt modelId="{81CD5266-798D-4F9C-861B-3293AE9BFACA}" type="parTrans" cxnId="{B19955AC-775D-4FE4-9125-CEFA5BA33C4D}">
      <dgm:prSet/>
      <dgm:spPr/>
      <dgm:t>
        <a:bodyPr/>
        <a:lstStyle/>
        <a:p>
          <a:endParaRPr lang="es-CO"/>
        </a:p>
      </dgm:t>
    </dgm:pt>
    <dgm:pt modelId="{E5663647-3061-4201-BC56-22700986B1F6}" type="sibTrans" cxnId="{B19955AC-775D-4FE4-9125-CEFA5BA33C4D}">
      <dgm:prSet/>
      <dgm:spPr/>
      <dgm:t>
        <a:bodyPr/>
        <a:lstStyle/>
        <a:p>
          <a:endParaRPr lang="es-CO"/>
        </a:p>
      </dgm:t>
    </dgm:pt>
    <dgm:pt modelId="{D0890F70-9E45-4086-9E7D-D19B7319F9BA}" type="pres">
      <dgm:prSet presAssocID="{3FE41571-5C04-46E7-9806-0A3E85811551}" presName="Name0" presStyleCnt="0">
        <dgm:presLayoutVars>
          <dgm:dir/>
          <dgm:animLvl val="lvl"/>
          <dgm:resizeHandles val="exact"/>
        </dgm:presLayoutVars>
      </dgm:prSet>
      <dgm:spPr/>
      <dgm:t>
        <a:bodyPr/>
        <a:lstStyle/>
        <a:p>
          <a:endParaRPr lang="es-CO"/>
        </a:p>
      </dgm:t>
    </dgm:pt>
    <dgm:pt modelId="{44FB9321-86A2-4DA5-BC54-3C5CD0121695}" type="pres">
      <dgm:prSet presAssocID="{06C2D332-A44A-40E8-B911-2AFE7C471C70}" presName="compositeNode" presStyleCnt="0">
        <dgm:presLayoutVars>
          <dgm:bulletEnabled val="1"/>
        </dgm:presLayoutVars>
      </dgm:prSet>
      <dgm:spPr/>
    </dgm:pt>
    <dgm:pt modelId="{172EC0E4-3210-4828-B881-F7ABAFC3D155}" type="pres">
      <dgm:prSet presAssocID="{06C2D332-A44A-40E8-B911-2AFE7C471C70}" presName="bgRect" presStyleLbl="node1" presStyleIdx="0" presStyleCnt="3" custScaleX="48460"/>
      <dgm:spPr/>
      <dgm:t>
        <a:bodyPr/>
        <a:lstStyle/>
        <a:p>
          <a:endParaRPr lang="es-CO"/>
        </a:p>
      </dgm:t>
    </dgm:pt>
    <dgm:pt modelId="{8077A1C0-99A2-41DD-8C67-86884CD7134E}" type="pres">
      <dgm:prSet presAssocID="{06C2D332-A44A-40E8-B911-2AFE7C471C70}" presName="parentNode" presStyleLbl="node1" presStyleIdx="0" presStyleCnt="3">
        <dgm:presLayoutVars>
          <dgm:chMax val="0"/>
          <dgm:bulletEnabled val="1"/>
        </dgm:presLayoutVars>
      </dgm:prSet>
      <dgm:spPr/>
      <dgm:t>
        <a:bodyPr/>
        <a:lstStyle/>
        <a:p>
          <a:endParaRPr lang="es-CO"/>
        </a:p>
      </dgm:t>
    </dgm:pt>
    <dgm:pt modelId="{DA910974-A489-4696-9F00-B211A164A0DB}" type="pres">
      <dgm:prSet presAssocID="{06C2D332-A44A-40E8-B911-2AFE7C471C70}" presName="childNode" presStyleLbl="node1" presStyleIdx="0" presStyleCnt="3">
        <dgm:presLayoutVars>
          <dgm:bulletEnabled val="1"/>
        </dgm:presLayoutVars>
      </dgm:prSet>
      <dgm:spPr/>
      <dgm:t>
        <a:bodyPr/>
        <a:lstStyle/>
        <a:p>
          <a:endParaRPr lang="es-CO"/>
        </a:p>
      </dgm:t>
    </dgm:pt>
    <dgm:pt modelId="{4A43BC49-952C-4DA0-828F-6022F0D8ECF6}" type="pres">
      <dgm:prSet presAssocID="{F6CC5F60-4E70-4FD4-91D4-5E3CF2BAAE51}" presName="hSp" presStyleCnt="0"/>
      <dgm:spPr/>
    </dgm:pt>
    <dgm:pt modelId="{236197B4-D238-49C8-9FD8-5243C13C2753}" type="pres">
      <dgm:prSet presAssocID="{F6CC5F60-4E70-4FD4-91D4-5E3CF2BAAE51}" presName="vProcSp" presStyleCnt="0"/>
      <dgm:spPr/>
    </dgm:pt>
    <dgm:pt modelId="{F79D5A7E-01BB-4F3F-BBE0-5D1CDADBB21B}" type="pres">
      <dgm:prSet presAssocID="{F6CC5F60-4E70-4FD4-91D4-5E3CF2BAAE51}" presName="vSp1" presStyleCnt="0"/>
      <dgm:spPr/>
    </dgm:pt>
    <dgm:pt modelId="{16BC81D8-F5AA-4DD8-B995-55F62660DA10}" type="pres">
      <dgm:prSet presAssocID="{F6CC5F60-4E70-4FD4-91D4-5E3CF2BAAE51}" presName="simulatedConn" presStyleLbl="solidFgAcc1" presStyleIdx="0" presStyleCnt="2" custScaleX="96802"/>
      <dgm:spPr>
        <a:solidFill>
          <a:srgbClr val="FF0000"/>
        </a:solidFill>
      </dgm:spPr>
      <dgm:t>
        <a:bodyPr/>
        <a:lstStyle/>
        <a:p>
          <a:endParaRPr lang="es-CO"/>
        </a:p>
      </dgm:t>
    </dgm:pt>
    <dgm:pt modelId="{FE689AA1-16A4-41F2-B5AA-BD17CDC010AC}" type="pres">
      <dgm:prSet presAssocID="{F6CC5F60-4E70-4FD4-91D4-5E3CF2BAAE51}" presName="vSp2" presStyleCnt="0"/>
      <dgm:spPr/>
    </dgm:pt>
    <dgm:pt modelId="{F1E4BC7E-27E4-4EB6-AAEB-4DBCA05FFCB3}" type="pres">
      <dgm:prSet presAssocID="{F6CC5F60-4E70-4FD4-91D4-5E3CF2BAAE51}" presName="sibTrans" presStyleCnt="0"/>
      <dgm:spPr/>
    </dgm:pt>
    <dgm:pt modelId="{A1F96E0F-3D4C-4E28-8DCB-072A4E300CE8}" type="pres">
      <dgm:prSet presAssocID="{C66F07AF-C21E-42D7-8D00-E555290B2F93}" presName="compositeNode" presStyleCnt="0">
        <dgm:presLayoutVars>
          <dgm:bulletEnabled val="1"/>
        </dgm:presLayoutVars>
      </dgm:prSet>
      <dgm:spPr/>
    </dgm:pt>
    <dgm:pt modelId="{9D246CC4-7F2C-42F7-94EB-75B273E7DE5D}" type="pres">
      <dgm:prSet presAssocID="{C66F07AF-C21E-42D7-8D00-E555290B2F93}" presName="bgRect" presStyleLbl="node1" presStyleIdx="1" presStyleCnt="3" custScaleX="47190"/>
      <dgm:spPr/>
      <dgm:t>
        <a:bodyPr/>
        <a:lstStyle/>
        <a:p>
          <a:endParaRPr lang="es-CO"/>
        </a:p>
      </dgm:t>
    </dgm:pt>
    <dgm:pt modelId="{970C2187-E8ED-4AAC-88D8-70762948795E}" type="pres">
      <dgm:prSet presAssocID="{C66F07AF-C21E-42D7-8D00-E555290B2F93}" presName="parentNode" presStyleLbl="node1" presStyleIdx="1" presStyleCnt="3">
        <dgm:presLayoutVars>
          <dgm:chMax val="0"/>
          <dgm:bulletEnabled val="1"/>
        </dgm:presLayoutVars>
      </dgm:prSet>
      <dgm:spPr/>
      <dgm:t>
        <a:bodyPr/>
        <a:lstStyle/>
        <a:p>
          <a:endParaRPr lang="es-CO"/>
        </a:p>
      </dgm:t>
    </dgm:pt>
    <dgm:pt modelId="{42B6390A-D0F5-4836-9025-0B5D2F7E7D84}" type="pres">
      <dgm:prSet presAssocID="{C66F07AF-C21E-42D7-8D00-E555290B2F93}" presName="childNode" presStyleLbl="node1" presStyleIdx="1" presStyleCnt="3">
        <dgm:presLayoutVars>
          <dgm:bulletEnabled val="1"/>
        </dgm:presLayoutVars>
      </dgm:prSet>
      <dgm:spPr/>
      <dgm:t>
        <a:bodyPr/>
        <a:lstStyle/>
        <a:p>
          <a:endParaRPr lang="es-CO"/>
        </a:p>
      </dgm:t>
    </dgm:pt>
    <dgm:pt modelId="{0E2CF76F-7CBD-4452-9707-3A2996081A1D}" type="pres">
      <dgm:prSet presAssocID="{4F697D1E-2653-4E91-8CC4-D6DDA9827CFB}" presName="hSp" presStyleCnt="0"/>
      <dgm:spPr/>
    </dgm:pt>
    <dgm:pt modelId="{2683B6AD-AA5A-45B7-ADD7-3664A6F72345}" type="pres">
      <dgm:prSet presAssocID="{4F697D1E-2653-4E91-8CC4-D6DDA9827CFB}" presName="vProcSp" presStyleCnt="0"/>
      <dgm:spPr/>
    </dgm:pt>
    <dgm:pt modelId="{505EE398-6101-409A-8088-C5F002A2B88D}" type="pres">
      <dgm:prSet presAssocID="{4F697D1E-2653-4E91-8CC4-D6DDA9827CFB}" presName="vSp1" presStyleCnt="0"/>
      <dgm:spPr/>
    </dgm:pt>
    <dgm:pt modelId="{ECE4EAEA-F401-4E2B-B750-FECB0BA2A79F}" type="pres">
      <dgm:prSet presAssocID="{4F697D1E-2653-4E91-8CC4-D6DDA9827CFB}" presName="simulatedConn" presStyleLbl="solidFgAcc1" presStyleIdx="1" presStyleCnt="2"/>
      <dgm:spPr>
        <a:solidFill>
          <a:srgbClr val="FF0000"/>
        </a:solidFill>
      </dgm:spPr>
      <dgm:t>
        <a:bodyPr/>
        <a:lstStyle/>
        <a:p>
          <a:endParaRPr lang="es-CO"/>
        </a:p>
      </dgm:t>
    </dgm:pt>
    <dgm:pt modelId="{EE5BFDBE-580A-4E12-9A5E-6700B3BC9BA6}" type="pres">
      <dgm:prSet presAssocID="{4F697D1E-2653-4E91-8CC4-D6DDA9827CFB}" presName="vSp2" presStyleCnt="0"/>
      <dgm:spPr/>
    </dgm:pt>
    <dgm:pt modelId="{43614035-0AF0-4D76-B1B9-1618EEDC35CC}" type="pres">
      <dgm:prSet presAssocID="{4F697D1E-2653-4E91-8CC4-D6DDA9827CFB}" presName="sibTrans" presStyleCnt="0"/>
      <dgm:spPr/>
    </dgm:pt>
    <dgm:pt modelId="{390363BA-608C-4399-8333-5325DFB83770}" type="pres">
      <dgm:prSet presAssocID="{72964BFB-E614-4D6A-A545-04E6B4468716}" presName="compositeNode" presStyleCnt="0">
        <dgm:presLayoutVars>
          <dgm:bulletEnabled val="1"/>
        </dgm:presLayoutVars>
      </dgm:prSet>
      <dgm:spPr/>
    </dgm:pt>
    <dgm:pt modelId="{6951881B-B0E4-4E7D-A986-4FC5CC8905A0}" type="pres">
      <dgm:prSet presAssocID="{72964BFB-E614-4D6A-A545-04E6B4468716}" presName="bgRect" presStyleLbl="node1" presStyleIdx="2" presStyleCnt="3" custScaleX="46230"/>
      <dgm:spPr/>
      <dgm:t>
        <a:bodyPr/>
        <a:lstStyle/>
        <a:p>
          <a:endParaRPr lang="es-CO"/>
        </a:p>
      </dgm:t>
    </dgm:pt>
    <dgm:pt modelId="{F6090B77-8D7A-4CD3-BC25-A0FD4ED3D0AB}" type="pres">
      <dgm:prSet presAssocID="{72964BFB-E614-4D6A-A545-04E6B4468716}" presName="parentNode" presStyleLbl="node1" presStyleIdx="2" presStyleCnt="3">
        <dgm:presLayoutVars>
          <dgm:chMax val="0"/>
          <dgm:bulletEnabled val="1"/>
        </dgm:presLayoutVars>
      </dgm:prSet>
      <dgm:spPr/>
      <dgm:t>
        <a:bodyPr/>
        <a:lstStyle/>
        <a:p>
          <a:endParaRPr lang="es-CO"/>
        </a:p>
      </dgm:t>
    </dgm:pt>
    <dgm:pt modelId="{BE7C66D0-1BD8-464B-9FA6-B72DB1C98A56}" type="pres">
      <dgm:prSet presAssocID="{72964BFB-E614-4D6A-A545-04E6B4468716}" presName="childNode" presStyleLbl="node1" presStyleIdx="2" presStyleCnt="3">
        <dgm:presLayoutVars>
          <dgm:bulletEnabled val="1"/>
        </dgm:presLayoutVars>
      </dgm:prSet>
      <dgm:spPr/>
      <dgm:t>
        <a:bodyPr/>
        <a:lstStyle/>
        <a:p>
          <a:endParaRPr lang="es-CO"/>
        </a:p>
      </dgm:t>
    </dgm:pt>
  </dgm:ptLst>
  <dgm:cxnLst>
    <dgm:cxn modelId="{CC54F71B-8FD3-4F3B-BCEC-2B2C3DC2F61C}" type="presOf" srcId="{72964BFB-E614-4D6A-A545-04E6B4468716}" destId="{6951881B-B0E4-4E7D-A986-4FC5CC8905A0}" srcOrd="0" destOrd="0" presId="urn:microsoft.com/office/officeart/2005/8/layout/hProcess7"/>
    <dgm:cxn modelId="{0DF4C4FD-0147-4350-B269-9C4BA9CA6888}" type="presOf" srcId="{02E2746E-C239-4D26-840B-EAD6C388ECFA}" destId="{BE7C66D0-1BD8-464B-9FA6-B72DB1C98A56}" srcOrd="0" destOrd="0" presId="urn:microsoft.com/office/officeart/2005/8/layout/hProcess7"/>
    <dgm:cxn modelId="{61C048D0-3EDF-4242-86F0-6D2756847443}" type="presOf" srcId="{72964BFB-E614-4D6A-A545-04E6B4468716}" destId="{F6090B77-8D7A-4CD3-BC25-A0FD4ED3D0AB}" srcOrd="1" destOrd="0" presId="urn:microsoft.com/office/officeart/2005/8/layout/hProcess7"/>
    <dgm:cxn modelId="{C466BE05-317C-4277-8F51-C762C68E7FEB}" type="presOf" srcId="{C66F07AF-C21E-42D7-8D00-E555290B2F93}" destId="{9D246CC4-7F2C-42F7-94EB-75B273E7DE5D}" srcOrd="0" destOrd="0" presId="urn:microsoft.com/office/officeart/2005/8/layout/hProcess7"/>
    <dgm:cxn modelId="{B19955AC-775D-4FE4-9125-CEFA5BA33C4D}" srcId="{72964BFB-E614-4D6A-A545-04E6B4468716}" destId="{02E2746E-C239-4D26-840B-EAD6C388ECFA}" srcOrd="0" destOrd="0" parTransId="{81CD5266-798D-4F9C-861B-3293AE9BFACA}" sibTransId="{E5663647-3061-4201-BC56-22700986B1F6}"/>
    <dgm:cxn modelId="{26423372-48BC-4C48-BB07-B5F4D2F24E0F}" type="presOf" srcId="{C2EC8DA5-A77E-4179-AD01-604A7C0C41BE}" destId="{DA910974-A489-4696-9F00-B211A164A0DB}" srcOrd="0" destOrd="0" presId="urn:microsoft.com/office/officeart/2005/8/layout/hProcess7"/>
    <dgm:cxn modelId="{C715816A-B357-43D7-99C0-C2BD6FE0C01D}" srcId="{06C2D332-A44A-40E8-B911-2AFE7C471C70}" destId="{51AC6127-077B-4726-9E10-007044C60035}" srcOrd="1" destOrd="0" parTransId="{FC2297E8-03BD-4840-A0FC-274C53B7046C}" sibTransId="{2EF28B0E-8C7E-4F6E-9429-B121AF2018AC}"/>
    <dgm:cxn modelId="{F533C366-BD0F-4CE4-8E11-1D15D8DDE0EA}" type="presOf" srcId="{3FE41571-5C04-46E7-9806-0A3E85811551}" destId="{D0890F70-9E45-4086-9E7D-D19B7319F9BA}" srcOrd="0" destOrd="0" presId="urn:microsoft.com/office/officeart/2005/8/layout/hProcess7"/>
    <dgm:cxn modelId="{41CCA58E-7F43-4AED-BD6A-28A8AE55662B}" srcId="{3FE41571-5C04-46E7-9806-0A3E85811551}" destId="{C66F07AF-C21E-42D7-8D00-E555290B2F93}" srcOrd="1" destOrd="0" parTransId="{2C7513D9-37DE-4B72-9E5B-D27557223B2E}" sibTransId="{4F697D1E-2653-4E91-8CC4-D6DDA9827CFB}"/>
    <dgm:cxn modelId="{5DE8F821-855E-4F98-8F34-17519B6AA85F}" srcId="{3FE41571-5C04-46E7-9806-0A3E85811551}" destId="{06C2D332-A44A-40E8-B911-2AFE7C471C70}" srcOrd="0" destOrd="0" parTransId="{680089A1-3C0B-41B3-8CC7-ADFCA418AF9E}" sibTransId="{F6CC5F60-4E70-4FD4-91D4-5E3CF2BAAE51}"/>
    <dgm:cxn modelId="{22AD7330-82B9-49CA-8549-9359D97B516F}" srcId="{C66F07AF-C21E-42D7-8D00-E555290B2F93}" destId="{2C8947EF-033C-4A26-AE1F-C77E6D3579A8}" srcOrd="0" destOrd="0" parTransId="{BF1019AD-EF91-48BB-91CF-A69029C4D26B}" sibTransId="{86FA692E-046B-4AE1-A98D-4991A3C53B87}"/>
    <dgm:cxn modelId="{BDDAA633-F22F-43CB-9C93-1581FFAF2695}" type="presOf" srcId="{51AC6127-077B-4726-9E10-007044C60035}" destId="{DA910974-A489-4696-9F00-B211A164A0DB}" srcOrd="0" destOrd="1" presId="urn:microsoft.com/office/officeart/2005/8/layout/hProcess7"/>
    <dgm:cxn modelId="{9FF95D13-2B96-4D68-9B13-36720D6886EC}" srcId="{3FE41571-5C04-46E7-9806-0A3E85811551}" destId="{72964BFB-E614-4D6A-A545-04E6B4468716}" srcOrd="2" destOrd="0" parTransId="{90B20484-6E95-4D52-8A19-F3E17ECEED1C}" sibTransId="{EC3B9DFB-AD22-4DE0-92C3-CD0EA43AF34B}"/>
    <dgm:cxn modelId="{A8EECDBB-7A22-4B66-8E77-7DDF5AB49326}" type="presOf" srcId="{C66F07AF-C21E-42D7-8D00-E555290B2F93}" destId="{970C2187-E8ED-4AAC-88D8-70762948795E}" srcOrd="1" destOrd="0" presId="urn:microsoft.com/office/officeart/2005/8/layout/hProcess7"/>
    <dgm:cxn modelId="{FFE7482E-4145-4F75-A57E-78E23E46A9D7}" type="presOf" srcId="{06C2D332-A44A-40E8-B911-2AFE7C471C70}" destId="{172EC0E4-3210-4828-B881-F7ABAFC3D155}" srcOrd="0" destOrd="0" presId="urn:microsoft.com/office/officeart/2005/8/layout/hProcess7"/>
    <dgm:cxn modelId="{B985E94C-A3FB-45F4-9DB9-1EB2EA30D1F4}" srcId="{06C2D332-A44A-40E8-B911-2AFE7C471C70}" destId="{C2EC8DA5-A77E-4179-AD01-604A7C0C41BE}" srcOrd="0" destOrd="0" parTransId="{2D74B726-951C-4657-AF97-F051C6BB1EEB}" sibTransId="{6BE45446-34D5-4C15-95A0-A3D905E0427E}"/>
    <dgm:cxn modelId="{7D901097-8C43-4CEF-A24E-148B31BE6375}" type="presOf" srcId="{2C8947EF-033C-4A26-AE1F-C77E6D3579A8}" destId="{42B6390A-D0F5-4836-9025-0B5D2F7E7D84}" srcOrd="0" destOrd="0" presId="urn:microsoft.com/office/officeart/2005/8/layout/hProcess7"/>
    <dgm:cxn modelId="{53BB90CA-2A91-41A7-8825-9081809C8005}" type="presOf" srcId="{06C2D332-A44A-40E8-B911-2AFE7C471C70}" destId="{8077A1C0-99A2-41DD-8C67-86884CD7134E}" srcOrd="1" destOrd="0" presId="urn:microsoft.com/office/officeart/2005/8/layout/hProcess7"/>
    <dgm:cxn modelId="{7F0BC3DC-B214-49D7-AC0F-7A343A8D2BA4}" type="presParOf" srcId="{D0890F70-9E45-4086-9E7D-D19B7319F9BA}" destId="{44FB9321-86A2-4DA5-BC54-3C5CD0121695}" srcOrd="0" destOrd="0" presId="urn:microsoft.com/office/officeart/2005/8/layout/hProcess7"/>
    <dgm:cxn modelId="{3B613961-C48B-4FF3-90E3-4313DEBFAC51}" type="presParOf" srcId="{44FB9321-86A2-4DA5-BC54-3C5CD0121695}" destId="{172EC0E4-3210-4828-B881-F7ABAFC3D155}" srcOrd="0" destOrd="0" presId="urn:microsoft.com/office/officeart/2005/8/layout/hProcess7"/>
    <dgm:cxn modelId="{99FE0965-E6F0-4303-AB35-CD17BCDC467B}" type="presParOf" srcId="{44FB9321-86A2-4DA5-BC54-3C5CD0121695}" destId="{8077A1C0-99A2-41DD-8C67-86884CD7134E}" srcOrd="1" destOrd="0" presId="urn:microsoft.com/office/officeart/2005/8/layout/hProcess7"/>
    <dgm:cxn modelId="{D4C5285D-B101-444F-A1AC-25250490E6E8}" type="presParOf" srcId="{44FB9321-86A2-4DA5-BC54-3C5CD0121695}" destId="{DA910974-A489-4696-9F00-B211A164A0DB}" srcOrd="2" destOrd="0" presId="urn:microsoft.com/office/officeart/2005/8/layout/hProcess7"/>
    <dgm:cxn modelId="{89A7EF10-5C23-476A-9CED-2330DBAD7B99}" type="presParOf" srcId="{D0890F70-9E45-4086-9E7D-D19B7319F9BA}" destId="{4A43BC49-952C-4DA0-828F-6022F0D8ECF6}" srcOrd="1" destOrd="0" presId="urn:microsoft.com/office/officeart/2005/8/layout/hProcess7"/>
    <dgm:cxn modelId="{DA199478-6659-4320-92B0-5C4A2A74BEFD}" type="presParOf" srcId="{D0890F70-9E45-4086-9E7D-D19B7319F9BA}" destId="{236197B4-D238-49C8-9FD8-5243C13C2753}" srcOrd="2" destOrd="0" presId="urn:microsoft.com/office/officeart/2005/8/layout/hProcess7"/>
    <dgm:cxn modelId="{B02F5C45-9CCA-43BE-9230-162631A3FBFA}" type="presParOf" srcId="{236197B4-D238-49C8-9FD8-5243C13C2753}" destId="{F79D5A7E-01BB-4F3F-BBE0-5D1CDADBB21B}" srcOrd="0" destOrd="0" presId="urn:microsoft.com/office/officeart/2005/8/layout/hProcess7"/>
    <dgm:cxn modelId="{D2935F0A-71E9-4CC7-AEF9-41C9E9D62ED5}" type="presParOf" srcId="{236197B4-D238-49C8-9FD8-5243C13C2753}" destId="{16BC81D8-F5AA-4DD8-B995-55F62660DA10}" srcOrd="1" destOrd="0" presId="urn:microsoft.com/office/officeart/2005/8/layout/hProcess7"/>
    <dgm:cxn modelId="{8CF22626-A67F-4670-9474-2DF958BF6765}" type="presParOf" srcId="{236197B4-D238-49C8-9FD8-5243C13C2753}" destId="{FE689AA1-16A4-41F2-B5AA-BD17CDC010AC}" srcOrd="2" destOrd="0" presId="urn:microsoft.com/office/officeart/2005/8/layout/hProcess7"/>
    <dgm:cxn modelId="{B223D024-C03A-464F-8BD4-D50CAA460BBE}" type="presParOf" srcId="{D0890F70-9E45-4086-9E7D-D19B7319F9BA}" destId="{F1E4BC7E-27E4-4EB6-AAEB-4DBCA05FFCB3}" srcOrd="3" destOrd="0" presId="urn:microsoft.com/office/officeart/2005/8/layout/hProcess7"/>
    <dgm:cxn modelId="{CA011CAB-2850-425E-A5D9-49986C44E8F4}" type="presParOf" srcId="{D0890F70-9E45-4086-9E7D-D19B7319F9BA}" destId="{A1F96E0F-3D4C-4E28-8DCB-072A4E300CE8}" srcOrd="4" destOrd="0" presId="urn:microsoft.com/office/officeart/2005/8/layout/hProcess7"/>
    <dgm:cxn modelId="{B481C974-2FB1-4DDF-AE18-C2E777A8FC8D}" type="presParOf" srcId="{A1F96E0F-3D4C-4E28-8DCB-072A4E300CE8}" destId="{9D246CC4-7F2C-42F7-94EB-75B273E7DE5D}" srcOrd="0" destOrd="0" presId="urn:microsoft.com/office/officeart/2005/8/layout/hProcess7"/>
    <dgm:cxn modelId="{FFAB9854-81F5-428D-8A37-AF7E55FC5325}" type="presParOf" srcId="{A1F96E0F-3D4C-4E28-8DCB-072A4E300CE8}" destId="{970C2187-E8ED-4AAC-88D8-70762948795E}" srcOrd="1" destOrd="0" presId="urn:microsoft.com/office/officeart/2005/8/layout/hProcess7"/>
    <dgm:cxn modelId="{48326EB2-129B-472D-BEA8-FF757C6401B9}" type="presParOf" srcId="{A1F96E0F-3D4C-4E28-8DCB-072A4E300CE8}" destId="{42B6390A-D0F5-4836-9025-0B5D2F7E7D84}" srcOrd="2" destOrd="0" presId="urn:microsoft.com/office/officeart/2005/8/layout/hProcess7"/>
    <dgm:cxn modelId="{29954AD8-62A5-48FE-A6E7-A64D8BC0119B}" type="presParOf" srcId="{D0890F70-9E45-4086-9E7D-D19B7319F9BA}" destId="{0E2CF76F-7CBD-4452-9707-3A2996081A1D}" srcOrd="5" destOrd="0" presId="urn:microsoft.com/office/officeart/2005/8/layout/hProcess7"/>
    <dgm:cxn modelId="{40C3ABA0-2851-4743-89F2-F66E65053DCB}" type="presParOf" srcId="{D0890F70-9E45-4086-9E7D-D19B7319F9BA}" destId="{2683B6AD-AA5A-45B7-ADD7-3664A6F72345}" srcOrd="6" destOrd="0" presId="urn:microsoft.com/office/officeart/2005/8/layout/hProcess7"/>
    <dgm:cxn modelId="{8CDF26B0-66BD-4799-8F9F-DA4B917838C1}" type="presParOf" srcId="{2683B6AD-AA5A-45B7-ADD7-3664A6F72345}" destId="{505EE398-6101-409A-8088-C5F002A2B88D}" srcOrd="0" destOrd="0" presId="urn:microsoft.com/office/officeart/2005/8/layout/hProcess7"/>
    <dgm:cxn modelId="{17E36A6A-A834-4B19-A052-50BB99E6870E}" type="presParOf" srcId="{2683B6AD-AA5A-45B7-ADD7-3664A6F72345}" destId="{ECE4EAEA-F401-4E2B-B750-FECB0BA2A79F}" srcOrd="1" destOrd="0" presId="urn:microsoft.com/office/officeart/2005/8/layout/hProcess7"/>
    <dgm:cxn modelId="{87B2CF7B-101E-4066-BDF3-DCE6256C6E02}" type="presParOf" srcId="{2683B6AD-AA5A-45B7-ADD7-3664A6F72345}" destId="{EE5BFDBE-580A-4E12-9A5E-6700B3BC9BA6}" srcOrd="2" destOrd="0" presId="urn:microsoft.com/office/officeart/2005/8/layout/hProcess7"/>
    <dgm:cxn modelId="{78284D1D-0EB2-4DB8-8443-BB56FCFEC15F}" type="presParOf" srcId="{D0890F70-9E45-4086-9E7D-D19B7319F9BA}" destId="{43614035-0AF0-4D76-B1B9-1618EEDC35CC}" srcOrd="7" destOrd="0" presId="urn:microsoft.com/office/officeart/2005/8/layout/hProcess7"/>
    <dgm:cxn modelId="{01852BD3-3435-4A84-AACA-03848DFA1410}" type="presParOf" srcId="{D0890F70-9E45-4086-9E7D-D19B7319F9BA}" destId="{390363BA-608C-4399-8333-5325DFB83770}" srcOrd="8" destOrd="0" presId="urn:microsoft.com/office/officeart/2005/8/layout/hProcess7"/>
    <dgm:cxn modelId="{0BFC7196-5993-41BD-B633-78A54DFA4842}" type="presParOf" srcId="{390363BA-608C-4399-8333-5325DFB83770}" destId="{6951881B-B0E4-4E7D-A986-4FC5CC8905A0}" srcOrd="0" destOrd="0" presId="urn:microsoft.com/office/officeart/2005/8/layout/hProcess7"/>
    <dgm:cxn modelId="{930C83D8-D72E-4EB4-B60B-943567119005}" type="presParOf" srcId="{390363BA-608C-4399-8333-5325DFB83770}" destId="{F6090B77-8D7A-4CD3-BC25-A0FD4ED3D0AB}" srcOrd="1" destOrd="0" presId="urn:microsoft.com/office/officeart/2005/8/layout/hProcess7"/>
    <dgm:cxn modelId="{2458417B-7689-42EF-A6E1-C707BD54E2D6}" type="presParOf" srcId="{390363BA-608C-4399-8333-5325DFB83770}" destId="{BE7C66D0-1BD8-464B-9FA6-B72DB1C98A56}" srcOrd="2" destOrd="0" presId="urn:microsoft.com/office/officeart/2005/8/layout/hProcess7"/>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6F1DE30-F030-4FDA-9474-4F607E186767}"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es-MX"/>
        </a:p>
      </dgm:t>
    </dgm:pt>
    <dgm:pt modelId="{295B3B5F-39B0-43D9-9A11-D9C5B03B2E7D}">
      <dgm:prSet phldrT="[Texto]" custT="1"/>
      <dgm:spPr>
        <a:xfrm>
          <a:off x="3214" y="593559"/>
          <a:ext cx="1940214" cy="406261"/>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s-MX" sz="1000" dirty="0" smtClean="0">
              <a:solidFill>
                <a:sysClr val="window" lastClr="FFFFFF"/>
              </a:solidFill>
              <a:latin typeface="Arial Narrow" panose="020B0606020202030204" pitchFamily="34" charset="0"/>
              <a:ea typeface="+mn-ea"/>
              <a:cs typeface="+mn-cs"/>
            </a:rPr>
            <a:t>Componente de Diagnóstico </a:t>
          </a:r>
        </a:p>
      </dgm:t>
    </dgm:pt>
    <dgm:pt modelId="{DA1893FA-E7B0-443B-8282-F9D3EFE7F4AD}" type="parTrans" cxnId="{6BE020A4-05C1-46F8-AA7C-AA1E8B326AB9}">
      <dgm:prSet/>
      <dgm:spPr/>
      <dgm:t>
        <a:bodyPr/>
        <a:lstStyle/>
        <a:p>
          <a:endParaRPr lang="es-MX" sz="1000">
            <a:latin typeface="Arial Narrow" panose="020B0606020202030204" pitchFamily="34" charset="0"/>
          </a:endParaRPr>
        </a:p>
      </dgm:t>
    </dgm:pt>
    <dgm:pt modelId="{C833CE8B-563C-4EF2-92EC-625C2FE1A12F}" type="sibTrans" cxnId="{6BE020A4-05C1-46F8-AA7C-AA1E8B326AB9}">
      <dgm:prSet/>
      <dgm:spPr/>
      <dgm:t>
        <a:bodyPr/>
        <a:lstStyle/>
        <a:p>
          <a:endParaRPr lang="es-MX" sz="1000">
            <a:latin typeface="Arial Narrow" panose="020B0606020202030204" pitchFamily="34" charset="0"/>
          </a:endParaRPr>
        </a:p>
      </dgm:t>
    </dgm:pt>
    <dgm:pt modelId="{629A4B05-0472-4506-AC7C-6D4DBFF475E5}">
      <dgm:prSet phldrT="[Texto]" custT="1"/>
      <dgm:spPr>
        <a:xfrm>
          <a:off x="2719514" y="27337"/>
          <a:ext cx="3152926" cy="352381"/>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s-MX" sz="1000" dirty="0" smtClean="0">
              <a:solidFill>
                <a:sysClr val="window" lastClr="FFFFFF"/>
              </a:solidFill>
              <a:latin typeface="Arial Narrow" panose="020B0606020202030204" pitchFamily="34" charset="0"/>
              <a:ea typeface="+mn-ea"/>
              <a:cs typeface="+mn-cs"/>
            </a:rPr>
            <a:t>Definición de estrategias de participación con comunidades (AbC)</a:t>
          </a:r>
        </a:p>
      </dgm:t>
    </dgm:pt>
    <dgm:pt modelId="{0952E7F3-8C1D-47C8-BA9F-D2CD7F140F5D}" type="parTrans" cxnId="{E03D7FBD-F097-47DA-B0AE-4714B0120DB7}">
      <dgm:prSet custT="1"/>
      <dgm:spPr>
        <a:xfrm rot="19356559">
          <a:off x="1843068" y="471456"/>
          <a:ext cx="976806" cy="57304"/>
        </a:xfrm>
        <a:noFill/>
        <a:ln w="25400" cap="flat" cmpd="sng" algn="ctr">
          <a:solidFill>
            <a:srgbClr val="4F81BD">
              <a:shade val="60000"/>
              <a:hueOff val="0"/>
              <a:satOff val="0"/>
              <a:lumOff val="0"/>
              <a:alphaOff val="0"/>
            </a:srgbClr>
          </a:solidFill>
          <a:prstDash val="solid"/>
        </a:ln>
        <a:effectLst/>
      </dgm:spPr>
      <dgm:t>
        <a:bodyPr/>
        <a:lstStyle/>
        <a:p>
          <a:endParaRPr lang="es-MX" sz="1000">
            <a:solidFill>
              <a:sysClr val="windowText" lastClr="000000">
                <a:hueOff val="0"/>
                <a:satOff val="0"/>
                <a:lumOff val="0"/>
                <a:alphaOff val="0"/>
              </a:sysClr>
            </a:solidFill>
            <a:latin typeface="Arial Narrow" panose="020B0606020202030204" pitchFamily="34" charset="0"/>
            <a:ea typeface="+mn-ea"/>
            <a:cs typeface="+mn-cs"/>
          </a:endParaRPr>
        </a:p>
      </dgm:t>
    </dgm:pt>
    <dgm:pt modelId="{4B626BC1-1F99-435F-9DA9-0820C5BAD842}" type="sibTrans" cxnId="{E03D7FBD-F097-47DA-B0AE-4714B0120DB7}">
      <dgm:prSet/>
      <dgm:spPr/>
      <dgm:t>
        <a:bodyPr/>
        <a:lstStyle/>
        <a:p>
          <a:endParaRPr lang="es-MX" sz="1000">
            <a:latin typeface="Arial Narrow" panose="020B0606020202030204" pitchFamily="34" charset="0"/>
          </a:endParaRPr>
        </a:p>
      </dgm:t>
    </dgm:pt>
    <dgm:pt modelId="{5B19EF44-BDD0-4862-A4E6-99D595AE61F5}">
      <dgm:prSet phldrT="[Texto]" custT="1"/>
      <dgm:spPr>
        <a:xfrm>
          <a:off x="3214" y="1916601"/>
          <a:ext cx="1940214" cy="46619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s-MX" sz="1000" dirty="0" smtClean="0">
              <a:solidFill>
                <a:sysClr val="window" lastClr="FFFFFF"/>
              </a:solidFill>
              <a:latin typeface="Arial Narrow" panose="020B0606020202030204" pitchFamily="34" charset="0"/>
              <a:ea typeface="+mn-ea"/>
              <a:cs typeface="+mn-cs"/>
            </a:rPr>
            <a:t>Componente de Zonificación</a:t>
          </a:r>
          <a:endParaRPr lang="es-MX" sz="1000" dirty="0">
            <a:solidFill>
              <a:sysClr val="window" lastClr="FFFFFF"/>
            </a:solidFill>
            <a:latin typeface="Arial Narrow" panose="020B0606020202030204" pitchFamily="34" charset="0"/>
            <a:ea typeface="+mn-ea"/>
            <a:cs typeface="+mn-cs"/>
          </a:endParaRPr>
        </a:p>
      </dgm:t>
    </dgm:pt>
    <dgm:pt modelId="{996B8D4A-B1A6-4C1B-99BF-70F0B65D0E7A}" type="parTrans" cxnId="{98956288-3462-4057-9639-B4B5EF21A555}">
      <dgm:prSet/>
      <dgm:spPr/>
      <dgm:t>
        <a:bodyPr/>
        <a:lstStyle/>
        <a:p>
          <a:endParaRPr lang="es-MX" sz="1000">
            <a:latin typeface="Arial Narrow" panose="020B0606020202030204" pitchFamily="34" charset="0"/>
          </a:endParaRPr>
        </a:p>
      </dgm:t>
    </dgm:pt>
    <dgm:pt modelId="{92A13DDF-D28D-4C2E-80BF-74A28B8BD1CA}" type="sibTrans" cxnId="{98956288-3462-4057-9639-B4B5EF21A555}">
      <dgm:prSet/>
      <dgm:spPr/>
      <dgm:t>
        <a:bodyPr/>
        <a:lstStyle/>
        <a:p>
          <a:endParaRPr lang="es-MX" sz="1000">
            <a:latin typeface="Arial Narrow" panose="020B0606020202030204" pitchFamily="34" charset="0"/>
          </a:endParaRPr>
        </a:p>
      </dgm:t>
    </dgm:pt>
    <dgm:pt modelId="{2818CC08-2372-4191-BF37-81F5349C0FCD}">
      <dgm:prSet phldrT="[Texto]" custT="1"/>
      <dgm:spPr>
        <a:xfrm>
          <a:off x="2719514" y="1711559"/>
          <a:ext cx="3152926" cy="38150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s-MX" sz="1000" dirty="0" smtClean="0">
              <a:solidFill>
                <a:sysClr val="window" lastClr="FFFFFF"/>
              </a:solidFill>
              <a:latin typeface="Arial Narrow" panose="020B0606020202030204" pitchFamily="34" charset="0"/>
              <a:ea typeface="+mn-ea"/>
              <a:cs typeface="+mn-cs"/>
            </a:rPr>
            <a:t> Establecimiento de criterios de adaptación al cambio climático en escenarios de transicionalidad</a:t>
          </a:r>
        </a:p>
      </dgm:t>
    </dgm:pt>
    <dgm:pt modelId="{D6486AAB-DD03-4AF5-8DE9-28A7A7B3482D}" type="parTrans" cxnId="{BD1C9913-D439-4893-ABD7-E4BE7883F890}">
      <dgm:prSet custT="1"/>
      <dgm:spPr>
        <a:xfrm rot="20539180">
          <a:off x="1924191" y="1997353"/>
          <a:ext cx="814560" cy="57304"/>
        </a:xfrm>
        <a:noFill/>
        <a:ln w="25400" cap="flat" cmpd="sng" algn="ctr">
          <a:solidFill>
            <a:srgbClr val="4F81BD">
              <a:shade val="60000"/>
              <a:hueOff val="0"/>
              <a:satOff val="0"/>
              <a:lumOff val="0"/>
              <a:alphaOff val="0"/>
            </a:srgbClr>
          </a:solidFill>
          <a:prstDash val="solid"/>
        </a:ln>
        <a:effectLst/>
      </dgm:spPr>
      <dgm:t>
        <a:bodyPr/>
        <a:lstStyle/>
        <a:p>
          <a:endParaRPr lang="es-MX" sz="1000">
            <a:solidFill>
              <a:sysClr val="windowText" lastClr="000000">
                <a:hueOff val="0"/>
                <a:satOff val="0"/>
                <a:lumOff val="0"/>
                <a:alphaOff val="0"/>
              </a:sysClr>
            </a:solidFill>
            <a:latin typeface="Arial Narrow" panose="020B0606020202030204" pitchFamily="34" charset="0"/>
            <a:ea typeface="+mn-ea"/>
            <a:cs typeface="+mn-cs"/>
          </a:endParaRPr>
        </a:p>
      </dgm:t>
    </dgm:pt>
    <dgm:pt modelId="{DE4BFA24-2EAD-42FC-9C0A-F0E1F3999B42}" type="sibTrans" cxnId="{BD1C9913-D439-4893-ABD7-E4BE7883F890}">
      <dgm:prSet/>
      <dgm:spPr/>
      <dgm:t>
        <a:bodyPr/>
        <a:lstStyle/>
        <a:p>
          <a:endParaRPr lang="es-MX" sz="1000">
            <a:latin typeface="Arial Narrow" panose="020B0606020202030204" pitchFamily="34" charset="0"/>
          </a:endParaRPr>
        </a:p>
      </dgm:t>
    </dgm:pt>
    <dgm:pt modelId="{B562772C-FF8D-45D3-B029-98F992159D65}">
      <dgm:prSet phldrT="[Texto]" custT="1"/>
      <dgm:spPr>
        <a:xfrm>
          <a:off x="2719514" y="1207889"/>
          <a:ext cx="3152926" cy="358153"/>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es-MX" sz="1000" dirty="0" smtClean="0">
              <a:solidFill>
                <a:sysClr val="window" lastClr="FFFFFF"/>
              </a:solidFill>
              <a:latin typeface="Arial Narrow" panose="020B0606020202030204" pitchFamily="34" charset="0"/>
              <a:ea typeface="+mn-ea"/>
              <a:cs typeface="+mn-cs"/>
            </a:rPr>
            <a:t>Identificación de proyectos o programas de AbE o AbC en zona de páramos</a:t>
          </a:r>
          <a:endParaRPr lang="es-MX" sz="1000" dirty="0">
            <a:solidFill>
              <a:sysClr val="window" lastClr="FFFFFF"/>
            </a:solidFill>
            <a:latin typeface="Arial Narrow" panose="020B0606020202030204" pitchFamily="34" charset="0"/>
            <a:ea typeface="+mn-ea"/>
            <a:cs typeface="+mn-cs"/>
          </a:endParaRPr>
        </a:p>
      </dgm:t>
    </dgm:pt>
    <dgm:pt modelId="{910224A8-3232-4BD7-9F23-D7F83144AF95}" type="parTrans" cxnId="{D0D20860-E0D8-48CC-9F39-6C15061FBB58}">
      <dgm:prSet custT="1"/>
      <dgm:spPr>
        <a:xfrm rot="2235356">
          <a:off x="1843943" y="1063176"/>
          <a:ext cx="975056" cy="57304"/>
        </a:xfrm>
        <a:noFill/>
        <a:ln w="25400" cap="flat" cmpd="sng" algn="ctr">
          <a:solidFill>
            <a:srgbClr val="4F81BD">
              <a:shade val="60000"/>
              <a:hueOff val="0"/>
              <a:satOff val="0"/>
              <a:lumOff val="0"/>
              <a:alphaOff val="0"/>
            </a:srgbClr>
          </a:solidFill>
          <a:prstDash val="solid"/>
        </a:ln>
        <a:effectLst/>
      </dgm:spPr>
      <dgm:t>
        <a:bodyPr/>
        <a:lstStyle/>
        <a:p>
          <a:endParaRPr lang="es-MX" sz="1000">
            <a:solidFill>
              <a:sysClr val="windowText" lastClr="000000">
                <a:hueOff val="0"/>
                <a:satOff val="0"/>
                <a:lumOff val="0"/>
                <a:alphaOff val="0"/>
              </a:sysClr>
            </a:solidFill>
            <a:latin typeface="Arial Narrow" panose="020B0606020202030204" pitchFamily="34" charset="0"/>
            <a:ea typeface="+mn-ea"/>
            <a:cs typeface="+mn-cs"/>
          </a:endParaRPr>
        </a:p>
      </dgm:t>
    </dgm:pt>
    <dgm:pt modelId="{71DD8DB1-2BBC-4EB4-9101-C00A87A00F6C}" type="sibTrans" cxnId="{D0D20860-E0D8-48CC-9F39-6C15061FBB58}">
      <dgm:prSet/>
      <dgm:spPr/>
      <dgm:t>
        <a:bodyPr/>
        <a:lstStyle/>
        <a:p>
          <a:endParaRPr lang="es-MX" sz="1000">
            <a:latin typeface="Arial Narrow" panose="020B0606020202030204" pitchFamily="34" charset="0"/>
          </a:endParaRPr>
        </a:p>
      </dgm:t>
    </dgm:pt>
    <dgm:pt modelId="{92E717B6-87FD-49EB-B098-16226156DA23}">
      <dgm:prSet phldrT="[Texto]" custT="1"/>
      <dgm:spPr>
        <a:xfrm>
          <a:off x="2719514" y="525235"/>
          <a:ext cx="3152926" cy="5371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s-MX" sz="1000" dirty="0" smtClean="0">
              <a:solidFill>
                <a:sysClr val="window" lastClr="FFFFFF"/>
              </a:solidFill>
              <a:latin typeface="Arial Narrow" panose="020B0606020202030204" pitchFamily="34" charset="0"/>
              <a:ea typeface="+mn-ea"/>
              <a:cs typeface="+mn-cs"/>
            </a:rPr>
            <a:t>Gestión de información sobre cambio climático: escenarios, tercera comunicación nacional y estudios de vulnerabilidad e índices a nivel municipal y departamental, así como información relevante respecto a eventos hidroclimáticos  relacionados con situaciones de emergencia o desastre</a:t>
          </a:r>
        </a:p>
      </dgm:t>
    </dgm:pt>
    <dgm:pt modelId="{DD2F1B96-BD21-4D5C-885A-60E143F6668A}" type="sibTrans" cxnId="{B8B36D5F-A258-4151-B1D9-FCFCD008880B}">
      <dgm:prSet/>
      <dgm:spPr/>
      <dgm:t>
        <a:bodyPr/>
        <a:lstStyle/>
        <a:p>
          <a:endParaRPr lang="es-MX" sz="1000">
            <a:latin typeface="Arial Narrow" panose="020B0606020202030204" pitchFamily="34" charset="0"/>
          </a:endParaRPr>
        </a:p>
      </dgm:t>
    </dgm:pt>
    <dgm:pt modelId="{0EEF235A-9561-47FD-B591-A409FAD8A436}" type="parTrans" cxnId="{B8B36D5F-A258-4151-B1D9-FCFCD008880B}">
      <dgm:prSet custT="1"/>
      <dgm:spPr>
        <a:xfrm rot="21587216">
          <a:off x="1943426" y="766595"/>
          <a:ext cx="776091" cy="57304"/>
        </a:xfrm>
        <a:noFill/>
        <a:ln w="25400" cap="flat" cmpd="sng" algn="ctr">
          <a:solidFill>
            <a:srgbClr val="4F81BD">
              <a:shade val="60000"/>
              <a:hueOff val="0"/>
              <a:satOff val="0"/>
              <a:lumOff val="0"/>
              <a:alphaOff val="0"/>
            </a:srgbClr>
          </a:solidFill>
          <a:prstDash val="solid"/>
        </a:ln>
        <a:effectLst/>
      </dgm:spPr>
      <dgm:t>
        <a:bodyPr/>
        <a:lstStyle/>
        <a:p>
          <a:endParaRPr lang="es-MX" sz="1000">
            <a:solidFill>
              <a:sysClr val="windowText" lastClr="000000">
                <a:hueOff val="0"/>
                <a:satOff val="0"/>
                <a:lumOff val="0"/>
                <a:alphaOff val="0"/>
              </a:sysClr>
            </a:solidFill>
            <a:latin typeface="Arial Narrow" panose="020B0606020202030204" pitchFamily="34" charset="0"/>
            <a:ea typeface="+mn-ea"/>
            <a:cs typeface="+mn-cs"/>
          </a:endParaRPr>
        </a:p>
      </dgm:t>
    </dgm:pt>
    <dgm:pt modelId="{C1A77F6F-06F4-436D-894C-D8232DD3B701}">
      <dgm:prSet phldrT="[Texto]" custT="1"/>
      <dgm:spPr>
        <a:xfrm>
          <a:off x="2719514" y="2733354"/>
          <a:ext cx="3152926" cy="21257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s-MX" sz="1000" dirty="0" smtClean="0">
              <a:solidFill>
                <a:sysClr val="window" lastClr="FFFFFF"/>
              </a:solidFill>
              <a:latin typeface="Arial Narrow" panose="020B0606020202030204" pitchFamily="34" charset="0"/>
              <a:ea typeface="+mn-ea"/>
              <a:cs typeface="+mn-cs"/>
            </a:rPr>
            <a:t>Definición de medidas de adaptación /mitigación</a:t>
          </a:r>
          <a:endParaRPr lang="es-MX" sz="1000" dirty="0">
            <a:solidFill>
              <a:sysClr val="window" lastClr="FFFFFF"/>
            </a:solidFill>
            <a:latin typeface="Arial Narrow" panose="020B0606020202030204" pitchFamily="34" charset="0"/>
            <a:ea typeface="+mn-ea"/>
            <a:cs typeface="+mn-cs"/>
          </a:endParaRPr>
        </a:p>
      </dgm:t>
    </dgm:pt>
    <dgm:pt modelId="{64C57C2A-C9D9-4475-B07A-CEE40F6020CF}">
      <dgm:prSet phldrT="[Texto]" custT="1"/>
      <dgm:spPr>
        <a:xfrm>
          <a:off x="3214" y="2659417"/>
          <a:ext cx="1940214" cy="360453"/>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es-MX" sz="1000" dirty="0" smtClean="0">
              <a:solidFill>
                <a:sysClr val="window" lastClr="FFFFFF"/>
              </a:solidFill>
              <a:latin typeface="Arial Narrow" panose="020B0606020202030204" pitchFamily="34" charset="0"/>
              <a:ea typeface="+mn-ea"/>
              <a:cs typeface="+mn-cs"/>
            </a:rPr>
            <a:t>Componente Programático o estratégico</a:t>
          </a:r>
          <a:endParaRPr lang="es-MX" sz="1000" dirty="0">
            <a:solidFill>
              <a:sysClr val="window" lastClr="FFFFFF"/>
            </a:solidFill>
            <a:latin typeface="Arial Narrow" panose="020B0606020202030204" pitchFamily="34" charset="0"/>
            <a:ea typeface="+mn-ea"/>
            <a:cs typeface="+mn-cs"/>
          </a:endParaRPr>
        </a:p>
      </dgm:t>
    </dgm:pt>
    <dgm:pt modelId="{6B0FD8E6-8BC9-4B3E-8D07-6A447A2032D3}" type="sibTrans" cxnId="{BABAAA62-54ED-4A04-BD53-8D17B77374DC}">
      <dgm:prSet/>
      <dgm:spPr/>
      <dgm:t>
        <a:bodyPr/>
        <a:lstStyle/>
        <a:p>
          <a:endParaRPr lang="es-MX" sz="1000">
            <a:latin typeface="Arial Narrow" panose="020B0606020202030204" pitchFamily="34" charset="0"/>
          </a:endParaRPr>
        </a:p>
      </dgm:t>
    </dgm:pt>
    <dgm:pt modelId="{234D4B08-91D7-47DE-A967-A64B056CE2DB}" type="parTrans" cxnId="{BABAAA62-54ED-4A04-BD53-8D17B77374DC}">
      <dgm:prSet/>
      <dgm:spPr/>
      <dgm:t>
        <a:bodyPr/>
        <a:lstStyle/>
        <a:p>
          <a:endParaRPr lang="es-MX" sz="1000">
            <a:latin typeface="Arial Narrow" panose="020B0606020202030204" pitchFamily="34" charset="0"/>
          </a:endParaRPr>
        </a:p>
      </dgm:t>
    </dgm:pt>
    <dgm:pt modelId="{AD419F76-5D4A-4B37-AD32-DEE5202FBA88}" type="sibTrans" cxnId="{B27CE629-3620-4FE6-AA5F-A7AA4AEFEB91}">
      <dgm:prSet/>
      <dgm:spPr/>
      <dgm:t>
        <a:bodyPr/>
        <a:lstStyle/>
        <a:p>
          <a:endParaRPr lang="es-MX" sz="1000">
            <a:latin typeface="Arial Narrow" panose="020B0606020202030204" pitchFamily="34" charset="0"/>
          </a:endParaRPr>
        </a:p>
      </dgm:t>
    </dgm:pt>
    <dgm:pt modelId="{CF3E2B70-C3FB-4A4C-9525-736062FF0042}" type="parTrans" cxnId="{B27CE629-3620-4FE6-AA5F-A7AA4AEFEB91}">
      <dgm:prSet custT="1"/>
      <dgm:spPr>
        <a:xfrm>
          <a:off x="1943428" y="2810991"/>
          <a:ext cx="776085" cy="57304"/>
        </a:xfrm>
        <a:noFill/>
        <a:ln w="25400" cap="flat" cmpd="sng" algn="ctr">
          <a:solidFill>
            <a:srgbClr val="4F81BD">
              <a:shade val="60000"/>
              <a:hueOff val="0"/>
              <a:satOff val="0"/>
              <a:lumOff val="0"/>
              <a:alphaOff val="0"/>
            </a:srgbClr>
          </a:solidFill>
          <a:prstDash val="solid"/>
        </a:ln>
        <a:effectLst/>
      </dgm:spPr>
      <dgm:t>
        <a:bodyPr/>
        <a:lstStyle/>
        <a:p>
          <a:endParaRPr lang="es-MX" sz="1000">
            <a:solidFill>
              <a:sysClr val="windowText" lastClr="000000">
                <a:hueOff val="0"/>
                <a:satOff val="0"/>
                <a:lumOff val="0"/>
                <a:alphaOff val="0"/>
              </a:sysClr>
            </a:solidFill>
            <a:latin typeface="Arial Narrow" panose="020B0606020202030204" pitchFamily="34" charset="0"/>
            <a:ea typeface="+mn-ea"/>
            <a:cs typeface="+mn-cs"/>
          </a:endParaRPr>
        </a:p>
      </dgm:t>
    </dgm:pt>
    <dgm:pt modelId="{85E9811F-AEC6-488B-890D-3D2EAEE306AE}">
      <dgm:prSet phldrT="[Texto]" custT="1"/>
      <dgm:spPr>
        <a:xfrm>
          <a:off x="2719514" y="2238580"/>
          <a:ext cx="3152926" cy="34925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s-MX" sz="1000" dirty="0" smtClean="0">
              <a:solidFill>
                <a:sysClr val="window" lastClr="FFFFFF"/>
              </a:solidFill>
              <a:latin typeface="Arial Narrow" panose="020B0606020202030204" pitchFamily="34" charset="0"/>
              <a:ea typeface="+mn-ea"/>
              <a:cs typeface="+mn-cs"/>
            </a:rPr>
            <a:t>Identificación de areas, zonas y potencialidades de captura de GEI en ejercicio de zonificación</a:t>
          </a:r>
        </a:p>
      </dgm:t>
    </dgm:pt>
    <dgm:pt modelId="{812A01C9-CB26-46DF-8852-287975D760F3}" type="sibTrans" cxnId="{B1A92EC0-C385-476F-91D7-896F512C894C}">
      <dgm:prSet/>
      <dgm:spPr/>
      <dgm:t>
        <a:bodyPr/>
        <a:lstStyle/>
        <a:p>
          <a:endParaRPr lang="es-MX" sz="1000">
            <a:latin typeface="Arial Narrow" panose="020B0606020202030204" pitchFamily="34" charset="0"/>
          </a:endParaRPr>
        </a:p>
      </dgm:t>
    </dgm:pt>
    <dgm:pt modelId="{31116396-45F0-40C3-A8A9-4FBD129AB354}" type="parTrans" cxnId="{B1A92EC0-C385-476F-91D7-896F512C894C}">
      <dgm:prSet custT="1"/>
      <dgm:spPr>
        <a:xfrm rot="1125257">
          <a:off x="1921670" y="2252801"/>
          <a:ext cx="819601" cy="57304"/>
        </a:xfrm>
        <a:noFill/>
        <a:ln w="25400" cap="flat" cmpd="sng" algn="ctr">
          <a:solidFill>
            <a:srgbClr val="4F81BD">
              <a:shade val="60000"/>
              <a:hueOff val="0"/>
              <a:satOff val="0"/>
              <a:lumOff val="0"/>
              <a:alphaOff val="0"/>
            </a:srgbClr>
          </a:solidFill>
          <a:prstDash val="solid"/>
        </a:ln>
        <a:effectLst/>
      </dgm:spPr>
      <dgm:t>
        <a:bodyPr/>
        <a:lstStyle/>
        <a:p>
          <a:endParaRPr lang="es-MX" sz="1000">
            <a:solidFill>
              <a:sysClr val="windowText" lastClr="000000">
                <a:hueOff val="0"/>
                <a:satOff val="0"/>
                <a:lumOff val="0"/>
                <a:alphaOff val="0"/>
              </a:sysClr>
            </a:solidFill>
            <a:latin typeface="Arial Narrow" panose="020B0606020202030204" pitchFamily="34" charset="0"/>
            <a:ea typeface="+mn-ea"/>
            <a:cs typeface="+mn-cs"/>
          </a:endParaRPr>
        </a:p>
      </dgm:t>
    </dgm:pt>
    <dgm:pt modelId="{F62382D5-E5B6-40B4-A06D-9502428C9DD2}" type="pres">
      <dgm:prSet presAssocID="{46F1DE30-F030-4FDA-9474-4F607E186767}" presName="diagram" presStyleCnt="0">
        <dgm:presLayoutVars>
          <dgm:chPref val="1"/>
          <dgm:dir/>
          <dgm:animOne val="branch"/>
          <dgm:animLvl val="lvl"/>
          <dgm:resizeHandles val="exact"/>
        </dgm:presLayoutVars>
      </dgm:prSet>
      <dgm:spPr/>
      <dgm:t>
        <a:bodyPr/>
        <a:lstStyle/>
        <a:p>
          <a:endParaRPr lang="es-MX"/>
        </a:p>
      </dgm:t>
    </dgm:pt>
    <dgm:pt modelId="{27BD7203-7418-4B99-BA49-3594A671EC97}" type="pres">
      <dgm:prSet presAssocID="{295B3B5F-39B0-43D9-9A11-D9C5B03B2E7D}" presName="root1" presStyleCnt="0"/>
      <dgm:spPr/>
    </dgm:pt>
    <dgm:pt modelId="{FEBADDB2-6FF5-483D-88A1-A90C18223D36}" type="pres">
      <dgm:prSet presAssocID="{295B3B5F-39B0-43D9-9A11-D9C5B03B2E7D}" presName="LevelOneTextNode" presStyleLbl="node0" presStyleIdx="0" presStyleCnt="3" custScaleY="41878">
        <dgm:presLayoutVars>
          <dgm:chPref val="3"/>
        </dgm:presLayoutVars>
      </dgm:prSet>
      <dgm:spPr>
        <a:prstGeom prst="roundRect">
          <a:avLst>
            <a:gd name="adj" fmla="val 10000"/>
          </a:avLst>
        </a:prstGeom>
      </dgm:spPr>
      <dgm:t>
        <a:bodyPr/>
        <a:lstStyle/>
        <a:p>
          <a:endParaRPr lang="es-MX"/>
        </a:p>
      </dgm:t>
    </dgm:pt>
    <dgm:pt modelId="{6E43FF5D-6565-4980-BFC8-2AE1CCF4AA13}" type="pres">
      <dgm:prSet presAssocID="{295B3B5F-39B0-43D9-9A11-D9C5B03B2E7D}" presName="level2hierChild" presStyleCnt="0"/>
      <dgm:spPr/>
    </dgm:pt>
    <dgm:pt modelId="{F5B96243-0A96-4F72-BB39-7FEB5DE21D18}" type="pres">
      <dgm:prSet presAssocID="{0952E7F3-8C1D-47C8-BA9F-D2CD7F140F5D}" presName="conn2-1" presStyleLbl="parChTrans1D2" presStyleIdx="0" presStyleCnt="6"/>
      <dgm:spPr>
        <a:custGeom>
          <a:avLst/>
          <a:gdLst/>
          <a:ahLst/>
          <a:cxnLst/>
          <a:rect l="0" t="0" r="0" b="0"/>
          <a:pathLst>
            <a:path>
              <a:moveTo>
                <a:pt x="0" y="28652"/>
              </a:moveTo>
              <a:lnTo>
                <a:pt x="976806" y="28652"/>
              </a:lnTo>
            </a:path>
          </a:pathLst>
        </a:custGeom>
      </dgm:spPr>
      <dgm:t>
        <a:bodyPr/>
        <a:lstStyle/>
        <a:p>
          <a:endParaRPr lang="es-MX"/>
        </a:p>
      </dgm:t>
    </dgm:pt>
    <dgm:pt modelId="{279C53BD-234A-44BF-9F9A-8261BEDEB074}" type="pres">
      <dgm:prSet presAssocID="{0952E7F3-8C1D-47C8-BA9F-D2CD7F140F5D}" presName="connTx" presStyleLbl="parChTrans1D2" presStyleIdx="0" presStyleCnt="6"/>
      <dgm:spPr/>
      <dgm:t>
        <a:bodyPr/>
        <a:lstStyle/>
        <a:p>
          <a:endParaRPr lang="es-MX"/>
        </a:p>
      </dgm:t>
    </dgm:pt>
    <dgm:pt modelId="{2DF39813-D648-43BF-894E-5EFBE4404814}" type="pres">
      <dgm:prSet presAssocID="{629A4B05-0472-4506-AC7C-6D4DBFF475E5}" presName="root2" presStyleCnt="0"/>
      <dgm:spPr/>
    </dgm:pt>
    <dgm:pt modelId="{2D1B4946-F53C-4FD5-A4D2-F050FBF4B8D3}" type="pres">
      <dgm:prSet presAssocID="{629A4B05-0472-4506-AC7C-6D4DBFF475E5}" presName="LevelTwoTextNode" presStyleLbl="node2" presStyleIdx="0" presStyleCnt="6" custScaleX="162504" custScaleY="36324">
        <dgm:presLayoutVars>
          <dgm:chPref val="3"/>
        </dgm:presLayoutVars>
      </dgm:prSet>
      <dgm:spPr>
        <a:prstGeom prst="roundRect">
          <a:avLst>
            <a:gd name="adj" fmla="val 10000"/>
          </a:avLst>
        </a:prstGeom>
      </dgm:spPr>
      <dgm:t>
        <a:bodyPr/>
        <a:lstStyle/>
        <a:p>
          <a:endParaRPr lang="es-MX"/>
        </a:p>
      </dgm:t>
    </dgm:pt>
    <dgm:pt modelId="{0E6202EA-4906-44D8-B175-D7BCEAF9BE06}" type="pres">
      <dgm:prSet presAssocID="{629A4B05-0472-4506-AC7C-6D4DBFF475E5}" presName="level3hierChild" presStyleCnt="0"/>
      <dgm:spPr/>
    </dgm:pt>
    <dgm:pt modelId="{0E25ED3D-A5E1-4DA9-A151-6E7716F41481}" type="pres">
      <dgm:prSet presAssocID="{0EEF235A-9561-47FD-B591-A409FAD8A436}" presName="conn2-1" presStyleLbl="parChTrans1D2" presStyleIdx="1" presStyleCnt="6"/>
      <dgm:spPr>
        <a:custGeom>
          <a:avLst/>
          <a:gdLst/>
          <a:ahLst/>
          <a:cxnLst/>
          <a:rect l="0" t="0" r="0" b="0"/>
          <a:pathLst>
            <a:path>
              <a:moveTo>
                <a:pt x="0" y="28652"/>
              </a:moveTo>
              <a:lnTo>
                <a:pt x="776091" y="28652"/>
              </a:lnTo>
            </a:path>
          </a:pathLst>
        </a:custGeom>
      </dgm:spPr>
      <dgm:t>
        <a:bodyPr/>
        <a:lstStyle/>
        <a:p>
          <a:endParaRPr lang="es-MX"/>
        </a:p>
      </dgm:t>
    </dgm:pt>
    <dgm:pt modelId="{314F6604-A98D-4F76-B3A6-9DE99AFCAA7C}" type="pres">
      <dgm:prSet presAssocID="{0EEF235A-9561-47FD-B591-A409FAD8A436}" presName="connTx" presStyleLbl="parChTrans1D2" presStyleIdx="1" presStyleCnt="6"/>
      <dgm:spPr/>
      <dgm:t>
        <a:bodyPr/>
        <a:lstStyle/>
        <a:p>
          <a:endParaRPr lang="es-MX"/>
        </a:p>
      </dgm:t>
    </dgm:pt>
    <dgm:pt modelId="{33A13B7D-83FE-4AF6-BA6A-2904C3ED10BC}" type="pres">
      <dgm:prSet presAssocID="{92E717B6-87FD-49EB-B098-16226156DA23}" presName="root2" presStyleCnt="0"/>
      <dgm:spPr/>
    </dgm:pt>
    <dgm:pt modelId="{2C1CA254-E696-45D1-A21C-7301DBE6E5F9}" type="pres">
      <dgm:prSet presAssocID="{92E717B6-87FD-49EB-B098-16226156DA23}" presName="LevelTwoTextNode" presStyleLbl="node2" presStyleIdx="1" presStyleCnt="6" custScaleX="162504" custScaleY="77447">
        <dgm:presLayoutVars>
          <dgm:chPref val="3"/>
        </dgm:presLayoutVars>
      </dgm:prSet>
      <dgm:spPr>
        <a:prstGeom prst="roundRect">
          <a:avLst>
            <a:gd name="adj" fmla="val 10000"/>
          </a:avLst>
        </a:prstGeom>
      </dgm:spPr>
      <dgm:t>
        <a:bodyPr/>
        <a:lstStyle/>
        <a:p>
          <a:endParaRPr lang="es-MX"/>
        </a:p>
      </dgm:t>
    </dgm:pt>
    <dgm:pt modelId="{02FE3FB9-CC41-48D7-A35F-9870B097650A}" type="pres">
      <dgm:prSet presAssocID="{92E717B6-87FD-49EB-B098-16226156DA23}" presName="level3hierChild" presStyleCnt="0"/>
      <dgm:spPr/>
    </dgm:pt>
    <dgm:pt modelId="{40F8DA35-F72E-41A0-91E1-71C1AF2960CD}" type="pres">
      <dgm:prSet presAssocID="{910224A8-3232-4BD7-9F23-D7F83144AF95}" presName="conn2-1" presStyleLbl="parChTrans1D2" presStyleIdx="2" presStyleCnt="6"/>
      <dgm:spPr>
        <a:custGeom>
          <a:avLst/>
          <a:gdLst/>
          <a:ahLst/>
          <a:cxnLst/>
          <a:rect l="0" t="0" r="0" b="0"/>
          <a:pathLst>
            <a:path>
              <a:moveTo>
                <a:pt x="0" y="28652"/>
              </a:moveTo>
              <a:lnTo>
                <a:pt x="975056" y="28652"/>
              </a:lnTo>
            </a:path>
          </a:pathLst>
        </a:custGeom>
      </dgm:spPr>
      <dgm:t>
        <a:bodyPr/>
        <a:lstStyle/>
        <a:p>
          <a:endParaRPr lang="es-MX"/>
        </a:p>
      </dgm:t>
    </dgm:pt>
    <dgm:pt modelId="{D9B705AC-F46E-4A64-B276-920C0FF620BA}" type="pres">
      <dgm:prSet presAssocID="{910224A8-3232-4BD7-9F23-D7F83144AF95}" presName="connTx" presStyleLbl="parChTrans1D2" presStyleIdx="2" presStyleCnt="6"/>
      <dgm:spPr/>
      <dgm:t>
        <a:bodyPr/>
        <a:lstStyle/>
        <a:p>
          <a:endParaRPr lang="es-MX"/>
        </a:p>
      </dgm:t>
    </dgm:pt>
    <dgm:pt modelId="{E1F327FE-96EB-4F28-97CD-CDA144E306BF}" type="pres">
      <dgm:prSet presAssocID="{B562772C-FF8D-45D3-B029-98F992159D65}" presName="root2" presStyleCnt="0"/>
      <dgm:spPr/>
    </dgm:pt>
    <dgm:pt modelId="{91F17123-B666-4C9E-BC45-535E6522B9EC}" type="pres">
      <dgm:prSet presAssocID="{B562772C-FF8D-45D3-B029-98F992159D65}" presName="LevelTwoTextNode" presStyleLbl="node2" presStyleIdx="2" presStyleCnt="6" custScaleX="162504" custScaleY="36919">
        <dgm:presLayoutVars>
          <dgm:chPref val="3"/>
        </dgm:presLayoutVars>
      </dgm:prSet>
      <dgm:spPr>
        <a:prstGeom prst="roundRect">
          <a:avLst>
            <a:gd name="adj" fmla="val 10000"/>
          </a:avLst>
        </a:prstGeom>
      </dgm:spPr>
      <dgm:t>
        <a:bodyPr/>
        <a:lstStyle/>
        <a:p>
          <a:endParaRPr lang="es-MX"/>
        </a:p>
      </dgm:t>
    </dgm:pt>
    <dgm:pt modelId="{C65F3C87-24BF-452A-992C-EF5F13069B5A}" type="pres">
      <dgm:prSet presAssocID="{B562772C-FF8D-45D3-B029-98F992159D65}" presName="level3hierChild" presStyleCnt="0"/>
      <dgm:spPr/>
    </dgm:pt>
    <dgm:pt modelId="{C625E10E-D576-4C47-A9F0-72742B98A3B8}" type="pres">
      <dgm:prSet presAssocID="{5B19EF44-BDD0-4862-A4E6-99D595AE61F5}" presName="root1" presStyleCnt="0"/>
      <dgm:spPr/>
    </dgm:pt>
    <dgm:pt modelId="{23361100-8AE4-4EAE-9C52-A074A94ECFA1}" type="pres">
      <dgm:prSet presAssocID="{5B19EF44-BDD0-4862-A4E6-99D595AE61F5}" presName="LevelOneTextNode" presStyleLbl="node0" presStyleIdx="1" presStyleCnt="3" custScaleY="48056">
        <dgm:presLayoutVars>
          <dgm:chPref val="3"/>
        </dgm:presLayoutVars>
      </dgm:prSet>
      <dgm:spPr>
        <a:prstGeom prst="roundRect">
          <a:avLst>
            <a:gd name="adj" fmla="val 10000"/>
          </a:avLst>
        </a:prstGeom>
      </dgm:spPr>
      <dgm:t>
        <a:bodyPr/>
        <a:lstStyle/>
        <a:p>
          <a:endParaRPr lang="es-MX"/>
        </a:p>
      </dgm:t>
    </dgm:pt>
    <dgm:pt modelId="{0A990F7D-C2E6-45DA-840B-11613A797406}" type="pres">
      <dgm:prSet presAssocID="{5B19EF44-BDD0-4862-A4E6-99D595AE61F5}" presName="level2hierChild" presStyleCnt="0"/>
      <dgm:spPr/>
    </dgm:pt>
    <dgm:pt modelId="{3734EA97-DFD8-41A4-B263-DD0BFFA2CA64}" type="pres">
      <dgm:prSet presAssocID="{D6486AAB-DD03-4AF5-8DE9-28A7A7B3482D}" presName="conn2-1" presStyleLbl="parChTrans1D2" presStyleIdx="3" presStyleCnt="6"/>
      <dgm:spPr>
        <a:custGeom>
          <a:avLst/>
          <a:gdLst/>
          <a:ahLst/>
          <a:cxnLst/>
          <a:rect l="0" t="0" r="0" b="0"/>
          <a:pathLst>
            <a:path>
              <a:moveTo>
                <a:pt x="0" y="28652"/>
              </a:moveTo>
              <a:lnTo>
                <a:pt x="814560" y="28652"/>
              </a:lnTo>
            </a:path>
          </a:pathLst>
        </a:custGeom>
      </dgm:spPr>
      <dgm:t>
        <a:bodyPr/>
        <a:lstStyle/>
        <a:p>
          <a:endParaRPr lang="es-MX"/>
        </a:p>
      </dgm:t>
    </dgm:pt>
    <dgm:pt modelId="{45250341-100C-420B-BB21-61ACDB759084}" type="pres">
      <dgm:prSet presAssocID="{D6486AAB-DD03-4AF5-8DE9-28A7A7B3482D}" presName="connTx" presStyleLbl="parChTrans1D2" presStyleIdx="3" presStyleCnt="6"/>
      <dgm:spPr/>
      <dgm:t>
        <a:bodyPr/>
        <a:lstStyle/>
        <a:p>
          <a:endParaRPr lang="es-MX"/>
        </a:p>
      </dgm:t>
    </dgm:pt>
    <dgm:pt modelId="{F907716F-D84E-4FE7-9CCD-5914DE1F37F6}" type="pres">
      <dgm:prSet presAssocID="{2818CC08-2372-4191-BF37-81F5349C0FCD}" presName="root2" presStyleCnt="0"/>
      <dgm:spPr/>
    </dgm:pt>
    <dgm:pt modelId="{64536D29-35A5-48B8-A61B-4BF0467D75E4}" type="pres">
      <dgm:prSet presAssocID="{2818CC08-2372-4191-BF37-81F5349C0FCD}" presName="LevelTwoTextNode" presStyleLbl="node2" presStyleIdx="3" presStyleCnt="6" custScaleX="162504" custScaleY="39326">
        <dgm:presLayoutVars>
          <dgm:chPref val="3"/>
        </dgm:presLayoutVars>
      </dgm:prSet>
      <dgm:spPr>
        <a:prstGeom prst="roundRect">
          <a:avLst>
            <a:gd name="adj" fmla="val 10000"/>
          </a:avLst>
        </a:prstGeom>
      </dgm:spPr>
      <dgm:t>
        <a:bodyPr/>
        <a:lstStyle/>
        <a:p>
          <a:endParaRPr lang="es-MX"/>
        </a:p>
      </dgm:t>
    </dgm:pt>
    <dgm:pt modelId="{D206E28F-2B91-447F-8041-05F0C51AE6C2}" type="pres">
      <dgm:prSet presAssocID="{2818CC08-2372-4191-BF37-81F5349C0FCD}" presName="level3hierChild" presStyleCnt="0"/>
      <dgm:spPr/>
    </dgm:pt>
    <dgm:pt modelId="{9FE6B18E-A5FE-4F76-AE11-3E1F1C8EEEF0}" type="pres">
      <dgm:prSet presAssocID="{31116396-45F0-40C3-A8A9-4FBD129AB354}" presName="conn2-1" presStyleLbl="parChTrans1D2" presStyleIdx="4" presStyleCnt="6"/>
      <dgm:spPr>
        <a:custGeom>
          <a:avLst/>
          <a:gdLst/>
          <a:ahLst/>
          <a:cxnLst/>
          <a:rect l="0" t="0" r="0" b="0"/>
          <a:pathLst>
            <a:path>
              <a:moveTo>
                <a:pt x="0" y="28652"/>
              </a:moveTo>
              <a:lnTo>
                <a:pt x="819601" y="28652"/>
              </a:lnTo>
            </a:path>
          </a:pathLst>
        </a:custGeom>
      </dgm:spPr>
      <dgm:t>
        <a:bodyPr/>
        <a:lstStyle/>
        <a:p>
          <a:endParaRPr lang="es-MX"/>
        </a:p>
      </dgm:t>
    </dgm:pt>
    <dgm:pt modelId="{E40E0DB9-E8B9-47A7-B3E1-814433EDADB5}" type="pres">
      <dgm:prSet presAssocID="{31116396-45F0-40C3-A8A9-4FBD129AB354}" presName="connTx" presStyleLbl="parChTrans1D2" presStyleIdx="4" presStyleCnt="6"/>
      <dgm:spPr/>
      <dgm:t>
        <a:bodyPr/>
        <a:lstStyle/>
        <a:p>
          <a:endParaRPr lang="es-MX"/>
        </a:p>
      </dgm:t>
    </dgm:pt>
    <dgm:pt modelId="{CD1797BF-9993-499E-8475-8EDBAEC69B1F}" type="pres">
      <dgm:prSet presAssocID="{85E9811F-AEC6-488B-890D-3D2EAEE306AE}" presName="root2" presStyleCnt="0"/>
      <dgm:spPr/>
    </dgm:pt>
    <dgm:pt modelId="{4572867D-A824-4563-A16C-7F1BC0642503}" type="pres">
      <dgm:prSet presAssocID="{85E9811F-AEC6-488B-890D-3D2EAEE306AE}" presName="LevelTwoTextNode" presStyleLbl="node2" presStyleIdx="4" presStyleCnt="6" custScaleX="162504" custScaleY="36002">
        <dgm:presLayoutVars>
          <dgm:chPref val="3"/>
        </dgm:presLayoutVars>
      </dgm:prSet>
      <dgm:spPr>
        <a:prstGeom prst="roundRect">
          <a:avLst>
            <a:gd name="adj" fmla="val 10000"/>
          </a:avLst>
        </a:prstGeom>
      </dgm:spPr>
      <dgm:t>
        <a:bodyPr/>
        <a:lstStyle/>
        <a:p>
          <a:endParaRPr lang="es-MX"/>
        </a:p>
      </dgm:t>
    </dgm:pt>
    <dgm:pt modelId="{388DC250-9391-4331-8203-3EC1525B69C0}" type="pres">
      <dgm:prSet presAssocID="{85E9811F-AEC6-488B-890D-3D2EAEE306AE}" presName="level3hierChild" presStyleCnt="0"/>
      <dgm:spPr/>
    </dgm:pt>
    <dgm:pt modelId="{7862D3A3-8D72-42AE-86DF-852DC850622D}" type="pres">
      <dgm:prSet presAssocID="{64C57C2A-C9D9-4475-B07A-CEE40F6020CF}" presName="root1" presStyleCnt="0"/>
      <dgm:spPr/>
    </dgm:pt>
    <dgm:pt modelId="{A6E74FA3-AC9A-4604-9AAD-BE8F618A8290}" type="pres">
      <dgm:prSet presAssocID="{64C57C2A-C9D9-4475-B07A-CEE40F6020CF}" presName="LevelOneTextNode" presStyleLbl="node0" presStyleIdx="2" presStyleCnt="3" custScaleY="37156">
        <dgm:presLayoutVars>
          <dgm:chPref val="3"/>
        </dgm:presLayoutVars>
      </dgm:prSet>
      <dgm:spPr>
        <a:prstGeom prst="roundRect">
          <a:avLst>
            <a:gd name="adj" fmla="val 10000"/>
          </a:avLst>
        </a:prstGeom>
      </dgm:spPr>
      <dgm:t>
        <a:bodyPr/>
        <a:lstStyle/>
        <a:p>
          <a:endParaRPr lang="es-MX"/>
        </a:p>
      </dgm:t>
    </dgm:pt>
    <dgm:pt modelId="{98B08331-B324-4BD7-989D-C9F7CBF85D89}" type="pres">
      <dgm:prSet presAssocID="{64C57C2A-C9D9-4475-B07A-CEE40F6020CF}" presName="level2hierChild" presStyleCnt="0"/>
      <dgm:spPr/>
    </dgm:pt>
    <dgm:pt modelId="{530057C0-C15E-4F80-8BF4-1ED4319D112D}" type="pres">
      <dgm:prSet presAssocID="{CF3E2B70-C3FB-4A4C-9525-736062FF0042}" presName="conn2-1" presStyleLbl="parChTrans1D2" presStyleIdx="5" presStyleCnt="6"/>
      <dgm:spPr>
        <a:custGeom>
          <a:avLst/>
          <a:gdLst/>
          <a:ahLst/>
          <a:cxnLst/>
          <a:rect l="0" t="0" r="0" b="0"/>
          <a:pathLst>
            <a:path>
              <a:moveTo>
                <a:pt x="0" y="28652"/>
              </a:moveTo>
              <a:lnTo>
                <a:pt x="776085" y="28652"/>
              </a:lnTo>
            </a:path>
          </a:pathLst>
        </a:custGeom>
      </dgm:spPr>
      <dgm:t>
        <a:bodyPr/>
        <a:lstStyle/>
        <a:p>
          <a:endParaRPr lang="es-MX"/>
        </a:p>
      </dgm:t>
    </dgm:pt>
    <dgm:pt modelId="{8806ED2B-EE39-4C7C-8ACE-32D48078629E}" type="pres">
      <dgm:prSet presAssocID="{CF3E2B70-C3FB-4A4C-9525-736062FF0042}" presName="connTx" presStyleLbl="parChTrans1D2" presStyleIdx="5" presStyleCnt="6"/>
      <dgm:spPr/>
      <dgm:t>
        <a:bodyPr/>
        <a:lstStyle/>
        <a:p>
          <a:endParaRPr lang="es-MX"/>
        </a:p>
      </dgm:t>
    </dgm:pt>
    <dgm:pt modelId="{D7F75981-2B29-47A2-B911-2AA9806A52DD}" type="pres">
      <dgm:prSet presAssocID="{C1A77F6F-06F4-436D-894C-D8232DD3B701}" presName="root2" presStyleCnt="0"/>
      <dgm:spPr/>
    </dgm:pt>
    <dgm:pt modelId="{168C2BEF-332E-4E47-AA6B-2F5A0199430E}" type="pres">
      <dgm:prSet presAssocID="{C1A77F6F-06F4-436D-894C-D8232DD3B701}" presName="LevelTwoTextNode" presStyleLbl="node2" presStyleIdx="5" presStyleCnt="6" custScaleX="162504" custScaleY="21913">
        <dgm:presLayoutVars>
          <dgm:chPref val="3"/>
        </dgm:presLayoutVars>
      </dgm:prSet>
      <dgm:spPr>
        <a:prstGeom prst="roundRect">
          <a:avLst>
            <a:gd name="adj" fmla="val 10000"/>
          </a:avLst>
        </a:prstGeom>
      </dgm:spPr>
      <dgm:t>
        <a:bodyPr/>
        <a:lstStyle/>
        <a:p>
          <a:endParaRPr lang="es-MX"/>
        </a:p>
      </dgm:t>
    </dgm:pt>
    <dgm:pt modelId="{914B5BFF-099D-4B36-B830-C3F6951C94FC}" type="pres">
      <dgm:prSet presAssocID="{C1A77F6F-06F4-436D-894C-D8232DD3B701}" presName="level3hierChild" presStyleCnt="0"/>
      <dgm:spPr/>
    </dgm:pt>
  </dgm:ptLst>
  <dgm:cxnLst>
    <dgm:cxn modelId="{371B66E1-DC54-468F-B902-AC5C8D6E710F}" type="presOf" srcId="{CF3E2B70-C3FB-4A4C-9525-736062FF0042}" destId="{8806ED2B-EE39-4C7C-8ACE-32D48078629E}" srcOrd="1" destOrd="0" presId="urn:microsoft.com/office/officeart/2005/8/layout/hierarchy2"/>
    <dgm:cxn modelId="{BB529B5D-C36C-4BA4-8260-F5D85A24BA23}" type="presOf" srcId="{0952E7F3-8C1D-47C8-BA9F-D2CD7F140F5D}" destId="{F5B96243-0A96-4F72-BB39-7FEB5DE21D18}" srcOrd="0" destOrd="0" presId="urn:microsoft.com/office/officeart/2005/8/layout/hierarchy2"/>
    <dgm:cxn modelId="{D523BE0C-D661-4B69-AAE3-9329A2365289}" type="presOf" srcId="{295B3B5F-39B0-43D9-9A11-D9C5B03B2E7D}" destId="{FEBADDB2-6FF5-483D-88A1-A90C18223D36}" srcOrd="0" destOrd="0" presId="urn:microsoft.com/office/officeart/2005/8/layout/hierarchy2"/>
    <dgm:cxn modelId="{BABAAA62-54ED-4A04-BD53-8D17B77374DC}" srcId="{46F1DE30-F030-4FDA-9474-4F607E186767}" destId="{64C57C2A-C9D9-4475-B07A-CEE40F6020CF}" srcOrd="2" destOrd="0" parTransId="{234D4B08-91D7-47DE-A967-A64B056CE2DB}" sibTransId="{6B0FD8E6-8BC9-4B3E-8D07-6A447A2032D3}"/>
    <dgm:cxn modelId="{A1FBA412-57E5-4C2B-B68A-737403E5197B}" type="presOf" srcId="{85E9811F-AEC6-488B-890D-3D2EAEE306AE}" destId="{4572867D-A824-4563-A16C-7F1BC0642503}" srcOrd="0" destOrd="0" presId="urn:microsoft.com/office/officeart/2005/8/layout/hierarchy2"/>
    <dgm:cxn modelId="{98956288-3462-4057-9639-B4B5EF21A555}" srcId="{46F1DE30-F030-4FDA-9474-4F607E186767}" destId="{5B19EF44-BDD0-4862-A4E6-99D595AE61F5}" srcOrd="1" destOrd="0" parTransId="{996B8D4A-B1A6-4C1B-99BF-70F0B65D0E7A}" sibTransId="{92A13DDF-D28D-4C2E-80BF-74A28B8BD1CA}"/>
    <dgm:cxn modelId="{27D2FE23-F5F0-4D9E-AE13-7062F7D85993}" type="presOf" srcId="{46F1DE30-F030-4FDA-9474-4F607E186767}" destId="{F62382D5-E5B6-40B4-A06D-9502428C9DD2}" srcOrd="0" destOrd="0" presId="urn:microsoft.com/office/officeart/2005/8/layout/hierarchy2"/>
    <dgm:cxn modelId="{BA824CE5-B464-4189-8506-0ABC23348C83}" type="presOf" srcId="{629A4B05-0472-4506-AC7C-6D4DBFF475E5}" destId="{2D1B4946-F53C-4FD5-A4D2-F050FBF4B8D3}" srcOrd="0" destOrd="0" presId="urn:microsoft.com/office/officeart/2005/8/layout/hierarchy2"/>
    <dgm:cxn modelId="{CBE3771E-1D09-44BD-9B2E-6BB5DC73F476}" type="presOf" srcId="{31116396-45F0-40C3-A8A9-4FBD129AB354}" destId="{9FE6B18E-A5FE-4F76-AE11-3E1F1C8EEEF0}" srcOrd="0" destOrd="0" presId="urn:microsoft.com/office/officeart/2005/8/layout/hierarchy2"/>
    <dgm:cxn modelId="{5C393483-1D97-4693-A6FB-CDA7E5FA3C19}" type="presOf" srcId="{0EEF235A-9561-47FD-B591-A409FAD8A436}" destId="{314F6604-A98D-4F76-B3A6-9DE99AFCAA7C}" srcOrd="1" destOrd="0" presId="urn:microsoft.com/office/officeart/2005/8/layout/hierarchy2"/>
    <dgm:cxn modelId="{B1A92EC0-C385-476F-91D7-896F512C894C}" srcId="{5B19EF44-BDD0-4862-A4E6-99D595AE61F5}" destId="{85E9811F-AEC6-488B-890D-3D2EAEE306AE}" srcOrd="1" destOrd="0" parTransId="{31116396-45F0-40C3-A8A9-4FBD129AB354}" sibTransId="{812A01C9-CB26-46DF-8852-287975D760F3}"/>
    <dgm:cxn modelId="{6BE020A4-05C1-46F8-AA7C-AA1E8B326AB9}" srcId="{46F1DE30-F030-4FDA-9474-4F607E186767}" destId="{295B3B5F-39B0-43D9-9A11-D9C5B03B2E7D}" srcOrd="0" destOrd="0" parTransId="{DA1893FA-E7B0-443B-8282-F9D3EFE7F4AD}" sibTransId="{C833CE8B-563C-4EF2-92EC-625C2FE1A12F}"/>
    <dgm:cxn modelId="{F2F8DE33-45E6-4D0A-AFCB-31B4FD373077}" type="presOf" srcId="{D6486AAB-DD03-4AF5-8DE9-28A7A7B3482D}" destId="{3734EA97-DFD8-41A4-B263-DD0BFFA2CA64}" srcOrd="0" destOrd="0" presId="urn:microsoft.com/office/officeart/2005/8/layout/hierarchy2"/>
    <dgm:cxn modelId="{BD1C9913-D439-4893-ABD7-E4BE7883F890}" srcId="{5B19EF44-BDD0-4862-A4E6-99D595AE61F5}" destId="{2818CC08-2372-4191-BF37-81F5349C0FCD}" srcOrd="0" destOrd="0" parTransId="{D6486AAB-DD03-4AF5-8DE9-28A7A7B3482D}" sibTransId="{DE4BFA24-2EAD-42FC-9C0A-F0E1F3999B42}"/>
    <dgm:cxn modelId="{4B06FA65-DD06-472B-86B6-547375ADEA62}" type="presOf" srcId="{910224A8-3232-4BD7-9F23-D7F83144AF95}" destId="{D9B705AC-F46E-4A64-B276-920C0FF620BA}" srcOrd="1" destOrd="0" presId="urn:microsoft.com/office/officeart/2005/8/layout/hierarchy2"/>
    <dgm:cxn modelId="{97001CCC-F024-423C-BB57-708D51002E67}" type="presOf" srcId="{92E717B6-87FD-49EB-B098-16226156DA23}" destId="{2C1CA254-E696-45D1-A21C-7301DBE6E5F9}" srcOrd="0" destOrd="0" presId="urn:microsoft.com/office/officeart/2005/8/layout/hierarchy2"/>
    <dgm:cxn modelId="{B189EA7F-D403-4860-AE38-410FE4F77BED}" type="presOf" srcId="{C1A77F6F-06F4-436D-894C-D8232DD3B701}" destId="{168C2BEF-332E-4E47-AA6B-2F5A0199430E}" srcOrd="0" destOrd="0" presId="urn:microsoft.com/office/officeart/2005/8/layout/hierarchy2"/>
    <dgm:cxn modelId="{FBE313B1-DF76-41E2-9510-86A28B79C41D}" type="presOf" srcId="{2818CC08-2372-4191-BF37-81F5349C0FCD}" destId="{64536D29-35A5-48B8-A61B-4BF0467D75E4}" srcOrd="0" destOrd="0" presId="urn:microsoft.com/office/officeart/2005/8/layout/hierarchy2"/>
    <dgm:cxn modelId="{7437A604-4627-45FC-968B-A6013DF37669}" type="presOf" srcId="{0952E7F3-8C1D-47C8-BA9F-D2CD7F140F5D}" destId="{279C53BD-234A-44BF-9F9A-8261BEDEB074}" srcOrd="1" destOrd="0" presId="urn:microsoft.com/office/officeart/2005/8/layout/hierarchy2"/>
    <dgm:cxn modelId="{DAC42CFA-C1DB-4ADC-A2E8-814DCB87C03B}" type="presOf" srcId="{B562772C-FF8D-45D3-B029-98F992159D65}" destId="{91F17123-B666-4C9E-BC45-535E6522B9EC}" srcOrd="0" destOrd="0" presId="urn:microsoft.com/office/officeart/2005/8/layout/hierarchy2"/>
    <dgm:cxn modelId="{B8B36D5F-A258-4151-B1D9-FCFCD008880B}" srcId="{295B3B5F-39B0-43D9-9A11-D9C5B03B2E7D}" destId="{92E717B6-87FD-49EB-B098-16226156DA23}" srcOrd="1" destOrd="0" parTransId="{0EEF235A-9561-47FD-B591-A409FAD8A436}" sibTransId="{DD2F1B96-BD21-4D5C-885A-60E143F6668A}"/>
    <dgm:cxn modelId="{43D38700-798D-4641-A61E-361A7C74C6BD}" type="presOf" srcId="{0EEF235A-9561-47FD-B591-A409FAD8A436}" destId="{0E25ED3D-A5E1-4DA9-A151-6E7716F41481}" srcOrd="0" destOrd="0" presId="urn:microsoft.com/office/officeart/2005/8/layout/hierarchy2"/>
    <dgm:cxn modelId="{BACA13AC-BEED-4105-A900-36FD8F5D167E}" type="presOf" srcId="{D6486AAB-DD03-4AF5-8DE9-28A7A7B3482D}" destId="{45250341-100C-420B-BB21-61ACDB759084}" srcOrd="1" destOrd="0" presId="urn:microsoft.com/office/officeart/2005/8/layout/hierarchy2"/>
    <dgm:cxn modelId="{D0D20860-E0D8-48CC-9F39-6C15061FBB58}" srcId="{295B3B5F-39B0-43D9-9A11-D9C5B03B2E7D}" destId="{B562772C-FF8D-45D3-B029-98F992159D65}" srcOrd="2" destOrd="0" parTransId="{910224A8-3232-4BD7-9F23-D7F83144AF95}" sibTransId="{71DD8DB1-2BBC-4EB4-9101-C00A87A00F6C}"/>
    <dgm:cxn modelId="{332CD17F-E41C-4E97-B1B2-F77D567FFF83}" type="presOf" srcId="{64C57C2A-C9D9-4475-B07A-CEE40F6020CF}" destId="{A6E74FA3-AC9A-4604-9AAD-BE8F618A8290}" srcOrd="0" destOrd="0" presId="urn:microsoft.com/office/officeart/2005/8/layout/hierarchy2"/>
    <dgm:cxn modelId="{3D3C35DD-4654-4AEA-A571-CC29E6083530}" type="presOf" srcId="{910224A8-3232-4BD7-9F23-D7F83144AF95}" destId="{40F8DA35-F72E-41A0-91E1-71C1AF2960CD}" srcOrd="0" destOrd="0" presId="urn:microsoft.com/office/officeart/2005/8/layout/hierarchy2"/>
    <dgm:cxn modelId="{AC1D346C-7807-4C5D-AB5F-963BFD70A358}" type="presOf" srcId="{CF3E2B70-C3FB-4A4C-9525-736062FF0042}" destId="{530057C0-C15E-4F80-8BF4-1ED4319D112D}" srcOrd="0" destOrd="0" presId="urn:microsoft.com/office/officeart/2005/8/layout/hierarchy2"/>
    <dgm:cxn modelId="{C38BDD0B-8811-4A56-9308-A34826D70FC5}" type="presOf" srcId="{5B19EF44-BDD0-4862-A4E6-99D595AE61F5}" destId="{23361100-8AE4-4EAE-9C52-A074A94ECFA1}" srcOrd="0" destOrd="0" presId="urn:microsoft.com/office/officeart/2005/8/layout/hierarchy2"/>
    <dgm:cxn modelId="{B27CE629-3620-4FE6-AA5F-A7AA4AEFEB91}" srcId="{64C57C2A-C9D9-4475-B07A-CEE40F6020CF}" destId="{C1A77F6F-06F4-436D-894C-D8232DD3B701}" srcOrd="0" destOrd="0" parTransId="{CF3E2B70-C3FB-4A4C-9525-736062FF0042}" sibTransId="{AD419F76-5D4A-4B37-AD32-DEE5202FBA88}"/>
    <dgm:cxn modelId="{8FB80BE2-B30D-45C2-8972-510C63CBE6E3}" type="presOf" srcId="{31116396-45F0-40C3-A8A9-4FBD129AB354}" destId="{E40E0DB9-E8B9-47A7-B3E1-814433EDADB5}" srcOrd="1" destOrd="0" presId="urn:microsoft.com/office/officeart/2005/8/layout/hierarchy2"/>
    <dgm:cxn modelId="{E03D7FBD-F097-47DA-B0AE-4714B0120DB7}" srcId="{295B3B5F-39B0-43D9-9A11-D9C5B03B2E7D}" destId="{629A4B05-0472-4506-AC7C-6D4DBFF475E5}" srcOrd="0" destOrd="0" parTransId="{0952E7F3-8C1D-47C8-BA9F-D2CD7F140F5D}" sibTransId="{4B626BC1-1F99-435F-9DA9-0820C5BAD842}"/>
    <dgm:cxn modelId="{A2AC54A4-B6D8-45B7-B236-6FCBE0155C04}" type="presParOf" srcId="{F62382D5-E5B6-40B4-A06D-9502428C9DD2}" destId="{27BD7203-7418-4B99-BA49-3594A671EC97}" srcOrd="0" destOrd="0" presId="urn:microsoft.com/office/officeart/2005/8/layout/hierarchy2"/>
    <dgm:cxn modelId="{4BAC05AC-127B-4338-9986-A812A1626327}" type="presParOf" srcId="{27BD7203-7418-4B99-BA49-3594A671EC97}" destId="{FEBADDB2-6FF5-483D-88A1-A90C18223D36}" srcOrd="0" destOrd="0" presId="urn:microsoft.com/office/officeart/2005/8/layout/hierarchy2"/>
    <dgm:cxn modelId="{41FA0840-D32C-4B0B-8C4F-B0AE79299187}" type="presParOf" srcId="{27BD7203-7418-4B99-BA49-3594A671EC97}" destId="{6E43FF5D-6565-4980-BFC8-2AE1CCF4AA13}" srcOrd="1" destOrd="0" presId="urn:microsoft.com/office/officeart/2005/8/layout/hierarchy2"/>
    <dgm:cxn modelId="{67461B56-0C36-4600-ACF5-75F209D295A5}" type="presParOf" srcId="{6E43FF5D-6565-4980-BFC8-2AE1CCF4AA13}" destId="{F5B96243-0A96-4F72-BB39-7FEB5DE21D18}" srcOrd="0" destOrd="0" presId="urn:microsoft.com/office/officeart/2005/8/layout/hierarchy2"/>
    <dgm:cxn modelId="{C7AD5512-59A9-433F-B521-974687F9317C}" type="presParOf" srcId="{F5B96243-0A96-4F72-BB39-7FEB5DE21D18}" destId="{279C53BD-234A-44BF-9F9A-8261BEDEB074}" srcOrd="0" destOrd="0" presId="urn:microsoft.com/office/officeart/2005/8/layout/hierarchy2"/>
    <dgm:cxn modelId="{88323D7E-0867-4A56-A2FC-F15DB601B1EC}" type="presParOf" srcId="{6E43FF5D-6565-4980-BFC8-2AE1CCF4AA13}" destId="{2DF39813-D648-43BF-894E-5EFBE4404814}" srcOrd="1" destOrd="0" presId="urn:microsoft.com/office/officeart/2005/8/layout/hierarchy2"/>
    <dgm:cxn modelId="{A7BC1457-78A6-479C-AD5C-493D35E85837}" type="presParOf" srcId="{2DF39813-D648-43BF-894E-5EFBE4404814}" destId="{2D1B4946-F53C-4FD5-A4D2-F050FBF4B8D3}" srcOrd="0" destOrd="0" presId="urn:microsoft.com/office/officeart/2005/8/layout/hierarchy2"/>
    <dgm:cxn modelId="{65E5852D-1C0B-4866-B942-ABDA01BF3E8E}" type="presParOf" srcId="{2DF39813-D648-43BF-894E-5EFBE4404814}" destId="{0E6202EA-4906-44D8-B175-D7BCEAF9BE06}" srcOrd="1" destOrd="0" presId="urn:microsoft.com/office/officeart/2005/8/layout/hierarchy2"/>
    <dgm:cxn modelId="{717D52B0-9B87-41DA-8506-CEA555E360D6}" type="presParOf" srcId="{6E43FF5D-6565-4980-BFC8-2AE1CCF4AA13}" destId="{0E25ED3D-A5E1-4DA9-A151-6E7716F41481}" srcOrd="2" destOrd="0" presId="urn:microsoft.com/office/officeart/2005/8/layout/hierarchy2"/>
    <dgm:cxn modelId="{16202E7A-0C3C-4AB1-A05D-4210E5004BA6}" type="presParOf" srcId="{0E25ED3D-A5E1-4DA9-A151-6E7716F41481}" destId="{314F6604-A98D-4F76-B3A6-9DE99AFCAA7C}" srcOrd="0" destOrd="0" presId="urn:microsoft.com/office/officeart/2005/8/layout/hierarchy2"/>
    <dgm:cxn modelId="{8B6FC4D6-EE1C-4417-86F3-CA412887ED8C}" type="presParOf" srcId="{6E43FF5D-6565-4980-BFC8-2AE1CCF4AA13}" destId="{33A13B7D-83FE-4AF6-BA6A-2904C3ED10BC}" srcOrd="3" destOrd="0" presId="urn:microsoft.com/office/officeart/2005/8/layout/hierarchy2"/>
    <dgm:cxn modelId="{42752CB5-72DE-40B6-AF03-C701A49DE0DA}" type="presParOf" srcId="{33A13B7D-83FE-4AF6-BA6A-2904C3ED10BC}" destId="{2C1CA254-E696-45D1-A21C-7301DBE6E5F9}" srcOrd="0" destOrd="0" presId="urn:microsoft.com/office/officeart/2005/8/layout/hierarchy2"/>
    <dgm:cxn modelId="{480AB0A3-C5AC-4B3C-8CFD-A6BBFBB82CB1}" type="presParOf" srcId="{33A13B7D-83FE-4AF6-BA6A-2904C3ED10BC}" destId="{02FE3FB9-CC41-48D7-A35F-9870B097650A}" srcOrd="1" destOrd="0" presId="urn:microsoft.com/office/officeart/2005/8/layout/hierarchy2"/>
    <dgm:cxn modelId="{CFDEF67D-628D-40C6-8E37-DC1090248EF4}" type="presParOf" srcId="{6E43FF5D-6565-4980-BFC8-2AE1CCF4AA13}" destId="{40F8DA35-F72E-41A0-91E1-71C1AF2960CD}" srcOrd="4" destOrd="0" presId="urn:microsoft.com/office/officeart/2005/8/layout/hierarchy2"/>
    <dgm:cxn modelId="{CCBCCF75-B648-4B87-A56B-6329924E78ED}" type="presParOf" srcId="{40F8DA35-F72E-41A0-91E1-71C1AF2960CD}" destId="{D9B705AC-F46E-4A64-B276-920C0FF620BA}" srcOrd="0" destOrd="0" presId="urn:microsoft.com/office/officeart/2005/8/layout/hierarchy2"/>
    <dgm:cxn modelId="{F8E86705-C5D5-4CD3-9161-54E6F5BC7F31}" type="presParOf" srcId="{6E43FF5D-6565-4980-BFC8-2AE1CCF4AA13}" destId="{E1F327FE-96EB-4F28-97CD-CDA144E306BF}" srcOrd="5" destOrd="0" presId="urn:microsoft.com/office/officeart/2005/8/layout/hierarchy2"/>
    <dgm:cxn modelId="{0FB973FE-1F50-49D1-8203-2D52F2AF73EC}" type="presParOf" srcId="{E1F327FE-96EB-4F28-97CD-CDA144E306BF}" destId="{91F17123-B666-4C9E-BC45-535E6522B9EC}" srcOrd="0" destOrd="0" presId="urn:microsoft.com/office/officeart/2005/8/layout/hierarchy2"/>
    <dgm:cxn modelId="{374F58D9-0E79-4000-BF30-E2A76DB3E15C}" type="presParOf" srcId="{E1F327FE-96EB-4F28-97CD-CDA144E306BF}" destId="{C65F3C87-24BF-452A-992C-EF5F13069B5A}" srcOrd="1" destOrd="0" presId="urn:microsoft.com/office/officeart/2005/8/layout/hierarchy2"/>
    <dgm:cxn modelId="{B177D9E3-3847-44EC-899E-ED4EF411D987}" type="presParOf" srcId="{F62382D5-E5B6-40B4-A06D-9502428C9DD2}" destId="{C625E10E-D576-4C47-A9F0-72742B98A3B8}" srcOrd="1" destOrd="0" presId="urn:microsoft.com/office/officeart/2005/8/layout/hierarchy2"/>
    <dgm:cxn modelId="{4D9D52D2-BCD9-4A26-BE7A-62A99082E4BA}" type="presParOf" srcId="{C625E10E-D576-4C47-A9F0-72742B98A3B8}" destId="{23361100-8AE4-4EAE-9C52-A074A94ECFA1}" srcOrd="0" destOrd="0" presId="urn:microsoft.com/office/officeart/2005/8/layout/hierarchy2"/>
    <dgm:cxn modelId="{7C822B3A-75B6-4868-8CFB-15063D934766}" type="presParOf" srcId="{C625E10E-D576-4C47-A9F0-72742B98A3B8}" destId="{0A990F7D-C2E6-45DA-840B-11613A797406}" srcOrd="1" destOrd="0" presId="urn:microsoft.com/office/officeart/2005/8/layout/hierarchy2"/>
    <dgm:cxn modelId="{6DB2279A-1C9E-4FCB-B018-9F3B4A70B9BA}" type="presParOf" srcId="{0A990F7D-C2E6-45DA-840B-11613A797406}" destId="{3734EA97-DFD8-41A4-B263-DD0BFFA2CA64}" srcOrd="0" destOrd="0" presId="urn:microsoft.com/office/officeart/2005/8/layout/hierarchy2"/>
    <dgm:cxn modelId="{9EDF8F9D-238F-4CBB-A362-44E92A760C56}" type="presParOf" srcId="{3734EA97-DFD8-41A4-B263-DD0BFFA2CA64}" destId="{45250341-100C-420B-BB21-61ACDB759084}" srcOrd="0" destOrd="0" presId="urn:microsoft.com/office/officeart/2005/8/layout/hierarchy2"/>
    <dgm:cxn modelId="{692B4328-7A1E-42B9-98AB-96694AF1E70C}" type="presParOf" srcId="{0A990F7D-C2E6-45DA-840B-11613A797406}" destId="{F907716F-D84E-4FE7-9CCD-5914DE1F37F6}" srcOrd="1" destOrd="0" presId="urn:microsoft.com/office/officeart/2005/8/layout/hierarchy2"/>
    <dgm:cxn modelId="{22DB432B-E475-42E8-AA94-636BF50AD68E}" type="presParOf" srcId="{F907716F-D84E-4FE7-9CCD-5914DE1F37F6}" destId="{64536D29-35A5-48B8-A61B-4BF0467D75E4}" srcOrd="0" destOrd="0" presId="urn:microsoft.com/office/officeart/2005/8/layout/hierarchy2"/>
    <dgm:cxn modelId="{577C1E95-4613-4DA0-AD37-019A565E1893}" type="presParOf" srcId="{F907716F-D84E-4FE7-9CCD-5914DE1F37F6}" destId="{D206E28F-2B91-447F-8041-05F0C51AE6C2}" srcOrd="1" destOrd="0" presId="urn:microsoft.com/office/officeart/2005/8/layout/hierarchy2"/>
    <dgm:cxn modelId="{8E7C253C-46A7-4C85-A3F9-C8E70D24BA30}" type="presParOf" srcId="{0A990F7D-C2E6-45DA-840B-11613A797406}" destId="{9FE6B18E-A5FE-4F76-AE11-3E1F1C8EEEF0}" srcOrd="2" destOrd="0" presId="urn:microsoft.com/office/officeart/2005/8/layout/hierarchy2"/>
    <dgm:cxn modelId="{CEEDE2F0-6610-4CB2-949E-9949D18D0607}" type="presParOf" srcId="{9FE6B18E-A5FE-4F76-AE11-3E1F1C8EEEF0}" destId="{E40E0DB9-E8B9-47A7-B3E1-814433EDADB5}" srcOrd="0" destOrd="0" presId="urn:microsoft.com/office/officeart/2005/8/layout/hierarchy2"/>
    <dgm:cxn modelId="{991B8A4E-C63C-49EE-AF7E-2A74BB973E2B}" type="presParOf" srcId="{0A990F7D-C2E6-45DA-840B-11613A797406}" destId="{CD1797BF-9993-499E-8475-8EDBAEC69B1F}" srcOrd="3" destOrd="0" presId="urn:microsoft.com/office/officeart/2005/8/layout/hierarchy2"/>
    <dgm:cxn modelId="{09F26EF1-0B6A-4772-B789-29AD398CE9FC}" type="presParOf" srcId="{CD1797BF-9993-499E-8475-8EDBAEC69B1F}" destId="{4572867D-A824-4563-A16C-7F1BC0642503}" srcOrd="0" destOrd="0" presId="urn:microsoft.com/office/officeart/2005/8/layout/hierarchy2"/>
    <dgm:cxn modelId="{86FCF321-02F1-4AC7-91B9-FBDC4EA4CD1A}" type="presParOf" srcId="{CD1797BF-9993-499E-8475-8EDBAEC69B1F}" destId="{388DC250-9391-4331-8203-3EC1525B69C0}" srcOrd="1" destOrd="0" presId="urn:microsoft.com/office/officeart/2005/8/layout/hierarchy2"/>
    <dgm:cxn modelId="{47748299-8C3A-4607-9D65-55FCC53DE59D}" type="presParOf" srcId="{F62382D5-E5B6-40B4-A06D-9502428C9DD2}" destId="{7862D3A3-8D72-42AE-86DF-852DC850622D}" srcOrd="2" destOrd="0" presId="urn:microsoft.com/office/officeart/2005/8/layout/hierarchy2"/>
    <dgm:cxn modelId="{9A6C0120-9194-4C4D-B2A2-98D284DACE3F}" type="presParOf" srcId="{7862D3A3-8D72-42AE-86DF-852DC850622D}" destId="{A6E74FA3-AC9A-4604-9AAD-BE8F618A8290}" srcOrd="0" destOrd="0" presId="urn:microsoft.com/office/officeart/2005/8/layout/hierarchy2"/>
    <dgm:cxn modelId="{9792C798-D5CC-4206-B2EC-22D4B225953A}" type="presParOf" srcId="{7862D3A3-8D72-42AE-86DF-852DC850622D}" destId="{98B08331-B324-4BD7-989D-C9F7CBF85D89}" srcOrd="1" destOrd="0" presId="urn:microsoft.com/office/officeart/2005/8/layout/hierarchy2"/>
    <dgm:cxn modelId="{6FF68430-D292-4AA9-952E-536055A4EBFB}" type="presParOf" srcId="{98B08331-B324-4BD7-989D-C9F7CBF85D89}" destId="{530057C0-C15E-4F80-8BF4-1ED4319D112D}" srcOrd="0" destOrd="0" presId="urn:microsoft.com/office/officeart/2005/8/layout/hierarchy2"/>
    <dgm:cxn modelId="{5801392B-AAA8-458A-8C82-00D4F342E985}" type="presParOf" srcId="{530057C0-C15E-4F80-8BF4-1ED4319D112D}" destId="{8806ED2B-EE39-4C7C-8ACE-32D48078629E}" srcOrd="0" destOrd="0" presId="urn:microsoft.com/office/officeart/2005/8/layout/hierarchy2"/>
    <dgm:cxn modelId="{57F74A58-DDBD-4C79-ACDB-5CD5ED22E57D}" type="presParOf" srcId="{98B08331-B324-4BD7-989D-C9F7CBF85D89}" destId="{D7F75981-2B29-47A2-B911-2AA9806A52DD}" srcOrd="1" destOrd="0" presId="urn:microsoft.com/office/officeart/2005/8/layout/hierarchy2"/>
    <dgm:cxn modelId="{55BE93F9-183F-4FE1-9F86-81892EC6934E}" type="presParOf" srcId="{D7F75981-2B29-47A2-B911-2AA9806A52DD}" destId="{168C2BEF-332E-4E47-AA6B-2F5A0199430E}" srcOrd="0" destOrd="0" presId="urn:microsoft.com/office/officeart/2005/8/layout/hierarchy2"/>
    <dgm:cxn modelId="{DF0869C3-E240-4907-8563-9DC36F1821FB}" type="presParOf" srcId="{D7F75981-2B29-47A2-B911-2AA9806A52DD}" destId="{914B5BFF-099D-4B36-B830-C3F6951C94FC}" srcOrd="1" destOrd="0" presId="urn:microsoft.com/office/officeart/2005/8/layout/hierarchy2"/>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46F1DE30-F030-4FDA-9474-4F607E186767}"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es-MX"/>
        </a:p>
      </dgm:t>
    </dgm:pt>
    <dgm:pt modelId="{295B3B5F-39B0-43D9-9A11-D9C5B03B2E7D}">
      <dgm:prSet phldrT="[Texto]" custT="1"/>
      <dgm:spPr/>
      <dgm:t>
        <a:bodyPr/>
        <a:lstStyle/>
        <a:p>
          <a:r>
            <a:rPr lang="es-MX" sz="1000" dirty="0" smtClean="0"/>
            <a:t>Aprestamiento institucional</a:t>
          </a:r>
        </a:p>
      </dgm:t>
    </dgm:pt>
    <dgm:pt modelId="{DA1893FA-E7B0-443B-8282-F9D3EFE7F4AD}" type="parTrans" cxnId="{6BE020A4-05C1-46F8-AA7C-AA1E8B326AB9}">
      <dgm:prSet/>
      <dgm:spPr/>
      <dgm:t>
        <a:bodyPr/>
        <a:lstStyle/>
        <a:p>
          <a:endParaRPr lang="es-MX"/>
        </a:p>
      </dgm:t>
    </dgm:pt>
    <dgm:pt modelId="{C833CE8B-563C-4EF2-92EC-625C2FE1A12F}" type="sibTrans" cxnId="{6BE020A4-05C1-46F8-AA7C-AA1E8B326AB9}">
      <dgm:prSet/>
      <dgm:spPr/>
      <dgm:t>
        <a:bodyPr/>
        <a:lstStyle/>
        <a:p>
          <a:endParaRPr lang="es-MX"/>
        </a:p>
      </dgm:t>
    </dgm:pt>
    <dgm:pt modelId="{629A4B05-0472-4506-AC7C-6D4DBFF475E5}">
      <dgm:prSet phldrT="[Texto]" custT="1"/>
      <dgm:spPr/>
      <dgm:t>
        <a:bodyPr/>
        <a:lstStyle/>
        <a:p>
          <a:r>
            <a:rPr lang="es-MX" sz="1000" dirty="0" smtClean="0"/>
            <a:t>Arreglos interinstitucionales para implementación metodológica</a:t>
          </a:r>
        </a:p>
      </dgm:t>
    </dgm:pt>
    <dgm:pt modelId="{0952E7F3-8C1D-47C8-BA9F-D2CD7F140F5D}" type="parTrans" cxnId="{E03D7FBD-F097-47DA-B0AE-4714B0120DB7}">
      <dgm:prSet/>
      <dgm:spPr/>
      <dgm:t>
        <a:bodyPr/>
        <a:lstStyle/>
        <a:p>
          <a:endParaRPr lang="es-MX"/>
        </a:p>
      </dgm:t>
    </dgm:pt>
    <dgm:pt modelId="{4B626BC1-1F99-435F-9DA9-0820C5BAD842}" type="sibTrans" cxnId="{E03D7FBD-F097-47DA-B0AE-4714B0120DB7}">
      <dgm:prSet/>
      <dgm:spPr/>
      <dgm:t>
        <a:bodyPr/>
        <a:lstStyle/>
        <a:p>
          <a:endParaRPr lang="es-MX"/>
        </a:p>
      </dgm:t>
    </dgm:pt>
    <dgm:pt modelId="{5B19EF44-BDD0-4862-A4E6-99D595AE61F5}">
      <dgm:prSet phldrT="[Texto]" custT="1"/>
      <dgm:spPr/>
      <dgm:t>
        <a:bodyPr/>
        <a:lstStyle/>
        <a:p>
          <a:r>
            <a:rPr lang="es-MX" sz="1000" dirty="0" smtClean="0"/>
            <a:t>Diagnóstico deliberativo mediante comunidades de conocimiento</a:t>
          </a:r>
          <a:endParaRPr lang="es-MX" sz="1000" dirty="0"/>
        </a:p>
      </dgm:t>
    </dgm:pt>
    <dgm:pt modelId="{996B8D4A-B1A6-4C1B-99BF-70F0B65D0E7A}" type="parTrans" cxnId="{98956288-3462-4057-9639-B4B5EF21A555}">
      <dgm:prSet/>
      <dgm:spPr/>
      <dgm:t>
        <a:bodyPr/>
        <a:lstStyle/>
        <a:p>
          <a:endParaRPr lang="es-MX"/>
        </a:p>
      </dgm:t>
    </dgm:pt>
    <dgm:pt modelId="{92A13DDF-D28D-4C2E-80BF-74A28B8BD1CA}" type="sibTrans" cxnId="{98956288-3462-4057-9639-B4B5EF21A555}">
      <dgm:prSet/>
      <dgm:spPr/>
      <dgm:t>
        <a:bodyPr/>
        <a:lstStyle/>
        <a:p>
          <a:endParaRPr lang="es-MX"/>
        </a:p>
      </dgm:t>
    </dgm:pt>
    <dgm:pt modelId="{2818CC08-2372-4191-BF37-81F5349C0FCD}">
      <dgm:prSet phldrT="[Texto]" custT="1"/>
      <dgm:spPr/>
      <dgm:t>
        <a:bodyPr/>
        <a:lstStyle/>
        <a:p>
          <a:r>
            <a:rPr lang="es-MX" sz="1000" dirty="0" smtClean="0"/>
            <a:t>Lectura compartida del territorio para construcción de línea base</a:t>
          </a:r>
        </a:p>
      </dgm:t>
    </dgm:pt>
    <dgm:pt modelId="{D6486AAB-DD03-4AF5-8DE9-28A7A7B3482D}" type="parTrans" cxnId="{BD1C9913-D439-4893-ABD7-E4BE7883F890}">
      <dgm:prSet/>
      <dgm:spPr/>
      <dgm:t>
        <a:bodyPr/>
        <a:lstStyle/>
        <a:p>
          <a:endParaRPr lang="es-MX"/>
        </a:p>
      </dgm:t>
    </dgm:pt>
    <dgm:pt modelId="{DE4BFA24-2EAD-42FC-9C0A-F0E1F3999B42}" type="sibTrans" cxnId="{BD1C9913-D439-4893-ABD7-E4BE7883F890}">
      <dgm:prSet/>
      <dgm:spPr/>
      <dgm:t>
        <a:bodyPr/>
        <a:lstStyle/>
        <a:p>
          <a:endParaRPr lang="es-MX"/>
        </a:p>
      </dgm:t>
    </dgm:pt>
    <dgm:pt modelId="{B562772C-FF8D-45D3-B029-98F992159D65}">
      <dgm:prSet phldrT="[Texto]" custT="1"/>
      <dgm:spPr/>
      <dgm:t>
        <a:bodyPr/>
        <a:lstStyle/>
        <a:p>
          <a:pPr algn="ctr"/>
          <a:r>
            <a:rPr lang="es-MX" sz="1000" dirty="0" smtClean="0"/>
            <a:t>Reconocimiento y caracterización de actores sociales</a:t>
          </a:r>
          <a:endParaRPr lang="es-MX" sz="1000" dirty="0"/>
        </a:p>
      </dgm:t>
    </dgm:pt>
    <dgm:pt modelId="{910224A8-3232-4BD7-9F23-D7F83144AF95}" type="parTrans" cxnId="{D0D20860-E0D8-48CC-9F39-6C15061FBB58}">
      <dgm:prSet/>
      <dgm:spPr/>
      <dgm:t>
        <a:bodyPr/>
        <a:lstStyle/>
        <a:p>
          <a:endParaRPr lang="es-MX"/>
        </a:p>
      </dgm:t>
    </dgm:pt>
    <dgm:pt modelId="{71DD8DB1-2BBC-4EB4-9101-C00A87A00F6C}" type="sibTrans" cxnId="{D0D20860-E0D8-48CC-9F39-6C15061FBB58}">
      <dgm:prSet/>
      <dgm:spPr/>
      <dgm:t>
        <a:bodyPr/>
        <a:lstStyle/>
        <a:p>
          <a:endParaRPr lang="es-MX"/>
        </a:p>
      </dgm:t>
    </dgm:pt>
    <dgm:pt modelId="{AEE59740-B0D5-4C10-92BF-8793F7A1989C}">
      <dgm:prSet phldrT="[Texto]" custT="1"/>
      <dgm:spPr/>
      <dgm:t>
        <a:bodyPr/>
        <a:lstStyle/>
        <a:p>
          <a:r>
            <a:rPr lang="es-MX" sz="1000" dirty="0" smtClean="0"/>
            <a:t>Concertación de agenda participativa y Plan de Acción</a:t>
          </a:r>
          <a:endParaRPr lang="es-MX" sz="1000" dirty="0"/>
        </a:p>
      </dgm:t>
    </dgm:pt>
    <dgm:pt modelId="{BD3680A1-4208-487E-960D-5C30B9B10E88}" type="parTrans" cxnId="{620A788A-DED8-42F1-A5C5-6C3F674A4457}">
      <dgm:prSet/>
      <dgm:spPr/>
      <dgm:t>
        <a:bodyPr/>
        <a:lstStyle/>
        <a:p>
          <a:endParaRPr lang="es-MX"/>
        </a:p>
      </dgm:t>
    </dgm:pt>
    <dgm:pt modelId="{C13BEBC0-4AFD-4622-A20B-4CF6000D3476}" type="sibTrans" cxnId="{620A788A-DED8-42F1-A5C5-6C3F674A4457}">
      <dgm:prSet/>
      <dgm:spPr/>
      <dgm:t>
        <a:bodyPr/>
        <a:lstStyle/>
        <a:p>
          <a:endParaRPr lang="es-MX"/>
        </a:p>
      </dgm:t>
    </dgm:pt>
    <dgm:pt modelId="{45731720-B462-4282-8A81-51559CBB163A}">
      <dgm:prSet phldrT="[Texto]" custT="1"/>
      <dgm:spPr/>
      <dgm:t>
        <a:bodyPr/>
        <a:lstStyle/>
        <a:p>
          <a:r>
            <a:rPr lang="es-MX" sz="1000" dirty="0" smtClean="0"/>
            <a:t>Preparación metodológica de equipos interdisciplinarios para propiciar la participación incidente con enfoque diferencial y de derechos</a:t>
          </a:r>
        </a:p>
      </dgm:t>
    </dgm:pt>
    <dgm:pt modelId="{C4DD5A4C-5176-40C2-98E5-9E2AC74585C2}" type="parTrans" cxnId="{7CFF8CDA-18A7-45E7-97F1-51F660DB5F2B}">
      <dgm:prSet/>
      <dgm:spPr/>
      <dgm:t>
        <a:bodyPr/>
        <a:lstStyle/>
        <a:p>
          <a:endParaRPr lang="es-MX"/>
        </a:p>
      </dgm:t>
    </dgm:pt>
    <dgm:pt modelId="{E43BFB82-F8E4-4566-828E-8DA309F691D9}" type="sibTrans" cxnId="{7CFF8CDA-18A7-45E7-97F1-51F660DB5F2B}">
      <dgm:prSet/>
      <dgm:spPr/>
      <dgm:t>
        <a:bodyPr/>
        <a:lstStyle/>
        <a:p>
          <a:endParaRPr lang="es-MX"/>
        </a:p>
      </dgm:t>
    </dgm:pt>
    <dgm:pt modelId="{92E717B6-87FD-49EB-B098-16226156DA23}">
      <dgm:prSet phldrT="[Texto]" custT="1"/>
      <dgm:spPr/>
      <dgm:t>
        <a:bodyPr/>
        <a:lstStyle/>
        <a:p>
          <a:r>
            <a:rPr lang="es-MX" sz="1000" dirty="0" smtClean="0"/>
            <a:t>Acopio de información</a:t>
          </a:r>
        </a:p>
      </dgm:t>
    </dgm:pt>
    <dgm:pt modelId="{DD2F1B96-BD21-4D5C-885A-60E143F6668A}" type="sibTrans" cxnId="{B8B36D5F-A258-4151-B1D9-FCFCD008880B}">
      <dgm:prSet/>
      <dgm:spPr/>
      <dgm:t>
        <a:bodyPr/>
        <a:lstStyle/>
        <a:p>
          <a:endParaRPr lang="es-MX"/>
        </a:p>
      </dgm:t>
    </dgm:pt>
    <dgm:pt modelId="{0EEF235A-9561-47FD-B591-A409FAD8A436}" type="parTrans" cxnId="{B8B36D5F-A258-4151-B1D9-FCFCD008880B}">
      <dgm:prSet/>
      <dgm:spPr/>
      <dgm:t>
        <a:bodyPr/>
        <a:lstStyle/>
        <a:p>
          <a:endParaRPr lang="es-MX"/>
        </a:p>
      </dgm:t>
    </dgm:pt>
    <dgm:pt modelId="{8FE1DA78-7C55-4D7A-B6FA-2ED2595286D3}">
      <dgm:prSet phldrT="[Texto]" custT="1"/>
      <dgm:spPr/>
      <dgm:t>
        <a:bodyPr/>
        <a:lstStyle/>
        <a:p>
          <a:r>
            <a:rPr lang="es-MX" sz="1000" dirty="0" smtClean="0"/>
            <a:t>Preparación de insumos para entrega a  las comunidades</a:t>
          </a:r>
        </a:p>
      </dgm:t>
    </dgm:pt>
    <dgm:pt modelId="{B7E692A1-45F3-4D49-98B9-21B9EC526EBD}" type="parTrans" cxnId="{4EF4DEC3-33C0-4005-B9FB-20353AEE2CDA}">
      <dgm:prSet/>
      <dgm:spPr/>
      <dgm:t>
        <a:bodyPr/>
        <a:lstStyle/>
        <a:p>
          <a:endParaRPr lang="es-MX"/>
        </a:p>
      </dgm:t>
    </dgm:pt>
    <dgm:pt modelId="{E7030EC0-9679-4479-A90B-A54A305A5C25}" type="sibTrans" cxnId="{4EF4DEC3-33C0-4005-B9FB-20353AEE2CDA}">
      <dgm:prSet/>
      <dgm:spPr/>
      <dgm:t>
        <a:bodyPr/>
        <a:lstStyle/>
        <a:p>
          <a:endParaRPr lang="es-MX"/>
        </a:p>
      </dgm:t>
    </dgm:pt>
    <dgm:pt modelId="{09299A31-E6E5-4E67-95E9-2C5119F4C806}">
      <dgm:prSet phldrT="[Texto]" custT="1"/>
      <dgm:spPr/>
      <dgm:t>
        <a:bodyPr/>
        <a:lstStyle/>
        <a:p>
          <a:pPr algn="ctr"/>
          <a:r>
            <a:rPr lang="es-MX" sz="1000" dirty="0" smtClean="0"/>
            <a:t>Establecimiento de Tipología de actores</a:t>
          </a:r>
          <a:endParaRPr lang="es-MX" sz="1000" dirty="0"/>
        </a:p>
      </dgm:t>
    </dgm:pt>
    <dgm:pt modelId="{C94CF85F-B36B-475E-ACD2-27D39243A98A}" type="parTrans" cxnId="{33C2FF0D-8418-4E12-A528-1A8FE2CEA580}">
      <dgm:prSet/>
      <dgm:spPr/>
      <dgm:t>
        <a:bodyPr/>
        <a:lstStyle/>
        <a:p>
          <a:endParaRPr lang="es-MX"/>
        </a:p>
      </dgm:t>
    </dgm:pt>
    <dgm:pt modelId="{461F1219-15D5-4EE5-82D6-E3A6E77C8C57}" type="sibTrans" cxnId="{33C2FF0D-8418-4E12-A528-1A8FE2CEA580}">
      <dgm:prSet/>
      <dgm:spPr/>
      <dgm:t>
        <a:bodyPr/>
        <a:lstStyle/>
        <a:p>
          <a:endParaRPr lang="es-MX"/>
        </a:p>
      </dgm:t>
    </dgm:pt>
    <dgm:pt modelId="{0BA5A302-E607-4E58-A7A0-68616B7E938D}">
      <dgm:prSet phldrT="[Texto]" custT="1"/>
      <dgm:spPr/>
      <dgm:t>
        <a:bodyPr/>
        <a:lstStyle/>
        <a:p>
          <a:r>
            <a:rPr lang="es-MX" sz="1000" dirty="0" smtClean="0"/>
            <a:t>Conformación de equipos de profesionales y técnicos locales</a:t>
          </a:r>
        </a:p>
      </dgm:t>
    </dgm:pt>
    <dgm:pt modelId="{27CC84E4-A6CC-453A-BC11-7BE9CBE4C2CE}" type="parTrans" cxnId="{41DF14FB-5E40-4D58-B415-F34F4768F230}">
      <dgm:prSet/>
      <dgm:spPr/>
      <dgm:t>
        <a:bodyPr/>
        <a:lstStyle/>
        <a:p>
          <a:endParaRPr lang="es-MX"/>
        </a:p>
      </dgm:t>
    </dgm:pt>
    <dgm:pt modelId="{30306059-5B43-42F3-A370-408647F7E478}" type="sibTrans" cxnId="{41DF14FB-5E40-4D58-B415-F34F4768F230}">
      <dgm:prSet/>
      <dgm:spPr/>
      <dgm:t>
        <a:bodyPr/>
        <a:lstStyle/>
        <a:p>
          <a:endParaRPr lang="es-MX"/>
        </a:p>
      </dgm:t>
    </dgm:pt>
    <dgm:pt modelId="{5818D107-2AB9-438D-A701-3E1CC9FB749B}">
      <dgm:prSet phldrT="[Texto]" custT="1"/>
      <dgm:spPr/>
      <dgm:t>
        <a:bodyPr/>
        <a:lstStyle/>
        <a:p>
          <a:r>
            <a:rPr lang="es-MX" sz="1000" dirty="0" smtClean="0"/>
            <a:t>Clasificación y análisis de información desde su contribución  a la comprensión </a:t>
          </a:r>
          <a:r>
            <a:rPr lang="es-MX" sz="1000" dirty="0" err="1" smtClean="0"/>
            <a:t>socioecosistémica</a:t>
          </a:r>
          <a:r>
            <a:rPr lang="es-MX" sz="1000" dirty="0" smtClean="0"/>
            <a:t>  del territorio</a:t>
          </a:r>
        </a:p>
      </dgm:t>
    </dgm:pt>
    <dgm:pt modelId="{2181BDF1-2BCE-4A39-9471-30FA2E47C64E}" type="parTrans" cxnId="{9517E0A3-18D0-4CA3-977C-D1DB381E1B45}">
      <dgm:prSet/>
      <dgm:spPr/>
      <dgm:t>
        <a:bodyPr/>
        <a:lstStyle/>
        <a:p>
          <a:endParaRPr lang="es-MX"/>
        </a:p>
      </dgm:t>
    </dgm:pt>
    <dgm:pt modelId="{553C4457-99C1-4C28-B734-57BFA5DCA1D0}" type="sibTrans" cxnId="{9517E0A3-18D0-4CA3-977C-D1DB381E1B45}">
      <dgm:prSet/>
      <dgm:spPr/>
      <dgm:t>
        <a:bodyPr/>
        <a:lstStyle/>
        <a:p>
          <a:endParaRPr lang="es-MX"/>
        </a:p>
      </dgm:t>
    </dgm:pt>
    <dgm:pt modelId="{E909C29C-3A1E-4544-8DBF-EF2F46FC2A1C}">
      <dgm:prSet custT="1"/>
      <dgm:spPr/>
      <dgm:t>
        <a:bodyPr/>
        <a:lstStyle/>
        <a:p>
          <a:r>
            <a:rPr lang="es-MX" sz="1000" dirty="0" smtClean="0"/>
            <a:t>Revisión conjunta de información secundaria</a:t>
          </a:r>
          <a:endParaRPr lang="es-MX" sz="1000" dirty="0"/>
        </a:p>
      </dgm:t>
    </dgm:pt>
    <dgm:pt modelId="{5C0D1055-A5EF-4465-9049-785E5DBBB76C}" type="parTrans" cxnId="{1220A9B8-5597-4864-B373-194C94DC3FB3}">
      <dgm:prSet/>
      <dgm:spPr/>
      <dgm:t>
        <a:bodyPr/>
        <a:lstStyle/>
        <a:p>
          <a:endParaRPr lang="es-MX"/>
        </a:p>
      </dgm:t>
    </dgm:pt>
    <dgm:pt modelId="{44B64EF7-1797-474D-8CF0-4C4D4359D5EA}" type="sibTrans" cxnId="{1220A9B8-5597-4864-B373-194C94DC3FB3}">
      <dgm:prSet/>
      <dgm:spPr/>
      <dgm:t>
        <a:bodyPr/>
        <a:lstStyle/>
        <a:p>
          <a:endParaRPr lang="es-MX"/>
        </a:p>
      </dgm:t>
    </dgm:pt>
    <dgm:pt modelId="{F3C9C6B0-497E-4103-9C27-2033BC6F3DE3}">
      <dgm:prSet custT="1"/>
      <dgm:spPr/>
      <dgm:t>
        <a:bodyPr/>
        <a:lstStyle/>
        <a:p>
          <a:r>
            <a:rPr lang="es-MX" sz="1000" dirty="0" smtClean="0"/>
            <a:t>Establecimiento de procesos de poblamiento y relaciones con el territorio</a:t>
          </a:r>
          <a:endParaRPr lang="es-MX" sz="1000" dirty="0"/>
        </a:p>
      </dgm:t>
    </dgm:pt>
    <dgm:pt modelId="{05DB94BC-215D-4D4E-86E6-8E433F97FC35}" type="parTrans" cxnId="{91E1B397-A5BC-4609-A76B-D6391BBA9769}">
      <dgm:prSet/>
      <dgm:spPr/>
      <dgm:t>
        <a:bodyPr/>
        <a:lstStyle/>
        <a:p>
          <a:endParaRPr lang="es-MX"/>
        </a:p>
      </dgm:t>
    </dgm:pt>
    <dgm:pt modelId="{53783B75-8FB4-4D58-81BC-9F468CD24252}" type="sibTrans" cxnId="{91E1B397-A5BC-4609-A76B-D6391BBA9769}">
      <dgm:prSet/>
      <dgm:spPr/>
      <dgm:t>
        <a:bodyPr/>
        <a:lstStyle/>
        <a:p>
          <a:endParaRPr lang="es-MX"/>
        </a:p>
      </dgm:t>
    </dgm:pt>
    <dgm:pt modelId="{C1A77F6F-06F4-436D-894C-D8232DD3B701}">
      <dgm:prSet phldrT="[Texto]" custT="1"/>
      <dgm:spPr/>
      <dgm:t>
        <a:bodyPr/>
        <a:lstStyle/>
        <a:p>
          <a:r>
            <a:rPr lang="es-MX" sz="1000" dirty="0" smtClean="0"/>
            <a:t>Propuesta para superar los desajustes territoriales</a:t>
          </a:r>
          <a:endParaRPr lang="es-MX" sz="1000" dirty="0"/>
        </a:p>
      </dgm:t>
    </dgm:pt>
    <dgm:pt modelId="{64C57C2A-C9D9-4475-B07A-CEE40F6020CF}">
      <dgm:prSet phldrT="[Texto]" custT="1"/>
      <dgm:spPr/>
      <dgm:t>
        <a:bodyPr/>
        <a:lstStyle/>
        <a:p>
          <a:r>
            <a:rPr lang="es-MX" sz="1000" dirty="0" smtClean="0"/>
            <a:t>Apropiación del conocimiento sobre el territorio</a:t>
          </a:r>
          <a:endParaRPr lang="es-MX" sz="1000" dirty="0"/>
        </a:p>
      </dgm:t>
    </dgm:pt>
    <dgm:pt modelId="{6B0FD8E6-8BC9-4B3E-8D07-6A447A2032D3}" type="sibTrans" cxnId="{BABAAA62-54ED-4A04-BD53-8D17B77374DC}">
      <dgm:prSet/>
      <dgm:spPr/>
      <dgm:t>
        <a:bodyPr/>
        <a:lstStyle/>
        <a:p>
          <a:endParaRPr lang="es-MX"/>
        </a:p>
      </dgm:t>
    </dgm:pt>
    <dgm:pt modelId="{234D4B08-91D7-47DE-A967-A64B056CE2DB}" type="parTrans" cxnId="{BABAAA62-54ED-4A04-BD53-8D17B77374DC}">
      <dgm:prSet/>
      <dgm:spPr/>
      <dgm:t>
        <a:bodyPr/>
        <a:lstStyle/>
        <a:p>
          <a:endParaRPr lang="es-MX"/>
        </a:p>
      </dgm:t>
    </dgm:pt>
    <dgm:pt modelId="{AD419F76-5D4A-4B37-AD32-DEE5202FBA88}" type="sibTrans" cxnId="{B27CE629-3620-4FE6-AA5F-A7AA4AEFEB91}">
      <dgm:prSet/>
      <dgm:spPr/>
      <dgm:t>
        <a:bodyPr/>
        <a:lstStyle/>
        <a:p>
          <a:endParaRPr lang="es-MX"/>
        </a:p>
      </dgm:t>
    </dgm:pt>
    <dgm:pt modelId="{CF3E2B70-C3FB-4A4C-9525-736062FF0042}" type="parTrans" cxnId="{B27CE629-3620-4FE6-AA5F-A7AA4AEFEB91}">
      <dgm:prSet/>
      <dgm:spPr/>
      <dgm:t>
        <a:bodyPr/>
        <a:lstStyle/>
        <a:p>
          <a:endParaRPr lang="es-MX"/>
        </a:p>
      </dgm:t>
    </dgm:pt>
    <dgm:pt modelId="{85E9811F-AEC6-488B-890D-3D2EAEE306AE}">
      <dgm:prSet phldrT="[Texto]" custT="1"/>
      <dgm:spPr/>
      <dgm:t>
        <a:bodyPr/>
        <a:lstStyle/>
        <a:p>
          <a:r>
            <a:rPr lang="es-MX" sz="1000" dirty="0" smtClean="0"/>
            <a:t>Construcción conjunta de la zonificación</a:t>
          </a:r>
        </a:p>
      </dgm:t>
    </dgm:pt>
    <dgm:pt modelId="{812A01C9-CB26-46DF-8852-287975D760F3}" type="sibTrans" cxnId="{B1A92EC0-C385-476F-91D7-896F512C894C}">
      <dgm:prSet/>
      <dgm:spPr/>
      <dgm:t>
        <a:bodyPr/>
        <a:lstStyle/>
        <a:p>
          <a:endParaRPr lang="es-MX"/>
        </a:p>
      </dgm:t>
    </dgm:pt>
    <dgm:pt modelId="{31116396-45F0-40C3-A8A9-4FBD129AB354}" type="parTrans" cxnId="{B1A92EC0-C385-476F-91D7-896F512C894C}">
      <dgm:prSet/>
      <dgm:spPr/>
      <dgm:t>
        <a:bodyPr/>
        <a:lstStyle/>
        <a:p>
          <a:endParaRPr lang="es-MX"/>
        </a:p>
      </dgm:t>
    </dgm:pt>
    <dgm:pt modelId="{36B49B39-F3C5-4937-B447-91A638B00D28}">
      <dgm:prSet custT="1"/>
      <dgm:spPr/>
      <dgm:t>
        <a:bodyPr/>
        <a:lstStyle/>
        <a:p>
          <a:r>
            <a:rPr lang="es-MX" sz="1000" dirty="0" smtClean="0"/>
            <a:t>Identificación de conflictos sobre el  territorio</a:t>
          </a:r>
          <a:endParaRPr lang="es-MX" sz="1000" dirty="0"/>
        </a:p>
      </dgm:t>
    </dgm:pt>
    <dgm:pt modelId="{EEDE31D2-FB1A-4797-911A-E76DDFCDBF9D}" type="sibTrans" cxnId="{E56162C5-FA62-47A4-8440-33644AEBD1BE}">
      <dgm:prSet/>
      <dgm:spPr/>
      <dgm:t>
        <a:bodyPr/>
        <a:lstStyle/>
        <a:p>
          <a:endParaRPr lang="es-MX"/>
        </a:p>
      </dgm:t>
    </dgm:pt>
    <dgm:pt modelId="{C3951A72-B72B-4BBF-B44B-39D77F5B5A5A}" type="parTrans" cxnId="{E56162C5-FA62-47A4-8440-33644AEBD1BE}">
      <dgm:prSet/>
      <dgm:spPr/>
      <dgm:t>
        <a:bodyPr/>
        <a:lstStyle/>
        <a:p>
          <a:endParaRPr lang="es-MX"/>
        </a:p>
      </dgm:t>
    </dgm:pt>
    <dgm:pt modelId="{5795AD0A-FE48-479A-A075-23E15756736A}">
      <dgm:prSet custT="1"/>
      <dgm:spPr/>
      <dgm:t>
        <a:bodyPr/>
        <a:lstStyle/>
        <a:p>
          <a:r>
            <a:rPr lang="es-MX" sz="1000" dirty="0" smtClean="0"/>
            <a:t>Expediciones  conjuntas sobre el territorio</a:t>
          </a:r>
          <a:endParaRPr lang="es-MX" sz="1000" dirty="0"/>
        </a:p>
      </dgm:t>
    </dgm:pt>
    <dgm:pt modelId="{86212EA0-55BC-455D-8435-27A514D1B4DB}" type="parTrans" cxnId="{71470C6B-5D53-4FC1-97A0-73DDBFB77848}">
      <dgm:prSet/>
      <dgm:spPr/>
      <dgm:t>
        <a:bodyPr/>
        <a:lstStyle/>
        <a:p>
          <a:endParaRPr lang="es-MX"/>
        </a:p>
      </dgm:t>
    </dgm:pt>
    <dgm:pt modelId="{DDC560EA-7BF0-4364-91AF-B06038DB8427}" type="sibTrans" cxnId="{71470C6B-5D53-4FC1-97A0-73DDBFB77848}">
      <dgm:prSet/>
      <dgm:spPr/>
      <dgm:t>
        <a:bodyPr/>
        <a:lstStyle/>
        <a:p>
          <a:endParaRPr lang="es-MX"/>
        </a:p>
      </dgm:t>
    </dgm:pt>
    <dgm:pt modelId="{B653BD9F-35C3-4A7F-B328-E4E1FC4C0F69}">
      <dgm:prSet phldrT="[Texto]" custT="1"/>
      <dgm:spPr/>
      <dgm:t>
        <a:bodyPr/>
        <a:lstStyle/>
        <a:p>
          <a:r>
            <a:rPr lang="es-MX" sz="1000" dirty="0" smtClean="0"/>
            <a:t>Identificación de espacialidades, análisis y validación  de insumos técnicos desde el conocimiento de las comunidades locales</a:t>
          </a:r>
        </a:p>
      </dgm:t>
    </dgm:pt>
    <dgm:pt modelId="{D283F720-C176-47F0-855F-54E7F884F8DE}" type="parTrans" cxnId="{94052010-3D30-4E5E-BC56-E02CB49E9DAC}">
      <dgm:prSet/>
      <dgm:spPr/>
      <dgm:t>
        <a:bodyPr/>
        <a:lstStyle/>
        <a:p>
          <a:endParaRPr lang="es-MX"/>
        </a:p>
      </dgm:t>
    </dgm:pt>
    <dgm:pt modelId="{3A9098C7-30F4-4C9C-ABE0-33EF24CB931F}" type="sibTrans" cxnId="{94052010-3D30-4E5E-BC56-E02CB49E9DAC}">
      <dgm:prSet/>
      <dgm:spPr/>
      <dgm:t>
        <a:bodyPr/>
        <a:lstStyle/>
        <a:p>
          <a:endParaRPr lang="es-MX"/>
        </a:p>
      </dgm:t>
    </dgm:pt>
    <dgm:pt modelId="{BF64B7E8-5AA9-4676-9EBF-642D306AE656}">
      <dgm:prSet phldrT="[Texto]" custT="1"/>
      <dgm:spPr/>
      <dgm:t>
        <a:bodyPr/>
        <a:lstStyle/>
        <a:p>
          <a:r>
            <a:rPr lang="es-MX" sz="1000" dirty="0" smtClean="0"/>
            <a:t>Formulación de programas y proyectos desde intereses institucionales y comunitarios</a:t>
          </a:r>
          <a:endParaRPr lang="es-MX" sz="1000" dirty="0"/>
        </a:p>
      </dgm:t>
    </dgm:pt>
    <dgm:pt modelId="{E3BDC0A8-F458-426C-AD1C-68AF134DB836}" type="parTrans" cxnId="{2B591AC0-8B3B-485A-BB03-917DD7664E2C}">
      <dgm:prSet/>
      <dgm:spPr/>
      <dgm:t>
        <a:bodyPr/>
        <a:lstStyle/>
        <a:p>
          <a:endParaRPr lang="es-MX"/>
        </a:p>
      </dgm:t>
    </dgm:pt>
    <dgm:pt modelId="{822972AA-7E6E-4793-AE89-0EB393570E68}" type="sibTrans" cxnId="{2B591AC0-8B3B-485A-BB03-917DD7664E2C}">
      <dgm:prSet/>
      <dgm:spPr/>
      <dgm:t>
        <a:bodyPr/>
        <a:lstStyle/>
        <a:p>
          <a:endParaRPr lang="es-MX"/>
        </a:p>
      </dgm:t>
    </dgm:pt>
    <dgm:pt modelId="{83BB3849-B152-4236-BE90-008DF5248DDB}">
      <dgm:prSet phldrT="[Texto]" custT="1"/>
      <dgm:spPr/>
      <dgm:t>
        <a:bodyPr/>
        <a:lstStyle/>
        <a:p>
          <a:r>
            <a:rPr lang="es-MX" sz="1000" dirty="0" smtClean="0"/>
            <a:t>Análisis de conflictos sobre el  territorio</a:t>
          </a:r>
          <a:endParaRPr lang="es-MX" sz="1000" dirty="0"/>
        </a:p>
      </dgm:t>
    </dgm:pt>
    <dgm:pt modelId="{54F3D4FF-C28F-4850-A603-628BAB6AF85D}" type="parTrans" cxnId="{590A7D11-EEB5-404D-B7EB-99C4EA063750}">
      <dgm:prSet/>
      <dgm:spPr/>
      <dgm:t>
        <a:bodyPr/>
        <a:lstStyle/>
        <a:p>
          <a:endParaRPr lang="es-MX"/>
        </a:p>
      </dgm:t>
    </dgm:pt>
    <dgm:pt modelId="{6837DE9E-9623-444F-9BDF-6AFF73E0C60E}" type="sibTrans" cxnId="{590A7D11-EEB5-404D-B7EB-99C4EA063750}">
      <dgm:prSet/>
      <dgm:spPr/>
      <dgm:t>
        <a:bodyPr/>
        <a:lstStyle/>
        <a:p>
          <a:endParaRPr lang="es-MX"/>
        </a:p>
      </dgm:t>
    </dgm:pt>
    <dgm:pt modelId="{A4EBA890-510C-455E-84A7-4C87816D85C1}">
      <dgm:prSet phldrT="[Texto]" custT="1"/>
      <dgm:spPr/>
      <dgm:t>
        <a:bodyPr/>
        <a:lstStyle/>
        <a:p>
          <a:pPr algn="ctr"/>
          <a:r>
            <a:rPr lang="es-MX" sz="1000" dirty="0" smtClean="0"/>
            <a:t>Conformación de comunidades de conocimiento</a:t>
          </a:r>
          <a:endParaRPr lang="es-MX" sz="1000" dirty="0"/>
        </a:p>
      </dgm:t>
    </dgm:pt>
    <dgm:pt modelId="{495D387B-6042-45D5-97FF-865ACBD3F1C9}" type="parTrans" cxnId="{54173F3C-4916-46AB-9A0B-878C66BC62C4}">
      <dgm:prSet/>
      <dgm:spPr/>
      <dgm:t>
        <a:bodyPr/>
        <a:lstStyle/>
        <a:p>
          <a:endParaRPr lang="es-MX"/>
        </a:p>
      </dgm:t>
    </dgm:pt>
    <dgm:pt modelId="{7F6F10AF-76E6-4AA9-9D59-87FC7A2826BB}" type="sibTrans" cxnId="{54173F3C-4916-46AB-9A0B-878C66BC62C4}">
      <dgm:prSet/>
      <dgm:spPr/>
      <dgm:t>
        <a:bodyPr/>
        <a:lstStyle/>
        <a:p>
          <a:endParaRPr lang="es-MX"/>
        </a:p>
      </dgm:t>
    </dgm:pt>
    <dgm:pt modelId="{EBD97EF9-93B7-4FED-AD92-5DDDC86034AF}">
      <dgm:prSet phldrT="[Texto]" custT="1"/>
      <dgm:spPr/>
      <dgm:t>
        <a:bodyPr/>
        <a:lstStyle/>
        <a:p>
          <a:r>
            <a:rPr lang="es-MX" sz="1000" dirty="0" smtClean="0"/>
            <a:t>Propuesta de estrategias y estructura de </a:t>
          </a:r>
          <a:r>
            <a:rPr lang="es-MX" sz="1000" dirty="0" err="1" smtClean="0"/>
            <a:t>comanejo</a:t>
          </a:r>
          <a:endParaRPr lang="es-MX" sz="1000" dirty="0"/>
        </a:p>
      </dgm:t>
    </dgm:pt>
    <dgm:pt modelId="{65D82D80-FA90-4B31-8242-F87ECDBF56B3}" type="parTrans" cxnId="{211F728A-6A04-45AD-82B3-B5BE0BF12677}">
      <dgm:prSet/>
      <dgm:spPr/>
      <dgm:t>
        <a:bodyPr/>
        <a:lstStyle/>
        <a:p>
          <a:endParaRPr lang="es-MX"/>
        </a:p>
      </dgm:t>
    </dgm:pt>
    <dgm:pt modelId="{32EE954B-CCDD-48F3-9B40-DBC58B238926}" type="sibTrans" cxnId="{211F728A-6A04-45AD-82B3-B5BE0BF12677}">
      <dgm:prSet/>
      <dgm:spPr/>
      <dgm:t>
        <a:bodyPr/>
        <a:lstStyle/>
        <a:p>
          <a:endParaRPr lang="es-MX"/>
        </a:p>
      </dgm:t>
    </dgm:pt>
    <dgm:pt modelId="{D946DE19-17F5-408B-99AC-C348A0019C95}">
      <dgm:prSet phldrT="[Texto]" custT="1"/>
      <dgm:spPr/>
      <dgm:t>
        <a:bodyPr/>
        <a:lstStyle/>
        <a:p>
          <a:r>
            <a:rPr lang="es-MX" sz="1000" dirty="0"/>
            <a:t>Concertación de manejo según tipología de actores </a:t>
          </a:r>
        </a:p>
      </dgm:t>
    </dgm:pt>
    <dgm:pt modelId="{077C5F6A-D783-4F18-8D2E-1F810FF274D8}" type="parTrans" cxnId="{60D93FCA-5B2F-440F-812C-E5044F809FB8}">
      <dgm:prSet/>
      <dgm:spPr/>
      <dgm:t>
        <a:bodyPr/>
        <a:lstStyle/>
        <a:p>
          <a:endParaRPr lang="es-MX"/>
        </a:p>
      </dgm:t>
    </dgm:pt>
    <dgm:pt modelId="{2741B8BF-B9F3-48B1-AA68-97D1853C7D0A}" type="sibTrans" cxnId="{60D93FCA-5B2F-440F-812C-E5044F809FB8}">
      <dgm:prSet/>
      <dgm:spPr/>
      <dgm:t>
        <a:bodyPr/>
        <a:lstStyle/>
        <a:p>
          <a:endParaRPr lang="es-MX"/>
        </a:p>
      </dgm:t>
    </dgm:pt>
    <dgm:pt modelId="{F6F38704-EED4-4CBC-9F3E-8A67850F9C63}">
      <dgm:prSet custT="1"/>
      <dgm:spPr/>
      <dgm:t>
        <a:bodyPr/>
        <a:lstStyle/>
        <a:p>
          <a:r>
            <a:rPr lang="es-MX" sz="1000" dirty="0"/>
            <a:t>Identificación de potencialidades y  alternativas frente a los conflictos sobre el territorio</a:t>
          </a:r>
        </a:p>
      </dgm:t>
    </dgm:pt>
    <dgm:pt modelId="{2F5F0894-F0CD-4BA4-8E64-EDAD92C6183E}" type="parTrans" cxnId="{A3A80C48-3C6C-49E8-A2EA-55116BE30747}">
      <dgm:prSet/>
      <dgm:spPr/>
      <dgm:t>
        <a:bodyPr/>
        <a:lstStyle/>
        <a:p>
          <a:endParaRPr lang="es-CO"/>
        </a:p>
      </dgm:t>
    </dgm:pt>
    <dgm:pt modelId="{630637AF-1997-4C70-ADEF-5FFDB8E55370}" type="sibTrans" cxnId="{A3A80C48-3C6C-49E8-A2EA-55116BE30747}">
      <dgm:prSet/>
      <dgm:spPr/>
      <dgm:t>
        <a:bodyPr/>
        <a:lstStyle/>
        <a:p>
          <a:endParaRPr lang="es-CO"/>
        </a:p>
      </dgm:t>
    </dgm:pt>
    <dgm:pt modelId="{D26207B7-6814-4F63-B2F5-831803891DF2}">
      <dgm:prSet phldrT="[Texto]" custT="1"/>
      <dgm:spPr/>
      <dgm:t>
        <a:bodyPr/>
        <a:lstStyle/>
        <a:p>
          <a:r>
            <a:rPr lang="es-MX" sz="1000" dirty="0"/>
            <a:t>Establecimiento de mecanismos de control social para la implementación del Plan</a:t>
          </a:r>
        </a:p>
      </dgm:t>
    </dgm:pt>
    <dgm:pt modelId="{2547727D-579E-4FED-BB54-EC1DEDC402CB}" type="parTrans" cxnId="{08C9FA7C-0EC9-467A-AEE6-F7940B114702}">
      <dgm:prSet/>
      <dgm:spPr/>
      <dgm:t>
        <a:bodyPr/>
        <a:lstStyle/>
        <a:p>
          <a:endParaRPr lang="es-CO"/>
        </a:p>
      </dgm:t>
    </dgm:pt>
    <dgm:pt modelId="{059FB9E4-F51A-47E4-9EDB-9EE091F74D8D}" type="sibTrans" cxnId="{08C9FA7C-0EC9-467A-AEE6-F7940B114702}">
      <dgm:prSet/>
      <dgm:spPr/>
      <dgm:t>
        <a:bodyPr/>
        <a:lstStyle/>
        <a:p>
          <a:endParaRPr lang="es-CO"/>
        </a:p>
      </dgm:t>
    </dgm:pt>
    <dgm:pt modelId="{AB620D9A-39E4-4DD3-B68E-BF8A4337D5DC}">
      <dgm:prSet phldrT="[Texto]" custT="1"/>
      <dgm:spPr/>
      <dgm:t>
        <a:bodyPr/>
        <a:lstStyle/>
        <a:p>
          <a:r>
            <a:rPr lang="es-MX" sz="1000" dirty="0" smtClean="0"/>
            <a:t>Conformación de Comisiones Conjuntas para elboración de PMA</a:t>
          </a:r>
        </a:p>
      </dgm:t>
    </dgm:pt>
    <dgm:pt modelId="{EE8F7EE1-1134-46C5-AE69-9DFA2F3293FC}" type="parTrans" cxnId="{CAA7D20A-6A33-447E-819F-158043953038}">
      <dgm:prSet/>
      <dgm:spPr/>
      <dgm:t>
        <a:bodyPr/>
        <a:lstStyle/>
        <a:p>
          <a:endParaRPr lang="es-CO"/>
        </a:p>
      </dgm:t>
    </dgm:pt>
    <dgm:pt modelId="{ADBD8EAC-C961-436F-9F97-2ED0D559E4EE}" type="sibTrans" cxnId="{CAA7D20A-6A33-447E-819F-158043953038}">
      <dgm:prSet/>
      <dgm:spPr/>
      <dgm:t>
        <a:bodyPr/>
        <a:lstStyle/>
        <a:p>
          <a:endParaRPr lang="es-CO"/>
        </a:p>
      </dgm:t>
    </dgm:pt>
    <dgm:pt modelId="{F62382D5-E5B6-40B4-A06D-9502428C9DD2}" type="pres">
      <dgm:prSet presAssocID="{46F1DE30-F030-4FDA-9474-4F607E186767}" presName="diagram" presStyleCnt="0">
        <dgm:presLayoutVars>
          <dgm:chPref val="1"/>
          <dgm:dir/>
          <dgm:animOne val="branch"/>
          <dgm:animLvl val="lvl"/>
          <dgm:resizeHandles val="exact"/>
        </dgm:presLayoutVars>
      </dgm:prSet>
      <dgm:spPr/>
      <dgm:t>
        <a:bodyPr/>
        <a:lstStyle/>
        <a:p>
          <a:endParaRPr lang="es-MX"/>
        </a:p>
      </dgm:t>
    </dgm:pt>
    <dgm:pt modelId="{27BD7203-7418-4B99-BA49-3594A671EC97}" type="pres">
      <dgm:prSet presAssocID="{295B3B5F-39B0-43D9-9A11-D9C5B03B2E7D}" presName="root1" presStyleCnt="0"/>
      <dgm:spPr/>
    </dgm:pt>
    <dgm:pt modelId="{FEBADDB2-6FF5-483D-88A1-A90C18223D36}" type="pres">
      <dgm:prSet presAssocID="{295B3B5F-39B0-43D9-9A11-D9C5B03B2E7D}" presName="LevelOneTextNode" presStyleLbl="node0" presStyleIdx="0" presStyleCnt="3">
        <dgm:presLayoutVars>
          <dgm:chPref val="3"/>
        </dgm:presLayoutVars>
      </dgm:prSet>
      <dgm:spPr/>
      <dgm:t>
        <a:bodyPr/>
        <a:lstStyle/>
        <a:p>
          <a:endParaRPr lang="es-MX"/>
        </a:p>
      </dgm:t>
    </dgm:pt>
    <dgm:pt modelId="{6E43FF5D-6565-4980-BFC8-2AE1CCF4AA13}" type="pres">
      <dgm:prSet presAssocID="{295B3B5F-39B0-43D9-9A11-D9C5B03B2E7D}" presName="level2hierChild" presStyleCnt="0"/>
      <dgm:spPr/>
    </dgm:pt>
    <dgm:pt modelId="{F5B96243-0A96-4F72-BB39-7FEB5DE21D18}" type="pres">
      <dgm:prSet presAssocID="{0952E7F3-8C1D-47C8-BA9F-D2CD7F140F5D}" presName="conn2-1" presStyleLbl="parChTrans1D2" presStyleIdx="0" presStyleCnt="6"/>
      <dgm:spPr/>
      <dgm:t>
        <a:bodyPr/>
        <a:lstStyle/>
        <a:p>
          <a:endParaRPr lang="es-MX"/>
        </a:p>
      </dgm:t>
    </dgm:pt>
    <dgm:pt modelId="{279C53BD-234A-44BF-9F9A-8261BEDEB074}" type="pres">
      <dgm:prSet presAssocID="{0952E7F3-8C1D-47C8-BA9F-D2CD7F140F5D}" presName="connTx" presStyleLbl="parChTrans1D2" presStyleIdx="0" presStyleCnt="6"/>
      <dgm:spPr/>
      <dgm:t>
        <a:bodyPr/>
        <a:lstStyle/>
        <a:p>
          <a:endParaRPr lang="es-MX"/>
        </a:p>
      </dgm:t>
    </dgm:pt>
    <dgm:pt modelId="{2DF39813-D648-43BF-894E-5EFBE4404814}" type="pres">
      <dgm:prSet presAssocID="{629A4B05-0472-4506-AC7C-6D4DBFF475E5}" presName="root2" presStyleCnt="0"/>
      <dgm:spPr/>
    </dgm:pt>
    <dgm:pt modelId="{2D1B4946-F53C-4FD5-A4D2-F050FBF4B8D3}" type="pres">
      <dgm:prSet presAssocID="{629A4B05-0472-4506-AC7C-6D4DBFF475E5}" presName="LevelTwoTextNode" presStyleLbl="node2" presStyleIdx="0" presStyleCnt="6" custScaleX="130915" custScaleY="182523">
        <dgm:presLayoutVars>
          <dgm:chPref val="3"/>
        </dgm:presLayoutVars>
      </dgm:prSet>
      <dgm:spPr/>
      <dgm:t>
        <a:bodyPr/>
        <a:lstStyle/>
        <a:p>
          <a:endParaRPr lang="es-MX"/>
        </a:p>
      </dgm:t>
    </dgm:pt>
    <dgm:pt modelId="{0E6202EA-4906-44D8-B175-D7BCEAF9BE06}" type="pres">
      <dgm:prSet presAssocID="{629A4B05-0472-4506-AC7C-6D4DBFF475E5}" presName="level3hierChild" presStyleCnt="0"/>
      <dgm:spPr/>
    </dgm:pt>
    <dgm:pt modelId="{8E777E51-A719-4183-9C8F-CC7FE2BD7B4F}" type="pres">
      <dgm:prSet presAssocID="{27CC84E4-A6CC-453A-BC11-7BE9CBE4C2CE}" presName="conn2-1" presStyleLbl="parChTrans1D3" presStyleIdx="0" presStyleCnt="19"/>
      <dgm:spPr/>
      <dgm:t>
        <a:bodyPr/>
        <a:lstStyle/>
        <a:p>
          <a:endParaRPr lang="es-MX"/>
        </a:p>
      </dgm:t>
    </dgm:pt>
    <dgm:pt modelId="{CA8823FC-2566-4A5C-8820-3086C4D01E86}" type="pres">
      <dgm:prSet presAssocID="{27CC84E4-A6CC-453A-BC11-7BE9CBE4C2CE}" presName="connTx" presStyleLbl="parChTrans1D3" presStyleIdx="0" presStyleCnt="19"/>
      <dgm:spPr/>
      <dgm:t>
        <a:bodyPr/>
        <a:lstStyle/>
        <a:p>
          <a:endParaRPr lang="es-MX"/>
        </a:p>
      </dgm:t>
    </dgm:pt>
    <dgm:pt modelId="{7FEEF9BB-96BD-45AE-919B-08A30A8B9F32}" type="pres">
      <dgm:prSet presAssocID="{0BA5A302-E607-4E58-A7A0-68616B7E938D}" presName="root2" presStyleCnt="0"/>
      <dgm:spPr/>
    </dgm:pt>
    <dgm:pt modelId="{2390FFB6-2A34-434B-9D6A-709FAC40EE5B}" type="pres">
      <dgm:prSet presAssocID="{0BA5A302-E607-4E58-A7A0-68616B7E938D}" presName="LevelTwoTextNode" presStyleLbl="node3" presStyleIdx="0" presStyleCnt="19" custScaleX="282216" custScaleY="78599">
        <dgm:presLayoutVars>
          <dgm:chPref val="3"/>
        </dgm:presLayoutVars>
      </dgm:prSet>
      <dgm:spPr/>
      <dgm:t>
        <a:bodyPr/>
        <a:lstStyle/>
        <a:p>
          <a:endParaRPr lang="es-MX"/>
        </a:p>
      </dgm:t>
    </dgm:pt>
    <dgm:pt modelId="{905BBC79-E0DB-4160-A1B6-9F795EB3E20C}" type="pres">
      <dgm:prSet presAssocID="{0BA5A302-E607-4E58-A7A0-68616B7E938D}" presName="level3hierChild" presStyleCnt="0"/>
      <dgm:spPr/>
    </dgm:pt>
    <dgm:pt modelId="{D4374B5F-8A1D-48F0-8A32-C3DD0DB2A32A}" type="pres">
      <dgm:prSet presAssocID="{C4DD5A4C-5176-40C2-98E5-9E2AC74585C2}" presName="conn2-1" presStyleLbl="parChTrans1D3" presStyleIdx="1" presStyleCnt="19"/>
      <dgm:spPr/>
      <dgm:t>
        <a:bodyPr/>
        <a:lstStyle/>
        <a:p>
          <a:endParaRPr lang="es-MX"/>
        </a:p>
      </dgm:t>
    </dgm:pt>
    <dgm:pt modelId="{8F36D778-B72A-42F7-BF93-EFA1CFC0E54C}" type="pres">
      <dgm:prSet presAssocID="{C4DD5A4C-5176-40C2-98E5-9E2AC74585C2}" presName="connTx" presStyleLbl="parChTrans1D3" presStyleIdx="1" presStyleCnt="19"/>
      <dgm:spPr/>
      <dgm:t>
        <a:bodyPr/>
        <a:lstStyle/>
        <a:p>
          <a:endParaRPr lang="es-MX"/>
        </a:p>
      </dgm:t>
    </dgm:pt>
    <dgm:pt modelId="{3F84EA69-EF16-4E8C-8F7B-573161A1AA88}" type="pres">
      <dgm:prSet presAssocID="{45731720-B462-4282-8A81-51559CBB163A}" presName="root2" presStyleCnt="0"/>
      <dgm:spPr/>
    </dgm:pt>
    <dgm:pt modelId="{C60EFD09-F831-4F24-88AA-9F0F42BF6EE8}" type="pres">
      <dgm:prSet presAssocID="{45731720-B462-4282-8A81-51559CBB163A}" presName="LevelTwoTextNode" presStyleLbl="node3" presStyleIdx="1" presStyleCnt="19" custScaleX="282204" custScaleY="141760">
        <dgm:presLayoutVars>
          <dgm:chPref val="3"/>
        </dgm:presLayoutVars>
      </dgm:prSet>
      <dgm:spPr/>
      <dgm:t>
        <a:bodyPr/>
        <a:lstStyle/>
        <a:p>
          <a:endParaRPr lang="es-MX"/>
        </a:p>
      </dgm:t>
    </dgm:pt>
    <dgm:pt modelId="{388018F5-AA02-48E9-9809-81FCD2C526DD}" type="pres">
      <dgm:prSet presAssocID="{45731720-B462-4282-8A81-51559CBB163A}" presName="level3hierChild" presStyleCnt="0"/>
      <dgm:spPr/>
    </dgm:pt>
    <dgm:pt modelId="{B0A57ACD-64D8-42B9-AA3C-F0CE07C51B29}" type="pres">
      <dgm:prSet presAssocID="{EE8F7EE1-1134-46C5-AE69-9DFA2F3293FC}" presName="conn2-1" presStyleLbl="parChTrans1D3" presStyleIdx="2" presStyleCnt="19"/>
      <dgm:spPr/>
      <dgm:t>
        <a:bodyPr/>
        <a:lstStyle/>
        <a:p>
          <a:endParaRPr lang="es-CO"/>
        </a:p>
      </dgm:t>
    </dgm:pt>
    <dgm:pt modelId="{8FFF148C-E3EB-41B2-B731-A2F1EB41CD22}" type="pres">
      <dgm:prSet presAssocID="{EE8F7EE1-1134-46C5-AE69-9DFA2F3293FC}" presName="connTx" presStyleLbl="parChTrans1D3" presStyleIdx="2" presStyleCnt="19"/>
      <dgm:spPr/>
      <dgm:t>
        <a:bodyPr/>
        <a:lstStyle/>
        <a:p>
          <a:endParaRPr lang="es-CO"/>
        </a:p>
      </dgm:t>
    </dgm:pt>
    <dgm:pt modelId="{C8EA4BA0-ED63-433E-9EE6-7AA10E37A75F}" type="pres">
      <dgm:prSet presAssocID="{AB620D9A-39E4-4DD3-B68E-BF8A4337D5DC}" presName="root2" presStyleCnt="0"/>
      <dgm:spPr/>
    </dgm:pt>
    <dgm:pt modelId="{99CC0F8C-A2DD-4232-B986-1C2754198355}" type="pres">
      <dgm:prSet presAssocID="{AB620D9A-39E4-4DD3-B68E-BF8A4337D5DC}" presName="LevelTwoTextNode" presStyleLbl="node3" presStyleIdx="2" presStyleCnt="19" custScaleX="282215" custScaleY="76438">
        <dgm:presLayoutVars>
          <dgm:chPref val="3"/>
        </dgm:presLayoutVars>
      </dgm:prSet>
      <dgm:spPr/>
      <dgm:t>
        <a:bodyPr/>
        <a:lstStyle/>
        <a:p>
          <a:endParaRPr lang="es-CO"/>
        </a:p>
      </dgm:t>
    </dgm:pt>
    <dgm:pt modelId="{44958486-C977-445F-994D-4624B72A49F1}" type="pres">
      <dgm:prSet presAssocID="{AB620D9A-39E4-4DD3-B68E-BF8A4337D5DC}" presName="level3hierChild" presStyleCnt="0"/>
      <dgm:spPr/>
    </dgm:pt>
    <dgm:pt modelId="{0E25ED3D-A5E1-4DA9-A151-6E7716F41481}" type="pres">
      <dgm:prSet presAssocID="{0EEF235A-9561-47FD-B591-A409FAD8A436}" presName="conn2-1" presStyleLbl="parChTrans1D2" presStyleIdx="1" presStyleCnt="6"/>
      <dgm:spPr/>
      <dgm:t>
        <a:bodyPr/>
        <a:lstStyle/>
        <a:p>
          <a:endParaRPr lang="es-MX"/>
        </a:p>
      </dgm:t>
    </dgm:pt>
    <dgm:pt modelId="{314F6604-A98D-4F76-B3A6-9DE99AFCAA7C}" type="pres">
      <dgm:prSet presAssocID="{0EEF235A-9561-47FD-B591-A409FAD8A436}" presName="connTx" presStyleLbl="parChTrans1D2" presStyleIdx="1" presStyleCnt="6"/>
      <dgm:spPr/>
      <dgm:t>
        <a:bodyPr/>
        <a:lstStyle/>
        <a:p>
          <a:endParaRPr lang="es-MX"/>
        </a:p>
      </dgm:t>
    </dgm:pt>
    <dgm:pt modelId="{33A13B7D-83FE-4AF6-BA6A-2904C3ED10BC}" type="pres">
      <dgm:prSet presAssocID="{92E717B6-87FD-49EB-B098-16226156DA23}" presName="root2" presStyleCnt="0"/>
      <dgm:spPr/>
    </dgm:pt>
    <dgm:pt modelId="{2C1CA254-E696-45D1-A21C-7301DBE6E5F9}" type="pres">
      <dgm:prSet presAssocID="{92E717B6-87FD-49EB-B098-16226156DA23}" presName="LevelTwoTextNode" presStyleLbl="node2" presStyleIdx="1" presStyleCnt="6" custScaleX="129928">
        <dgm:presLayoutVars>
          <dgm:chPref val="3"/>
        </dgm:presLayoutVars>
      </dgm:prSet>
      <dgm:spPr/>
      <dgm:t>
        <a:bodyPr/>
        <a:lstStyle/>
        <a:p>
          <a:endParaRPr lang="es-MX"/>
        </a:p>
      </dgm:t>
    </dgm:pt>
    <dgm:pt modelId="{02FE3FB9-CC41-48D7-A35F-9870B097650A}" type="pres">
      <dgm:prSet presAssocID="{92E717B6-87FD-49EB-B098-16226156DA23}" presName="level3hierChild" presStyleCnt="0"/>
      <dgm:spPr/>
    </dgm:pt>
    <dgm:pt modelId="{190DE984-5D88-4731-885F-EE0A1E89CBF3}" type="pres">
      <dgm:prSet presAssocID="{2181BDF1-2BCE-4A39-9471-30FA2E47C64E}" presName="conn2-1" presStyleLbl="parChTrans1D3" presStyleIdx="3" presStyleCnt="19"/>
      <dgm:spPr/>
      <dgm:t>
        <a:bodyPr/>
        <a:lstStyle/>
        <a:p>
          <a:endParaRPr lang="es-MX"/>
        </a:p>
      </dgm:t>
    </dgm:pt>
    <dgm:pt modelId="{55B78F6D-F004-4F7E-8024-6DA68FEC4A3C}" type="pres">
      <dgm:prSet presAssocID="{2181BDF1-2BCE-4A39-9471-30FA2E47C64E}" presName="connTx" presStyleLbl="parChTrans1D3" presStyleIdx="3" presStyleCnt="19"/>
      <dgm:spPr/>
      <dgm:t>
        <a:bodyPr/>
        <a:lstStyle/>
        <a:p>
          <a:endParaRPr lang="es-MX"/>
        </a:p>
      </dgm:t>
    </dgm:pt>
    <dgm:pt modelId="{059D23BE-5EEA-47CC-A15A-1F0F80A08BD0}" type="pres">
      <dgm:prSet presAssocID="{5818D107-2AB9-438D-A701-3E1CC9FB749B}" presName="root2" presStyleCnt="0"/>
      <dgm:spPr/>
    </dgm:pt>
    <dgm:pt modelId="{3CC10832-64FA-4ED4-835D-101BD7814670}" type="pres">
      <dgm:prSet presAssocID="{5818D107-2AB9-438D-A701-3E1CC9FB749B}" presName="LevelTwoTextNode" presStyleLbl="node3" presStyleIdx="3" presStyleCnt="19" custScaleX="288672" custScaleY="122410">
        <dgm:presLayoutVars>
          <dgm:chPref val="3"/>
        </dgm:presLayoutVars>
      </dgm:prSet>
      <dgm:spPr/>
      <dgm:t>
        <a:bodyPr/>
        <a:lstStyle/>
        <a:p>
          <a:endParaRPr lang="es-MX"/>
        </a:p>
      </dgm:t>
    </dgm:pt>
    <dgm:pt modelId="{DDD23E12-86D2-4CCE-B806-A0188E8A988C}" type="pres">
      <dgm:prSet presAssocID="{5818D107-2AB9-438D-A701-3E1CC9FB749B}" presName="level3hierChild" presStyleCnt="0"/>
      <dgm:spPr/>
    </dgm:pt>
    <dgm:pt modelId="{F1F3CE7C-B324-415F-94EB-912186AACAFF}" type="pres">
      <dgm:prSet presAssocID="{B7E692A1-45F3-4D49-98B9-21B9EC526EBD}" presName="conn2-1" presStyleLbl="parChTrans1D3" presStyleIdx="4" presStyleCnt="19"/>
      <dgm:spPr/>
      <dgm:t>
        <a:bodyPr/>
        <a:lstStyle/>
        <a:p>
          <a:endParaRPr lang="es-MX"/>
        </a:p>
      </dgm:t>
    </dgm:pt>
    <dgm:pt modelId="{8DB8B77D-D30C-4A21-BA83-879FBE7B81CA}" type="pres">
      <dgm:prSet presAssocID="{B7E692A1-45F3-4D49-98B9-21B9EC526EBD}" presName="connTx" presStyleLbl="parChTrans1D3" presStyleIdx="4" presStyleCnt="19"/>
      <dgm:spPr/>
      <dgm:t>
        <a:bodyPr/>
        <a:lstStyle/>
        <a:p>
          <a:endParaRPr lang="es-MX"/>
        </a:p>
      </dgm:t>
    </dgm:pt>
    <dgm:pt modelId="{71C9F6D0-5161-4288-B0AB-636A15EEA86F}" type="pres">
      <dgm:prSet presAssocID="{8FE1DA78-7C55-4D7A-B6FA-2ED2595286D3}" presName="root2" presStyleCnt="0"/>
      <dgm:spPr/>
    </dgm:pt>
    <dgm:pt modelId="{083A6C98-2343-4225-AE19-D1FF1B59B634}" type="pres">
      <dgm:prSet presAssocID="{8FE1DA78-7C55-4D7A-B6FA-2ED2595286D3}" presName="LevelTwoTextNode" presStyleLbl="node3" presStyleIdx="4" presStyleCnt="19" custScaleX="286374" custScaleY="76788">
        <dgm:presLayoutVars>
          <dgm:chPref val="3"/>
        </dgm:presLayoutVars>
      </dgm:prSet>
      <dgm:spPr/>
      <dgm:t>
        <a:bodyPr/>
        <a:lstStyle/>
        <a:p>
          <a:endParaRPr lang="es-MX"/>
        </a:p>
      </dgm:t>
    </dgm:pt>
    <dgm:pt modelId="{18A36C06-99B3-4944-8CC9-EC915059FFD9}" type="pres">
      <dgm:prSet presAssocID="{8FE1DA78-7C55-4D7A-B6FA-2ED2595286D3}" presName="level3hierChild" presStyleCnt="0"/>
      <dgm:spPr/>
    </dgm:pt>
    <dgm:pt modelId="{40F8DA35-F72E-41A0-91E1-71C1AF2960CD}" type="pres">
      <dgm:prSet presAssocID="{910224A8-3232-4BD7-9F23-D7F83144AF95}" presName="conn2-1" presStyleLbl="parChTrans1D2" presStyleIdx="2" presStyleCnt="6"/>
      <dgm:spPr/>
      <dgm:t>
        <a:bodyPr/>
        <a:lstStyle/>
        <a:p>
          <a:endParaRPr lang="es-MX"/>
        </a:p>
      </dgm:t>
    </dgm:pt>
    <dgm:pt modelId="{D9B705AC-F46E-4A64-B276-920C0FF620BA}" type="pres">
      <dgm:prSet presAssocID="{910224A8-3232-4BD7-9F23-D7F83144AF95}" presName="connTx" presStyleLbl="parChTrans1D2" presStyleIdx="2" presStyleCnt="6"/>
      <dgm:spPr/>
      <dgm:t>
        <a:bodyPr/>
        <a:lstStyle/>
        <a:p>
          <a:endParaRPr lang="es-MX"/>
        </a:p>
      </dgm:t>
    </dgm:pt>
    <dgm:pt modelId="{E1F327FE-96EB-4F28-97CD-CDA144E306BF}" type="pres">
      <dgm:prSet presAssocID="{B562772C-FF8D-45D3-B029-98F992159D65}" presName="root2" presStyleCnt="0"/>
      <dgm:spPr/>
    </dgm:pt>
    <dgm:pt modelId="{91F17123-B666-4C9E-BC45-535E6522B9EC}" type="pres">
      <dgm:prSet presAssocID="{B562772C-FF8D-45D3-B029-98F992159D65}" presName="LevelTwoTextNode" presStyleLbl="node2" presStyleIdx="2" presStyleCnt="6" custScaleX="126305" custScaleY="192397">
        <dgm:presLayoutVars>
          <dgm:chPref val="3"/>
        </dgm:presLayoutVars>
      </dgm:prSet>
      <dgm:spPr/>
      <dgm:t>
        <a:bodyPr/>
        <a:lstStyle/>
        <a:p>
          <a:endParaRPr lang="es-MX"/>
        </a:p>
      </dgm:t>
    </dgm:pt>
    <dgm:pt modelId="{C65F3C87-24BF-452A-992C-EF5F13069B5A}" type="pres">
      <dgm:prSet presAssocID="{B562772C-FF8D-45D3-B029-98F992159D65}" presName="level3hierChild" presStyleCnt="0"/>
      <dgm:spPr/>
    </dgm:pt>
    <dgm:pt modelId="{631943D6-CB5F-411C-BC0B-5711BC15C90E}" type="pres">
      <dgm:prSet presAssocID="{495D387B-6042-45D5-97FF-865ACBD3F1C9}" presName="conn2-1" presStyleLbl="parChTrans1D3" presStyleIdx="5" presStyleCnt="19"/>
      <dgm:spPr/>
      <dgm:t>
        <a:bodyPr/>
        <a:lstStyle/>
        <a:p>
          <a:endParaRPr lang="es-MX"/>
        </a:p>
      </dgm:t>
    </dgm:pt>
    <dgm:pt modelId="{0A2A82D1-7E00-48EF-A31E-5E16033B0315}" type="pres">
      <dgm:prSet presAssocID="{495D387B-6042-45D5-97FF-865ACBD3F1C9}" presName="connTx" presStyleLbl="parChTrans1D3" presStyleIdx="5" presStyleCnt="19"/>
      <dgm:spPr/>
      <dgm:t>
        <a:bodyPr/>
        <a:lstStyle/>
        <a:p>
          <a:endParaRPr lang="es-MX"/>
        </a:p>
      </dgm:t>
    </dgm:pt>
    <dgm:pt modelId="{22F07E3A-1B75-48BE-B98A-1E02CF4178E5}" type="pres">
      <dgm:prSet presAssocID="{A4EBA890-510C-455E-84A7-4C87816D85C1}" presName="root2" presStyleCnt="0"/>
      <dgm:spPr/>
    </dgm:pt>
    <dgm:pt modelId="{AFC2916D-E798-4C4B-945B-87282A4512D9}" type="pres">
      <dgm:prSet presAssocID="{A4EBA890-510C-455E-84A7-4C87816D85C1}" presName="LevelTwoTextNode" presStyleLbl="node3" presStyleIdx="5" presStyleCnt="19" custScaleX="291226" custScaleY="70819">
        <dgm:presLayoutVars>
          <dgm:chPref val="3"/>
        </dgm:presLayoutVars>
      </dgm:prSet>
      <dgm:spPr/>
      <dgm:t>
        <a:bodyPr/>
        <a:lstStyle/>
        <a:p>
          <a:endParaRPr lang="es-MX"/>
        </a:p>
      </dgm:t>
    </dgm:pt>
    <dgm:pt modelId="{1BB96D14-059C-4191-A428-CBD52CFBEEFE}" type="pres">
      <dgm:prSet presAssocID="{A4EBA890-510C-455E-84A7-4C87816D85C1}" presName="level3hierChild" presStyleCnt="0"/>
      <dgm:spPr/>
    </dgm:pt>
    <dgm:pt modelId="{62825EA2-F169-43A0-B2D8-F00AEBF739B3}" type="pres">
      <dgm:prSet presAssocID="{C94CF85F-B36B-475E-ACD2-27D39243A98A}" presName="conn2-1" presStyleLbl="parChTrans1D3" presStyleIdx="6" presStyleCnt="19"/>
      <dgm:spPr/>
      <dgm:t>
        <a:bodyPr/>
        <a:lstStyle/>
        <a:p>
          <a:endParaRPr lang="es-MX"/>
        </a:p>
      </dgm:t>
    </dgm:pt>
    <dgm:pt modelId="{3F68FA92-FF91-40F2-AD6C-5F7998839A17}" type="pres">
      <dgm:prSet presAssocID="{C94CF85F-B36B-475E-ACD2-27D39243A98A}" presName="connTx" presStyleLbl="parChTrans1D3" presStyleIdx="6" presStyleCnt="19"/>
      <dgm:spPr/>
      <dgm:t>
        <a:bodyPr/>
        <a:lstStyle/>
        <a:p>
          <a:endParaRPr lang="es-MX"/>
        </a:p>
      </dgm:t>
    </dgm:pt>
    <dgm:pt modelId="{78523516-2269-461B-AA59-24B5A89FDFDE}" type="pres">
      <dgm:prSet presAssocID="{09299A31-E6E5-4E67-95E9-2C5119F4C806}" presName="root2" presStyleCnt="0"/>
      <dgm:spPr/>
    </dgm:pt>
    <dgm:pt modelId="{F37E3402-70BE-4ADF-8305-D65D01015D5E}" type="pres">
      <dgm:prSet presAssocID="{09299A31-E6E5-4E67-95E9-2C5119F4C806}" presName="LevelTwoTextNode" presStyleLbl="node3" presStyleIdx="6" presStyleCnt="19" custScaleX="293955" custScaleY="53722">
        <dgm:presLayoutVars>
          <dgm:chPref val="3"/>
        </dgm:presLayoutVars>
      </dgm:prSet>
      <dgm:spPr/>
      <dgm:t>
        <a:bodyPr/>
        <a:lstStyle/>
        <a:p>
          <a:endParaRPr lang="es-MX"/>
        </a:p>
      </dgm:t>
    </dgm:pt>
    <dgm:pt modelId="{44F2A5E0-1587-4433-BCDC-F5D24A7CE552}" type="pres">
      <dgm:prSet presAssocID="{09299A31-E6E5-4E67-95E9-2C5119F4C806}" presName="level3hierChild" presStyleCnt="0"/>
      <dgm:spPr/>
    </dgm:pt>
    <dgm:pt modelId="{C625E10E-D576-4C47-A9F0-72742B98A3B8}" type="pres">
      <dgm:prSet presAssocID="{5B19EF44-BDD0-4862-A4E6-99D595AE61F5}" presName="root1" presStyleCnt="0"/>
      <dgm:spPr/>
    </dgm:pt>
    <dgm:pt modelId="{23361100-8AE4-4EAE-9C52-A074A94ECFA1}" type="pres">
      <dgm:prSet presAssocID="{5B19EF44-BDD0-4862-A4E6-99D595AE61F5}" presName="LevelOneTextNode" presStyleLbl="node0" presStyleIdx="1" presStyleCnt="3" custScaleY="257432">
        <dgm:presLayoutVars>
          <dgm:chPref val="3"/>
        </dgm:presLayoutVars>
      </dgm:prSet>
      <dgm:spPr/>
      <dgm:t>
        <a:bodyPr/>
        <a:lstStyle/>
        <a:p>
          <a:endParaRPr lang="es-MX"/>
        </a:p>
      </dgm:t>
    </dgm:pt>
    <dgm:pt modelId="{0A990F7D-C2E6-45DA-840B-11613A797406}" type="pres">
      <dgm:prSet presAssocID="{5B19EF44-BDD0-4862-A4E6-99D595AE61F5}" presName="level2hierChild" presStyleCnt="0"/>
      <dgm:spPr/>
    </dgm:pt>
    <dgm:pt modelId="{3734EA97-DFD8-41A4-B263-DD0BFFA2CA64}" type="pres">
      <dgm:prSet presAssocID="{D6486AAB-DD03-4AF5-8DE9-28A7A7B3482D}" presName="conn2-1" presStyleLbl="parChTrans1D2" presStyleIdx="3" presStyleCnt="6"/>
      <dgm:spPr/>
      <dgm:t>
        <a:bodyPr/>
        <a:lstStyle/>
        <a:p>
          <a:endParaRPr lang="es-MX"/>
        </a:p>
      </dgm:t>
    </dgm:pt>
    <dgm:pt modelId="{45250341-100C-420B-BB21-61ACDB759084}" type="pres">
      <dgm:prSet presAssocID="{D6486AAB-DD03-4AF5-8DE9-28A7A7B3482D}" presName="connTx" presStyleLbl="parChTrans1D2" presStyleIdx="3" presStyleCnt="6"/>
      <dgm:spPr/>
      <dgm:t>
        <a:bodyPr/>
        <a:lstStyle/>
        <a:p>
          <a:endParaRPr lang="es-MX"/>
        </a:p>
      </dgm:t>
    </dgm:pt>
    <dgm:pt modelId="{F907716F-D84E-4FE7-9CCD-5914DE1F37F6}" type="pres">
      <dgm:prSet presAssocID="{2818CC08-2372-4191-BF37-81F5349C0FCD}" presName="root2" presStyleCnt="0"/>
      <dgm:spPr/>
    </dgm:pt>
    <dgm:pt modelId="{64536D29-35A5-48B8-A61B-4BF0467D75E4}" type="pres">
      <dgm:prSet presAssocID="{2818CC08-2372-4191-BF37-81F5349C0FCD}" presName="LevelTwoTextNode" presStyleLbl="node2" presStyleIdx="3" presStyleCnt="6" custScaleX="128862" custScaleY="176242">
        <dgm:presLayoutVars>
          <dgm:chPref val="3"/>
        </dgm:presLayoutVars>
      </dgm:prSet>
      <dgm:spPr/>
      <dgm:t>
        <a:bodyPr/>
        <a:lstStyle/>
        <a:p>
          <a:endParaRPr lang="es-MX"/>
        </a:p>
      </dgm:t>
    </dgm:pt>
    <dgm:pt modelId="{D206E28F-2B91-447F-8041-05F0C51AE6C2}" type="pres">
      <dgm:prSet presAssocID="{2818CC08-2372-4191-BF37-81F5349C0FCD}" presName="level3hierChild" presStyleCnt="0"/>
      <dgm:spPr/>
    </dgm:pt>
    <dgm:pt modelId="{7B574972-E658-465F-B2C9-92E5C08DCBAD}" type="pres">
      <dgm:prSet presAssocID="{5C0D1055-A5EF-4465-9049-785E5DBBB76C}" presName="conn2-1" presStyleLbl="parChTrans1D3" presStyleIdx="7" presStyleCnt="19"/>
      <dgm:spPr/>
      <dgm:t>
        <a:bodyPr/>
        <a:lstStyle/>
        <a:p>
          <a:endParaRPr lang="es-MX"/>
        </a:p>
      </dgm:t>
    </dgm:pt>
    <dgm:pt modelId="{1EE19D7A-C0C6-4753-BF83-F51AEA7D3A75}" type="pres">
      <dgm:prSet presAssocID="{5C0D1055-A5EF-4465-9049-785E5DBBB76C}" presName="connTx" presStyleLbl="parChTrans1D3" presStyleIdx="7" presStyleCnt="19"/>
      <dgm:spPr/>
      <dgm:t>
        <a:bodyPr/>
        <a:lstStyle/>
        <a:p>
          <a:endParaRPr lang="es-MX"/>
        </a:p>
      </dgm:t>
    </dgm:pt>
    <dgm:pt modelId="{50176875-2DE4-441B-BD60-B36E0EB6F918}" type="pres">
      <dgm:prSet presAssocID="{E909C29C-3A1E-4544-8DBF-EF2F46FC2A1C}" presName="root2" presStyleCnt="0"/>
      <dgm:spPr/>
    </dgm:pt>
    <dgm:pt modelId="{4A058D37-7ED8-49D3-AA45-31631BE7EBB8}" type="pres">
      <dgm:prSet presAssocID="{E909C29C-3A1E-4544-8DBF-EF2F46FC2A1C}" presName="LevelTwoTextNode" presStyleLbl="node3" presStyleIdx="7" presStyleCnt="19" custScaleX="289007" custScaleY="62295">
        <dgm:presLayoutVars>
          <dgm:chPref val="3"/>
        </dgm:presLayoutVars>
      </dgm:prSet>
      <dgm:spPr/>
      <dgm:t>
        <a:bodyPr/>
        <a:lstStyle/>
        <a:p>
          <a:endParaRPr lang="es-MX"/>
        </a:p>
      </dgm:t>
    </dgm:pt>
    <dgm:pt modelId="{2BE5A620-843F-44EB-ABA2-E97EB63EB0EE}" type="pres">
      <dgm:prSet presAssocID="{E909C29C-3A1E-4544-8DBF-EF2F46FC2A1C}" presName="level3hierChild" presStyleCnt="0"/>
      <dgm:spPr/>
    </dgm:pt>
    <dgm:pt modelId="{8101A2EC-BBDD-4AB7-91C0-334EAD0D0D61}" type="pres">
      <dgm:prSet presAssocID="{05DB94BC-215D-4D4E-86E6-8E433F97FC35}" presName="conn2-1" presStyleLbl="parChTrans1D3" presStyleIdx="8" presStyleCnt="19"/>
      <dgm:spPr/>
      <dgm:t>
        <a:bodyPr/>
        <a:lstStyle/>
        <a:p>
          <a:endParaRPr lang="es-MX"/>
        </a:p>
      </dgm:t>
    </dgm:pt>
    <dgm:pt modelId="{E04DBAA8-55F4-4262-A0A1-7FDE19E707AD}" type="pres">
      <dgm:prSet presAssocID="{05DB94BC-215D-4D4E-86E6-8E433F97FC35}" presName="connTx" presStyleLbl="parChTrans1D3" presStyleIdx="8" presStyleCnt="19"/>
      <dgm:spPr/>
      <dgm:t>
        <a:bodyPr/>
        <a:lstStyle/>
        <a:p>
          <a:endParaRPr lang="es-MX"/>
        </a:p>
      </dgm:t>
    </dgm:pt>
    <dgm:pt modelId="{79401BE7-9FC4-403C-B955-F75ED64137A4}" type="pres">
      <dgm:prSet presAssocID="{F3C9C6B0-497E-4103-9C27-2033BC6F3DE3}" presName="root2" presStyleCnt="0"/>
      <dgm:spPr/>
    </dgm:pt>
    <dgm:pt modelId="{A2002319-4B3F-494C-8901-3ECE554B2005}" type="pres">
      <dgm:prSet presAssocID="{F3C9C6B0-497E-4103-9C27-2033BC6F3DE3}" presName="LevelTwoTextNode" presStyleLbl="node3" presStyleIdx="8" presStyleCnt="19" custScaleX="288397" custScaleY="91878">
        <dgm:presLayoutVars>
          <dgm:chPref val="3"/>
        </dgm:presLayoutVars>
      </dgm:prSet>
      <dgm:spPr/>
      <dgm:t>
        <a:bodyPr/>
        <a:lstStyle/>
        <a:p>
          <a:endParaRPr lang="es-MX"/>
        </a:p>
      </dgm:t>
    </dgm:pt>
    <dgm:pt modelId="{C0E5BDDE-019A-40BD-A7F1-27ED7F231D8D}" type="pres">
      <dgm:prSet presAssocID="{F3C9C6B0-497E-4103-9C27-2033BC6F3DE3}" presName="level3hierChild" presStyleCnt="0"/>
      <dgm:spPr/>
    </dgm:pt>
    <dgm:pt modelId="{0B6036D2-89F6-4DF1-9ECF-ACDEB27330E6}" type="pres">
      <dgm:prSet presAssocID="{86212EA0-55BC-455D-8435-27A514D1B4DB}" presName="conn2-1" presStyleLbl="parChTrans1D3" presStyleIdx="9" presStyleCnt="19"/>
      <dgm:spPr/>
      <dgm:t>
        <a:bodyPr/>
        <a:lstStyle/>
        <a:p>
          <a:endParaRPr lang="es-MX"/>
        </a:p>
      </dgm:t>
    </dgm:pt>
    <dgm:pt modelId="{1A17103B-6A1E-4366-87D5-83AA413D678B}" type="pres">
      <dgm:prSet presAssocID="{86212EA0-55BC-455D-8435-27A514D1B4DB}" presName="connTx" presStyleLbl="parChTrans1D3" presStyleIdx="9" presStyleCnt="19"/>
      <dgm:spPr/>
      <dgm:t>
        <a:bodyPr/>
        <a:lstStyle/>
        <a:p>
          <a:endParaRPr lang="es-MX"/>
        </a:p>
      </dgm:t>
    </dgm:pt>
    <dgm:pt modelId="{87ED5434-8232-406C-B2D0-0BA234B7B942}" type="pres">
      <dgm:prSet presAssocID="{5795AD0A-FE48-479A-A075-23E15756736A}" presName="root2" presStyleCnt="0"/>
      <dgm:spPr/>
    </dgm:pt>
    <dgm:pt modelId="{92DA9A6B-FDDF-4044-901F-08C43FF51AAF}" type="pres">
      <dgm:prSet presAssocID="{5795AD0A-FE48-479A-A075-23E15756736A}" presName="LevelTwoTextNode" presStyleLbl="node3" presStyleIdx="9" presStyleCnt="19" custScaleX="288503" custScaleY="63049">
        <dgm:presLayoutVars>
          <dgm:chPref val="3"/>
        </dgm:presLayoutVars>
      </dgm:prSet>
      <dgm:spPr/>
      <dgm:t>
        <a:bodyPr/>
        <a:lstStyle/>
        <a:p>
          <a:endParaRPr lang="es-MX"/>
        </a:p>
      </dgm:t>
    </dgm:pt>
    <dgm:pt modelId="{A6EBD20D-5A0F-438F-9ADF-EC564D47AC7E}" type="pres">
      <dgm:prSet presAssocID="{5795AD0A-FE48-479A-A075-23E15756736A}" presName="level3hierChild" presStyleCnt="0"/>
      <dgm:spPr/>
    </dgm:pt>
    <dgm:pt modelId="{3AE5F440-DE6D-4A95-8B12-DBE348C5DFF4}" type="pres">
      <dgm:prSet presAssocID="{C3951A72-B72B-4BBF-B44B-39D77F5B5A5A}" presName="conn2-1" presStyleLbl="parChTrans1D3" presStyleIdx="10" presStyleCnt="19"/>
      <dgm:spPr/>
      <dgm:t>
        <a:bodyPr/>
        <a:lstStyle/>
        <a:p>
          <a:endParaRPr lang="es-MX"/>
        </a:p>
      </dgm:t>
    </dgm:pt>
    <dgm:pt modelId="{B87B7CE5-CC6A-47D4-9859-56B591EFB992}" type="pres">
      <dgm:prSet presAssocID="{C3951A72-B72B-4BBF-B44B-39D77F5B5A5A}" presName="connTx" presStyleLbl="parChTrans1D3" presStyleIdx="10" presStyleCnt="19"/>
      <dgm:spPr/>
      <dgm:t>
        <a:bodyPr/>
        <a:lstStyle/>
        <a:p>
          <a:endParaRPr lang="es-MX"/>
        </a:p>
      </dgm:t>
    </dgm:pt>
    <dgm:pt modelId="{B7B1CD65-A9A8-47FD-BA56-29AF807783A2}" type="pres">
      <dgm:prSet presAssocID="{36B49B39-F3C5-4937-B447-91A638B00D28}" presName="root2" presStyleCnt="0"/>
      <dgm:spPr/>
    </dgm:pt>
    <dgm:pt modelId="{30D24436-447E-4D3F-92F2-D4F1ABF7C534}" type="pres">
      <dgm:prSet presAssocID="{36B49B39-F3C5-4937-B447-91A638B00D28}" presName="LevelTwoTextNode" presStyleLbl="node3" presStyleIdx="10" presStyleCnt="19" custScaleX="287042" custScaleY="63949">
        <dgm:presLayoutVars>
          <dgm:chPref val="3"/>
        </dgm:presLayoutVars>
      </dgm:prSet>
      <dgm:spPr/>
      <dgm:t>
        <a:bodyPr/>
        <a:lstStyle/>
        <a:p>
          <a:endParaRPr lang="es-MX"/>
        </a:p>
      </dgm:t>
    </dgm:pt>
    <dgm:pt modelId="{705C04EA-B651-4CDA-9BF0-6AF2590C6F23}" type="pres">
      <dgm:prSet presAssocID="{36B49B39-F3C5-4937-B447-91A638B00D28}" presName="level3hierChild" presStyleCnt="0"/>
      <dgm:spPr/>
    </dgm:pt>
    <dgm:pt modelId="{9499B1DC-F647-45DB-B337-AD31F4BC5B53}" type="pres">
      <dgm:prSet presAssocID="{2F5F0894-F0CD-4BA4-8E64-EDAD92C6183E}" presName="conn2-1" presStyleLbl="parChTrans1D3" presStyleIdx="11" presStyleCnt="19"/>
      <dgm:spPr/>
      <dgm:t>
        <a:bodyPr/>
        <a:lstStyle/>
        <a:p>
          <a:endParaRPr lang="es-CO"/>
        </a:p>
      </dgm:t>
    </dgm:pt>
    <dgm:pt modelId="{FBA2D7DC-63EA-4120-A335-A820DC02F3EE}" type="pres">
      <dgm:prSet presAssocID="{2F5F0894-F0CD-4BA4-8E64-EDAD92C6183E}" presName="connTx" presStyleLbl="parChTrans1D3" presStyleIdx="11" presStyleCnt="19"/>
      <dgm:spPr/>
      <dgm:t>
        <a:bodyPr/>
        <a:lstStyle/>
        <a:p>
          <a:endParaRPr lang="es-CO"/>
        </a:p>
      </dgm:t>
    </dgm:pt>
    <dgm:pt modelId="{1B96B3E3-C0F7-4D2A-877E-FDA23B36F278}" type="pres">
      <dgm:prSet presAssocID="{F6F38704-EED4-4CBC-9F3E-8A67850F9C63}" presName="root2" presStyleCnt="0"/>
      <dgm:spPr/>
    </dgm:pt>
    <dgm:pt modelId="{B0AC44D0-DA32-4536-8D60-17690109CF40}" type="pres">
      <dgm:prSet presAssocID="{F6F38704-EED4-4CBC-9F3E-8A67850F9C63}" presName="LevelTwoTextNode" presStyleLbl="node3" presStyleIdx="11" presStyleCnt="19" custScaleX="286503" custScaleY="109268">
        <dgm:presLayoutVars>
          <dgm:chPref val="3"/>
        </dgm:presLayoutVars>
      </dgm:prSet>
      <dgm:spPr/>
      <dgm:t>
        <a:bodyPr/>
        <a:lstStyle/>
        <a:p>
          <a:endParaRPr lang="es-CO"/>
        </a:p>
      </dgm:t>
    </dgm:pt>
    <dgm:pt modelId="{18AED71B-4D98-4EE5-917B-79A955C5CFB1}" type="pres">
      <dgm:prSet presAssocID="{F6F38704-EED4-4CBC-9F3E-8A67850F9C63}" presName="level3hierChild" presStyleCnt="0"/>
      <dgm:spPr/>
    </dgm:pt>
    <dgm:pt modelId="{9FE6B18E-A5FE-4F76-AE11-3E1F1C8EEEF0}" type="pres">
      <dgm:prSet presAssocID="{31116396-45F0-40C3-A8A9-4FBD129AB354}" presName="conn2-1" presStyleLbl="parChTrans1D2" presStyleIdx="4" presStyleCnt="6"/>
      <dgm:spPr/>
      <dgm:t>
        <a:bodyPr/>
        <a:lstStyle/>
        <a:p>
          <a:endParaRPr lang="es-MX"/>
        </a:p>
      </dgm:t>
    </dgm:pt>
    <dgm:pt modelId="{E40E0DB9-E8B9-47A7-B3E1-814433EDADB5}" type="pres">
      <dgm:prSet presAssocID="{31116396-45F0-40C3-A8A9-4FBD129AB354}" presName="connTx" presStyleLbl="parChTrans1D2" presStyleIdx="4" presStyleCnt="6"/>
      <dgm:spPr/>
      <dgm:t>
        <a:bodyPr/>
        <a:lstStyle/>
        <a:p>
          <a:endParaRPr lang="es-MX"/>
        </a:p>
      </dgm:t>
    </dgm:pt>
    <dgm:pt modelId="{CD1797BF-9993-499E-8475-8EDBAEC69B1F}" type="pres">
      <dgm:prSet presAssocID="{85E9811F-AEC6-488B-890D-3D2EAEE306AE}" presName="root2" presStyleCnt="0"/>
      <dgm:spPr/>
    </dgm:pt>
    <dgm:pt modelId="{4572867D-A824-4563-A16C-7F1BC0642503}" type="pres">
      <dgm:prSet presAssocID="{85E9811F-AEC6-488B-890D-3D2EAEE306AE}" presName="LevelTwoTextNode" presStyleLbl="node2" presStyleIdx="4" presStyleCnt="6" custScaleX="126569" custScaleY="101031">
        <dgm:presLayoutVars>
          <dgm:chPref val="3"/>
        </dgm:presLayoutVars>
      </dgm:prSet>
      <dgm:spPr/>
      <dgm:t>
        <a:bodyPr/>
        <a:lstStyle/>
        <a:p>
          <a:endParaRPr lang="es-MX"/>
        </a:p>
      </dgm:t>
    </dgm:pt>
    <dgm:pt modelId="{388DC250-9391-4331-8203-3EC1525B69C0}" type="pres">
      <dgm:prSet presAssocID="{85E9811F-AEC6-488B-890D-3D2EAEE306AE}" presName="level3hierChild" presStyleCnt="0"/>
      <dgm:spPr/>
    </dgm:pt>
    <dgm:pt modelId="{73E99614-221D-456C-8B91-434CA3983091}" type="pres">
      <dgm:prSet presAssocID="{D283F720-C176-47F0-855F-54E7F884F8DE}" presName="conn2-1" presStyleLbl="parChTrans1D3" presStyleIdx="12" presStyleCnt="19"/>
      <dgm:spPr/>
      <dgm:t>
        <a:bodyPr/>
        <a:lstStyle/>
        <a:p>
          <a:endParaRPr lang="es-MX"/>
        </a:p>
      </dgm:t>
    </dgm:pt>
    <dgm:pt modelId="{28783FDE-43AF-4E7D-9947-5DC559FA1463}" type="pres">
      <dgm:prSet presAssocID="{D283F720-C176-47F0-855F-54E7F884F8DE}" presName="connTx" presStyleLbl="parChTrans1D3" presStyleIdx="12" presStyleCnt="19"/>
      <dgm:spPr/>
      <dgm:t>
        <a:bodyPr/>
        <a:lstStyle/>
        <a:p>
          <a:endParaRPr lang="es-MX"/>
        </a:p>
      </dgm:t>
    </dgm:pt>
    <dgm:pt modelId="{30177207-A9A1-40EE-84D2-32DA380AF64B}" type="pres">
      <dgm:prSet presAssocID="{B653BD9F-35C3-4A7F-B328-E4E1FC4C0F69}" presName="root2" presStyleCnt="0"/>
      <dgm:spPr/>
    </dgm:pt>
    <dgm:pt modelId="{6BA6B9BF-B2BB-45A1-BA9B-45530A48B501}" type="pres">
      <dgm:prSet presAssocID="{B653BD9F-35C3-4A7F-B328-E4E1FC4C0F69}" presName="LevelTwoTextNode" presStyleLbl="node3" presStyleIdx="12" presStyleCnt="19" custScaleX="286693" custScaleY="103225">
        <dgm:presLayoutVars>
          <dgm:chPref val="3"/>
        </dgm:presLayoutVars>
      </dgm:prSet>
      <dgm:spPr/>
      <dgm:t>
        <a:bodyPr/>
        <a:lstStyle/>
        <a:p>
          <a:endParaRPr lang="es-MX"/>
        </a:p>
      </dgm:t>
    </dgm:pt>
    <dgm:pt modelId="{E7C55D6B-FABF-4F06-A33F-EDC7A84C060C}" type="pres">
      <dgm:prSet presAssocID="{B653BD9F-35C3-4A7F-B328-E4E1FC4C0F69}" presName="level3hierChild" presStyleCnt="0"/>
      <dgm:spPr/>
    </dgm:pt>
    <dgm:pt modelId="{7862D3A3-8D72-42AE-86DF-852DC850622D}" type="pres">
      <dgm:prSet presAssocID="{64C57C2A-C9D9-4475-B07A-CEE40F6020CF}" presName="root1" presStyleCnt="0"/>
      <dgm:spPr/>
    </dgm:pt>
    <dgm:pt modelId="{A6E74FA3-AC9A-4604-9AAD-BE8F618A8290}" type="pres">
      <dgm:prSet presAssocID="{64C57C2A-C9D9-4475-B07A-CEE40F6020CF}" presName="LevelOneTextNode" presStyleLbl="node0" presStyleIdx="2" presStyleCnt="3" custScaleY="223873">
        <dgm:presLayoutVars>
          <dgm:chPref val="3"/>
        </dgm:presLayoutVars>
      </dgm:prSet>
      <dgm:spPr/>
      <dgm:t>
        <a:bodyPr/>
        <a:lstStyle/>
        <a:p>
          <a:endParaRPr lang="es-MX"/>
        </a:p>
      </dgm:t>
    </dgm:pt>
    <dgm:pt modelId="{98B08331-B324-4BD7-989D-C9F7CBF85D89}" type="pres">
      <dgm:prSet presAssocID="{64C57C2A-C9D9-4475-B07A-CEE40F6020CF}" presName="level2hierChild" presStyleCnt="0"/>
      <dgm:spPr/>
    </dgm:pt>
    <dgm:pt modelId="{530057C0-C15E-4F80-8BF4-1ED4319D112D}" type="pres">
      <dgm:prSet presAssocID="{CF3E2B70-C3FB-4A4C-9525-736062FF0042}" presName="conn2-1" presStyleLbl="parChTrans1D2" presStyleIdx="5" presStyleCnt="6"/>
      <dgm:spPr/>
      <dgm:t>
        <a:bodyPr/>
        <a:lstStyle/>
        <a:p>
          <a:endParaRPr lang="es-MX"/>
        </a:p>
      </dgm:t>
    </dgm:pt>
    <dgm:pt modelId="{8806ED2B-EE39-4C7C-8ACE-32D48078629E}" type="pres">
      <dgm:prSet presAssocID="{CF3E2B70-C3FB-4A4C-9525-736062FF0042}" presName="connTx" presStyleLbl="parChTrans1D2" presStyleIdx="5" presStyleCnt="6"/>
      <dgm:spPr/>
      <dgm:t>
        <a:bodyPr/>
        <a:lstStyle/>
        <a:p>
          <a:endParaRPr lang="es-MX"/>
        </a:p>
      </dgm:t>
    </dgm:pt>
    <dgm:pt modelId="{D7F75981-2B29-47A2-B911-2AA9806A52DD}" type="pres">
      <dgm:prSet presAssocID="{C1A77F6F-06F4-436D-894C-D8232DD3B701}" presName="root2" presStyleCnt="0"/>
      <dgm:spPr/>
    </dgm:pt>
    <dgm:pt modelId="{168C2BEF-332E-4E47-AA6B-2F5A0199430E}" type="pres">
      <dgm:prSet presAssocID="{C1A77F6F-06F4-436D-894C-D8232DD3B701}" presName="LevelTwoTextNode" presStyleLbl="node2" presStyleIdx="5" presStyleCnt="6" custScaleX="123737" custScaleY="163401">
        <dgm:presLayoutVars>
          <dgm:chPref val="3"/>
        </dgm:presLayoutVars>
      </dgm:prSet>
      <dgm:spPr/>
      <dgm:t>
        <a:bodyPr/>
        <a:lstStyle/>
        <a:p>
          <a:endParaRPr lang="es-MX"/>
        </a:p>
      </dgm:t>
    </dgm:pt>
    <dgm:pt modelId="{914B5BFF-099D-4B36-B830-C3F6951C94FC}" type="pres">
      <dgm:prSet presAssocID="{C1A77F6F-06F4-436D-894C-D8232DD3B701}" presName="level3hierChild" presStyleCnt="0"/>
      <dgm:spPr/>
    </dgm:pt>
    <dgm:pt modelId="{F9955850-8E8D-4422-B13B-246D392B4839}" type="pres">
      <dgm:prSet presAssocID="{54F3D4FF-C28F-4850-A603-628BAB6AF85D}" presName="conn2-1" presStyleLbl="parChTrans1D3" presStyleIdx="13" presStyleCnt="19"/>
      <dgm:spPr/>
      <dgm:t>
        <a:bodyPr/>
        <a:lstStyle/>
        <a:p>
          <a:endParaRPr lang="es-MX"/>
        </a:p>
      </dgm:t>
    </dgm:pt>
    <dgm:pt modelId="{D0C4A2AF-F322-4842-8A15-C73267BCD14C}" type="pres">
      <dgm:prSet presAssocID="{54F3D4FF-C28F-4850-A603-628BAB6AF85D}" presName="connTx" presStyleLbl="parChTrans1D3" presStyleIdx="13" presStyleCnt="19"/>
      <dgm:spPr/>
      <dgm:t>
        <a:bodyPr/>
        <a:lstStyle/>
        <a:p>
          <a:endParaRPr lang="es-MX"/>
        </a:p>
      </dgm:t>
    </dgm:pt>
    <dgm:pt modelId="{229ED544-4F9B-416D-9CAD-6D7E36503262}" type="pres">
      <dgm:prSet presAssocID="{83BB3849-B152-4236-BE90-008DF5248DDB}" presName="root2" presStyleCnt="0"/>
      <dgm:spPr/>
    </dgm:pt>
    <dgm:pt modelId="{E33B4777-0636-47EC-8599-22963FA5472C}" type="pres">
      <dgm:prSet presAssocID="{83BB3849-B152-4236-BE90-008DF5248DDB}" presName="LevelTwoTextNode" presStyleLbl="node3" presStyleIdx="13" presStyleCnt="19" custScaleX="289553" custScaleY="54475">
        <dgm:presLayoutVars>
          <dgm:chPref val="3"/>
        </dgm:presLayoutVars>
      </dgm:prSet>
      <dgm:spPr/>
      <dgm:t>
        <a:bodyPr/>
        <a:lstStyle/>
        <a:p>
          <a:endParaRPr lang="es-MX"/>
        </a:p>
      </dgm:t>
    </dgm:pt>
    <dgm:pt modelId="{7B12A424-AD03-4178-90EE-DBD856E45851}" type="pres">
      <dgm:prSet presAssocID="{83BB3849-B152-4236-BE90-008DF5248DDB}" presName="level3hierChild" presStyleCnt="0"/>
      <dgm:spPr/>
    </dgm:pt>
    <dgm:pt modelId="{8D435A89-535D-46C9-994A-13696A81B322}" type="pres">
      <dgm:prSet presAssocID="{65D82D80-FA90-4B31-8242-F87ECDBF56B3}" presName="conn2-1" presStyleLbl="parChTrans1D3" presStyleIdx="14" presStyleCnt="19"/>
      <dgm:spPr/>
      <dgm:t>
        <a:bodyPr/>
        <a:lstStyle/>
        <a:p>
          <a:endParaRPr lang="es-MX"/>
        </a:p>
      </dgm:t>
    </dgm:pt>
    <dgm:pt modelId="{E2963A74-0DE4-4217-963F-76C1388237F3}" type="pres">
      <dgm:prSet presAssocID="{65D82D80-FA90-4B31-8242-F87ECDBF56B3}" presName="connTx" presStyleLbl="parChTrans1D3" presStyleIdx="14" presStyleCnt="19"/>
      <dgm:spPr/>
      <dgm:t>
        <a:bodyPr/>
        <a:lstStyle/>
        <a:p>
          <a:endParaRPr lang="es-MX"/>
        </a:p>
      </dgm:t>
    </dgm:pt>
    <dgm:pt modelId="{66A3B82A-0203-430B-BDF0-B6D9A2F4F6E1}" type="pres">
      <dgm:prSet presAssocID="{EBD97EF9-93B7-4FED-AD92-5DDDC86034AF}" presName="root2" presStyleCnt="0"/>
      <dgm:spPr/>
    </dgm:pt>
    <dgm:pt modelId="{71161EC6-2761-41FC-B18B-67B14AC6C52F}" type="pres">
      <dgm:prSet presAssocID="{EBD97EF9-93B7-4FED-AD92-5DDDC86034AF}" presName="LevelTwoTextNode" presStyleLbl="node3" presStyleIdx="14" presStyleCnt="19" custScaleX="286119" custScaleY="66349">
        <dgm:presLayoutVars>
          <dgm:chPref val="3"/>
        </dgm:presLayoutVars>
      </dgm:prSet>
      <dgm:spPr/>
      <dgm:t>
        <a:bodyPr/>
        <a:lstStyle/>
        <a:p>
          <a:endParaRPr lang="es-MX"/>
        </a:p>
      </dgm:t>
    </dgm:pt>
    <dgm:pt modelId="{6B6BC1BE-C507-45A6-8C99-DF4D55B9A52D}" type="pres">
      <dgm:prSet presAssocID="{EBD97EF9-93B7-4FED-AD92-5DDDC86034AF}" presName="level3hierChild" presStyleCnt="0"/>
      <dgm:spPr/>
    </dgm:pt>
    <dgm:pt modelId="{BAB723BD-58BC-4268-86E4-C6DBBE2AE0F8}" type="pres">
      <dgm:prSet presAssocID="{E3BDC0A8-F458-426C-AD1C-68AF134DB836}" presName="conn2-1" presStyleLbl="parChTrans1D3" presStyleIdx="15" presStyleCnt="19"/>
      <dgm:spPr/>
      <dgm:t>
        <a:bodyPr/>
        <a:lstStyle/>
        <a:p>
          <a:endParaRPr lang="es-MX"/>
        </a:p>
      </dgm:t>
    </dgm:pt>
    <dgm:pt modelId="{88426914-4BE7-4F6C-BFBD-D5CB85A18B44}" type="pres">
      <dgm:prSet presAssocID="{E3BDC0A8-F458-426C-AD1C-68AF134DB836}" presName="connTx" presStyleLbl="parChTrans1D3" presStyleIdx="15" presStyleCnt="19"/>
      <dgm:spPr/>
      <dgm:t>
        <a:bodyPr/>
        <a:lstStyle/>
        <a:p>
          <a:endParaRPr lang="es-MX"/>
        </a:p>
      </dgm:t>
    </dgm:pt>
    <dgm:pt modelId="{3654C9D2-4F74-41B9-9DC7-2663EFA2DBB7}" type="pres">
      <dgm:prSet presAssocID="{BF64B7E8-5AA9-4676-9EBF-642D306AE656}" presName="root2" presStyleCnt="0"/>
      <dgm:spPr/>
    </dgm:pt>
    <dgm:pt modelId="{D55F6DDE-E8BF-452C-8320-F82519762CE7}" type="pres">
      <dgm:prSet presAssocID="{BF64B7E8-5AA9-4676-9EBF-642D306AE656}" presName="LevelTwoTextNode" presStyleLbl="node3" presStyleIdx="15" presStyleCnt="19" custScaleX="287010" custScaleY="89000">
        <dgm:presLayoutVars>
          <dgm:chPref val="3"/>
        </dgm:presLayoutVars>
      </dgm:prSet>
      <dgm:spPr/>
      <dgm:t>
        <a:bodyPr/>
        <a:lstStyle/>
        <a:p>
          <a:endParaRPr lang="es-MX"/>
        </a:p>
      </dgm:t>
    </dgm:pt>
    <dgm:pt modelId="{03976775-B701-431F-8D82-1DCDFE1340E5}" type="pres">
      <dgm:prSet presAssocID="{BF64B7E8-5AA9-4676-9EBF-642D306AE656}" presName="level3hierChild" presStyleCnt="0"/>
      <dgm:spPr/>
    </dgm:pt>
    <dgm:pt modelId="{EC895A3A-7615-407F-B134-1A90712A9600}" type="pres">
      <dgm:prSet presAssocID="{077C5F6A-D783-4F18-8D2E-1F810FF274D8}" presName="conn2-1" presStyleLbl="parChTrans1D3" presStyleIdx="16" presStyleCnt="19"/>
      <dgm:spPr/>
      <dgm:t>
        <a:bodyPr/>
        <a:lstStyle/>
        <a:p>
          <a:endParaRPr lang="es-CO"/>
        </a:p>
      </dgm:t>
    </dgm:pt>
    <dgm:pt modelId="{BAD57A79-DA9D-4F2B-915C-DD4D47CA0695}" type="pres">
      <dgm:prSet presAssocID="{077C5F6A-D783-4F18-8D2E-1F810FF274D8}" presName="connTx" presStyleLbl="parChTrans1D3" presStyleIdx="16" presStyleCnt="19"/>
      <dgm:spPr/>
      <dgm:t>
        <a:bodyPr/>
        <a:lstStyle/>
        <a:p>
          <a:endParaRPr lang="es-CO"/>
        </a:p>
      </dgm:t>
    </dgm:pt>
    <dgm:pt modelId="{8B90D0DE-FAC4-4CC7-8921-065458F7533E}" type="pres">
      <dgm:prSet presAssocID="{D946DE19-17F5-408B-99AC-C348A0019C95}" presName="root2" presStyleCnt="0"/>
      <dgm:spPr/>
    </dgm:pt>
    <dgm:pt modelId="{FFE9B53D-222D-4B94-AF6C-36DF8A208C39}" type="pres">
      <dgm:prSet presAssocID="{D946DE19-17F5-408B-99AC-C348A0019C95}" presName="LevelTwoTextNode" presStyleLbl="node3" presStyleIdx="16" presStyleCnt="19" custScaleX="291947" custScaleY="69995">
        <dgm:presLayoutVars>
          <dgm:chPref val="3"/>
        </dgm:presLayoutVars>
      </dgm:prSet>
      <dgm:spPr/>
      <dgm:t>
        <a:bodyPr/>
        <a:lstStyle/>
        <a:p>
          <a:endParaRPr lang="es-MX"/>
        </a:p>
      </dgm:t>
    </dgm:pt>
    <dgm:pt modelId="{70CBF3D1-DFCB-49DE-B910-04FC6E1AF63A}" type="pres">
      <dgm:prSet presAssocID="{D946DE19-17F5-408B-99AC-C348A0019C95}" presName="level3hierChild" presStyleCnt="0"/>
      <dgm:spPr/>
    </dgm:pt>
    <dgm:pt modelId="{DE1F0FAA-A8CE-47E8-B3DA-0D006F256E35}" type="pres">
      <dgm:prSet presAssocID="{BD3680A1-4208-487E-960D-5C30B9B10E88}" presName="conn2-1" presStyleLbl="parChTrans1D3" presStyleIdx="17" presStyleCnt="19"/>
      <dgm:spPr/>
      <dgm:t>
        <a:bodyPr/>
        <a:lstStyle/>
        <a:p>
          <a:endParaRPr lang="es-MX"/>
        </a:p>
      </dgm:t>
    </dgm:pt>
    <dgm:pt modelId="{DED629C5-DC90-4016-B7D2-317AD6384B52}" type="pres">
      <dgm:prSet presAssocID="{BD3680A1-4208-487E-960D-5C30B9B10E88}" presName="connTx" presStyleLbl="parChTrans1D3" presStyleIdx="17" presStyleCnt="19"/>
      <dgm:spPr/>
      <dgm:t>
        <a:bodyPr/>
        <a:lstStyle/>
        <a:p>
          <a:endParaRPr lang="es-MX"/>
        </a:p>
      </dgm:t>
    </dgm:pt>
    <dgm:pt modelId="{F3A5DAA4-DBF9-4154-99A4-D70CF1C2663A}" type="pres">
      <dgm:prSet presAssocID="{AEE59740-B0D5-4C10-92BF-8793F7A1989C}" presName="root2" presStyleCnt="0"/>
      <dgm:spPr/>
    </dgm:pt>
    <dgm:pt modelId="{B4F924B9-46FC-445C-9AE5-622AAAB6C43A}" type="pres">
      <dgm:prSet presAssocID="{AEE59740-B0D5-4C10-92BF-8793F7A1989C}" presName="LevelTwoTextNode" presStyleLbl="node3" presStyleIdx="17" presStyleCnt="19" custScaleX="286062" custScaleY="70882">
        <dgm:presLayoutVars>
          <dgm:chPref val="3"/>
        </dgm:presLayoutVars>
      </dgm:prSet>
      <dgm:spPr/>
      <dgm:t>
        <a:bodyPr/>
        <a:lstStyle/>
        <a:p>
          <a:endParaRPr lang="es-MX"/>
        </a:p>
      </dgm:t>
    </dgm:pt>
    <dgm:pt modelId="{F9E0B8EB-30BE-4C7D-9C93-717F10D6AD62}" type="pres">
      <dgm:prSet presAssocID="{AEE59740-B0D5-4C10-92BF-8793F7A1989C}" presName="level3hierChild" presStyleCnt="0"/>
      <dgm:spPr/>
    </dgm:pt>
    <dgm:pt modelId="{7995CB2C-C830-4728-9797-F5D27DA14C7B}" type="pres">
      <dgm:prSet presAssocID="{2547727D-579E-4FED-BB54-EC1DEDC402CB}" presName="conn2-1" presStyleLbl="parChTrans1D3" presStyleIdx="18" presStyleCnt="19"/>
      <dgm:spPr/>
      <dgm:t>
        <a:bodyPr/>
        <a:lstStyle/>
        <a:p>
          <a:endParaRPr lang="es-CO"/>
        </a:p>
      </dgm:t>
    </dgm:pt>
    <dgm:pt modelId="{A1FCF9EF-9006-4D27-A246-B6980E57ACA3}" type="pres">
      <dgm:prSet presAssocID="{2547727D-579E-4FED-BB54-EC1DEDC402CB}" presName="connTx" presStyleLbl="parChTrans1D3" presStyleIdx="18" presStyleCnt="19"/>
      <dgm:spPr/>
      <dgm:t>
        <a:bodyPr/>
        <a:lstStyle/>
        <a:p>
          <a:endParaRPr lang="es-CO"/>
        </a:p>
      </dgm:t>
    </dgm:pt>
    <dgm:pt modelId="{9B3D4057-174B-43D8-B445-783884EB9220}" type="pres">
      <dgm:prSet presAssocID="{D26207B7-6814-4F63-B2F5-831803891DF2}" presName="root2" presStyleCnt="0"/>
      <dgm:spPr/>
    </dgm:pt>
    <dgm:pt modelId="{CACD6D7D-BDE6-4520-BB3B-6E2BDEBDEDB0}" type="pres">
      <dgm:prSet presAssocID="{D26207B7-6814-4F63-B2F5-831803891DF2}" presName="LevelTwoTextNode" presStyleLbl="node3" presStyleIdx="18" presStyleCnt="19" custScaleX="286186" custScaleY="65766">
        <dgm:presLayoutVars>
          <dgm:chPref val="3"/>
        </dgm:presLayoutVars>
      </dgm:prSet>
      <dgm:spPr/>
      <dgm:t>
        <a:bodyPr/>
        <a:lstStyle/>
        <a:p>
          <a:endParaRPr lang="es-CO"/>
        </a:p>
      </dgm:t>
    </dgm:pt>
    <dgm:pt modelId="{E9AFC3DF-AA9C-445D-9B0F-0FBBE2A906A8}" type="pres">
      <dgm:prSet presAssocID="{D26207B7-6814-4F63-B2F5-831803891DF2}" presName="level3hierChild" presStyleCnt="0"/>
      <dgm:spPr/>
    </dgm:pt>
  </dgm:ptLst>
  <dgm:cxnLst>
    <dgm:cxn modelId="{124AD16D-6974-4AD2-9CDA-61FAF1F5F555}" type="presOf" srcId="{83BB3849-B152-4236-BE90-008DF5248DDB}" destId="{E33B4777-0636-47EC-8599-22963FA5472C}" srcOrd="0" destOrd="0" presId="urn:microsoft.com/office/officeart/2005/8/layout/hierarchy2"/>
    <dgm:cxn modelId="{24CAD52F-70DF-43C3-A558-49D8D8A18401}" type="presOf" srcId="{BD3680A1-4208-487E-960D-5C30B9B10E88}" destId="{DE1F0FAA-A8CE-47E8-B3DA-0D006F256E35}" srcOrd="0" destOrd="0" presId="urn:microsoft.com/office/officeart/2005/8/layout/hierarchy2"/>
    <dgm:cxn modelId="{F7458419-E8C3-4FC3-A18F-2C5579765DB8}" type="presOf" srcId="{EBD97EF9-93B7-4FED-AD92-5DDDC86034AF}" destId="{71161EC6-2761-41FC-B18B-67B14AC6C52F}" srcOrd="0" destOrd="0" presId="urn:microsoft.com/office/officeart/2005/8/layout/hierarchy2"/>
    <dgm:cxn modelId="{4A38A1FE-0E1C-4F96-948E-B5E9679E3E10}" type="presOf" srcId="{31116396-45F0-40C3-A8A9-4FBD129AB354}" destId="{9FE6B18E-A5FE-4F76-AE11-3E1F1C8EEEF0}" srcOrd="0" destOrd="0" presId="urn:microsoft.com/office/officeart/2005/8/layout/hierarchy2"/>
    <dgm:cxn modelId="{F978736B-44EE-4BE9-9ABC-22E6908A161E}" type="presOf" srcId="{65D82D80-FA90-4B31-8242-F87ECDBF56B3}" destId="{E2963A74-0DE4-4217-963F-76C1388237F3}" srcOrd="1" destOrd="0" presId="urn:microsoft.com/office/officeart/2005/8/layout/hierarchy2"/>
    <dgm:cxn modelId="{683EEC1E-98C4-4733-A719-F21EDA3BD823}" type="presOf" srcId="{295B3B5F-39B0-43D9-9A11-D9C5B03B2E7D}" destId="{FEBADDB2-6FF5-483D-88A1-A90C18223D36}" srcOrd="0" destOrd="0" presId="urn:microsoft.com/office/officeart/2005/8/layout/hierarchy2"/>
    <dgm:cxn modelId="{E56162C5-FA62-47A4-8440-33644AEBD1BE}" srcId="{2818CC08-2372-4191-BF37-81F5349C0FCD}" destId="{36B49B39-F3C5-4937-B447-91A638B00D28}" srcOrd="3" destOrd="0" parTransId="{C3951A72-B72B-4BBF-B44B-39D77F5B5A5A}" sibTransId="{EEDE31D2-FB1A-4797-911A-E76DDFCDBF9D}"/>
    <dgm:cxn modelId="{901EECE7-7A6F-4F79-BA72-5D77079F5D84}" type="presOf" srcId="{E3BDC0A8-F458-426C-AD1C-68AF134DB836}" destId="{BAB723BD-58BC-4268-86E4-C6DBBE2AE0F8}" srcOrd="0" destOrd="0" presId="urn:microsoft.com/office/officeart/2005/8/layout/hierarchy2"/>
    <dgm:cxn modelId="{1220A9B8-5597-4864-B373-194C94DC3FB3}" srcId="{2818CC08-2372-4191-BF37-81F5349C0FCD}" destId="{E909C29C-3A1E-4544-8DBF-EF2F46FC2A1C}" srcOrd="0" destOrd="0" parTransId="{5C0D1055-A5EF-4465-9049-785E5DBBB76C}" sibTransId="{44B64EF7-1797-474D-8CF0-4C4D4359D5EA}"/>
    <dgm:cxn modelId="{9517E0A3-18D0-4CA3-977C-D1DB381E1B45}" srcId="{92E717B6-87FD-49EB-B098-16226156DA23}" destId="{5818D107-2AB9-438D-A701-3E1CC9FB749B}" srcOrd="0" destOrd="0" parTransId="{2181BDF1-2BCE-4A39-9471-30FA2E47C64E}" sibTransId="{553C4457-99C1-4C28-B734-57BFA5DCA1D0}"/>
    <dgm:cxn modelId="{94052010-3D30-4E5E-BC56-E02CB49E9DAC}" srcId="{85E9811F-AEC6-488B-890D-3D2EAEE306AE}" destId="{B653BD9F-35C3-4A7F-B328-E4E1FC4C0F69}" srcOrd="0" destOrd="0" parTransId="{D283F720-C176-47F0-855F-54E7F884F8DE}" sibTransId="{3A9098C7-30F4-4C9C-ABE0-33EF24CB931F}"/>
    <dgm:cxn modelId="{73D9BABB-E22C-4393-AFD0-65E154D4F577}" type="presOf" srcId="{5B19EF44-BDD0-4862-A4E6-99D595AE61F5}" destId="{23361100-8AE4-4EAE-9C52-A074A94ECFA1}" srcOrd="0" destOrd="0" presId="urn:microsoft.com/office/officeart/2005/8/layout/hierarchy2"/>
    <dgm:cxn modelId="{31320958-C1F9-4E15-8E09-236D2DEC4A15}" type="presOf" srcId="{27CC84E4-A6CC-453A-BC11-7BE9CBE4C2CE}" destId="{CA8823FC-2566-4A5C-8820-3086C4D01E86}" srcOrd="1" destOrd="0" presId="urn:microsoft.com/office/officeart/2005/8/layout/hierarchy2"/>
    <dgm:cxn modelId="{08C9FA7C-0EC9-467A-AEE6-F7940B114702}" srcId="{C1A77F6F-06F4-436D-894C-D8232DD3B701}" destId="{D26207B7-6814-4F63-B2F5-831803891DF2}" srcOrd="5" destOrd="0" parTransId="{2547727D-579E-4FED-BB54-EC1DEDC402CB}" sibTransId="{059FB9E4-F51A-47E4-9EDB-9EE091F74D8D}"/>
    <dgm:cxn modelId="{41DF14FB-5E40-4D58-B415-F34F4768F230}" srcId="{629A4B05-0472-4506-AC7C-6D4DBFF475E5}" destId="{0BA5A302-E607-4E58-A7A0-68616B7E938D}" srcOrd="0" destOrd="0" parTransId="{27CC84E4-A6CC-453A-BC11-7BE9CBE4C2CE}" sibTransId="{30306059-5B43-42F3-A370-408647F7E478}"/>
    <dgm:cxn modelId="{5B8AA7D3-AB6F-4D16-B612-ACB9ECCB2222}" type="presOf" srcId="{8FE1DA78-7C55-4D7A-B6FA-2ED2595286D3}" destId="{083A6C98-2343-4225-AE19-D1FF1B59B634}" srcOrd="0" destOrd="0" presId="urn:microsoft.com/office/officeart/2005/8/layout/hierarchy2"/>
    <dgm:cxn modelId="{1136E3FD-06BB-46AD-B2DD-6A0F8232CB33}" type="presOf" srcId="{85E9811F-AEC6-488B-890D-3D2EAEE306AE}" destId="{4572867D-A824-4563-A16C-7F1BC0642503}" srcOrd="0" destOrd="0" presId="urn:microsoft.com/office/officeart/2005/8/layout/hierarchy2"/>
    <dgm:cxn modelId="{09556344-4F1B-42D3-9F2C-0ADABC97F52B}" type="presOf" srcId="{B562772C-FF8D-45D3-B029-98F992159D65}" destId="{91F17123-B666-4C9E-BC45-535E6522B9EC}" srcOrd="0" destOrd="0" presId="urn:microsoft.com/office/officeart/2005/8/layout/hierarchy2"/>
    <dgm:cxn modelId="{4EF4DEC3-33C0-4005-B9FB-20353AEE2CDA}" srcId="{92E717B6-87FD-49EB-B098-16226156DA23}" destId="{8FE1DA78-7C55-4D7A-B6FA-2ED2595286D3}" srcOrd="1" destOrd="0" parTransId="{B7E692A1-45F3-4D49-98B9-21B9EC526EBD}" sibTransId="{E7030EC0-9679-4479-A90B-A54A305A5C25}"/>
    <dgm:cxn modelId="{7E0740AA-43D0-4061-975F-136DF869C303}" type="presOf" srcId="{C94CF85F-B36B-475E-ACD2-27D39243A98A}" destId="{62825EA2-F169-43A0-B2D8-F00AEBF739B3}" srcOrd="0" destOrd="0" presId="urn:microsoft.com/office/officeart/2005/8/layout/hierarchy2"/>
    <dgm:cxn modelId="{98A893B8-D1D4-49DF-9C2D-78DA8EE7D836}" type="presOf" srcId="{E909C29C-3A1E-4544-8DBF-EF2F46FC2A1C}" destId="{4A058D37-7ED8-49D3-AA45-31631BE7EBB8}" srcOrd="0" destOrd="0" presId="urn:microsoft.com/office/officeart/2005/8/layout/hierarchy2"/>
    <dgm:cxn modelId="{4CECA38C-0876-436C-A293-6065D2488C4F}" type="presOf" srcId="{2F5F0894-F0CD-4BA4-8E64-EDAD92C6183E}" destId="{FBA2D7DC-63EA-4120-A335-A820DC02F3EE}" srcOrd="1" destOrd="0" presId="urn:microsoft.com/office/officeart/2005/8/layout/hierarchy2"/>
    <dgm:cxn modelId="{B8E7AE2F-D730-4CFC-8E4E-75D371F223B1}" type="presOf" srcId="{86212EA0-55BC-455D-8435-27A514D1B4DB}" destId="{0B6036D2-89F6-4DF1-9ECF-ACDEB27330E6}" srcOrd="0" destOrd="0" presId="urn:microsoft.com/office/officeart/2005/8/layout/hierarchy2"/>
    <dgm:cxn modelId="{98956288-3462-4057-9639-B4B5EF21A555}" srcId="{46F1DE30-F030-4FDA-9474-4F607E186767}" destId="{5B19EF44-BDD0-4862-A4E6-99D595AE61F5}" srcOrd="1" destOrd="0" parTransId="{996B8D4A-B1A6-4C1B-99BF-70F0B65D0E7A}" sibTransId="{92A13DDF-D28D-4C2E-80BF-74A28B8BD1CA}"/>
    <dgm:cxn modelId="{2E146476-12D5-41CC-95C5-2375D154A97A}" type="presOf" srcId="{5C0D1055-A5EF-4465-9049-785E5DBBB76C}" destId="{7B574972-E658-465F-B2C9-92E5C08DCBAD}" srcOrd="0" destOrd="0" presId="urn:microsoft.com/office/officeart/2005/8/layout/hierarchy2"/>
    <dgm:cxn modelId="{590A7D11-EEB5-404D-B7EB-99C4EA063750}" srcId="{C1A77F6F-06F4-436D-894C-D8232DD3B701}" destId="{83BB3849-B152-4236-BE90-008DF5248DDB}" srcOrd="0" destOrd="0" parTransId="{54F3D4FF-C28F-4850-A603-628BAB6AF85D}" sibTransId="{6837DE9E-9623-444F-9BDF-6AFF73E0C60E}"/>
    <dgm:cxn modelId="{111318D8-07F2-44E5-A61D-A3106E7255D4}" type="presOf" srcId="{2818CC08-2372-4191-BF37-81F5349C0FCD}" destId="{64536D29-35A5-48B8-A61B-4BF0467D75E4}" srcOrd="0" destOrd="0" presId="urn:microsoft.com/office/officeart/2005/8/layout/hierarchy2"/>
    <dgm:cxn modelId="{54173F3C-4916-46AB-9A0B-878C66BC62C4}" srcId="{B562772C-FF8D-45D3-B029-98F992159D65}" destId="{A4EBA890-510C-455E-84A7-4C87816D85C1}" srcOrd="0" destOrd="0" parTransId="{495D387B-6042-45D5-97FF-865ACBD3F1C9}" sibTransId="{7F6F10AF-76E6-4AA9-9D59-87FC7A2826BB}"/>
    <dgm:cxn modelId="{DA83C547-DB5B-4C74-930E-C9349F9F175D}" type="presOf" srcId="{36B49B39-F3C5-4937-B447-91A638B00D28}" destId="{30D24436-447E-4D3F-92F2-D4F1ABF7C534}" srcOrd="0" destOrd="0" presId="urn:microsoft.com/office/officeart/2005/8/layout/hierarchy2"/>
    <dgm:cxn modelId="{11F21613-7B69-4F8E-AB77-07D0429F971F}" type="presOf" srcId="{AEE59740-B0D5-4C10-92BF-8793F7A1989C}" destId="{B4F924B9-46FC-445C-9AE5-622AAAB6C43A}" srcOrd="0" destOrd="0" presId="urn:microsoft.com/office/officeart/2005/8/layout/hierarchy2"/>
    <dgm:cxn modelId="{3AD68303-9AD3-4BDE-B905-81E9842DB411}" type="presOf" srcId="{CF3E2B70-C3FB-4A4C-9525-736062FF0042}" destId="{8806ED2B-EE39-4C7C-8ACE-32D48078629E}" srcOrd="1" destOrd="0" presId="urn:microsoft.com/office/officeart/2005/8/layout/hierarchy2"/>
    <dgm:cxn modelId="{4374E7D8-52DF-424E-84CB-654DD8F3F725}" type="presOf" srcId="{0BA5A302-E607-4E58-A7A0-68616B7E938D}" destId="{2390FFB6-2A34-434B-9D6A-709FAC40EE5B}" srcOrd="0" destOrd="0" presId="urn:microsoft.com/office/officeart/2005/8/layout/hierarchy2"/>
    <dgm:cxn modelId="{BE2FE723-B733-4900-97D0-E5FDF63D5D19}" type="presOf" srcId="{0952E7F3-8C1D-47C8-BA9F-D2CD7F140F5D}" destId="{F5B96243-0A96-4F72-BB39-7FEB5DE21D18}" srcOrd="0" destOrd="0" presId="urn:microsoft.com/office/officeart/2005/8/layout/hierarchy2"/>
    <dgm:cxn modelId="{B1A92EC0-C385-476F-91D7-896F512C894C}" srcId="{5B19EF44-BDD0-4862-A4E6-99D595AE61F5}" destId="{85E9811F-AEC6-488B-890D-3D2EAEE306AE}" srcOrd="1" destOrd="0" parTransId="{31116396-45F0-40C3-A8A9-4FBD129AB354}" sibTransId="{812A01C9-CB26-46DF-8852-287975D760F3}"/>
    <dgm:cxn modelId="{60D93FCA-5B2F-440F-812C-E5044F809FB8}" srcId="{C1A77F6F-06F4-436D-894C-D8232DD3B701}" destId="{D946DE19-17F5-408B-99AC-C348A0019C95}" srcOrd="3" destOrd="0" parTransId="{077C5F6A-D783-4F18-8D2E-1F810FF274D8}" sibTransId="{2741B8BF-B9F3-48B1-AA68-97D1853C7D0A}"/>
    <dgm:cxn modelId="{1062E44A-661E-4A1B-9396-EE00F85780FE}" type="presOf" srcId="{D946DE19-17F5-408B-99AC-C348A0019C95}" destId="{FFE9B53D-222D-4B94-AF6C-36DF8A208C39}" srcOrd="0" destOrd="0" presId="urn:microsoft.com/office/officeart/2005/8/layout/hierarchy2"/>
    <dgm:cxn modelId="{BD1C9913-D439-4893-ABD7-E4BE7883F890}" srcId="{5B19EF44-BDD0-4862-A4E6-99D595AE61F5}" destId="{2818CC08-2372-4191-BF37-81F5349C0FCD}" srcOrd="0" destOrd="0" parTransId="{D6486AAB-DD03-4AF5-8DE9-28A7A7B3482D}" sibTransId="{DE4BFA24-2EAD-42FC-9C0A-F0E1F3999B42}"/>
    <dgm:cxn modelId="{211F728A-6A04-45AD-82B3-B5BE0BF12677}" srcId="{C1A77F6F-06F4-436D-894C-D8232DD3B701}" destId="{EBD97EF9-93B7-4FED-AD92-5DDDC86034AF}" srcOrd="1" destOrd="0" parTransId="{65D82D80-FA90-4B31-8242-F87ECDBF56B3}" sibTransId="{32EE954B-CCDD-48F3-9B40-DBC58B238926}"/>
    <dgm:cxn modelId="{A3A80C48-3C6C-49E8-A2EA-55116BE30747}" srcId="{2818CC08-2372-4191-BF37-81F5349C0FCD}" destId="{F6F38704-EED4-4CBC-9F3E-8A67850F9C63}" srcOrd="4" destOrd="0" parTransId="{2F5F0894-F0CD-4BA4-8E64-EDAD92C6183E}" sibTransId="{630637AF-1997-4C70-ADEF-5FFDB8E55370}"/>
    <dgm:cxn modelId="{CAA7D20A-6A33-447E-819F-158043953038}" srcId="{629A4B05-0472-4506-AC7C-6D4DBFF475E5}" destId="{AB620D9A-39E4-4DD3-B68E-BF8A4337D5DC}" srcOrd="2" destOrd="0" parTransId="{EE8F7EE1-1134-46C5-AE69-9DFA2F3293FC}" sibTransId="{ADBD8EAC-C961-436F-9F97-2ED0D559E4EE}"/>
    <dgm:cxn modelId="{91E1B397-A5BC-4609-A76B-D6391BBA9769}" srcId="{2818CC08-2372-4191-BF37-81F5349C0FCD}" destId="{F3C9C6B0-497E-4103-9C27-2033BC6F3DE3}" srcOrd="1" destOrd="0" parTransId="{05DB94BC-215D-4D4E-86E6-8E433F97FC35}" sibTransId="{53783B75-8FB4-4D58-81BC-9F468CD24252}"/>
    <dgm:cxn modelId="{2902BE9B-A866-4A2B-AFD4-F81202DDAD12}" type="presOf" srcId="{495D387B-6042-45D5-97FF-865ACBD3F1C9}" destId="{631943D6-CB5F-411C-BC0B-5711BC15C90E}" srcOrd="0" destOrd="0" presId="urn:microsoft.com/office/officeart/2005/8/layout/hierarchy2"/>
    <dgm:cxn modelId="{1DB55F2C-A6D1-429A-B655-4F5139F521AB}" type="presOf" srcId="{2181BDF1-2BCE-4A39-9471-30FA2E47C64E}" destId="{55B78F6D-F004-4F7E-8024-6DA68FEC4A3C}" srcOrd="1" destOrd="0" presId="urn:microsoft.com/office/officeart/2005/8/layout/hierarchy2"/>
    <dgm:cxn modelId="{97C706B5-37BC-4BA3-ABCE-7656569872E4}" type="presOf" srcId="{2547727D-579E-4FED-BB54-EC1DEDC402CB}" destId="{A1FCF9EF-9006-4D27-A246-B6980E57ACA3}" srcOrd="1" destOrd="0" presId="urn:microsoft.com/office/officeart/2005/8/layout/hierarchy2"/>
    <dgm:cxn modelId="{DBF40405-E540-419C-8979-FE866A0DDE52}" type="presOf" srcId="{46F1DE30-F030-4FDA-9474-4F607E186767}" destId="{F62382D5-E5B6-40B4-A06D-9502428C9DD2}" srcOrd="0" destOrd="0" presId="urn:microsoft.com/office/officeart/2005/8/layout/hierarchy2"/>
    <dgm:cxn modelId="{D24EF5CE-49AA-4FBE-B007-BBA03F32F03C}" type="presOf" srcId="{B653BD9F-35C3-4A7F-B328-E4E1FC4C0F69}" destId="{6BA6B9BF-B2BB-45A1-BA9B-45530A48B501}" srcOrd="0" destOrd="0" presId="urn:microsoft.com/office/officeart/2005/8/layout/hierarchy2"/>
    <dgm:cxn modelId="{CB23EF71-0F2F-4EDE-B087-006FEA3402FF}" type="presOf" srcId="{B7E692A1-45F3-4D49-98B9-21B9EC526EBD}" destId="{F1F3CE7C-B324-415F-94EB-912186AACAFF}" srcOrd="0" destOrd="0" presId="urn:microsoft.com/office/officeart/2005/8/layout/hierarchy2"/>
    <dgm:cxn modelId="{92F87597-0767-4C9E-8A0C-486CC52AAD5A}" type="presOf" srcId="{D6486AAB-DD03-4AF5-8DE9-28A7A7B3482D}" destId="{45250341-100C-420B-BB21-61ACDB759084}" srcOrd="1" destOrd="0" presId="urn:microsoft.com/office/officeart/2005/8/layout/hierarchy2"/>
    <dgm:cxn modelId="{6343ECC3-E52C-4DA2-977B-693EB0D0C267}" type="presOf" srcId="{31116396-45F0-40C3-A8A9-4FBD129AB354}" destId="{E40E0DB9-E8B9-47A7-B3E1-814433EDADB5}" srcOrd="1" destOrd="0" presId="urn:microsoft.com/office/officeart/2005/8/layout/hierarchy2"/>
    <dgm:cxn modelId="{74BDF3D1-8F6D-480C-83C9-45C387DEAD91}" type="presOf" srcId="{D26207B7-6814-4F63-B2F5-831803891DF2}" destId="{CACD6D7D-BDE6-4520-BB3B-6E2BDEBDEDB0}" srcOrd="0" destOrd="0" presId="urn:microsoft.com/office/officeart/2005/8/layout/hierarchy2"/>
    <dgm:cxn modelId="{6FB50B94-223C-4D91-9D8E-8C9D963AA8AD}" type="presOf" srcId="{54F3D4FF-C28F-4850-A603-628BAB6AF85D}" destId="{D0C4A2AF-F322-4842-8A15-C73267BCD14C}" srcOrd="1" destOrd="0" presId="urn:microsoft.com/office/officeart/2005/8/layout/hierarchy2"/>
    <dgm:cxn modelId="{13502CBB-D029-4983-8085-2EB938190DDD}" type="presOf" srcId="{92E717B6-87FD-49EB-B098-16226156DA23}" destId="{2C1CA254-E696-45D1-A21C-7301DBE6E5F9}" srcOrd="0" destOrd="0" presId="urn:microsoft.com/office/officeart/2005/8/layout/hierarchy2"/>
    <dgm:cxn modelId="{4A51A2B2-333F-44FE-BD26-B3686E47A164}" type="presOf" srcId="{BD3680A1-4208-487E-960D-5C30B9B10E88}" destId="{DED629C5-DC90-4016-B7D2-317AD6384B52}" srcOrd="1" destOrd="0" presId="urn:microsoft.com/office/officeart/2005/8/layout/hierarchy2"/>
    <dgm:cxn modelId="{9CFA147B-AC95-40FC-87A8-AC38FE924973}" type="presOf" srcId="{C3951A72-B72B-4BBF-B44B-39D77F5B5A5A}" destId="{B87B7CE5-CC6A-47D4-9859-56B591EFB992}" srcOrd="1" destOrd="0" presId="urn:microsoft.com/office/officeart/2005/8/layout/hierarchy2"/>
    <dgm:cxn modelId="{E2517332-155F-4C61-9E5E-A8E62EA5DA23}" type="presOf" srcId="{629A4B05-0472-4506-AC7C-6D4DBFF475E5}" destId="{2D1B4946-F53C-4FD5-A4D2-F050FBF4B8D3}" srcOrd="0" destOrd="0" presId="urn:microsoft.com/office/officeart/2005/8/layout/hierarchy2"/>
    <dgm:cxn modelId="{CA641927-B028-4E6A-80FF-9956143A43F6}" type="presOf" srcId="{CF3E2B70-C3FB-4A4C-9525-736062FF0042}" destId="{530057C0-C15E-4F80-8BF4-1ED4319D112D}" srcOrd="0" destOrd="0" presId="urn:microsoft.com/office/officeart/2005/8/layout/hierarchy2"/>
    <dgm:cxn modelId="{4B01EE20-5C11-4898-9292-BCC47727AB82}" type="presOf" srcId="{05DB94BC-215D-4D4E-86E6-8E433F97FC35}" destId="{8101A2EC-BBDD-4AB7-91C0-334EAD0D0D61}" srcOrd="0" destOrd="0" presId="urn:microsoft.com/office/officeart/2005/8/layout/hierarchy2"/>
    <dgm:cxn modelId="{EB8E8C5C-411B-4087-A1F1-F0225EFFFF3C}" type="presOf" srcId="{2F5F0894-F0CD-4BA4-8E64-EDAD92C6183E}" destId="{9499B1DC-F647-45DB-B337-AD31F4BC5B53}" srcOrd="0" destOrd="0" presId="urn:microsoft.com/office/officeart/2005/8/layout/hierarchy2"/>
    <dgm:cxn modelId="{493C7292-AA70-4345-8270-AE18C2CA81C2}" type="presOf" srcId="{B7E692A1-45F3-4D49-98B9-21B9EC526EBD}" destId="{8DB8B77D-D30C-4A21-BA83-879FBE7B81CA}" srcOrd="1" destOrd="0" presId="urn:microsoft.com/office/officeart/2005/8/layout/hierarchy2"/>
    <dgm:cxn modelId="{BCF72CC4-60ED-4505-9E78-BB20B470C785}" type="presOf" srcId="{54F3D4FF-C28F-4850-A603-628BAB6AF85D}" destId="{F9955850-8E8D-4422-B13B-246D392B4839}" srcOrd="0" destOrd="0" presId="urn:microsoft.com/office/officeart/2005/8/layout/hierarchy2"/>
    <dgm:cxn modelId="{E5563F89-4B00-4739-A5DD-9542FA47E5BB}" type="presOf" srcId="{BF64B7E8-5AA9-4676-9EBF-642D306AE656}" destId="{D55F6DDE-E8BF-452C-8320-F82519762CE7}" srcOrd="0" destOrd="0" presId="urn:microsoft.com/office/officeart/2005/8/layout/hierarchy2"/>
    <dgm:cxn modelId="{4F158485-D55C-441D-A8F2-70FB5A58D07F}" type="presOf" srcId="{910224A8-3232-4BD7-9F23-D7F83144AF95}" destId="{40F8DA35-F72E-41A0-91E1-71C1AF2960CD}" srcOrd="0" destOrd="0" presId="urn:microsoft.com/office/officeart/2005/8/layout/hierarchy2"/>
    <dgm:cxn modelId="{1F6A4F50-43EA-4B84-8CB6-4F4094947511}" type="presOf" srcId="{5818D107-2AB9-438D-A701-3E1CC9FB749B}" destId="{3CC10832-64FA-4ED4-835D-101BD7814670}" srcOrd="0" destOrd="0" presId="urn:microsoft.com/office/officeart/2005/8/layout/hierarchy2"/>
    <dgm:cxn modelId="{B8D4B6F1-D727-42F9-8D72-9C5512C5BA79}" type="presOf" srcId="{D283F720-C176-47F0-855F-54E7F884F8DE}" destId="{28783FDE-43AF-4E7D-9947-5DC559FA1463}" srcOrd="1" destOrd="0" presId="urn:microsoft.com/office/officeart/2005/8/layout/hierarchy2"/>
    <dgm:cxn modelId="{60994B2E-D17C-499F-9A43-E0A68A4E9732}" type="presOf" srcId="{910224A8-3232-4BD7-9F23-D7F83144AF95}" destId="{D9B705AC-F46E-4A64-B276-920C0FF620BA}" srcOrd="1" destOrd="0" presId="urn:microsoft.com/office/officeart/2005/8/layout/hierarchy2"/>
    <dgm:cxn modelId="{58320B93-6A62-4C85-9625-1CCCF1F9D3C8}" type="presOf" srcId="{0EEF235A-9561-47FD-B591-A409FAD8A436}" destId="{0E25ED3D-A5E1-4DA9-A151-6E7716F41481}" srcOrd="0" destOrd="0" presId="urn:microsoft.com/office/officeart/2005/8/layout/hierarchy2"/>
    <dgm:cxn modelId="{56A7DA89-5EFB-43FA-AF9C-74C316338477}" type="presOf" srcId="{2181BDF1-2BCE-4A39-9471-30FA2E47C64E}" destId="{190DE984-5D88-4731-885F-EE0A1E89CBF3}" srcOrd="0" destOrd="0" presId="urn:microsoft.com/office/officeart/2005/8/layout/hierarchy2"/>
    <dgm:cxn modelId="{695F64A0-31C4-47FE-A3DD-C83C9C47F869}" type="presOf" srcId="{45731720-B462-4282-8A81-51559CBB163A}" destId="{C60EFD09-F831-4F24-88AA-9F0F42BF6EE8}" srcOrd="0" destOrd="0" presId="urn:microsoft.com/office/officeart/2005/8/layout/hierarchy2"/>
    <dgm:cxn modelId="{2B591AC0-8B3B-485A-BB03-917DD7664E2C}" srcId="{C1A77F6F-06F4-436D-894C-D8232DD3B701}" destId="{BF64B7E8-5AA9-4676-9EBF-642D306AE656}" srcOrd="2" destOrd="0" parTransId="{E3BDC0A8-F458-426C-AD1C-68AF134DB836}" sibTransId="{822972AA-7E6E-4793-AE89-0EB393570E68}"/>
    <dgm:cxn modelId="{B8B36D5F-A258-4151-B1D9-FCFCD008880B}" srcId="{295B3B5F-39B0-43D9-9A11-D9C5B03B2E7D}" destId="{92E717B6-87FD-49EB-B098-16226156DA23}" srcOrd="1" destOrd="0" parTransId="{0EEF235A-9561-47FD-B591-A409FAD8A436}" sibTransId="{DD2F1B96-BD21-4D5C-885A-60E143F6668A}"/>
    <dgm:cxn modelId="{BABAAA62-54ED-4A04-BD53-8D17B77374DC}" srcId="{46F1DE30-F030-4FDA-9474-4F607E186767}" destId="{64C57C2A-C9D9-4475-B07A-CEE40F6020CF}" srcOrd="2" destOrd="0" parTransId="{234D4B08-91D7-47DE-A967-A64B056CE2DB}" sibTransId="{6B0FD8E6-8BC9-4B3E-8D07-6A447A2032D3}"/>
    <dgm:cxn modelId="{6AD907B4-60D6-4DE4-8FC8-CC6130313666}" type="presOf" srcId="{AB620D9A-39E4-4DD3-B68E-BF8A4337D5DC}" destId="{99CC0F8C-A2DD-4232-B986-1C2754198355}" srcOrd="0" destOrd="0" presId="urn:microsoft.com/office/officeart/2005/8/layout/hierarchy2"/>
    <dgm:cxn modelId="{6BE020A4-05C1-46F8-AA7C-AA1E8B326AB9}" srcId="{46F1DE30-F030-4FDA-9474-4F607E186767}" destId="{295B3B5F-39B0-43D9-9A11-D9C5B03B2E7D}" srcOrd="0" destOrd="0" parTransId="{DA1893FA-E7B0-443B-8282-F9D3EFE7F4AD}" sibTransId="{C833CE8B-563C-4EF2-92EC-625C2FE1A12F}"/>
    <dgm:cxn modelId="{8A8BC5FC-7ABB-4BE2-A483-B216B4C101F1}" type="presOf" srcId="{A4EBA890-510C-455E-84A7-4C87816D85C1}" destId="{AFC2916D-E798-4C4B-945B-87282A4512D9}" srcOrd="0" destOrd="0" presId="urn:microsoft.com/office/officeart/2005/8/layout/hierarchy2"/>
    <dgm:cxn modelId="{BA1E3486-4940-4D55-80CD-5142CC4D4861}" type="presOf" srcId="{09299A31-E6E5-4E67-95E9-2C5119F4C806}" destId="{F37E3402-70BE-4ADF-8305-D65D01015D5E}" srcOrd="0" destOrd="0" presId="urn:microsoft.com/office/officeart/2005/8/layout/hierarchy2"/>
    <dgm:cxn modelId="{E6271619-1B2E-435F-AFA3-4805C8AB379B}" type="presOf" srcId="{64C57C2A-C9D9-4475-B07A-CEE40F6020CF}" destId="{A6E74FA3-AC9A-4604-9AAD-BE8F618A8290}" srcOrd="0" destOrd="0" presId="urn:microsoft.com/office/officeart/2005/8/layout/hierarchy2"/>
    <dgm:cxn modelId="{620A788A-DED8-42F1-A5C5-6C3F674A4457}" srcId="{C1A77F6F-06F4-436D-894C-D8232DD3B701}" destId="{AEE59740-B0D5-4C10-92BF-8793F7A1989C}" srcOrd="4" destOrd="0" parTransId="{BD3680A1-4208-487E-960D-5C30B9B10E88}" sibTransId="{C13BEBC0-4AFD-4622-A20B-4CF6000D3476}"/>
    <dgm:cxn modelId="{E03D7FBD-F097-47DA-B0AE-4714B0120DB7}" srcId="{295B3B5F-39B0-43D9-9A11-D9C5B03B2E7D}" destId="{629A4B05-0472-4506-AC7C-6D4DBFF475E5}" srcOrd="0" destOrd="0" parTransId="{0952E7F3-8C1D-47C8-BA9F-D2CD7F140F5D}" sibTransId="{4B626BC1-1F99-435F-9DA9-0820C5BAD842}"/>
    <dgm:cxn modelId="{CB6DD1E2-BB49-406A-AD34-917C9D10286C}" type="presOf" srcId="{C4DD5A4C-5176-40C2-98E5-9E2AC74585C2}" destId="{D4374B5F-8A1D-48F0-8A32-C3DD0DB2A32A}" srcOrd="0" destOrd="0" presId="urn:microsoft.com/office/officeart/2005/8/layout/hierarchy2"/>
    <dgm:cxn modelId="{33A61678-C071-47A1-B88F-1CA3A582207C}" type="presOf" srcId="{C94CF85F-B36B-475E-ACD2-27D39243A98A}" destId="{3F68FA92-FF91-40F2-AD6C-5F7998839A17}" srcOrd="1" destOrd="0" presId="urn:microsoft.com/office/officeart/2005/8/layout/hierarchy2"/>
    <dgm:cxn modelId="{BAFD67CC-B142-4716-B718-6A9661B134B7}" type="presOf" srcId="{EE8F7EE1-1134-46C5-AE69-9DFA2F3293FC}" destId="{8FFF148C-E3EB-41B2-B731-A2F1EB41CD22}" srcOrd="1" destOrd="0" presId="urn:microsoft.com/office/officeart/2005/8/layout/hierarchy2"/>
    <dgm:cxn modelId="{0531CD18-97F0-4EA1-85AA-34C8D37B9243}" type="presOf" srcId="{86212EA0-55BC-455D-8435-27A514D1B4DB}" destId="{1A17103B-6A1E-4366-87D5-83AA413D678B}" srcOrd="1" destOrd="0" presId="urn:microsoft.com/office/officeart/2005/8/layout/hierarchy2"/>
    <dgm:cxn modelId="{2EB1CD55-899F-459D-916F-1A5C5D148292}" type="presOf" srcId="{F3C9C6B0-497E-4103-9C27-2033BC6F3DE3}" destId="{A2002319-4B3F-494C-8901-3ECE554B2005}" srcOrd="0" destOrd="0" presId="urn:microsoft.com/office/officeart/2005/8/layout/hierarchy2"/>
    <dgm:cxn modelId="{BB05B028-09AD-4081-81A5-E85E648CFDA5}" type="presOf" srcId="{D283F720-C176-47F0-855F-54E7F884F8DE}" destId="{73E99614-221D-456C-8B91-434CA3983091}" srcOrd="0" destOrd="0" presId="urn:microsoft.com/office/officeart/2005/8/layout/hierarchy2"/>
    <dgm:cxn modelId="{33C2FF0D-8418-4E12-A528-1A8FE2CEA580}" srcId="{B562772C-FF8D-45D3-B029-98F992159D65}" destId="{09299A31-E6E5-4E67-95E9-2C5119F4C806}" srcOrd="1" destOrd="0" parTransId="{C94CF85F-B36B-475E-ACD2-27D39243A98A}" sibTransId="{461F1219-15D5-4EE5-82D6-E3A6E77C8C57}"/>
    <dgm:cxn modelId="{B9E1D7A6-1B56-4EB2-B6AF-3A94463316A2}" type="presOf" srcId="{D6486AAB-DD03-4AF5-8DE9-28A7A7B3482D}" destId="{3734EA97-DFD8-41A4-B263-DD0BFFA2CA64}" srcOrd="0" destOrd="0" presId="urn:microsoft.com/office/officeart/2005/8/layout/hierarchy2"/>
    <dgm:cxn modelId="{E1E44DDD-F08F-446D-BA9C-BCA805928674}" type="presOf" srcId="{0EEF235A-9561-47FD-B591-A409FAD8A436}" destId="{314F6604-A98D-4F76-B3A6-9DE99AFCAA7C}" srcOrd="1" destOrd="0" presId="urn:microsoft.com/office/officeart/2005/8/layout/hierarchy2"/>
    <dgm:cxn modelId="{B27CE629-3620-4FE6-AA5F-A7AA4AEFEB91}" srcId="{64C57C2A-C9D9-4475-B07A-CEE40F6020CF}" destId="{C1A77F6F-06F4-436D-894C-D8232DD3B701}" srcOrd="0" destOrd="0" parTransId="{CF3E2B70-C3FB-4A4C-9525-736062FF0042}" sibTransId="{AD419F76-5D4A-4B37-AD32-DEE5202FBA88}"/>
    <dgm:cxn modelId="{66A414D2-1912-4EF8-8B5C-18CCB2E30AAC}" type="presOf" srcId="{F6F38704-EED4-4CBC-9F3E-8A67850F9C63}" destId="{B0AC44D0-DA32-4536-8D60-17690109CF40}" srcOrd="0" destOrd="0" presId="urn:microsoft.com/office/officeart/2005/8/layout/hierarchy2"/>
    <dgm:cxn modelId="{C7C99ECD-4467-4E4C-B42A-79B411CB85C8}" type="presOf" srcId="{EE8F7EE1-1134-46C5-AE69-9DFA2F3293FC}" destId="{B0A57ACD-64D8-42B9-AA3C-F0CE07C51B29}" srcOrd="0" destOrd="0" presId="urn:microsoft.com/office/officeart/2005/8/layout/hierarchy2"/>
    <dgm:cxn modelId="{8F462806-88C6-42A5-A769-2D21A0C56B75}" type="presOf" srcId="{0952E7F3-8C1D-47C8-BA9F-D2CD7F140F5D}" destId="{279C53BD-234A-44BF-9F9A-8261BEDEB074}" srcOrd="1" destOrd="0" presId="urn:microsoft.com/office/officeart/2005/8/layout/hierarchy2"/>
    <dgm:cxn modelId="{8533115B-5EE8-453C-BDCF-6C77D0664DA0}" type="presOf" srcId="{05DB94BC-215D-4D4E-86E6-8E433F97FC35}" destId="{E04DBAA8-55F4-4262-A0A1-7FDE19E707AD}" srcOrd="1" destOrd="0" presId="urn:microsoft.com/office/officeart/2005/8/layout/hierarchy2"/>
    <dgm:cxn modelId="{D0D20860-E0D8-48CC-9F39-6C15061FBB58}" srcId="{295B3B5F-39B0-43D9-9A11-D9C5B03B2E7D}" destId="{B562772C-FF8D-45D3-B029-98F992159D65}" srcOrd="2" destOrd="0" parTransId="{910224A8-3232-4BD7-9F23-D7F83144AF95}" sibTransId="{71DD8DB1-2BBC-4EB4-9101-C00A87A00F6C}"/>
    <dgm:cxn modelId="{06CEB538-DD84-44F7-9A54-C5D20EB36226}" type="presOf" srcId="{65D82D80-FA90-4B31-8242-F87ECDBF56B3}" destId="{8D435A89-535D-46C9-994A-13696A81B322}" srcOrd="0" destOrd="0" presId="urn:microsoft.com/office/officeart/2005/8/layout/hierarchy2"/>
    <dgm:cxn modelId="{021B0C66-7502-4540-8558-206CC8FB3007}" type="presOf" srcId="{077C5F6A-D783-4F18-8D2E-1F810FF274D8}" destId="{BAD57A79-DA9D-4F2B-915C-DD4D47CA0695}" srcOrd="1" destOrd="0" presId="urn:microsoft.com/office/officeart/2005/8/layout/hierarchy2"/>
    <dgm:cxn modelId="{30CD8317-D578-485D-BD92-B0DACAB9D232}" type="presOf" srcId="{5795AD0A-FE48-479A-A075-23E15756736A}" destId="{92DA9A6B-FDDF-4044-901F-08C43FF51AAF}" srcOrd="0" destOrd="0" presId="urn:microsoft.com/office/officeart/2005/8/layout/hierarchy2"/>
    <dgm:cxn modelId="{4CD3CE37-E0FC-4DA8-9E4C-C657D67630ED}" type="presOf" srcId="{5C0D1055-A5EF-4465-9049-785E5DBBB76C}" destId="{1EE19D7A-C0C6-4753-BF83-F51AEA7D3A75}" srcOrd="1" destOrd="0" presId="urn:microsoft.com/office/officeart/2005/8/layout/hierarchy2"/>
    <dgm:cxn modelId="{7C81B9C5-352C-416D-B1D2-E5A40181610E}" type="presOf" srcId="{E3BDC0A8-F458-426C-AD1C-68AF134DB836}" destId="{88426914-4BE7-4F6C-BFBD-D5CB85A18B44}" srcOrd="1" destOrd="0" presId="urn:microsoft.com/office/officeart/2005/8/layout/hierarchy2"/>
    <dgm:cxn modelId="{59795AB1-272D-4B6C-8C57-3215977E2DAE}" type="presOf" srcId="{C1A77F6F-06F4-436D-894C-D8232DD3B701}" destId="{168C2BEF-332E-4E47-AA6B-2F5A0199430E}" srcOrd="0" destOrd="0" presId="urn:microsoft.com/office/officeart/2005/8/layout/hierarchy2"/>
    <dgm:cxn modelId="{71470C6B-5D53-4FC1-97A0-73DDBFB77848}" srcId="{2818CC08-2372-4191-BF37-81F5349C0FCD}" destId="{5795AD0A-FE48-479A-A075-23E15756736A}" srcOrd="2" destOrd="0" parTransId="{86212EA0-55BC-455D-8435-27A514D1B4DB}" sibTransId="{DDC560EA-7BF0-4364-91AF-B06038DB8427}"/>
    <dgm:cxn modelId="{5E9C296B-31F3-4D82-B1CA-D6964B131DE2}" type="presOf" srcId="{C4DD5A4C-5176-40C2-98E5-9E2AC74585C2}" destId="{8F36D778-B72A-42F7-BF93-EFA1CFC0E54C}" srcOrd="1" destOrd="0" presId="urn:microsoft.com/office/officeart/2005/8/layout/hierarchy2"/>
    <dgm:cxn modelId="{7B079C76-AD9E-4AD7-883E-3778F4E80251}" type="presOf" srcId="{2547727D-579E-4FED-BB54-EC1DEDC402CB}" destId="{7995CB2C-C830-4728-9797-F5D27DA14C7B}" srcOrd="0" destOrd="0" presId="urn:microsoft.com/office/officeart/2005/8/layout/hierarchy2"/>
    <dgm:cxn modelId="{EA7BF662-BE91-41A3-88B5-CA61C2A5D542}" type="presOf" srcId="{27CC84E4-A6CC-453A-BC11-7BE9CBE4C2CE}" destId="{8E777E51-A719-4183-9C8F-CC7FE2BD7B4F}" srcOrd="0" destOrd="0" presId="urn:microsoft.com/office/officeart/2005/8/layout/hierarchy2"/>
    <dgm:cxn modelId="{30C54355-F362-43FA-AFC5-C2A904E8528F}" type="presOf" srcId="{C3951A72-B72B-4BBF-B44B-39D77F5B5A5A}" destId="{3AE5F440-DE6D-4A95-8B12-DBE348C5DFF4}" srcOrd="0" destOrd="0" presId="urn:microsoft.com/office/officeart/2005/8/layout/hierarchy2"/>
    <dgm:cxn modelId="{BA0DFFAA-BCC3-4CB9-97F2-7D84B0648CA9}" type="presOf" srcId="{077C5F6A-D783-4F18-8D2E-1F810FF274D8}" destId="{EC895A3A-7615-407F-B134-1A90712A9600}" srcOrd="0" destOrd="0" presId="urn:microsoft.com/office/officeart/2005/8/layout/hierarchy2"/>
    <dgm:cxn modelId="{7CFF8CDA-18A7-45E7-97F1-51F660DB5F2B}" srcId="{629A4B05-0472-4506-AC7C-6D4DBFF475E5}" destId="{45731720-B462-4282-8A81-51559CBB163A}" srcOrd="1" destOrd="0" parTransId="{C4DD5A4C-5176-40C2-98E5-9E2AC74585C2}" sibTransId="{E43BFB82-F8E4-4566-828E-8DA309F691D9}"/>
    <dgm:cxn modelId="{23F454F0-95EB-4376-8A3D-7135D143D7D4}" type="presOf" srcId="{495D387B-6042-45D5-97FF-865ACBD3F1C9}" destId="{0A2A82D1-7E00-48EF-A31E-5E16033B0315}" srcOrd="1" destOrd="0" presId="urn:microsoft.com/office/officeart/2005/8/layout/hierarchy2"/>
    <dgm:cxn modelId="{24715173-169A-450D-8E1D-B9F57E858824}" type="presParOf" srcId="{F62382D5-E5B6-40B4-A06D-9502428C9DD2}" destId="{27BD7203-7418-4B99-BA49-3594A671EC97}" srcOrd="0" destOrd="0" presId="urn:microsoft.com/office/officeart/2005/8/layout/hierarchy2"/>
    <dgm:cxn modelId="{E740345D-8562-4778-93A2-3BD1C2E4A13A}" type="presParOf" srcId="{27BD7203-7418-4B99-BA49-3594A671EC97}" destId="{FEBADDB2-6FF5-483D-88A1-A90C18223D36}" srcOrd="0" destOrd="0" presId="urn:microsoft.com/office/officeart/2005/8/layout/hierarchy2"/>
    <dgm:cxn modelId="{F08E1399-537D-4740-B620-D7FA52AEA410}" type="presParOf" srcId="{27BD7203-7418-4B99-BA49-3594A671EC97}" destId="{6E43FF5D-6565-4980-BFC8-2AE1CCF4AA13}" srcOrd="1" destOrd="0" presId="urn:microsoft.com/office/officeart/2005/8/layout/hierarchy2"/>
    <dgm:cxn modelId="{529F0D48-38AE-436A-9E5F-7C01B573E55C}" type="presParOf" srcId="{6E43FF5D-6565-4980-BFC8-2AE1CCF4AA13}" destId="{F5B96243-0A96-4F72-BB39-7FEB5DE21D18}" srcOrd="0" destOrd="0" presId="urn:microsoft.com/office/officeart/2005/8/layout/hierarchy2"/>
    <dgm:cxn modelId="{BF0A43FD-B8A4-4BD2-8F8A-11F0C1DF6B67}" type="presParOf" srcId="{F5B96243-0A96-4F72-BB39-7FEB5DE21D18}" destId="{279C53BD-234A-44BF-9F9A-8261BEDEB074}" srcOrd="0" destOrd="0" presId="urn:microsoft.com/office/officeart/2005/8/layout/hierarchy2"/>
    <dgm:cxn modelId="{89727F5E-315D-4FE0-BE66-80204F6A82EF}" type="presParOf" srcId="{6E43FF5D-6565-4980-BFC8-2AE1CCF4AA13}" destId="{2DF39813-D648-43BF-894E-5EFBE4404814}" srcOrd="1" destOrd="0" presId="urn:microsoft.com/office/officeart/2005/8/layout/hierarchy2"/>
    <dgm:cxn modelId="{9908926C-A6CE-41DB-9853-8B2B22431856}" type="presParOf" srcId="{2DF39813-D648-43BF-894E-5EFBE4404814}" destId="{2D1B4946-F53C-4FD5-A4D2-F050FBF4B8D3}" srcOrd="0" destOrd="0" presId="urn:microsoft.com/office/officeart/2005/8/layout/hierarchy2"/>
    <dgm:cxn modelId="{9EF0624D-54F9-44F8-80C7-0070BF50ED43}" type="presParOf" srcId="{2DF39813-D648-43BF-894E-5EFBE4404814}" destId="{0E6202EA-4906-44D8-B175-D7BCEAF9BE06}" srcOrd="1" destOrd="0" presId="urn:microsoft.com/office/officeart/2005/8/layout/hierarchy2"/>
    <dgm:cxn modelId="{A5830912-3BD9-4296-9642-A64C5D7D81CF}" type="presParOf" srcId="{0E6202EA-4906-44D8-B175-D7BCEAF9BE06}" destId="{8E777E51-A719-4183-9C8F-CC7FE2BD7B4F}" srcOrd="0" destOrd="0" presId="urn:microsoft.com/office/officeart/2005/8/layout/hierarchy2"/>
    <dgm:cxn modelId="{5921E3C6-EF61-4723-99FD-DF2223A001C3}" type="presParOf" srcId="{8E777E51-A719-4183-9C8F-CC7FE2BD7B4F}" destId="{CA8823FC-2566-4A5C-8820-3086C4D01E86}" srcOrd="0" destOrd="0" presId="urn:microsoft.com/office/officeart/2005/8/layout/hierarchy2"/>
    <dgm:cxn modelId="{D9B51018-5241-46BD-A4CD-7AA28E8CF495}" type="presParOf" srcId="{0E6202EA-4906-44D8-B175-D7BCEAF9BE06}" destId="{7FEEF9BB-96BD-45AE-919B-08A30A8B9F32}" srcOrd="1" destOrd="0" presId="urn:microsoft.com/office/officeart/2005/8/layout/hierarchy2"/>
    <dgm:cxn modelId="{8760B653-DB50-442A-931E-F266D74A372C}" type="presParOf" srcId="{7FEEF9BB-96BD-45AE-919B-08A30A8B9F32}" destId="{2390FFB6-2A34-434B-9D6A-709FAC40EE5B}" srcOrd="0" destOrd="0" presId="urn:microsoft.com/office/officeart/2005/8/layout/hierarchy2"/>
    <dgm:cxn modelId="{3C94F79A-8363-4C59-A87E-7200868F07D5}" type="presParOf" srcId="{7FEEF9BB-96BD-45AE-919B-08A30A8B9F32}" destId="{905BBC79-E0DB-4160-A1B6-9F795EB3E20C}" srcOrd="1" destOrd="0" presId="urn:microsoft.com/office/officeart/2005/8/layout/hierarchy2"/>
    <dgm:cxn modelId="{F02BEEDF-F384-4167-88A0-2BB0CFFB81F0}" type="presParOf" srcId="{0E6202EA-4906-44D8-B175-D7BCEAF9BE06}" destId="{D4374B5F-8A1D-48F0-8A32-C3DD0DB2A32A}" srcOrd="2" destOrd="0" presId="urn:microsoft.com/office/officeart/2005/8/layout/hierarchy2"/>
    <dgm:cxn modelId="{45BCD921-143C-484A-B232-04E9B479C242}" type="presParOf" srcId="{D4374B5F-8A1D-48F0-8A32-C3DD0DB2A32A}" destId="{8F36D778-B72A-42F7-BF93-EFA1CFC0E54C}" srcOrd="0" destOrd="0" presId="urn:microsoft.com/office/officeart/2005/8/layout/hierarchy2"/>
    <dgm:cxn modelId="{99AC6B70-8116-4B29-A4CE-81E9244858AA}" type="presParOf" srcId="{0E6202EA-4906-44D8-B175-D7BCEAF9BE06}" destId="{3F84EA69-EF16-4E8C-8F7B-573161A1AA88}" srcOrd="3" destOrd="0" presId="urn:microsoft.com/office/officeart/2005/8/layout/hierarchy2"/>
    <dgm:cxn modelId="{C063CA8D-E26B-420E-A429-4497AD106CC4}" type="presParOf" srcId="{3F84EA69-EF16-4E8C-8F7B-573161A1AA88}" destId="{C60EFD09-F831-4F24-88AA-9F0F42BF6EE8}" srcOrd="0" destOrd="0" presId="urn:microsoft.com/office/officeart/2005/8/layout/hierarchy2"/>
    <dgm:cxn modelId="{472A3D41-2D8B-48B4-8ECB-023EB050A199}" type="presParOf" srcId="{3F84EA69-EF16-4E8C-8F7B-573161A1AA88}" destId="{388018F5-AA02-48E9-9809-81FCD2C526DD}" srcOrd="1" destOrd="0" presId="urn:microsoft.com/office/officeart/2005/8/layout/hierarchy2"/>
    <dgm:cxn modelId="{8BBC2930-AD0B-49AB-A3D0-DAD6EADB41D5}" type="presParOf" srcId="{0E6202EA-4906-44D8-B175-D7BCEAF9BE06}" destId="{B0A57ACD-64D8-42B9-AA3C-F0CE07C51B29}" srcOrd="4" destOrd="0" presId="urn:microsoft.com/office/officeart/2005/8/layout/hierarchy2"/>
    <dgm:cxn modelId="{8AD85511-FA25-445A-B824-9B756908DBF8}" type="presParOf" srcId="{B0A57ACD-64D8-42B9-AA3C-F0CE07C51B29}" destId="{8FFF148C-E3EB-41B2-B731-A2F1EB41CD22}" srcOrd="0" destOrd="0" presId="urn:microsoft.com/office/officeart/2005/8/layout/hierarchy2"/>
    <dgm:cxn modelId="{1BBDF1E9-DC4E-43D7-BD6A-E47576D9B42C}" type="presParOf" srcId="{0E6202EA-4906-44D8-B175-D7BCEAF9BE06}" destId="{C8EA4BA0-ED63-433E-9EE6-7AA10E37A75F}" srcOrd="5" destOrd="0" presId="urn:microsoft.com/office/officeart/2005/8/layout/hierarchy2"/>
    <dgm:cxn modelId="{EB768A95-DFC5-4CD7-8333-B8D31E7FA800}" type="presParOf" srcId="{C8EA4BA0-ED63-433E-9EE6-7AA10E37A75F}" destId="{99CC0F8C-A2DD-4232-B986-1C2754198355}" srcOrd="0" destOrd="0" presId="urn:microsoft.com/office/officeart/2005/8/layout/hierarchy2"/>
    <dgm:cxn modelId="{9F782B35-A602-4114-A74C-43915D2E869E}" type="presParOf" srcId="{C8EA4BA0-ED63-433E-9EE6-7AA10E37A75F}" destId="{44958486-C977-445F-994D-4624B72A49F1}" srcOrd="1" destOrd="0" presId="urn:microsoft.com/office/officeart/2005/8/layout/hierarchy2"/>
    <dgm:cxn modelId="{8CC5C903-BB7B-44C0-B647-4055744B5338}" type="presParOf" srcId="{6E43FF5D-6565-4980-BFC8-2AE1CCF4AA13}" destId="{0E25ED3D-A5E1-4DA9-A151-6E7716F41481}" srcOrd="2" destOrd="0" presId="urn:microsoft.com/office/officeart/2005/8/layout/hierarchy2"/>
    <dgm:cxn modelId="{C554916F-846F-49AE-922D-2C27045BD040}" type="presParOf" srcId="{0E25ED3D-A5E1-4DA9-A151-6E7716F41481}" destId="{314F6604-A98D-4F76-B3A6-9DE99AFCAA7C}" srcOrd="0" destOrd="0" presId="urn:microsoft.com/office/officeart/2005/8/layout/hierarchy2"/>
    <dgm:cxn modelId="{EE016244-DA96-4CF0-99FE-3F699F206D6F}" type="presParOf" srcId="{6E43FF5D-6565-4980-BFC8-2AE1CCF4AA13}" destId="{33A13B7D-83FE-4AF6-BA6A-2904C3ED10BC}" srcOrd="3" destOrd="0" presId="urn:microsoft.com/office/officeart/2005/8/layout/hierarchy2"/>
    <dgm:cxn modelId="{A73EB611-9E76-4E1E-AE4F-F36C90067899}" type="presParOf" srcId="{33A13B7D-83FE-4AF6-BA6A-2904C3ED10BC}" destId="{2C1CA254-E696-45D1-A21C-7301DBE6E5F9}" srcOrd="0" destOrd="0" presId="urn:microsoft.com/office/officeart/2005/8/layout/hierarchy2"/>
    <dgm:cxn modelId="{62E7DCBA-9B18-4C0E-8D13-E82739B9566B}" type="presParOf" srcId="{33A13B7D-83FE-4AF6-BA6A-2904C3ED10BC}" destId="{02FE3FB9-CC41-48D7-A35F-9870B097650A}" srcOrd="1" destOrd="0" presId="urn:microsoft.com/office/officeart/2005/8/layout/hierarchy2"/>
    <dgm:cxn modelId="{9D0F731F-78CD-45BB-BBE1-FD672C084352}" type="presParOf" srcId="{02FE3FB9-CC41-48D7-A35F-9870B097650A}" destId="{190DE984-5D88-4731-885F-EE0A1E89CBF3}" srcOrd="0" destOrd="0" presId="urn:microsoft.com/office/officeart/2005/8/layout/hierarchy2"/>
    <dgm:cxn modelId="{FA8BC9C0-1944-4505-A0EA-5606E82DC110}" type="presParOf" srcId="{190DE984-5D88-4731-885F-EE0A1E89CBF3}" destId="{55B78F6D-F004-4F7E-8024-6DA68FEC4A3C}" srcOrd="0" destOrd="0" presId="urn:microsoft.com/office/officeart/2005/8/layout/hierarchy2"/>
    <dgm:cxn modelId="{ECA714A5-B6E4-4B3D-BBD5-C48FBBA23220}" type="presParOf" srcId="{02FE3FB9-CC41-48D7-A35F-9870B097650A}" destId="{059D23BE-5EEA-47CC-A15A-1F0F80A08BD0}" srcOrd="1" destOrd="0" presId="urn:microsoft.com/office/officeart/2005/8/layout/hierarchy2"/>
    <dgm:cxn modelId="{E3E8362A-3E89-4CA0-AF3C-E15E9A61EB4B}" type="presParOf" srcId="{059D23BE-5EEA-47CC-A15A-1F0F80A08BD0}" destId="{3CC10832-64FA-4ED4-835D-101BD7814670}" srcOrd="0" destOrd="0" presId="urn:microsoft.com/office/officeart/2005/8/layout/hierarchy2"/>
    <dgm:cxn modelId="{A773D35B-32F2-41E8-8E51-A19E5210A537}" type="presParOf" srcId="{059D23BE-5EEA-47CC-A15A-1F0F80A08BD0}" destId="{DDD23E12-86D2-4CCE-B806-A0188E8A988C}" srcOrd="1" destOrd="0" presId="urn:microsoft.com/office/officeart/2005/8/layout/hierarchy2"/>
    <dgm:cxn modelId="{13DC0B41-A55B-430A-9F23-4E7909B70FFF}" type="presParOf" srcId="{02FE3FB9-CC41-48D7-A35F-9870B097650A}" destId="{F1F3CE7C-B324-415F-94EB-912186AACAFF}" srcOrd="2" destOrd="0" presId="urn:microsoft.com/office/officeart/2005/8/layout/hierarchy2"/>
    <dgm:cxn modelId="{E1D58162-E13E-4259-A07C-FF146C7F9969}" type="presParOf" srcId="{F1F3CE7C-B324-415F-94EB-912186AACAFF}" destId="{8DB8B77D-D30C-4A21-BA83-879FBE7B81CA}" srcOrd="0" destOrd="0" presId="urn:microsoft.com/office/officeart/2005/8/layout/hierarchy2"/>
    <dgm:cxn modelId="{5DE6CC6E-0E5D-4CF4-ADE9-50789F67D74E}" type="presParOf" srcId="{02FE3FB9-CC41-48D7-A35F-9870B097650A}" destId="{71C9F6D0-5161-4288-B0AB-636A15EEA86F}" srcOrd="3" destOrd="0" presId="urn:microsoft.com/office/officeart/2005/8/layout/hierarchy2"/>
    <dgm:cxn modelId="{9C067E79-9351-4F4F-B708-9D48FB5DF2A3}" type="presParOf" srcId="{71C9F6D0-5161-4288-B0AB-636A15EEA86F}" destId="{083A6C98-2343-4225-AE19-D1FF1B59B634}" srcOrd="0" destOrd="0" presId="urn:microsoft.com/office/officeart/2005/8/layout/hierarchy2"/>
    <dgm:cxn modelId="{6727CF19-DA5D-4720-B0B3-C9B80F7EB1CC}" type="presParOf" srcId="{71C9F6D0-5161-4288-B0AB-636A15EEA86F}" destId="{18A36C06-99B3-4944-8CC9-EC915059FFD9}" srcOrd="1" destOrd="0" presId="urn:microsoft.com/office/officeart/2005/8/layout/hierarchy2"/>
    <dgm:cxn modelId="{A07B8213-F5C9-4C30-98A5-E7DA02668C8B}" type="presParOf" srcId="{6E43FF5D-6565-4980-BFC8-2AE1CCF4AA13}" destId="{40F8DA35-F72E-41A0-91E1-71C1AF2960CD}" srcOrd="4" destOrd="0" presId="urn:microsoft.com/office/officeart/2005/8/layout/hierarchy2"/>
    <dgm:cxn modelId="{00345EED-0C0D-4FD1-BE09-F7EF47E98B7A}" type="presParOf" srcId="{40F8DA35-F72E-41A0-91E1-71C1AF2960CD}" destId="{D9B705AC-F46E-4A64-B276-920C0FF620BA}" srcOrd="0" destOrd="0" presId="urn:microsoft.com/office/officeart/2005/8/layout/hierarchy2"/>
    <dgm:cxn modelId="{82CA50D1-8B9B-4CA3-B9C0-DCD8EBECBD54}" type="presParOf" srcId="{6E43FF5D-6565-4980-BFC8-2AE1CCF4AA13}" destId="{E1F327FE-96EB-4F28-97CD-CDA144E306BF}" srcOrd="5" destOrd="0" presId="urn:microsoft.com/office/officeart/2005/8/layout/hierarchy2"/>
    <dgm:cxn modelId="{8211798A-3C97-4C7D-AD76-32E1CB9C70E8}" type="presParOf" srcId="{E1F327FE-96EB-4F28-97CD-CDA144E306BF}" destId="{91F17123-B666-4C9E-BC45-535E6522B9EC}" srcOrd="0" destOrd="0" presId="urn:microsoft.com/office/officeart/2005/8/layout/hierarchy2"/>
    <dgm:cxn modelId="{6C2C0ABD-A947-4F9A-9DCC-2ABD0D576680}" type="presParOf" srcId="{E1F327FE-96EB-4F28-97CD-CDA144E306BF}" destId="{C65F3C87-24BF-452A-992C-EF5F13069B5A}" srcOrd="1" destOrd="0" presId="urn:microsoft.com/office/officeart/2005/8/layout/hierarchy2"/>
    <dgm:cxn modelId="{5E28EF2C-E5BB-491E-9D7C-6D0E9207078E}" type="presParOf" srcId="{C65F3C87-24BF-452A-992C-EF5F13069B5A}" destId="{631943D6-CB5F-411C-BC0B-5711BC15C90E}" srcOrd="0" destOrd="0" presId="urn:microsoft.com/office/officeart/2005/8/layout/hierarchy2"/>
    <dgm:cxn modelId="{57DF9943-1D84-4557-8FF7-FBA562A06F28}" type="presParOf" srcId="{631943D6-CB5F-411C-BC0B-5711BC15C90E}" destId="{0A2A82D1-7E00-48EF-A31E-5E16033B0315}" srcOrd="0" destOrd="0" presId="urn:microsoft.com/office/officeart/2005/8/layout/hierarchy2"/>
    <dgm:cxn modelId="{B9EABEB7-C5FA-4364-AA01-7A789ED49ACB}" type="presParOf" srcId="{C65F3C87-24BF-452A-992C-EF5F13069B5A}" destId="{22F07E3A-1B75-48BE-B98A-1E02CF4178E5}" srcOrd="1" destOrd="0" presId="urn:microsoft.com/office/officeart/2005/8/layout/hierarchy2"/>
    <dgm:cxn modelId="{98860C9E-68D4-46AB-A0D4-E3329C141BD4}" type="presParOf" srcId="{22F07E3A-1B75-48BE-B98A-1E02CF4178E5}" destId="{AFC2916D-E798-4C4B-945B-87282A4512D9}" srcOrd="0" destOrd="0" presId="urn:microsoft.com/office/officeart/2005/8/layout/hierarchy2"/>
    <dgm:cxn modelId="{7628B73A-C764-4484-8C30-1A2090A8D168}" type="presParOf" srcId="{22F07E3A-1B75-48BE-B98A-1E02CF4178E5}" destId="{1BB96D14-059C-4191-A428-CBD52CFBEEFE}" srcOrd="1" destOrd="0" presId="urn:microsoft.com/office/officeart/2005/8/layout/hierarchy2"/>
    <dgm:cxn modelId="{F567A382-221A-445C-AFCB-8C2094735ED5}" type="presParOf" srcId="{C65F3C87-24BF-452A-992C-EF5F13069B5A}" destId="{62825EA2-F169-43A0-B2D8-F00AEBF739B3}" srcOrd="2" destOrd="0" presId="urn:microsoft.com/office/officeart/2005/8/layout/hierarchy2"/>
    <dgm:cxn modelId="{9D5E9D0E-FCDF-41C3-B663-48624002D6DD}" type="presParOf" srcId="{62825EA2-F169-43A0-B2D8-F00AEBF739B3}" destId="{3F68FA92-FF91-40F2-AD6C-5F7998839A17}" srcOrd="0" destOrd="0" presId="urn:microsoft.com/office/officeart/2005/8/layout/hierarchy2"/>
    <dgm:cxn modelId="{B8E141AC-6BB2-45FD-A4AE-3E7BC271C6A3}" type="presParOf" srcId="{C65F3C87-24BF-452A-992C-EF5F13069B5A}" destId="{78523516-2269-461B-AA59-24B5A89FDFDE}" srcOrd="3" destOrd="0" presId="urn:microsoft.com/office/officeart/2005/8/layout/hierarchy2"/>
    <dgm:cxn modelId="{82614A28-0DAB-4631-9D4F-48896A75128B}" type="presParOf" srcId="{78523516-2269-461B-AA59-24B5A89FDFDE}" destId="{F37E3402-70BE-4ADF-8305-D65D01015D5E}" srcOrd="0" destOrd="0" presId="urn:microsoft.com/office/officeart/2005/8/layout/hierarchy2"/>
    <dgm:cxn modelId="{DFEC08C8-558F-4CB0-82CA-ECBCA8157B0A}" type="presParOf" srcId="{78523516-2269-461B-AA59-24B5A89FDFDE}" destId="{44F2A5E0-1587-4433-BCDC-F5D24A7CE552}" srcOrd="1" destOrd="0" presId="urn:microsoft.com/office/officeart/2005/8/layout/hierarchy2"/>
    <dgm:cxn modelId="{2989BDBE-94FA-4114-8E75-212899085418}" type="presParOf" srcId="{F62382D5-E5B6-40B4-A06D-9502428C9DD2}" destId="{C625E10E-D576-4C47-A9F0-72742B98A3B8}" srcOrd="1" destOrd="0" presId="urn:microsoft.com/office/officeart/2005/8/layout/hierarchy2"/>
    <dgm:cxn modelId="{A1A3B71A-4777-430F-A820-00681F69F5FE}" type="presParOf" srcId="{C625E10E-D576-4C47-A9F0-72742B98A3B8}" destId="{23361100-8AE4-4EAE-9C52-A074A94ECFA1}" srcOrd="0" destOrd="0" presId="urn:microsoft.com/office/officeart/2005/8/layout/hierarchy2"/>
    <dgm:cxn modelId="{D00D06F0-1FB3-48D4-8314-6C092D027DEC}" type="presParOf" srcId="{C625E10E-D576-4C47-A9F0-72742B98A3B8}" destId="{0A990F7D-C2E6-45DA-840B-11613A797406}" srcOrd="1" destOrd="0" presId="urn:microsoft.com/office/officeart/2005/8/layout/hierarchy2"/>
    <dgm:cxn modelId="{C9BC7377-6E98-4A5A-8E71-B3831352C1AF}" type="presParOf" srcId="{0A990F7D-C2E6-45DA-840B-11613A797406}" destId="{3734EA97-DFD8-41A4-B263-DD0BFFA2CA64}" srcOrd="0" destOrd="0" presId="urn:microsoft.com/office/officeart/2005/8/layout/hierarchy2"/>
    <dgm:cxn modelId="{483F4E8D-17B6-4189-9D0E-1037D9C04A2B}" type="presParOf" srcId="{3734EA97-DFD8-41A4-B263-DD0BFFA2CA64}" destId="{45250341-100C-420B-BB21-61ACDB759084}" srcOrd="0" destOrd="0" presId="urn:microsoft.com/office/officeart/2005/8/layout/hierarchy2"/>
    <dgm:cxn modelId="{121E2AB7-913B-4866-B4B8-5711682A9086}" type="presParOf" srcId="{0A990F7D-C2E6-45DA-840B-11613A797406}" destId="{F907716F-D84E-4FE7-9CCD-5914DE1F37F6}" srcOrd="1" destOrd="0" presId="urn:microsoft.com/office/officeart/2005/8/layout/hierarchy2"/>
    <dgm:cxn modelId="{540A048B-D835-44D7-A5BA-C326E6FFA484}" type="presParOf" srcId="{F907716F-D84E-4FE7-9CCD-5914DE1F37F6}" destId="{64536D29-35A5-48B8-A61B-4BF0467D75E4}" srcOrd="0" destOrd="0" presId="urn:microsoft.com/office/officeart/2005/8/layout/hierarchy2"/>
    <dgm:cxn modelId="{94E876EC-305E-4314-AE10-54A375B70982}" type="presParOf" srcId="{F907716F-D84E-4FE7-9CCD-5914DE1F37F6}" destId="{D206E28F-2B91-447F-8041-05F0C51AE6C2}" srcOrd="1" destOrd="0" presId="urn:microsoft.com/office/officeart/2005/8/layout/hierarchy2"/>
    <dgm:cxn modelId="{0771D9CC-3A01-4801-85BE-E68B6DB0DA93}" type="presParOf" srcId="{D206E28F-2B91-447F-8041-05F0C51AE6C2}" destId="{7B574972-E658-465F-B2C9-92E5C08DCBAD}" srcOrd="0" destOrd="0" presId="urn:microsoft.com/office/officeart/2005/8/layout/hierarchy2"/>
    <dgm:cxn modelId="{C3B32EA0-67FF-47F2-9D73-339934DF7B9B}" type="presParOf" srcId="{7B574972-E658-465F-B2C9-92E5C08DCBAD}" destId="{1EE19D7A-C0C6-4753-BF83-F51AEA7D3A75}" srcOrd="0" destOrd="0" presId="urn:microsoft.com/office/officeart/2005/8/layout/hierarchy2"/>
    <dgm:cxn modelId="{B3ED31E2-F0CD-4F6B-86FA-4CB2A6F6A2F2}" type="presParOf" srcId="{D206E28F-2B91-447F-8041-05F0C51AE6C2}" destId="{50176875-2DE4-441B-BD60-B36E0EB6F918}" srcOrd="1" destOrd="0" presId="urn:microsoft.com/office/officeart/2005/8/layout/hierarchy2"/>
    <dgm:cxn modelId="{8BFB6A96-D129-4C0E-8B14-B90B67DB2253}" type="presParOf" srcId="{50176875-2DE4-441B-BD60-B36E0EB6F918}" destId="{4A058D37-7ED8-49D3-AA45-31631BE7EBB8}" srcOrd="0" destOrd="0" presId="urn:microsoft.com/office/officeart/2005/8/layout/hierarchy2"/>
    <dgm:cxn modelId="{CFD76BA8-97F0-4231-8415-C3F7AF79AB50}" type="presParOf" srcId="{50176875-2DE4-441B-BD60-B36E0EB6F918}" destId="{2BE5A620-843F-44EB-ABA2-E97EB63EB0EE}" srcOrd="1" destOrd="0" presId="urn:microsoft.com/office/officeart/2005/8/layout/hierarchy2"/>
    <dgm:cxn modelId="{FE04ECCB-8505-4A0D-8C37-E76B21848B4B}" type="presParOf" srcId="{D206E28F-2B91-447F-8041-05F0C51AE6C2}" destId="{8101A2EC-BBDD-4AB7-91C0-334EAD0D0D61}" srcOrd="2" destOrd="0" presId="urn:microsoft.com/office/officeart/2005/8/layout/hierarchy2"/>
    <dgm:cxn modelId="{C702FB74-4851-4FE7-AE92-0B302AED005F}" type="presParOf" srcId="{8101A2EC-BBDD-4AB7-91C0-334EAD0D0D61}" destId="{E04DBAA8-55F4-4262-A0A1-7FDE19E707AD}" srcOrd="0" destOrd="0" presId="urn:microsoft.com/office/officeart/2005/8/layout/hierarchy2"/>
    <dgm:cxn modelId="{F09AFB8A-FB7E-46FE-AC65-E25EDEA970D4}" type="presParOf" srcId="{D206E28F-2B91-447F-8041-05F0C51AE6C2}" destId="{79401BE7-9FC4-403C-B955-F75ED64137A4}" srcOrd="3" destOrd="0" presId="urn:microsoft.com/office/officeart/2005/8/layout/hierarchy2"/>
    <dgm:cxn modelId="{F7D0B3FA-E156-4CD9-BFB6-D9359881B56D}" type="presParOf" srcId="{79401BE7-9FC4-403C-B955-F75ED64137A4}" destId="{A2002319-4B3F-494C-8901-3ECE554B2005}" srcOrd="0" destOrd="0" presId="urn:microsoft.com/office/officeart/2005/8/layout/hierarchy2"/>
    <dgm:cxn modelId="{7DC4622D-D2DF-441A-BDBD-968A12F0EB18}" type="presParOf" srcId="{79401BE7-9FC4-403C-B955-F75ED64137A4}" destId="{C0E5BDDE-019A-40BD-A7F1-27ED7F231D8D}" srcOrd="1" destOrd="0" presId="urn:microsoft.com/office/officeart/2005/8/layout/hierarchy2"/>
    <dgm:cxn modelId="{C21130BE-49C2-429A-B73A-EF6EFBD5E073}" type="presParOf" srcId="{D206E28F-2B91-447F-8041-05F0C51AE6C2}" destId="{0B6036D2-89F6-4DF1-9ECF-ACDEB27330E6}" srcOrd="4" destOrd="0" presId="urn:microsoft.com/office/officeart/2005/8/layout/hierarchy2"/>
    <dgm:cxn modelId="{949B5315-69A3-452E-B9CC-1C6A4C074890}" type="presParOf" srcId="{0B6036D2-89F6-4DF1-9ECF-ACDEB27330E6}" destId="{1A17103B-6A1E-4366-87D5-83AA413D678B}" srcOrd="0" destOrd="0" presId="urn:microsoft.com/office/officeart/2005/8/layout/hierarchy2"/>
    <dgm:cxn modelId="{EB147B12-2919-46B2-8CE3-9FBECC3050C9}" type="presParOf" srcId="{D206E28F-2B91-447F-8041-05F0C51AE6C2}" destId="{87ED5434-8232-406C-B2D0-0BA234B7B942}" srcOrd="5" destOrd="0" presId="urn:microsoft.com/office/officeart/2005/8/layout/hierarchy2"/>
    <dgm:cxn modelId="{9B0AECD5-D3B8-4B17-A152-FCEE66920A69}" type="presParOf" srcId="{87ED5434-8232-406C-B2D0-0BA234B7B942}" destId="{92DA9A6B-FDDF-4044-901F-08C43FF51AAF}" srcOrd="0" destOrd="0" presId="urn:microsoft.com/office/officeart/2005/8/layout/hierarchy2"/>
    <dgm:cxn modelId="{37B54330-EA5D-424C-94B4-7B11F247DF2F}" type="presParOf" srcId="{87ED5434-8232-406C-B2D0-0BA234B7B942}" destId="{A6EBD20D-5A0F-438F-9ADF-EC564D47AC7E}" srcOrd="1" destOrd="0" presId="urn:microsoft.com/office/officeart/2005/8/layout/hierarchy2"/>
    <dgm:cxn modelId="{9A211E03-0807-418D-9C98-EA606C5432B9}" type="presParOf" srcId="{D206E28F-2B91-447F-8041-05F0C51AE6C2}" destId="{3AE5F440-DE6D-4A95-8B12-DBE348C5DFF4}" srcOrd="6" destOrd="0" presId="urn:microsoft.com/office/officeart/2005/8/layout/hierarchy2"/>
    <dgm:cxn modelId="{9F091627-C348-415F-A731-6D102B72A1F8}" type="presParOf" srcId="{3AE5F440-DE6D-4A95-8B12-DBE348C5DFF4}" destId="{B87B7CE5-CC6A-47D4-9859-56B591EFB992}" srcOrd="0" destOrd="0" presId="urn:microsoft.com/office/officeart/2005/8/layout/hierarchy2"/>
    <dgm:cxn modelId="{414F3C12-B09C-4CD9-8763-963F4AF2660D}" type="presParOf" srcId="{D206E28F-2B91-447F-8041-05F0C51AE6C2}" destId="{B7B1CD65-A9A8-47FD-BA56-29AF807783A2}" srcOrd="7" destOrd="0" presId="urn:microsoft.com/office/officeart/2005/8/layout/hierarchy2"/>
    <dgm:cxn modelId="{025E2E63-697B-4DDA-A4B9-91005E920F2A}" type="presParOf" srcId="{B7B1CD65-A9A8-47FD-BA56-29AF807783A2}" destId="{30D24436-447E-4D3F-92F2-D4F1ABF7C534}" srcOrd="0" destOrd="0" presId="urn:microsoft.com/office/officeart/2005/8/layout/hierarchy2"/>
    <dgm:cxn modelId="{63CEF421-44CA-44CA-B43F-886D5FCC3E2C}" type="presParOf" srcId="{B7B1CD65-A9A8-47FD-BA56-29AF807783A2}" destId="{705C04EA-B651-4CDA-9BF0-6AF2590C6F23}" srcOrd="1" destOrd="0" presId="urn:microsoft.com/office/officeart/2005/8/layout/hierarchy2"/>
    <dgm:cxn modelId="{0132AE03-87E3-45B1-81CD-83E33BF0D9E3}" type="presParOf" srcId="{D206E28F-2B91-447F-8041-05F0C51AE6C2}" destId="{9499B1DC-F647-45DB-B337-AD31F4BC5B53}" srcOrd="8" destOrd="0" presId="urn:microsoft.com/office/officeart/2005/8/layout/hierarchy2"/>
    <dgm:cxn modelId="{849F9FD9-1198-411F-B598-4691A798FDF9}" type="presParOf" srcId="{9499B1DC-F647-45DB-B337-AD31F4BC5B53}" destId="{FBA2D7DC-63EA-4120-A335-A820DC02F3EE}" srcOrd="0" destOrd="0" presId="urn:microsoft.com/office/officeart/2005/8/layout/hierarchy2"/>
    <dgm:cxn modelId="{51D061D5-53C1-4AE6-B8BD-81D7ECAE6CA2}" type="presParOf" srcId="{D206E28F-2B91-447F-8041-05F0C51AE6C2}" destId="{1B96B3E3-C0F7-4D2A-877E-FDA23B36F278}" srcOrd="9" destOrd="0" presId="urn:microsoft.com/office/officeart/2005/8/layout/hierarchy2"/>
    <dgm:cxn modelId="{269DD13F-1331-4EB0-8C8F-A4593D2423AC}" type="presParOf" srcId="{1B96B3E3-C0F7-4D2A-877E-FDA23B36F278}" destId="{B0AC44D0-DA32-4536-8D60-17690109CF40}" srcOrd="0" destOrd="0" presId="urn:microsoft.com/office/officeart/2005/8/layout/hierarchy2"/>
    <dgm:cxn modelId="{15382786-9609-472D-9ACA-A9222A813C73}" type="presParOf" srcId="{1B96B3E3-C0F7-4D2A-877E-FDA23B36F278}" destId="{18AED71B-4D98-4EE5-917B-79A955C5CFB1}" srcOrd="1" destOrd="0" presId="urn:microsoft.com/office/officeart/2005/8/layout/hierarchy2"/>
    <dgm:cxn modelId="{6B96C779-0A06-4685-9AE4-05B9D2C5E54A}" type="presParOf" srcId="{0A990F7D-C2E6-45DA-840B-11613A797406}" destId="{9FE6B18E-A5FE-4F76-AE11-3E1F1C8EEEF0}" srcOrd="2" destOrd="0" presId="urn:microsoft.com/office/officeart/2005/8/layout/hierarchy2"/>
    <dgm:cxn modelId="{AED8506B-019F-4480-B982-CF6EAFCA5F60}" type="presParOf" srcId="{9FE6B18E-A5FE-4F76-AE11-3E1F1C8EEEF0}" destId="{E40E0DB9-E8B9-47A7-B3E1-814433EDADB5}" srcOrd="0" destOrd="0" presId="urn:microsoft.com/office/officeart/2005/8/layout/hierarchy2"/>
    <dgm:cxn modelId="{6FB71CCE-E354-4245-8268-8489C73ACBB3}" type="presParOf" srcId="{0A990F7D-C2E6-45DA-840B-11613A797406}" destId="{CD1797BF-9993-499E-8475-8EDBAEC69B1F}" srcOrd="3" destOrd="0" presId="urn:microsoft.com/office/officeart/2005/8/layout/hierarchy2"/>
    <dgm:cxn modelId="{1B16A77E-B21F-4866-8969-36BFD40ACF82}" type="presParOf" srcId="{CD1797BF-9993-499E-8475-8EDBAEC69B1F}" destId="{4572867D-A824-4563-A16C-7F1BC0642503}" srcOrd="0" destOrd="0" presId="urn:microsoft.com/office/officeart/2005/8/layout/hierarchy2"/>
    <dgm:cxn modelId="{49C2419E-F918-46B4-9203-E30AB5C509FD}" type="presParOf" srcId="{CD1797BF-9993-499E-8475-8EDBAEC69B1F}" destId="{388DC250-9391-4331-8203-3EC1525B69C0}" srcOrd="1" destOrd="0" presId="urn:microsoft.com/office/officeart/2005/8/layout/hierarchy2"/>
    <dgm:cxn modelId="{530EF83C-3EF8-4981-B8C1-F5D063259A00}" type="presParOf" srcId="{388DC250-9391-4331-8203-3EC1525B69C0}" destId="{73E99614-221D-456C-8B91-434CA3983091}" srcOrd="0" destOrd="0" presId="urn:microsoft.com/office/officeart/2005/8/layout/hierarchy2"/>
    <dgm:cxn modelId="{BCEC3BB2-D9D7-4BBC-8409-1462AB9B2A9E}" type="presParOf" srcId="{73E99614-221D-456C-8B91-434CA3983091}" destId="{28783FDE-43AF-4E7D-9947-5DC559FA1463}" srcOrd="0" destOrd="0" presId="urn:microsoft.com/office/officeart/2005/8/layout/hierarchy2"/>
    <dgm:cxn modelId="{B8980350-D70F-41D6-93A2-D55D56FB42B2}" type="presParOf" srcId="{388DC250-9391-4331-8203-3EC1525B69C0}" destId="{30177207-A9A1-40EE-84D2-32DA380AF64B}" srcOrd="1" destOrd="0" presId="urn:microsoft.com/office/officeart/2005/8/layout/hierarchy2"/>
    <dgm:cxn modelId="{51528F56-0AED-443A-9555-D30C7DC8B8D9}" type="presParOf" srcId="{30177207-A9A1-40EE-84D2-32DA380AF64B}" destId="{6BA6B9BF-B2BB-45A1-BA9B-45530A48B501}" srcOrd="0" destOrd="0" presId="urn:microsoft.com/office/officeart/2005/8/layout/hierarchy2"/>
    <dgm:cxn modelId="{02AD27B2-2A51-4B6F-B74A-8BF8CCAF6977}" type="presParOf" srcId="{30177207-A9A1-40EE-84D2-32DA380AF64B}" destId="{E7C55D6B-FABF-4F06-A33F-EDC7A84C060C}" srcOrd="1" destOrd="0" presId="urn:microsoft.com/office/officeart/2005/8/layout/hierarchy2"/>
    <dgm:cxn modelId="{14951612-4A7C-485F-A0EE-DDFFC58D7230}" type="presParOf" srcId="{F62382D5-E5B6-40B4-A06D-9502428C9DD2}" destId="{7862D3A3-8D72-42AE-86DF-852DC850622D}" srcOrd="2" destOrd="0" presId="urn:microsoft.com/office/officeart/2005/8/layout/hierarchy2"/>
    <dgm:cxn modelId="{5DD958C1-3837-4DA1-B3A0-838460D96CE2}" type="presParOf" srcId="{7862D3A3-8D72-42AE-86DF-852DC850622D}" destId="{A6E74FA3-AC9A-4604-9AAD-BE8F618A8290}" srcOrd="0" destOrd="0" presId="urn:microsoft.com/office/officeart/2005/8/layout/hierarchy2"/>
    <dgm:cxn modelId="{A28ADFBF-5BB8-4C56-83A9-15F9B074FA38}" type="presParOf" srcId="{7862D3A3-8D72-42AE-86DF-852DC850622D}" destId="{98B08331-B324-4BD7-989D-C9F7CBF85D89}" srcOrd="1" destOrd="0" presId="urn:microsoft.com/office/officeart/2005/8/layout/hierarchy2"/>
    <dgm:cxn modelId="{4B4EC2AB-5437-4AEF-8583-38FA9F7922BB}" type="presParOf" srcId="{98B08331-B324-4BD7-989D-C9F7CBF85D89}" destId="{530057C0-C15E-4F80-8BF4-1ED4319D112D}" srcOrd="0" destOrd="0" presId="urn:microsoft.com/office/officeart/2005/8/layout/hierarchy2"/>
    <dgm:cxn modelId="{802C0E20-557A-4323-8149-DA0FC9B2C520}" type="presParOf" srcId="{530057C0-C15E-4F80-8BF4-1ED4319D112D}" destId="{8806ED2B-EE39-4C7C-8ACE-32D48078629E}" srcOrd="0" destOrd="0" presId="urn:microsoft.com/office/officeart/2005/8/layout/hierarchy2"/>
    <dgm:cxn modelId="{944D629E-BE22-4302-8EC8-E1CCBEEA2A7E}" type="presParOf" srcId="{98B08331-B324-4BD7-989D-C9F7CBF85D89}" destId="{D7F75981-2B29-47A2-B911-2AA9806A52DD}" srcOrd="1" destOrd="0" presId="urn:microsoft.com/office/officeart/2005/8/layout/hierarchy2"/>
    <dgm:cxn modelId="{51ACFF92-F891-483A-92E6-83C7C782D71C}" type="presParOf" srcId="{D7F75981-2B29-47A2-B911-2AA9806A52DD}" destId="{168C2BEF-332E-4E47-AA6B-2F5A0199430E}" srcOrd="0" destOrd="0" presId="urn:microsoft.com/office/officeart/2005/8/layout/hierarchy2"/>
    <dgm:cxn modelId="{1A7C640D-29F9-49CE-B1B7-5F174E06CC09}" type="presParOf" srcId="{D7F75981-2B29-47A2-B911-2AA9806A52DD}" destId="{914B5BFF-099D-4B36-B830-C3F6951C94FC}" srcOrd="1" destOrd="0" presId="urn:microsoft.com/office/officeart/2005/8/layout/hierarchy2"/>
    <dgm:cxn modelId="{83DF1289-D255-464A-9E5D-7B5866E62F91}" type="presParOf" srcId="{914B5BFF-099D-4B36-B830-C3F6951C94FC}" destId="{F9955850-8E8D-4422-B13B-246D392B4839}" srcOrd="0" destOrd="0" presId="urn:microsoft.com/office/officeart/2005/8/layout/hierarchy2"/>
    <dgm:cxn modelId="{7B995773-F3B9-4FC6-91C3-A5CDCB3749F7}" type="presParOf" srcId="{F9955850-8E8D-4422-B13B-246D392B4839}" destId="{D0C4A2AF-F322-4842-8A15-C73267BCD14C}" srcOrd="0" destOrd="0" presId="urn:microsoft.com/office/officeart/2005/8/layout/hierarchy2"/>
    <dgm:cxn modelId="{885E149C-FBAF-4F2B-9A43-ECDD7B513051}" type="presParOf" srcId="{914B5BFF-099D-4B36-B830-C3F6951C94FC}" destId="{229ED544-4F9B-416D-9CAD-6D7E36503262}" srcOrd="1" destOrd="0" presId="urn:microsoft.com/office/officeart/2005/8/layout/hierarchy2"/>
    <dgm:cxn modelId="{1FEF745B-87F3-49DA-84A6-C8860685334C}" type="presParOf" srcId="{229ED544-4F9B-416D-9CAD-6D7E36503262}" destId="{E33B4777-0636-47EC-8599-22963FA5472C}" srcOrd="0" destOrd="0" presId="urn:microsoft.com/office/officeart/2005/8/layout/hierarchy2"/>
    <dgm:cxn modelId="{9328F62A-6E4F-4D0B-96DB-62D8E97E50F6}" type="presParOf" srcId="{229ED544-4F9B-416D-9CAD-6D7E36503262}" destId="{7B12A424-AD03-4178-90EE-DBD856E45851}" srcOrd="1" destOrd="0" presId="urn:microsoft.com/office/officeart/2005/8/layout/hierarchy2"/>
    <dgm:cxn modelId="{A1D16317-AB51-4FA9-9D83-3AE2AE047FFE}" type="presParOf" srcId="{914B5BFF-099D-4B36-B830-C3F6951C94FC}" destId="{8D435A89-535D-46C9-994A-13696A81B322}" srcOrd="2" destOrd="0" presId="urn:microsoft.com/office/officeart/2005/8/layout/hierarchy2"/>
    <dgm:cxn modelId="{3145A675-7EC2-4A2A-B5B4-2C3546143AAA}" type="presParOf" srcId="{8D435A89-535D-46C9-994A-13696A81B322}" destId="{E2963A74-0DE4-4217-963F-76C1388237F3}" srcOrd="0" destOrd="0" presId="urn:microsoft.com/office/officeart/2005/8/layout/hierarchy2"/>
    <dgm:cxn modelId="{D68B1D81-D8EA-4BB2-9171-A285D10D1EE9}" type="presParOf" srcId="{914B5BFF-099D-4B36-B830-C3F6951C94FC}" destId="{66A3B82A-0203-430B-BDF0-B6D9A2F4F6E1}" srcOrd="3" destOrd="0" presId="urn:microsoft.com/office/officeart/2005/8/layout/hierarchy2"/>
    <dgm:cxn modelId="{5ED41226-8468-462B-A96F-87FE5F4A481F}" type="presParOf" srcId="{66A3B82A-0203-430B-BDF0-B6D9A2F4F6E1}" destId="{71161EC6-2761-41FC-B18B-67B14AC6C52F}" srcOrd="0" destOrd="0" presId="urn:microsoft.com/office/officeart/2005/8/layout/hierarchy2"/>
    <dgm:cxn modelId="{BDA0F597-B1FE-4750-A4B5-47A896723093}" type="presParOf" srcId="{66A3B82A-0203-430B-BDF0-B6D9A2F4F6E1}" destId="{6B6BC1BE-C507-45A6-8C99-DF4D55B9A52D}" srcOrd="1" destOrd="0" presId="urn:microsoft.com/office/officeart/2005/8/layout/hierarchy2"/>
    <dgm:cxn modelId="{A76E8BF1-5BA8-497C-98D9-9C2E1C7C8303}" type="presParOf" srcId="{914B5BFF-099D-4B36-B830-C3F6951C94FC}" destId="{BAB723BD-58BC-4268-86E4-C6DBBE2AE0F8}" srcOrd="4" destOrd="0" presId="urn:microsoft.com/office/officeart/2005/8/layout/hierarchy2"/>
    <dgm:cxn modelId="{CF696CD5-6E7B-45FE-B9A4-7CDE5A33A389}" type="presParOf" srcId="{BAB723BD-58BC-4268-86E4-C6DBBE2AE0F8}" destId="{88426914-4BE7-4F6C-BFBD-D5CB85A18B44}" srcOrd="0" destOrd="0" presId="urn:microsoft.com/office/officeart/2005/8/layout/hierarchy2"/>
    <dgm:cxn modelId="{7D366A58-4644-4070-9CB2-52EEDE05749C}" type="presParOf" srcId="{914B5BFF-099D-4B36-B830-C3F6951C94FC}" destId="{3654C9D2-4F74-41B9-9DC7-2663EFA2DBB7}" srcOrd="5" destOrd="0" presId="urn:microsoft.com/office/officeart/2005/8/layout/hierarchy2"/>
    <dgm:cxn modelId="{F1F6B44E-3EFB-4F33-9C11-84359E4A752B}" type="presParOf" srcId="{3654C9D2-4F74-41B9-9DC7-2663EFA2DBB7}" destId="{D55F6DDE-E8BF-452C-8320-F82519762CE7}" srcOrd="0" destOrd="0" presId="urn:microsoft.com/office/officeart/2005/8/layout/hierarchy2"/>
    <dgm:cxn modelId="{4B04D8A2-9DB8-40DD-9BFE-CB4AFE6743EB}" type="presParOf" srcId="{3654C9D2-4F74-41B9-9DC7-2663EFA2DBB7}" destId="{03976775-B701-431F-8D82-1DCDFE1340E5}" srcOrd="1" destOrd="0" presId="urn:microsoft.com/office/officeart/2005/8/layout/hierarchy2"/>
    <dgm:cxn modelId="{25B4E177-98E8-4B33-9BFF-2C836004921A}" type="presParOf" srcId="{914B5BFF-099D-4B36-B830-C3F6951C94FC}" destId="{EC895A3A-7615-407F-B134-1A90712A9600}" srcOrd="6" destOrd="0" presId="urn:microsoft.com/office/officeart/2005/8/layout/hierarchy2"/>
    <dgm:cxn modelId="{300F2048-C182-4576-B358-C84806B8EF48}" type="presParOf" srcId="{EC895A3A-7615-407F-B134-1A90712A9600}" destId="{BAD57A79-DA9D-4F2B-915C-DD4D47CA0695}" srcOrd="0" destOrd="0" presId="urn:microsoft.com/office/officeart/2005/8/layout/hierarchy2"/>
    <dgm:cxn modelId="{33B17142-8BC0-4699-9B6B-9C87EDCA67F6}" type="presParOf" srcId="{914B5BFF-099D-4B36-B830-C3F6951C94FC}" destId="{8B90D0DE-FAC4-4CC7-8921-065458F7533E}" srcOrd="7" destOrd="0" presId="urn:microsoft.com/office/officeart/2005/8/layout/hierarchy2"/>
    <dgm:cxn modelId="{0EFA4D43-A8FD-4DCD-B399-65664E510383}" type="presParOf" srcId="{8B90D0DE-FAC4-4CC7-8921-065458F7533E}" destId="{FFE9B53D-222D-4B94-AF6C-36DF8A208C39}" srcOrd="0" destOrd="0" presId="urn:microsoft.com/office/officeart/2005/8/layout/hierarchy2"/>
    <dgm:cxn modelId="{E81A4B06-F221-48F6-A4AA-F2B792A20331}" type="presParOf" srcId="{8B90D0DE-FAC4-4CC7-8921-065458F7533E}" destId="{70CBF3D1-DFCB-49DE-B910-04FC6E1AF63A}" srcOrd="1" destOrd="0" presId="urn:microsoft.com/office/officeart/2005/8/layout/hierarchy2"/>
    <dgm:cxn modelId="{20E1D85D-7360-4154-856A-0685663AA779}" type="presParOf" srcId="{914B5BFF-099D-4B36-B830-C3F6951C94FC}" destId="{DE1F0FAA-A8CE-47E8-B3DA-0D006F256E35}" srcOrd="8" destOrd="0" presId="urn:microsoft.com/office/officeart/2005/8/layout/hierarchy2"/>
    <dgm:cxn modelId="{8660BAA6-2D40-4425-83A9-04D2C4BCCCF3}" type="presParOf" srcId="{DE1F0FAA-A8CE-47E8-B3DA-0D006F256E35}" destId="{DED629C5-DC90-4016-B7D2-317AD6384B52}" srcOrd="0" destOrd="0" presId="urn:microsoft.com/office/officeart/2005/8/layout/hierarchy2"/>
    <dgm:cxn modelId="{BA7BD73C-EC6E-4C97-B2FB-546DA4F83C9B}" type="presParOf" srcId="{914B5BFF-099D-4B36-B830-C3F6951C94FC}" destId="{F3A5DAA4-DBF9-4154-99A4-D70CF1C2663A}" srcOrd="9" destOrd="0" presId="urn:microsoft.com/office/officeart/2005/8/layout/hierarchy2"/>
    <dgm:cxn modelId="{46E99A68-758E-4A48-898A-B2B9A072F717}" type="presParOf" srcId="{F3A5DAA4-DBF9-4154-99A4-D70CF1C2663A}" destId="{B4F924B9-46FC-445C-9AE5-622AAAB6C43A}" srcOrd="0" destOrd="0" presId="urn:microsoft.com/office/officeart/2005/8/layout/hierarchy2"/>
    <dgm:cxn modelId="{95B57BFC-62B6-491F-B733-7A5963DB6A30}" type="presParOf" srcId="{F3A5DAA4-DBF9-4154-99A4-D70CF1C2663A}" destId="{F9E0B8EB-30BE-4C7D-9C93-717F10D6AD62}" srcOrd="1" destOrd="0" presId="urn:microsoft.com/office/officeart/2005/8/layout/hierarchy2"/>
    <dgm:cxn modelId="{04D8A29F-4CA0-46B7-B136-5FC84ED24B86}" type="presParOf" srcId="{914B5BFF-099D-4B36-B830-C3F6951C94FC}" destId="{7995CB2C-C830-4728-9797-F5D27DA14C7B}" srcOrd="10" destOrd="0" presId="urn:microsoft.com/office/officeart/2005/8/layout/hierarchy2"/>
    <dgm:cxn modelId="{B08F9777-FA09-464B-B4DD-E982743371E2}" type="presParOf" srcId="{7995CB2C-C830-4728-9797-F5D27DA14C7B}" destId="{A1FCF9EF-9006-4D27-A246-B6980E57ACA3}" srcOrd="0" destOrd="0" presId="urn:microsoft.com/office/officeart/2005/8/layout/hierarchy2"/>
    <dgm:cxn modelId="{0E3CEF81-984F-4355-8117-BEE76FBCDE84}" type="presParOf" srcId="{914B5BFF-099D-4B36-B830-C3F6951C94FC}" destId="{9B3D4057-174B-43D8-B445-783884EB9220}" srcOrd="11" destOrd="0" presId="urn:microsoft.com/office/officeart/2005/8/layout/hierarchy2"/>
    <dgm:cxn modelId="{D159A632-E7F4-4727-B72A-BDB067B3C7FE}" type="presParOf" srcId="{9B3D4057-174B-43D8-B445-783884EB9220}" destId="{CACD6D7D-BDE6-4520-BB3B-6E2BDEBDEDB0}" srcOrd="0" destOrd="0" presId="urn:microsoft.com/office/officeart/2005/8/layout/hierarchy2"/>
    <dgm:cxn modelId="{4E32FB87-FDC4-47A1-AD19-2050DC83FA56}" type="presParOf" srcId="{9B3D4057-174B-43D8-B445-783884EB9220}" destId="{E9AFC3DF-AA9C-445D-9B0F-0FBBE2A906A8}" srcOrd="1" destOrd="0" presId="urn:microsoft.com/office/officeart/2005/8/layout/hierarchy2"/>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72EC0E4-3210-4828-B881-F7ABAFC3D155}">
      <dsp:nvSpPr>
        <dsp:cNvPr id="0" name=""/>
        <dsp:cNvSpPr/>
      </dsp:nvSpPr>
      <dsp:spPr>
        <a:xfrm>
          <a:off x="1230" y="0"/>
          <a:ext cx="1760329" cy="2435961"/>
        </a:xfrm>
        <a:prstGeom prst="roundRect">
          <a:avLst>
            <a:gd name="adj" fmla="val 5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7719" rIns="48895" bIns="0" numCol="1" spcCol="1270" anchor="t" anchorCtr="0">
          <a:noAutofit/>
        </a:bodyPr>
        <a:lstStyle/>
        <a:p>
          <a:pPr lvl="0" algn="r" defTabSz="488950">
            <a:lnSpc>
              <a:spcPct val="90000"/>
            </a:lnSpc>
            <a:spcBef>
              <a:spcPct val="0"/>
            </a:spcBef>
            <a:spcAft>
              <a:spcPct val="35000"/>
            </a:spcAft>
          </a:pPr>
          <a:r>
            <a:rPr lang="es-ES" sz="1100" kern="1200">
              <a:latin typeface="Arial Narrow" panose="020B0606020202030204" pitchFamily="34" charset="0"/>
            </a:rPr>
            <a:t>Reconocimiento de dinámicas territoriales</a:t>
          </a:r>
        </a:p>
      </dsp:txBody>
      <dsp:txXfrm rot="16200000">
        <a:off x="-821480" y="822711"/>
        <a:ext cx="1997488" cy="352065"/>
      </dsp:txXfrm>
    </dsp:sp>
    <dsp:sp modelId="{DA910974-A489-4696-9F00-B211A164A0DB}">
      <dsp:nvSpPr>
        <dsp:cNvPr id="0" name=""/>
        <dsp:cNvSpPr/>
      </dsp:nvSpPr>
      <dsp:spPr>
        <a:xfrm>
          <a:off x="489031" y="0"/>
          <a:ext cx="1311445" cy="2435961"/>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48006" rIns="0" bIns="0" numCol="1" spcCol="1270" anchor="t" anchorCtr="0">
          <a:noAutofit/>
        </a:bodyPr>
        <a:lstStyle/>
        <a:p>
          <a:pPr lvl="0" algn="l" defTabSz="622300">
            <a:lnSpc>
              <a:spcPct val="90000"/>
            </a:lnSpc>
            <a:spcBef>
              <a:spcPct val="0"/>
            </a:spcBef>
            <a:spcAft>
              <a:spcPct val="35000"/>
            </a:spcAft>
          </a:pPr>
          <a:r>
            <a:rPr lang="es-ES" sz="1400" kern="1200">
              <a:latin typeface="Arial Narrow" panose="020B0606020202030204" pitchFamily="34" charset="0"/>
            </a:rPr>
            <a:t>Caracterización de actores y análisis de redes sociales (revisión insumos ETESA)</a:t>
          </a:r>
        </a:p>
        <a:p>
          <a:pPr lvl="0" algn="l" defTabSz="622300">
            <a:lnSpc>
              <a:spcPct val="90000"/>
            </a:lnSpc>
            <a:spcBef>
              <a:spcPct val="0"/>
            </a:spcBef>
            <a:spcAft>
              <a:spcPct val="35000"/>
            </a:spcAft>
          </a:pPr>
          <a:r>
            <a:rPr lang="es-ES" sz="1400" kern="1200">
              <a:latin typeface="Arial Narrow" panose="020B0606020202030204" pitchFamily="34" charset="0"/>
            </a:rPr>
            <a:t>Definición de estrategias de interlocución con actores</a:t>
          </a:r>
        </a:p>
        <a:p>
          <a:pPr lvl="0" algn="l" defTabSz="622300">
            <a:lnSpc>
              <a:spcPct val="90000"/>
            </a:lnSpc>
            <a:spcBef>
              <a:spcPct val="0"/>
            </a:spcBef>
            <a:spcAft>
              <a:spcPct val="35000"/>
            </a:spcAft>
          </a:pPr>
          <a:r>
            <a:rPr lang="es-ES" sz="1400" kern="1200">
              <a:latin typeface="Arial Narrow" panose="020B0606020202030204" pitchFamily="34" charset="0"/>
            </a:rPr>
            <a:t>Identificación de conflictos sobre el territorio</a:t>
          </a:r>
        </a:p>
      </dsp:txBody>
      <dsp:txXfrm>
        <a:off x="489031" y="0"/>
        <a:ext cx="1311445" cy="2435961"/>
      </dsp:txXfrm>
    </dsp:sp>
    <dsp:sp modelId="{9D246CC4-7F2C-42F7-94EB-75B273E7DE5D}">
      <dsp:nvSpPr>
        <dsp:cNvPr id="0" name=""/>
        <dsp:cNvSpPr/>
      </dsp:nvSpPr>
      <dsp:spPr>
        <a:xfrm>
          <a:off x="1927616" y="0"/>
          <a:ext cx="1714196" cy="2435961"/>
        </a:xfrm>
        <a:prstGeom prst="roundRect">
          <a:avLst>
            <a:gd name="adj" fmla="val 5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7719" rIns="48895" bIns="0" numCol="1" spcCol="1270" anchor="t" anchorCtr="0">
          <a:noAutofit/>
        </a:bodyPr>
        <a:lstStyle/>
        <a:p>
          <a:pPr lvl="0" algn="r" defTabSz="488950">
            <a:lnSpc>
              <a:spcPct val="90000"/>
            </a:lnSpc>
            <a:spcBef>
              <a:spcPct val="0"/>
            </a:spcBef>
            <a:spcAft>
              <a:spcPct val="35000"/>
            </a:spcAft>
          </a:pPr>
          <a:r>
            <a:rPr lang="es-CO" sz="1100" kern="1200">
              <a:latin typeface="Arial Narrow" panose="020B0606020202030204" pitchFamily="34" charset="0"/>
            </a:rPr>
            <a:t>Planificación</a:t>
          </a:r>
          <a:endParaRPr lang="es-ES" sz="1100" kern="1200">
            <a:latin typeface="Arial Narrow" panose="020B0606020202030204" pitchFamily="34" charset="0"/>
          </a:endParaRPr>
        </a:p>
      </dsp:txBody>
      <dsp:txXfrm rot="16200000">
        <a:off x="1100291" y="827324"/>
        <a:ext cx="1997488" cy="342839"/>
      </dsp:txXfrm>
    </dsp:sp>
    <dsp:sp modelId="{16BC81D8-F5AA-4DD8-B995-55F62660DA10}">
      <dsp:nvSpPr>
        <dsp:cNvPr id="0" name=""/>
        <dsp:cNvSpPr/>
      </dsp:nvSpPr>
      <dsp:spPr>
        <a:xfrm rot="5400000">
          <a:off x="1766723" y="1825253"/>
          <a:ext cx="358111" cy="527455"/>
        </a:xfrm>
        <a:prstGeom prst="flowChartExtract">
          <a:avLst/>
        </a:prstGeom>
        <a:solidFill>
          <a:srgbClr val="FF0000"/>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42B6390A-D0F5-4836-9025-0B5D2F7E7D84}">
      <dsp:nvSpPr>
        <dsp:cNvPr id="0" name=""/>
        <dsp:cNvSpPr/>
      </dsp:nvSpPr>
      <dsp:spPr>
        <a:xfrm>
          <a:off x="2409535" y="0"/>
          <a:ext cx="1277076" cy="2435961"/>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48006" rIns="0" bIns="0" numCol="1" spcCol="1270" anchor="t" anchorCtr="0">
          <a:noAutofit/>
        </a:bodyPr>
        <a:lstStyle/>
        <a:p>
          <a:pPr lvl="0" algn="l" defTabSz="622300">
            <a:lnSpc>
              <a:spcPct val="90000"/>
            </a:lnSpc>
            <a:spcBef>
              <a:spcPct val="0"/>
            </a:spcBef>
            <a:spcAft>
              <a:spcPct val="35000"/>
            </a:spcAft>
          </a:pPr>
          <a:r>
            <a:rPr lang="es-ES" sz="1400" kern="1200">
              <a:latin typeface="Arial Narrow" panose="020B0606020202030204" pitchFamily="34" charset="0"/>
            </a:rPr>
            <a:t>Diálogo de  saberes y toma de decisiones concertada sobre el territorio (construcción de PMA)</a:t>
          </a:r>
          <a:endParaRPr lang="es-CO" sz="1400" kern="1200"/>
        </a:p>
      </dsp:txBody>
      <dsp:txXfrm>
        <a:off x="2409535" y="0"/>
        <a:ext cx="1277076" cy="2435961"/>
      </dsp:txXfrm>
    </dsp:sp>
    <dsp:sp modelId="{6951881B-B0E4-4E7D-A986-4FC5CC8905A0}">
      <dsp:nvSpPr>
        <dsp:cNvPr id="0" name=""/>
        <dsp:cNvSpPr/>
      </dsp:nvSpPr>
      <dsp:spPr>
        <a:xfrm>
          <a:off x="3813750" y="0"/>
          <a:ext cx="1679323" cy="2435961"/>
        </a:xfrm>
        <a:prstGeom prst="roundRect">
          <a:avLst>
            <a:gd name="adj" fmla="val 5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7719" rIns="48895" bIns="0" numCol="1" spcCol="1270" anchor="t" anchorCtr="0">
          <a:noAutofit/>
        </a:bodyPr>
        <a:lstStyle/>
        <a:p>
          <a:pPr lvl="0" algn="r" defTabSz="488950">
            <a:lnSpc>
              <a:spcPct val="90000"/>
            </a:lnSpc>
            <a:spcBef>
              <a:spcPct val="0"/>
            </a:spcBef>
            <a:spcAft>
              <a:spcPct val="35000"/>
            </a:spcAft>
          </a:pPr>
          <a:r>
            <a:rPr lang="es-CO" sz="1100" kern="1200">
              <a:latin typeface="Arial Narrow" panose="020B0606020202030204" pitchFamily="34" charset="0"/>
            </a:rPr>
            <a:t>Implementación y seguimiento </a:t>
          </a:r>
          <a:endParaRPr lang="es-ES" sz="1100" kern="1200">
            <a:latin typeface="Arial Narrow" panose="020B0606020202030204" pitchFamily="34" charset="0"/>
          </a:endParaRPr>
        </a:p>
      </dsp:txBody>
      <dsp:txXfrm rot="16200000">
        <a:off x="2982938" y="830811"/>
        <a:ext cx="1997488" cy="335864"/>
      </dsp:txXfrm>
    </dsp:sp>
    <dsp:sp modelId="{ECE4EAEA-F401-4E2B-B750-FECB0BA2A79F}">
      <dsp:nvSpPr>
        <dsp:cNvPr id="0" name=""/>
        <dsp:cNvSpPr/>
      </dsp:nvSpPr>
      <dsp:spPr>
        <a:xfrm rot="5400000">
          <a:off x="3652857" y="1816541"/>
          <a:ext cx="358111" cy="544881"/>
        </a:xfrm>
        <a:prstGeom prst="flowChartExtract">
          <a:avLst/>
        </a:prstGeom>
        <a:solidFill>
          <a:srgbClr val="FF0000"/>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BE7C66D0-1BD8-464B-9FA6-B72DB1C98A56}">
      <dsp:nvSpPr>
        <dsp:cNvPr id="0" name=""/>
        <dsp:cNvSpPr/>
      </dsp:nvSpPr>
      <dsp:spPr>
        <a:xfrm>
          <a:off x="4291223" y="0"/>
          <a:ext cx="1251096" cy="2435961"/>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48006" rIns="0" bIns="0" numCol="1" spcCol="1270" anchor="t" anchorCtr="0">
          <a:noAutofit/>
        </a:bodyPr>
        <a:lstStyle/>
        <a:p>
          <a:pPr lvl="0" algn="l" defTabSz="622300">
            <a:lnSpc>
              <a:spcPct val="90000"/>
            </a:lnSpc>
            <a:spcBef>
              <a:spcPct val="0"/>
            </a:spcBef>
            <a:spcAft>
              <a:spcPct val="35000"/>
            </a:spcAft>
          </a:pPr>
          <a:r>
            <a:rPr lang="es-ES" sz="1400" kern="1200">
              <a:latin typeface="Arial Narrow" panose="020B0606020202030204" pitchFamily="34" charset="0"/>
            </a:rPr>
            <a:t>Ejercicio pleno de la gobernanza</a:t>
          </a:r>
        </a:p>
        <a:p>
          <a:pPr lvl="0" algn="l" defTabSz="622300">
            <a:lnSpc>
              <a:spcPct val="90000"/>
            </a:lnSpc>
            <a:spcBef>
              <a:spcPct val="0"/>
            </a:spcBef>
            <a:spcAft>
              <a:spcPct val="35000"/>
            </a:spcAft>
          </a:pPr>
          <a:r>
            <a:rPr lang="es-ES" sz="1400" kern="1200">
              <a:latin typeface="Arial Narrow" panose="020B0606020202030204" pitchFamily="34" charset="0"/>
            </a:rPr>
            <a:t>Puesta en   marcha y ajuste  de acuerdos logrados en la construcción del PMA</a:t>
          </a:r>
        </a:p>
        <a:p>
          <a:pPr lvl="0" algn="l" defTabSz="622300">
            <a:lnSpc>
              <a:spcPct val="90000"/>
            </a:lnSpc>
            <a:spcBef>
              <a:spcPct val="0"/>
            </a:spcBef>
            <a:spcAft>
              <a:spcPct val="35000"/>
            </a:spcAft>
          </a:pPr>
          <a:r>
            <a:rPr lang="es-ES" sz="1400" kern="1200">
              <a:latin typeface="Arial Narrow" panose="020B0606020202030204" pitchFamily="34" charset="0"/>
            </a:rPr>
            <a:t>Operación de indicadores locales para el seguimiento</a:t>
          </a:r>
        </a:p>
        <a:p>
          <a:pPr lvl="0" algn="l" defTabSz="622300">
            <a:lnSpc>
              <a:spcPct val="90000"/>
            </a:lnSpc>
            <a:spcBef>
              <a:spcPct val="0"/>
            </a:spcBef>
            <a:spcAft>
              <a:spcPct val="35000"/>
            </a:spcAft>
          </a:pPr>
          <a:endParaRPr lang="es-CO" sz="1400" kern="1200"/>
        </a:p>
      </dsp:txBody>
      <dsp:txXfrm>
        <a:off x="4291223" y="0"/>
        <a:ext cx="1251096" cy="243596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EBADDB2-6FF5-483D-88A1-A90C18223D36}">
      <dsp:nvSpPr>
        <dsp:cNvPr id="0" name=""/>
        <dsp:cNvSpPr/>
      </dsp:nvSpPr>
      <dsp:spPr>
        <a:xfrm>
          <a:off x="147955" y="612627"/>
          <a:ext cx="1757404" cy="367982"/>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kern="1200" dirty="0" smtClean="0">
              <a:solidFill>
                <a:sysClr val="window" lastClr="FFFFFF"/>
              </a:solidFill>
              <a:latin typeface="Arial Narrow" panose="020B0606020202030204" pitchFamily="34" charset="0"/>
              <a:ea typeface="+mn-ea"/>
              <a:cs typeface="+mn-cs"/>
            </a:rPr>
            <a:t>Componente de Diagnóstico </a:t>
          </a:r>
        </a:p>
      </dsp:txBody>
      <dsp:txXfrm>
        <a:off x="158733" y="623405"/>
        <a:ext cx="1735848" cy="346426"/>
      </dsp:txXfrm>
    </dsp:sp>
    <dsp:sp modelId="{F5B96243-0A96-4F72-BB39-7FEB5DE21D18}">
      <dsp:nvSpPr>
        <dsp:cNvPr id="0" name=""/>
        <dsp:cNvSpPr/>
      </dsp:nvSpPr>
      <dsp:spPr>
        <a:xfrm rot="19076428">
          <a:off x="1783433" y="452306"/>
          <a:ext cx="946814" cy="54351"/>
        </a:xfrm>
        <a:custGeom>
          <a:avLst/>
          <a:gdLst/>
          <a:ahLst/>
          <a:cxnLst/>
          <a:rect l="0" t="0" r="0" b="0"/>
          <a:pathLst>
            <a:path>
              <a:moveTo>
                <a:pt x="0" y="28652"/>
              </a:moveTo>
              <a:lnTo>
                <a:pt x="976806" y="2865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es-MX" sz="1000" kern="1200">
            <a:solidFill>
              <a:sysClr val="windowText" lastClr="000000">
                <a:hueOff val="0"/>
                <a:satOff val="0"/>
                <a:lumOff val="0"/>
                <a:alphaOff val="0"/>
              </a:sysClr>
            </a:solidFill>
            <a:latin typeface="Arial Narrow" panose="020B0606020202030204" pitchFamily="34" charset="0"/>
            <a:ea typeface="+mn-ea"/>
            <a:cs typeface="+mn-cs"/>
          </a:endParaRPr>
        </a:p>
      </dsp:txBody>
      <dsp:txXfrm>
        <a:off x="2233170" y="455811"/>
        <a:ext cx="47340" cy="47340"/>
      </dsp:txXfrm>
    </dsp:sp>
    <dsp:sp modelId="{2D1B4946-F53C-4FD5-A4D2-F050FBF4B8D3}">
      <dsp:nvSpPr>
        <dsp:cNvPr id="0" name=""/>
        <dsp:cNvSpPr/>
      </dsp:nvSpPr>
      <dsp:spPr>
        <a:xfrm>
          <a:off x="2608321" y="2755"/>
          <a:ext cx="2855852" cy="31917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kern="1200" dirty="0" smtClean="0">
              <a:solidFill>
                <a:sysClr val="window" lastClr="FFFFFF"/>
              </a:solidFill>
              <a:latin typeface="Arial Narrow" panose="020B0606020202030204" pitchFamily="34" charset="0"/>
              <a:ea typeface="+mn-ea"/>
              <a:cs typeface="+mn-cs"/>
            </a:rPr>
            <a:t>Definición de estrategias de participación con comunidades (AbC)</a:t>
          </a:r>
        </a:p>
      </dsp:txBody>
      <dsp:txXfrm>
        <a:off x="2617669" y="12103"/>
        <a:ext cx="2837156" cy="300483"/>
      </dsp:txXfrm>
    </dsp:sp>
    <dsp:sp modelId="{0E25ED3D-A5E1-4DA9-A151-6E7716F41481}">
      <dsp:nvSpPr>
        <dsp:cNvPr id="0" name=""/>
        <dsp:cNvSpPr/>
      </dsp:nvSpPr>
      <dsp:spPr>
        <a:xfrm rot="21587216">
          <a:off x="1905357" y="768136"/>
          <a:ext cx="702966" cy="54351"/>
        </a:xfrm>
        <a:custGeom>
          <a:avLst/>
          <a:gdLst/>
          <a:ahLst/>
          <a:cxnLst/>
          <a:rect l="0" t="0" r="0" b="0"/>
          <a:pathLst>
            <a:path>
              <a:moveTo>
                <a:pt x="0" y="28652"/>
              </a:moveTo>
              <a:lnTo>
                <a:pt x="776091" y="2865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es-MX" sz="1000" kern="1200">
            <a:solidFill>
              <a:sysClr val="windowText" lastClr="000000">
                <a:hueOff val="0"/>
                <a:satOff val="0"/>
                <a:lumOff val="0"/>
                <a:alphaOff val="0"/>
              </a:sysClr>
            </a:solidFill>
            <a:latin typeface="Arial Narrow" panose="020B0606020202030204" pitchFamily="34" charset="0"/>
            <a:ea typeface="+mn-ea"/>
            <a:cs typeface="+mn-cs"/>
          </a:endParaRPr>
        </a:p>
      </dsp:txBody>
      <dsp:txXfrm>
        <a:off x="2239266" y="777737"/>
        <a:ext cx="35148" cy="35148"/>
      </dsp:txXfrm>
    </dsp:sp>
    <dsp:sp modelId="{2C1CA254-E696-45D1-A21C-7301DBE6E5F9}">
      <dsp:nvSpPr>
        <dsp:cNvPr id="0" name=""/>
        <dsp:cNvSpPr/>
      </dsp:nvSpPr>
      <dsp:spPr>
        <a:xfrm>
          <a:off x="2608321" y="453740"/>
          <a:ext cx="2855852" cy="680528"/>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kern="1200" dirty="0" smtClean="0">
              <a:solidFill>
                <a:sysClr val="window" lastClr="FFFFFF"/>
              </a:solidFill>
              <a:latin typeface="Arial Narrow" panose="020B0606020202030204" pitchFamily="34" charset="0"/>
              <a:ea typeface="+mn-ea"/>
              <a:cs typeface="+mn-cs"/>
            </a:rPr>
            <a:t>Gestión de información sobre cambio climático: escenarios, tercera comunicación nacional y estudios de vulnerabilidad e índices a nivel municipal y departamental, así como información relevante respecto a eventos hidroclimáticos  relacionados con situaciones de emergencia o desastre</a:t>
          </a:r>
        </a:p>
      </dsp:txBody>
      <dsp:txXfrm>
        <a:off x="2628253" y="473672"/>
        <a:ext cx="2815988" cy="640664"/>
      </dsp:txXfrm>
    </dsp:sp>
    <dsp:sp modelId="{40F8DA35-F72E-41A0-91E1-71C1AF2960CD}">
      <dsp:nvSpPr>
        <dsp:cNvPr id="0" name=""/>
        <dsp:cNvSpPr/>
      </dsp:nvSpPr>
      <dsp:spPr>
        <a:xfrm rot="2516512">
          <a:off x="1784308" y="1085273"/>
          <a:ext cx="945065" cy="54351"/>
        </a:xfrm>
        <a:custGeom>
          <a:avLst/>
          <a:gdLst/>
          <a:ahLst/>
          <a:cxnLst/>
          <a:rect l="0" t="0" r="0" b="0"/>
          <a:pathLst>
            <a:path>
              <a:moveTo>
                <a:pt x="0" y="28652"/>
              </a:moveTo>
              <a:lnTo>
                <a:pt x="975056" y="2865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es-MX" sz="1000" kern="1200">
            <a:solidFill>
              <a:sysClr val="windowText" lastClr="000000">
                <a:hueOff val="0"/>
                <a:satOff val="0"/>
                <a:lumOff val="0"/>
                <a:alphaOff val="0"/>
              </a:sysClr>
            </a:solidFill>
            <a:latin typeface="Arial Narrow" panose="020B0606020202030204" pitchFamily="34" charset="0"/>
            <a:ea typeface="+mn-ea"/>
            <a:cs typeface="+mn-cs"/>
          </a:endParaRPr>
        </a:p>
      </dsp:txBody>
      <dsp:txXfrm>
        <a:off x="2233214" y="1088822"/>
        <a:ext cx="47253" cy="47253"/>
      </dsp:txXfrm>
    </dsp:sp>
    <dsp:sp modelId="{91F17123-B666-4C9E-BC45-535E6522B9EC}">
      <dsp:nvSpPr>
        <dsp:cNvPr id="0" name=""/>
        <dsp:cNvSpPr/>
      </dsp:nvSpPr>
      <dsp:spPr>
        <a:xfrm>
          <a:off x="2608321" y="1266074"/>
          <a:ext cx="2855852" cy="324408"/>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kern="1200" dirty="0" smtClean="0">
              <a:solidFill>
                <a:sysClr val="window" lastClr="FFFFFF"/>
              </a:solidFill>
              <a:latin typeface="Arial Narrow" panose="020B0606020202030204" pitchFamily="34" charset="0"/>
              <a:ea typeface="+mn-ea"/>
              <a:cs typeface="+mn-cs"/>
            </a:rPr>
            <a:t>Identificación de proyectos o programas de AbE o AbC en zona de páramos</a:t>
          </a:r>
          <a:endParaRPr lang="es-MX" sz="1000" kern="1200" dirty="0">
            <a:solidFill>
              <a:sysClr val="window" lastClr="FFFFFF"/>
            </a:solidFill>
            <a:latin typeface="Arial Narrow" panose="020B0606020202030204" pitchFamily="34" charset="0"/>
            <a:ea typeface="+mn-ea"/>
            <a:cs typeface="+mn-cs"/>
          </a:endParaRPr>
        </a:p>
      </dsp:txBody>
      <dsp:txXfrm>
        <a:off x="2617823" y="1275576"/>
        <a:ext cx="2836848" cy="305404"/>
      </dsp:txXfrm>
    </dsp:sp>
    <dsp:sp modelId="{23361100-8AE4-4EAE-9C52-A074A94ECFA1}">
      <dsp:nvSpPr>
        <dsp:cNvPr id="0" name=""/>
        <dsp:cNvSpPr/>
      </dsp:nvSpPr>
      <dsp:spPr>
        <a:xfrm>
          <a:off x="147955" y="1908010"/>
          <a:ext cx="1757404" cy="42226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kern="1200" dirty="0" smtClean="0">
              <a:solidFill>
                <a:sysClr val="window" lastClr="FFFFFF"/>
              </a:solidFill>
              <a:latin typeface="Arial Narrow" panose="020B0606020202030204" pitchFamily="34" charset="0"/>
              <a:ea typeface="+mn-ea"/>
              <a:cs typeface="+mn-cs"/>
            </a:rPr>
            <a:t>Componente de Zonificación</a:t>
          </a:r>
          <a:endParaRPr lang="es-MX" sz="1000" kern="1200" dirty="0">
            <a:solidFill>
              <a:sysClr val="window" lastClr="FFFFFF"/>
            </a:solidFill>
            <a:latin typeface="Arial Narrow" panose="020B0606020202030204" pitchFamily="34" charset="0"/>
            <a:ea typeface="+mn-ea"/>
            <a:cs typeface="+mn-cs"/>
          </a:endParaRPr>
        </a:p>
      </dsp:txBody>
      <dsp:txXfrm>
        <a:off x="160323" y="1920378"/>
        <a:ext cx="1732668" cy="397533"/>
      </dsp:txXfrm>
    </dsp:sp>
    <dsp:sp modelId="{3734EA97-DFD8-41A4-B263-DD0BFFA2CA64}">
      <dsp:nvSpPr>
        <dsp:cNvPr id="0" name=""/>
        <dsp:cNvSpPr/>
      </dsp:nvSpPr>
      <dsp:spPr>
        <a:xfrm rot="20539180">
          <a:off x="1887935" y="1979930"/>
          <a:ext cx="737811" cy="54351"/>
        </a:xfrm>
        <a:custGeom>
          <a:avLst/>
          <a:gdLst/>
          <a:ahLst/>
          <a:cxnLst/>
          <a:rect l="0" t="0" r="0" b="0"/>
          <a:pathLst>
            <a:path>
              <a:moveTo>
                <a:pt x="0" y="28652"/>
              </a:moveTo>
              <a:lnTo>
                <a:pt x="814560" y="2865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es-MX" sz="1000" kern="1200">
            <a:solidFill>
              <a:sysClr val="windowText" lastClr="000000">
                <a:hueOff val="0"/>
                <a:satOff val="0"/>
                <a:lumOff val="0"/>
                <a:alphaOff val="0"/>
              </a:sysClr>
            </a:solidFill>
            <a:latin typeface="Arial Narrow" panose="020B0606020202030204" pitchFamily="34" charset="0"/>
            <a:ea typeface="+mn-ea"/>
            <a:cs typeface="+mn-cs"/>
          </a:endParaRPr>
        </a:p>
      </dsp:txBody>
      <dsp:txXfrm>
        <a:off x="2238395" y="1988660"/>
        <a:ext cx="36890" cy="36890"/>
      </dsp:txXfrm>
    </dsp:sp>
    <dsp:sp modelId="{64536D29-35A5-48B8-A61B-4BF0467D75E4}">
      <dsp:nvSpPr>
        <dsp:cNvPr id="0" name=""/>
        <dsp:cNvSpPr/>
      </dsp:nvSpPr>
      <dsp:spPr>
        <a:xfrm>
          <a:off x="2608321" y="1722287"/>
          <a:ext cx="2855852" cy="345558"/>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kern="1200" dirty="0" smtClean="0">
              <a:solidFill>
                <a:sysClr val="window" lastClr="FFFFFF"/>
              </a:solidFill>
              <a:latin typeface="Arial Narrow" panose="020B0606020202030204" pitchFamily="34" charset="0"/>
              <a:ea typeface="+mn-ea"/>
              <a:cs typeface="+mn-cs"/>
            </a:rPr>
            <a:t> Establecimiento de criterios de adaptación al cambio climático en escenarios de transicionalidad</a:t>
          </a:r>
        </a:p>
      </dsp:txBody>
      <dsp:txXfrm>
        <a:off x="2618442" y="1732408"/>
        <a:ext cx="2835610" cy="325316"/>
      </dsp:txXfrm>
    </dsp:sp>
    <dsp:sp modelId="{9FE6B18E-A5FE-4F76-AE11-3E1F1C8EEEF0}">
      <dsp:nvSpPr>
        <dsp:cNvPr id="0" name=""/>
        <dsp:cNvSpPr/>
      </dsp:nvSpPr>
      <dsp:spPr>
        <a:xfrm rot="1125257">
          <a:off x="1885652" y="2211310"/>
          <a:ext cx="742377" cy="54351"/>
        </a:xfrm>
        <a:custGeom>
          <a:avLst/>
          <a:gdLst/>
          <a:ahLst/>
          <a:cxnLst/>
          <a:rect l="0" t="0" r="0" b="0"/>
          <a:pathLst>
            <a:path>
              <a:moveTo>
                <a:pt x="0" y="28652"/>
              </a:moveTo>
              <a:lnTo>
                <a:pt x="819601" y="2865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es-MX" sz="1000" kern="1200">
            <a:solidFill>
              <a:sysClr val="windowText" lastClr="000000">
                <a:hueOff val="0"/>
                <a:satOff val="0"/>
                <a:lumOff val="0"/>
                <a:alphaOff val="0"/>
              </a:sysClr>
            </a:solidFill>
            <a:latin typeface="Arial Narrow" panose="020B0606020202030204" pitchFamily="34" charset="0"/>
            <a:ea typeface="+mn-ea"/>
            <a:cs typeface="+mn-cs"/>
          </a:endParaRPr>
        </a:p>
      </dsp:txBody>
      <dsp:txXfrm>
        <a:off x="2238281" y="2219926"/>
        <a:ext cx="37118" cy="37118"/>
      </dsp:txXfrm>
    </dsp:sp>
    <dsp:sp modelId="{4572867D-A824-4563-A16C-7F1BC0642503}">
      <dsp:nvSpPr>
        <dsp:cNvPr id="0" name=""/>
        <dsp:cNvSpPr/>
      </dsp:nvSpPr>
      <dsp:spPr>
        <a:xfrm>
          <a:off x="2608321" y="2199651"/>
          <a:ext cx="2855852" cy="31635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kern="1200" dirty="0" smtClean="0">
              <a:solidFill>
                <a:sysClr val="window" lastClr="FFFFFF"/>
              </a:solidFill>
              <a:latin typeface="Arial Narrow" panose="020B0606020202030204" pitchFamily="34" charset="0"/>
              <a:ea typeface="+mn-ea"/>
              <a:cs typeface="+mn-cs"/>
            </a:rPr>
            <a:t>Identificación de areas, zonas y potencialidades de captura de GEI en ejercicio de zonificación</a:t>
          </a:r>
        </a:p>
      </dsp:txBody>
      <dsp:txXfrm>
        <a:off x="2617587" y="2208917"/>
        <a:ext cx="2837320" cy="297818"/>
      </dsp:txXfrm>
    </dsp:sp>
    <dsp:sp modelId="{A6E74FA3-AC9A-4604-9AAD-BE8F618A8290}">
      <dsp:nvSpPr>
        <dsp:cNvPr id="0" name=""/>
        <dsp:cNvSpPr/>
      </dsp:nvSpPr>
      <dsp:spPr>
        <a:xfrm>
          <a:off x="147955" y="2580837"/>
          <a:ext cx="1757404" cy="32649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kern="1200" dirty="0" smtClean="0">
              <a:solidFill>
                <a:sysClr val="window" lastClr="FFFFFF"/>
              </a:solidFill>
              <a:latin typeface="Arial Narrow" panose="020B0606020202030204" pitchFamily="34" charset="0"/>
              <a:ea typeface="+mn-ea"/>
              <a:cs typeface="+mn-cs"/>
            </a:rPr>
            <a:t>Componente Programático o estratégico</a:t>
          </a:r>
          <a:endParaRPr lang="es-MX" sz="1000" kern="1200" dirty="0">
            <a:solidFill>
              <a:sysClr val="window" lastClr="FFFFFF"/>
            </a:solidFill>
            <a:latin typeface="Arial Narrow" panose="020B0606020202030204" pitchFamily="34" charset="0"/>
            <a:ea typeface="+mn-ea"/>
            <a:cs typeface="+mn-cs"/>
          </a:endParaRPr>
        </a:p>
      </dsp:txBody>
      <dsp:txXfrm>
        <a:off x="157518" y="2590400"/>
        <a:ext cx="1738278" cy="307364"/>
      </dsp:txXfrm>
    </dsp:sp>
    <dsp:sp modelId="{530057C0-C15E-4F80-8BF4-1ED4319D112D}">
      <dsp:nvSpPr>
        <dsp:cNvPr id="0" name=""/>
        <dsp:cNvSpPr/>
      </dsp:nvSpPr>
      <dsp:spPr>
        <a:xfrm>
          <a:off x="1905360" y="2716906"/>
          <a:ext cx="702961" cy="54351"/>
        </a:xfrm>
        <a:custGeom>
          <a:avLst/>
          <a:gdLst/>
          <a:ahLst/>
          <a:cxnLst/>
          <a:rect l="0" t="0" r="0" b="0"/>
          <a:pathLst>
            <a:path>
              <a:moveTo>
                <a:pt x="0" y="28652"/>
              </a:moveTo>
              <a:lnTo>
                <a:pt x="776085" y="2865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es-MX" sz="1000" kern="1200">
            <a:solidFill>
              <a:sysClr val="windowText" lastClr="000000">
                <a:hueOff val="0"/>
                <a:satOff val="0"/>
                <a:lumOff val="0"/>
                <a:alphaOff val="0"/>
              </a:sysClr>
            </a:solidFill>
            <a:latin typeface="Arial Narrow" panose="020B0606020202030204" pitchFamily="34" charset="0"/>
            <a:ea typeface="+mn-ea"/>
            <a:cs typeface="+mn-cs"/>
          </a:endParaRPr>
        </a:p>
      </dsp:txBody>
      <dsp:txXfrm>
        <a:off x="2239266" y="2726508"/>
        <a:ext cx="35148" cy="35148"/>
      </dsp:txXfrm>
    </dsp:sp>
    <dsp:sp modelId="{168C2BEF-332E-4E47-AA6B-2F5A0199430E}">
      <dsp:nvSpPr>
        <dsp:cNvPr id="0" name=""/>
        <dsp:cNvSpPr/>
      </dsp:nvSpPr>
      <dsp:spPr>
        <a:xfrm>
          <a:off x="2608321" y="2647807"/>
          <a:ext cx="2855852" cy="19255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kern="1200" dirty="0" smtClean="0">
              <a:solidFill>
                <a:sysClr val="window" lastClr="FFFFFF"/>
              </a:solidFill>
              <a:latin typeface="Arial Narrow" panose="020B0606020202030204" pitchFamily="34" charset="0"/>
              <a:ea typeface="+mn-ea"/>
              <a:cs typeface="+mn-cs"/>
            </a:rPr>
            <a:t>Definición de medidas de adaptación /mitigación</a:t>
          </a:r>
          <a:endParaRPr lang="es-MX" sz="1000" kern="1200" dirty="0">
            <a:solidFill>
              <a:sysClr val="window" lastClr="FFFFFF"/>
            </a:solidFill>
            <a:latin typeface="Arial Narrow" panose="020B0606020202030204" pitchFamily="34" charset="0"/>
            <a:ea typeface="+mn-ea"/>
            <a:cs typeface="+mn-cs"/>
          </a:endParaRPr>
        </a:p>
      </dsp:txBody>
      <dsp:txXfrm>
        <a:off x="2613961" y="2653447"/>
        <a:ext cx="2844572" cy="18127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EBADDB2-6FF5-483D-88A1-A90C18223D36}">
      <dsp:nvSpPr>
        <dsp:cNvPr id="0" name=""/>
        <dsp:cNvSpPr/>
      </dsp:nvSpPr>
      <dsp:spPr>
        <a:xfrm>
          <a:off x="274922" y="1501364"/>
          <a:ext cx="843031" cy="42151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kern="1200" dirty="0" smtClean="0"/>
            <a:t>Aprestamiento institucional</a:t>
          </a:r>
        </a:p>
      </dsp:txBody>
      <dsp:txXfrm>
        <a:off x="287268" y="1513710"/>
        <a:ext cx="818339" cy="396823"/>
      </dsp:txXfrm>
    </dsp:sp>
    <dsp:sp modelId="{F5B96243-0A96-4F72-BB39-7FEB5DE21D18}">
      <dsp:nvSpPr>
        <dsp:cNvPr id="0" name=""/>
        <dsp:cNvSpPr/>
      </dsp:nvSpPr>
      <dsp:spPr>
        <a:xfrm rot="17301168">
          <a:off x="751076" y="1198958"/>
          <a:ext cx="1070967" cy="9834"/>
        </a:xfrm>
        <a:custGeom>
          <a:avLst/>
          <a:gdLst/>
          <a:ahLst/>
          <a:cxnLst/>
          <a:rect l="0" t="0" r="0" b="0"/>
          <a:pathLst>
            <a:path>
              <a:moveTo>
                <a:pt x="0" y="4917"/>
              </a:moveTo>
              <a:lnTo>
                <a:pt x="1070967" y="491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MX" sz="500" kern="1200"/>
        </a:p>
      </dsp:txBody>
      <dsp:txXfrm>
        <a:off x="1259785" y="1177101"/>
        <a:ext cx="53548" cy="53548"/>
      </dsp:txXfrm>
    </dsp:sp>
    <dsp:sp modelId="{2D1B4946-F53C-4FD5-A4D2-F050FBF4B8D3}">
      <dsp:nvSpPr>
        <dsp:cNvPr id="0" name=""/>
        <dsp:cNvSpPr/>
      </dsp:nvSpPr>
      <dsp:spPr>
        <a:xfrm>
          <a:off x="1455166" y="310947"/>
          <a:ext cx="1103654" cy="76936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kern="1200" dirty="0" smtClean="0"/>
            <a:t>Arreglos interinstitucionales para implementación metodológica</a:t>
          </a:r>
        </a:p>
      </dsp:txBody>
      <dsp:txXfrm>
        <a:off x="1477700" y="333481"/>
        <a:ext cx="1058586" cy="724295"/>
      </dsp:txXfrm>
    </dsp:sp>
    <dsp:sp modelId="{8E777E51-A719-4183-9C8F-CC7FE2BD7B4F}">
      <dsp:nvSpPr>
        <dsp:cNvPr id="0" name=""/>
        <dsp:cNvSpPr/>
      </dsp:nvSpPr>
      <dsp:spPr>
        <a:xfrm rot="18168463">
          <a:off x="2416242" y="429163"/>
          <a:ext cx="622368" cy="9834"/>
        </a:xfrm>
        <a:custGeom>
          <a:avLst/>
          <a:gdLst/>
          <a:ahLst/>
          <a:cxnLst/>
          <a:rect l="0" t="0" r="0" b="0"/>
          <a:pathLst>
            <a:path>
              <a:moveTo>
                <a:pt x="0" y="4917"/>
              </a:moveTo>
              <a:lnTo>
                <a:pt x="622368" y="491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MX" sz="500" kern="1200"/>
        </a:p>
      </dsp:txBody>
      <dsp:txXfrm>
        <a:off x="2711867" y="418521"/>
        <a:ext cx="31118" cy="31118"/>
      </dsp:txXfrm>
    </dsp:sp>
    <dsp:sp modelId="{2390FFB6-2A34-434B-9D6A-709FAC40EE5B}">
      <dsp:nvSpPr>
        <dsp:cNvPr id="0" name=""/>
        <dsp:cNvSpPr/>
      </dsp:nvSpPr>
      <dsp:spPr>
        <a:xfrm>
          <a:off x="2896033" y="6878"/>
          <a:ext cx="2379169" cy="33130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kern="1200" dirty="0" smtClean="0"/>
            <a:t>Conformación de equipos de profesionales y técnicos locales</a:t>
          </a:r>
        </a:p>
      </dsp:txBody>
      <dsp:txXfrm>
        <a:off x="2905737" y="16582"/>
        <a:ext cx="2359761" cy="311899"/>
      </dsp:txXfrm>
    </dsp:sp>
    <dsp:sp modelId="{D4374B5F-8A1D-48F0-8A32-C3DD0DB2A32A}">
      <dsp:nvSpPr>
        <dsp:cNvPr id="0" name=""/>
        <dsp:cNvSpPr/>
      </dsp:nvSpPr>
      <dsp:spPr>
        <a:xfrm rot="46428">
          <a:off x="2558805" y="692989"/>
          <a:ext cx="337243" cy="9834"/>
        </a:xfrm>
        <a:custGeom>
          <a:avLst/>
          <a:gdLst/>
          <a:ahLst/>
          <a:cxnLst/>
          <a:rect l="0" t="0" r="0" b="0"/>
          <a:pathLst>
            <a:path>
              <a:moveTo>
                <a:pt x="0" y="4917"/>
              </a:moveTo>
              <a:lnTo>
                <a:pt x="337243" y="491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MX" sz="500" kern="1200"/>
        </a:p>
      </dsp:txBody>
      <dsp:txXfrm>
        <a:off x="2718996" y="689475"/>
        <a:ext cx="16862" cy="16862"/>
      </dsp:txXfrm>
    </dsp:sp>
    <dsp:sp modelId="{C60EFD09-F831-4F24-88AA-9F0F42BF6EE8}">
      <dsp:nvSpPr>
        <dsp:cNvPr id="0" name=""/>
        <dsp:cNvSpPr/>
      </dsp:nvSpPr>
      <dsp:spPr>
        <a:xfrm>
          <a:off x="2896033" y="401413"/>
          <a:ext cx="2379068" cy="59754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kern="1200" dirty="0" smtClean="0"/>
            <a:t>Preparación metodológica de equipos interdisciplinarios para propiciar la participación incidente con enfoque diferencial y de derechos</a:t>
          </a:r>
        </a:p>
      </dsp:txBody>
      <dsp:txXfrm>
        <a:off x="2913534" y="418914"/>
        <a:ext cx="2344066" cy="562538"/>
      </dsp:txXfrm>
    </dsp:sp>
    <dsp:sp modelId="{B0A57ACD-64D8-42B9-AA3C-F0CE07C51B29}">
      <dsp:nvSpPr>
        <dsp:cNvPr id="0" name=""/>
        <dsp:cNvSpPr/>
      </dsp:nvSpPr>
      <dsp:spPr>
        <a:xfrm rot="3445084">
          <a:off x="2414326" y="954537"/>
          <a:ext cx="626201" cy="9834"/>
        </a:xfrm>
        <a:custGeom>
          <a:avLst/>
          <a:gdLst/>
          <a:ahLst/>
          <a:cxnLst/>
          <a:rect l="0" t="0" r="0" b="0"/>
          <a:pathLst>
            <a:path>
              <a:moveTo>
                <a:pt x="0" y="4917"/>
              </a:moveTo>
              <a:lnTo>
                <a:pt x="626201" y="491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O" sz="500" kern="1200"/>
        </a:p>
      </dsp:txBody>
      <dsp:txXfrm>
        <a:off x="2711772" y="943799"/>
        <a:ext cx="31310" cy="31310"/>
      </dsp:txXfrm>
    </dsp:sp>
    <dsp:sp modelId="{99CC0F8C-A2DD-4232-B986-1C2754198355}">
      <dsp:nvSpPr>
        <dsp:cNvPr id="0" name=""/>
        <dsp:cNvSpPr/>
      </dsp:nvSpPr>
      <dsp:spPr>
        <a:xfrm>
          <a:off x="2896033" y="1062181"/>
          <a:ext cx="2379161" cy="32219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kern="1200" dirty="0" smtClean="0"/>
            <a:t>Conformación de Comisiones Conjuntas para elboración de PMA</a:t>
          </a:r>
        </a:p>
      </dsp:txBody>
      <dsp:txXfrm>
        <a:off x="2905470" y="1071618"/>
        <a:ext cx="2360287" cy="303324"/>
      </dsp:txXfrm>
    </dsp:sp>
    <dsp:sp modelId="{0E25ED3D-A5E1-4DA9-A151-6E7716F41481}">
      <dsp:nvSpPr>
        <dsp:cNvPr id="0" name=""/>
        <dsp:cNvSpPr/>
      </dsp:nvSpPr>
      <dsp:spPr>
        <a:xfrm rot="1740026">
          <a:off x="1093782" y="1800667"/>
          <a:ext cx="385554" cy="9834"/>
        </a:xfrm>
        <a:custGeom>
          <a:avLst/>
          <a:gdLst/>
          <a:ahLst/>
          <a:cxnLst/>
          <a:rect l="0" t="0" r="0" b="0"/>
          <a:pathLst>
            <a:path>
              <a:moveTo>
                <a:pt x="0" y="4917"/>
              </a:moveTo>
              <a:lnTo>
                <a:pt x="385554" y="491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MX" sz="500" kern="1200"/>
        </a:p>
      </dsp:txBody>
      <dsp:txXfrm>
        <a:off x="1276921" y="1795945"/>
        <a:ext cx="19277" cy="19277"/>
      </dsp:txXfrm>
    </dsp:sp>
    <dsp:sp modelId="{2C1CA254-E696-45D1-A21C-7301DBE6E5F9}">
      <dsp:nvSpPr>
        <dsp:cNvPr id="0" name=""/>
        <dsp:cNvSpPr/>
      </dsp:nvSpPr>
      <dsp:spPr>
        <a:xfrm>
          <a:off x="1455166" y="1688288"/>
          <a:ext cx="1095333" cy="42151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kern="1200" dirty="0" smtClean="0"/>
            <a:t>Acopio de información</a:t>
          </a:r>
        </a:p>
      </dsp:txBody>
      <dsp:txXfrm>
        <a:off x="1467512" y="1700634"/>
        <a:ext cx="1070641" cy="396823"/>
      </dsp:txXfrm>
    </dsp:sp>
    <dsp:sp modelId="{190DE984-5D88-4731-885F-EE0A1E89CBF3}">
      <dsp:nvSpPr>
        <dsp:cNvPr id="0" name=""/>
        <dsp:cNvSpPr/>
      </dsp:nvSpPr>
      <dsp:spPr>
        <a:xfrm rot="19809491">
          <a:off x="2524725" y="1797403"/>
          <a:ext cx="388761" cy="9834"/>
        </a:xfrm>
        <a:custGeom>
          <a:avLst/>
          <a:gdLst/>
          <a:ahLst/>
          <a:cxnLst/>
          <a:rect l="0" t="0" r="0" b="0"/>
          <a:pathLst>
            <a:path>
              <a:moveTo>
                <a:pt x="0" y="4917"/>
              </a:moveTo>
              <a:lnTo>
                <a:pt x="388761" y="491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MX" sz="500" kern="1200"/>
        </a:p>
      </dsp:txBody>
      <dsp:txXfrm>
        <a:off x="2709387" y="1792601"/>
        <a:ext cx="19438" cy="19438"/>
      </dsp:txXfrm>
    </dsp:sp>
    <dsp:sp modelId="{3CC10832-64FA-4ED4-835D-101BD7814670}">
      <dsp:nvSpPr>
        <dsp:cNvPr id="0" name=""/>
        <dsp:cNvSpPr/>
      </dsp:nvSpPr>
      <dsp:spPr>
        <a:xfrm>
          <a:off x="2887712" y="1447606"/>
          <a:ext cx="2433595" cy="51597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kern="1200" dirty="0" smtClean="0"/>
            <a:t>Clasificación y análisis de información desde su contribución  a la comprensión </a:t>
          </a:r>
          <a:r>
            <a:rPr lang="es-MX" sz="1000" kern="1200" dirty="0" err="1" smtClean="0"/>
            <a:t>socioecosistémica</a:t>
          </a:r>
          <a:r>
            <a:rPr lang="es-MX" sz="1000" kern="1200" dirty="0" smtClean="0"/>
            <a:t>  del territorio</a:t>
          </a:r>
        </a:p>
      </dsp:txBody>
      <dsp:txXfrm>
        <a:off x="2902824" y="1462718"/>
        <a:ext cx="2403371" cy="485753"/>
      </dsp:txXfrm>
    </dsp:sp>
    <dsp:sp modelId="{F1F3CE7C-B324-415F-94EB-912186AACAFF}">
      <dsp:nvSpPr>
        <dsp:cNvPr id="0" name=""/>
        <dsp:cNvSpPr/>
      </dsp:nvSpPr>
      <dsp:spPr>
        <a:xfrm rot="2439384">
          <a:off x="2496855" y="2038930"/>
          <a:ext cx="444501" cy="9834"/>
        </a:xfrm>
        <a:custGeom>
          <a:avLst/>
          <a:gdLst/>
          <a:ahLst/>
          <a:cxnLst/>
          <a:rect l="0" t="0" r="0" b="0"/>
          <a:pathLst>
            <a:path>
              <a:moveTo>
                <a:pt x="0" y="4917"/>
              </a:moveTo>
              <a:lnTo>
                <a:pt x="444501" y="491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MX" sz="500" kern="1200"/>
        </a:p>
      </dsp:txBody>
      <dsp:txXfrm>
        <a:off x="2707993" y="2032734"/>
        <a:ext cx="22225" cy="22225"/>
      </dsp:txXfrm>
    </dsp:sp>
    <dsp:sp modelId="{083A6C98-2343-4225-AE19-D1FF1B59B634}">
      <dsp:nvSpPr>
        <dsp:cNvPr id="0" name=""/>
        <dsp:cNvSpPr/>
      </dsp:nvSpPr>
      <dsp:spPr>
        <a:xfrm>
          <a:off x="2887712" y="2026811"/>
          <a:ext cx="2414222" cy="32367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kern="1200" dirty="0" smtClean="0"/>
            <a:t>Preparación de insumos para entrega a  las comunidades</a:t>
          </a:r>
        </a:p>
      </dsp:txBody>
      <dsp:txXfrm>
        <a:off x="2897192" y="2036291"/>
        <a:ext cx="2395262" cy="304713"/>
      </dsp:txXfrm>
    </dsp:sp>
    <dsp:sp modelId="{40F8DA35-F72E-41A0-91E1-71C1AF2960CD}">
      <dsp:nvSpPr>
        <dsp:cNvPr id="0" name=""/>
        <dsp:cNvSpPr/>
      </dsp:nvSpPr>
      <dsp:spPr>
        <a:xfrm rot="4277404">
          <a:off x="760941" y="2205047"/>
          <a:ext cx="1051236" cy="9834"/>
        </a:xfrm>
        <a:custGeom>
          <a:avLst/>
          <a:gdLst/>
          <a:ahLst/>
          <a:cxnLst/>
          <a:rect l="0" t="0" r="0" b="0"/>
          <a:pathLst>
            <a:path>
              <a:moveTo>
                <a:pt x="0" y="4917"/>
              </a:moveTo>
              <a:lnTo>
                <a:pt x="1051236" y="491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MX" sz="500" kern="1200"/>
        </a:p>
      </dsp:txBody>
      <dsp:txXfrm>
        <a:off x="1260279" y="2183683"/>
        <a:ext cx="52561" cy="52561"/>
      </dsp:txXfrm>
    </dsp:sp>
    <dsp:sp modelId="{91F17123-B666-4C9E-BC45-535E6522B9EC}">
      <dsp:nvSpPr>
        <dsp:cNvPr id="0" name=""/>
        <dsp:cNvSpPr/>
      </dsp:nvSpPr>
      <dsp:spPr>
        <a:xfrm>
          <a:off x="1455166" y="2302314"/>
          <a:ext cx="1064790" cy="81098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kern="1200" dirty="0" smtClean="0"/>
            <a:t>Reconocimiento y caracterización de actores sociales</a:t>
          </a:r>
          <a:endParaRPr lang="es-MX" sz="1000" kern="1200" dirty="0"/>
        </a:p>
      </dsp:txBody>
      <dsp:txXfrm>
        <a:off x="1478919" y="2326067"/>
        <a:ext cx="1017284" cy="763477"/>
      </dsp:txXfrm>
    </dsp:sp>
    <dsp:sp modelId="{631943D6-CB5F-411C-BC0B-5711BC15C90E}">
      <dsp:nvSpPr>
        <dsp:cNvPr id="0" name=""/>
        <dsp:cNvSpPr/>
      </dsp:nvSpPr>
      <dsp:spPr>
        <a:xfrm rot="20205352">
          <a:off x="2505062" y="2630470"/>
          <a:ext cx="367001" cy="9834"/>
        </a:xfrm>
        <a:custGeom>
          <a:avLst/>
          <a:gdLst/>
          <a:ahLst/>
          <a:cxnLst/>
          <a:rect l="0" t="0" r="0" b="0"/>
          <a:pathLst>
            <a:path>
              <a:moveTo>
                <a:pt x="0" y="4917"/>
              </a:moveTo>
              <a:lnTo>
                <a:pt x="367001" y="491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MX" sz="500" kern="1200"/>
        </a:p>
      </dsp:txBody>
      <dsp:txXfrm>
        <a:off x="2679388" y="2626212"/>
        <a:ext cx="18350" cy="18350"/>
      </dsp:txXfrm>
    </dsp:sp>
    <dsp:sp modelId="{AFC2916D-E798-4C4B-945B-87282A4512D9}">
      <dsp:nvSpPr>
        <dsp:cNvPr id="0" name=""/>
        <dsp:cNvSpPr/>
      </dsp:nvSpPr>
      <dsp:spPr>
        <a:xfrm>
          <a:off x="2857169" y="2413712"/>
          <a:ext cx="2455126" cy="29851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kern="1200" dirty="0" smtClean="0"/>
            <a:t>Conformación de comunidades de conocimiento</a:t>
          </a:r>
          <a:endParaRPr lang="es-MX" sz="1000" kern="1200" dirty="0"/>
        </a:p>
      </dsp:txBody>
      <dsp:txXfrm>
        <a:off x="2865912" y="2422455"/>
        <a:ext cx="2437640" cy="281027"/>
      </dsp:txXfrm>
    </dsp:sp>
    <dsp:sp modelId="{62825EA2-F169-43A0-B2D8-F00AEBF739B3}">
      <dsp:nvSpPr>
        <dsp:cNvPr id="0" name=""/>
        <dsp:cNvSpPr/>
      </dsp:nvSpPr>
      <dsp:spPr>
        <a:xfrm rot="1692463">
          <a:off x="2497234" y="2793324"/>
          <a:ext cx="382656" cy="9834"/>
        </a:xfrm>
        <a:custGeom>
          <a:avLst/>
          <a:gdLst/>
          <a:ahLst/>
          <a:cxnLst/>
          <a:rect l="0" t="0" r="0" b="0"/>
          <a:pathLst>
            <a:path>
              <a:moveTo>
                <a:pt x="0" y="4917"/>
              </a:moveTo>
              <a:lnTo>
                <a:pt x="382656" y="491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MX" sz="500" kern="1200"/>
        </a:p>
      </dsp:txBody>
      <dsp:txXfrm>
        <a:off x="2678996" y="2788674"/>
        <a:ext cx="19132" cy="19132"/>
      </dsp:txXfrm>
    </dsp:sp>
    <dsp:sp modelId="{F37E3402-70BE-4ADF-8305-D65D01015D5E}">
      <dsp:nvSpPr>
        <dsp:cNvPr id="0" name=""/>
        <dsp:cNvSpPr/>
      </dsp:nvSpPr>
      <dsp:spPr>
        <a:xfrm>
          <a:off x="2857169" y="2775453"/>
          <a:ext cx="2478132" cy="22644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kern="1200" dirty="0" smtClean="0"/>
            <a:t>Establecimiento de Tipología de actores</a:t>
          </a:r>
          <a:endParaRPr lang="es-MX" sz="1000" kern="1200" dirty="0"/>
        </a:p>
      </dsp:txBody>
      <dsp:txXfrm>
        <a:off x="2863801" y="2782085"/>
        <a:ext cx="2464868" cy="213182"/>
      </dsp:txXfrm>
    </dsp:sp>
    <dsp:sp modelId="{23361100-8AE4-4EAE-9C52-A074A94ECFA1}">
      <dsp:nvSpPr>
        <dsp:cNvPr id="0" name=""/>
        <dsp:cNvSpPr/>
      </dsp:nvSpPr>
      <dsp:spPr>
        <a:xfrm>
          <a:off x="274922" y="4119104"/>
          <a:ext cx="843031" cy="108511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kern="1200" dirty="0" smtClean="0"/>
            <a:t>Diagnóstico deliberativo mediante comunidades de conocimiento</a:t>
          </a:r>
          <a:endParaRPr lang="es-MX" sz="1000" kern="1200" dirty="0"/>
        </a:p>
      </dsp:txBody>
      <dsp:txXfrm>
        <a:off x="299614" y="4143796"/>
        <a:ext cx="793647" cy="1035732"/>
      </dsp:txXfrm>
    </dsp:sp>
    <dsp:sp modelId="{3734EA97-DFD8-41A4-B263-DD0BFFA2CA64}">
      <dsp:nvSpPr>
        <dsp:cNvPr id="0" name=""/>
        <dsp:cNvSpPr/>
      </dsp:nvSpPr>
      <dsp:spPr>
        <a:xfrm rot="18131080">
          <a:off x="970017" y="4388844"/>
          <a:ext cx="633084" cy="9834"/>
        </a:xfrm>
        <a:custGeom>
          <a:avLst/>
          <a:gdLst/>
          <a:ahLst/>
          <a:cxnLst/>
          <a:rect l="0" t="0" r="0" b="0"/>
          <a:pathLst>
            <a:path>
              <a:moveTo>
                <a:pt x="0" y="4917"/>
              </a:moveTo>
              <a:lnTo>
                <a:pt x="633084" y="491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MX" sz="500" kern="1200"/>
        </a:p>
      </dsp:txBody>
      <dsp:txXfrm>
        <a:off x="1270732" y="4377934"/>
        <a:ext cx="31654" cy="31654"/>
      </dsp:txXfrm>
    </dsp:sp>
    <dsp:sp modelId="{64536D29-35A5-48B8-A61B-4BF0467D75E4}">
      <dsp:nvSpPr>
        <dsp:cNvPr id="0" name=""/>
        <dsp:cNvSpPr/>
      </dsp:nvSpPr>
      <dsp:spPr>
        <a:xfrm>
          <a:off x="1455166" y="3754416"/>
          <a:ext cx="1086347" cy="74288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kern="1200" dirty="0" smtClean="0"/>
            <a:t>Lectura compartida del territorio para construcción de línea base</a:t>
          </a:r>
        </a:p>
      </dsp:txBody>
      <dsp:txXfrm>
        <a:off x="1476924" y="3776174"/>
        <a:ext cx="1042831" cy="699371"/>
      </dsp:txXfrm>
    </dsp:sp>
    <dsp:sp modelId="{7B574972-E658-465F-B2C9-92E5C08DCBAD}">
      <dsp:nvSpPr>
        <dsp:cNvPr id="0" name=""/>
        <dsp:cNvSpPr/>
      </dsp:nvSpPr>
      <dsp:spPr>
        <a:xfrm rot="17544141">
          <a:off x="2267709" y="3711921"/>
          <a:ext cx="884820" cy="9834"/>
        </a:xfrm>
        <a:custGeom>
          <a:avLst/>
          <a:gdLst/>
          <a:ahLst/>
          <a:cxnLst/>
          <a:rect l="0" t="0" r="0" b="0"/>
          <a:pathLst>
            <a:path>
              <a:moveTo>
                <a:pt x="0" y="4917"/>
              </a:moveTo>
              <a:lnTo>
                <a:pt x="884820" y="491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MX" sz="500" kern="1200"/>
        </a:p>
      </dsp:txBody>
      <dsp:txXfrm>
        <a:off x="2687999" y="3694718"/>
        <a:ext cx="44241" cy="44241"/>
      </dsp:txXfrm>
    </dsp:sp>
    <dsp:sp modelId="{4A058D37-7ED8-49D3-AA45-31631BE7EBB8}">
      <dsp:nvSpPr>
        <dsp:cNvPr id="0" name=""/>
        <dsp:cNvSpPr/>
      </dsp:nvSpPr>
      <dsp:spPr>
        <a:xfrm>
          <a:off x="2878726" y="3176525"/>
          <a:ext cx="2436419" cy="26258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kern="1200" dirty="0" smtClean="0"/>
            <a:t>Revisión conjunta de información secundaria</a:t>
          </a:r>
          <a:endParaRPr lang="es-MX" sz="1000" kern="1200" dirty="0"/>
        </a:p>
      </dsp:txBody>
      <dsp:txXfrm>
        <a:off x="2886417" y="3184216"/>
        <a:ext cx="2421037" cy="247201"/>
      </dsp:txXfrm>
    </dsp:sp>
    <dsp:sp modelId="{8101A2EC-BBDD-4AB7-91C0-334EAD0D0D61}">
      <dsp:nvSpPr>
        <dsp:cNvPr id="0" name=""/>
        <dsp:cNvSpPr/>
      </dsp:nvSpPr>
      <dsp:spPr>
        <a:xfrm rot="18486692">
          <a:off x="2436937" y="3906001"/>
          <a:ext cx="546363" cy="9834"/>
        </a:xfrm>
        <a:custGeom>
          <a:avLst/>
          <a:gdLst/>
          <a:ahLst/>
          <a:cxnLst/>
          <a:rect l="0" t="0" r="0" b="0"/>
          <a:pathLst>
            <a:path>
              <a:moveTo>
                <a:pt x="0" y="4917"/>
              </a:moveTo>
              <a:lnTo>
                <a:pt x="546363" y="491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MX" sz="500" kern="1200"/>
        </a:p>
      </dsp:txBody>
      <dsp:txXfrm>
        <a:off x="2696460" y="3897259"/>
        <a:ext cx="27318" cy="27318"/>
      </dsp:txXfrm>
    </dsp:sp>
    <dsp:sp modelId="{A2002319-4B3F-494C-8901-3ECE554B2005}">
      <dsp:nvSpPr>
        <dsp:cNvPr id="0" name=""/>
        <dsp:cNvSpPr/>
      </dsp:nvSpPr>
      <dsp:spPr>
        <a:xfrm>
          <a:off x="2878726" y="3502335"/>
          <a:ext cx="2431277" cy="38728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kern="1200" dirty="0" smtClean="0"/>
            <a:t>Establecimiento de procesos de poblamiento y relaciones con el territorio</a:t>
          </a:r>
          <a:endParaRPr lang="es-MX" sz="1000" kern="1200" dirty="0"/>
        </a:p>
      </dsp:txBody>
      <dsp:txXfrm>
        <a:off x="2890069" y="3513678"/>
        <a:ext cx="2408591" cy="364594"/>
      </dsp:txXfrm>
    </dsp:sp>
    <dsp:sp modelId="{0B6036D2-89F6-4DF1-9ECF-ACDEB27330E6}">
      <dsp:nvSpPr>
        <dsp:cNvPr id="0" name=""/>
        <dsp:cNvSpPr/>
      </dsp:nvSpPr>
      <dsp:spPr>
        <a:xfrm rot="21192738">
          <a:off x="2540323" y="4100875"/>
          <a:ext cx="339592" cy="9834"/>
        </a:xfrm>
        <a:custGeom>
          <a:avLst/>
          <a:gdLst/>
          <a:ahLst/>
          <a:cxnLst/>
          <a:rect l="0" t="0" r="0" b="0"/>
          <a:pathLst>
            <a:path>
              <a:moveTo>
                <a:pt x="0" y="4917"/>
              </a:moveTo>
              <a:lnTo>
                <a:pt x="339592" y="491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MX" sz="500" kern="1200"/>
        </a:p>
      </dsp:txBody>
      <dsp:txXfrm>
        <a:off x="2701629" y="4097302"/>
        <a:ext cx="16979" cy="16979"/>
      </dsp:txXfrm>
    </dsp:sp>
    <dsp:sp modelId="{92DA9A6B-FDDF-4044-901F-08C43FF51AAF}">
      <dsp:nvSpPr>
        <dsp:cNvPr id="0" name=""/>
        <dsp:cNvSpPr/>
      </dsp:nvSpPr>
      <dsp:spPr>
        <a:xfrm>
          <a:off x="2878726" y="3952843"/>
          <a:ext cx="2432170" cy="26576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kern="1200" dirty="0" smtClean="0"/>
            <a:t>Expediciones  conjuntas sobre el territorio</a:t>
          </a:r>
          <a:endParaRPr lang="es-MX" sz="1000" kern="1200" dirty="0"/>
        </a:p>
      </dsp:txBody>
      <dsp:txXfrm>
        <a:off x="2886510" y="3960627"/>
        <a:ext cx="2416602" cy="250193"/>
      </dsp:txXfrm>
    </dsp:sp>
    <dsp:sp modelId="{3AE5F440-DE6D-4A95-8B12-DBE348C5DFF4}">
      <dsp:nvSpPr>
        <dsp:cNvPr id="0" name=""/>
        <dsp:cNvSpPr/>
      </dsp:nvSpPr>
      <dsp:spPr>
        <a:xfrm rot="2446099">
          <a:off x="2487494" y="4266318"/>
          <a:ext cx="445249" cy="9834"/>
        </a:xfrm>
        <a:custGeom>
          <a:avLst/>
          <a:gdLst/>
          <a:ahLst/>
          <a:cxnLst/>
          <a:rect l="0" t="0" r="0" b="0"/>
          <a:pathLst>
            <a:path>
              <a:moveTo>
                <a:pt x="0" y="4917"/>
              </a:moveTo>
              <a:lnTo>
                <a:pt x="445249" y="491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MX" sz="500" kern="1200"/>
        </a:p>
      </dsp:txBody>
      <dsp:txXfrm>
        <a:off x="2698988" y="4260103"/>
        <a:ext cx="22262" cy="22262"/>
      </dsp:txXfrm>
    </dsp:sp>
    <dsp:sp modelId="{30D24436-447E-4D3F-92F2-D4F1ABF7C534}">
      <dsp:nvSpPr>
        <dsp:cNvPr id="0" name=""/>
        <dsp:cNvSpPr/>
      </dsp:nvSpPr>
      <dsp:spPr>
        <a:xfrm>
          <a:off x="2878726" y="4281832"/>
          <a:ext cx="2419854" cy="26955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kern="1200" dirty="0" smtClean="0"/>
            <a:t>Identificación de conflictos sobre el  territorio</a:t>
          </a:r>
          <a:endParaRPr lang="es-MX" sz="1000" kern="1200" dirty="0"/>
        </a:p>
      </dsp:txBody>
      <dsp:txXfrm>
        <a:off x="2886621" y="4289727"/>
        <a:ext cx="2404064" cy="253765"/>
      </dsp:txXfrm>
    </dsp:sp>
    <dsp:sp modelId="{9499B1DC-F647-45DB-B337-AD31F4BC5B53}">
      <dsp:nvSpPr>
        <dsp:cNvPr id="0" name=""/>
        <dsp:cNvSpPr/>
      </dsp:nvSpPr>
      <dsp:spPr>
        <a:xfrm rot="3892481">
          <a:off x="2313024" y="4480465"/>
          <a:ext cx="794189" cy="9834"/>
        </a:xfrm>
        <a:custGeom>
          <a:avLst/>
          <a:gdLst/>
          <a:ahLst/>
          <a:cxnLst/>
          <a:rect l="0" t="0" r="0" b="0"/>
          <a:pathLst>
            <a:path>
              <a:moveTo>
                <a:pt x="0" y="4917"/>
              </a:moveTo>
              <a:lnTo>
                <a:pt x="794189" y="491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O" sz="500" kern="1200"/>
        </a:p>
      </dsp:txBody>
      <dsp:txXfrm>
        <a:off x="2690264" y="4465528"/>
        <a:ext cx="39709" cy="39709"/>
      </dsp:txXfrm>
    </dsp:sp>
    <dsp:sp modelId="{B0AC44D0-DA32-4536-8D60-17690109CF40}">
      <dsp:nvSpPr>
        <dsp:cNvPr id="0" name=""/>
        <dsp:cNvSpPr/>
      </dsp:nvSpPr>
      <dsp:spPr>
        <a:xfrm>
          <a:off x="2878726" y="4614614"/>
          <a:ext cx="2415310" cy="46058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kern="1200" dirty="0"/>
            <a:t>Identificación de potencialidades y  alternativas frente a los conflictos sobre el territorio</a:t>
          </a:r>
        </a:p>
      </dsp:txBody>
      <dsp:txXfrm>
        <a:off x="2892216" y="4628104"/>
        <a:ext cx="2388330" cy="433601"/>
      </dsp:txXfrm>
    </dsp:sp>
    <dsp:sp modelId="{9FE6B18E-A5FE-4F76-AE11-3E1F1C8EEEF0}">
      <dsp:nvSpPr>
        <dsp:cNvPr id="0" name=""/>
        <dsp:cNvSpPr/>
      </dsp:nvSpPr>
      <dsp:spPr>
        <a:xfrm rot="3845715">
          <a:off x="900624" y="5003903"/>
          <a:ext cx="771871" cy="9834"/>
        </a:xfrm>
        <a:custGeom>
          <a:avLst/>
          <a:gdLst/>
          <a:ahLst/>
          <a:cxnLst/>
          <a:rect l="0" t="0" r="0" b="0"/>
          <a:pathLst>
            <a:path>
              <a:moveTo>
                <a:pt x="0" y="4917"/>
              </a:moveTo>
              <a:lnTo>
                <a:pt x="771871" y="491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MX" sz="500" kern="1200"/>
        </a:p>
      </dsp:txBody>
      <dsp:txXfrm>
        <a:off x="1267263" y="4989523"/>
        <a:ext cx="38593" cy="38593"/>
      </dsp:txXfrm>
    </dsp:sp>
    <dsp:sp modelId="{4572867D-A824-4563-A16C-7F1BC0642503}">
      <dsp:nvSpPr>
        <dsp:cNvPr id="0" name=""/>
        <dsp:cNvSpPr/>
      </dsp:nvSpPr>
      <dsp:spPr>
        <a:xfrm>
          <a:off x="1455166" y="5143047"/>
          <a:ext cx="1067016" cy="42586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kern="1200" dirty="0" smtClean="0"/>
            <a:t>Construcción conjunta de la zonificación</a:t>
          </a:r>
        </a:p>
      </dsp:txBody>
      <dsp:txXfrm>
        <a:off x="1467639" y="5155520"/>
        <a:ext cx="1042070" cy="400915"/>
      </dsp:txXfrm>
    </dsp:sp>
    <dsp:sp modelId="{73E99614-221D-456C-8B91-434CA3983091}">
      <dsp:nvSpPr>
        <dsp:cNvPr id="0" name=""/>
        <dsp:cNvSpPr/>
      </dsp:nvSpPr>
      <dsp:spPr>
        <a:xfrm>
          <a:off x="2522182" y="5351061"/>
          <a:ext cx="337212" cy="9834"/>
        </a:xfrm>
        <a:custGeom>
          <a:avLst/>
          <a:gdLst/>
          <a:ahLst/>
          <a:cxnLst/>
          <a:rect l="0" t="0" r="0" b="0"/>
          <a:pathLst>
            <a:path>
              <a:moveTo>
                <a:pt x="0" y="4917"/>
              </a:moveTo>
              <a:lnTo>
                <a:pt x="337212" y="491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MX" sz="500" kern="1200"/>
        </a:p>
      </dsp:txBody>
      <dsp:txXfrm>
        <a:off x="2682358" y="5347548"/>
        <a:ext cx="16860" cy="16860"/>
      </dsp:txXfrm>
    </dsp:sp>
    <dsp:sp modelId="{6BA6B9BF-B2BB-45A1-BA9B-45530A48B501}">
      <dsp:nvSpPr>
        <dsp:cNvPr id="0" name=""/>
        <dsp:cNvSpPr/>
      </dsp:nvSpPr>
      <dsp:spPr>
        <a:xfrm>
          <a:off x="2859395" y="5138423"/>
          <a:ext cx="2416911" cy="43510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kern="1200" dirty="0" smtClean="0"/>
            <a:t>Identificación de espacialidades, análisis y validación  de insumos técnicos desde el conocimiento de las comunidades locales</a:t>
          </a:r>
        </a:p>
      </dsp:txBody>
      <dsp:txXfrm>
        <a:off x="2872139" y="5151167"/>
        <a:ext cx="2391423" cy="409621"/>
      </dsp:txXfrm>
    </dsp:sp>
    <dsp:sp modelId="{A6E74FA3-AC9A-4604-9AAD-BE8F618A8290}">
      <dsp:nvSpPr>
        <dsp:cNvPr id="0" name=""/>
        <dsp:cNvSpPr/>
      </dsp:nvSpPr>
      <dsp:spPr>
        <a:xfrm>
          <a:off x="274922" y="6200735"/>
          <a:ext cx="843031" cy="94365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kern="1200" dirty="0" smtClean="0"/>
            <a:t>Apropiación del conocimiento sobre el territorio</a:t>
          </a:r>
          <a:endParaRPr lang="es-MX" sz="1000" kern="1200" dirty="0"/>
        </a:p>
      </dsp:txBody>
      <dsp:txXfrm>
        <a:off x="299614" y="6225427"/>
        <a:ext cx="793647" cy="894275"/>
      </dsp:txXfrm>
    </dsp:sp>
    <dsp:sp modelId="{530057C0-C15E-4F80-8BF4-1ED4319D112D}">
      <dsp:nvSpPr>
        <dsp:cNvPr id="0" name=""/>
        <dsp:cNvSpPr/>
      </dsp:nvSpPr>
      <dsp:spPr>
        <a:xfrm>
          <a:off x="1117953" y="6667648"/>
          <a:ext cx="337212" cy="9834"/>
        </a:xfrm>
        <a:custGeom>
          <a:avLst/>
          <a:gdLst/>
          <a:ahLst/>
          <a:cxnLst/>
          <a:rect l="0" t="0" r="0" b="0"/>
          <a:pathLst>
            <a:path>
              <a:moveTo>
                <a:pt x="0" y="4917"/>
              </a:moveTo>
              <a:lnTo>
                <a:pt x="337212" y="491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MX" sz="500" kern="1200"/>
        </a:p>
      </dsp:txBody>
      <dsp:txXfrm>
        <a:off x="1278129" y="6664135"/>
        <a:ext cx="16860" cy="16860"/>
      </dsp:txXfrm>
    </dsp:sp>
    <dsp:sp modelId="{168C2BEF-332E-4E47-AA6B-2F5A0199430E}">
      <dsp:nvSpPr>
        <dsp:cNvPr id="0" name=""/>
        <dsp:cNvSpPr/>
      </dsp:nvSpPr>
      <dsp:spPr>
        <a:xfrm>
          <a:off x="1455166" y="6328185"/>
          <a:ext cx="1043141" cy="68876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kern="1200" dirty="0" smtClean="0"/>
            <a:t>Propuesta para superar los desajustes territoriales</a:t>
          </a:r>
          <a:endParaRPr lang="es-MX" sz="1000" kern="1200" dirty="0"/>
        </a:p>
      </dsp:txBody>
      <dsp:txXfrm>
        <a:off x="1475339" y="6348358"/>
        <a:ext cx="1002795" cy="648414"/>
      </dsp:txXfrm>
    </dsp:sp>
    <dsp:sp modelId="{F9955850-8E8D-4422-B13B-246D392B4839}">
      <dsp:nvSpPr>
        <dsp:cNvPr id="0" name=""/>
        <dsp:cNvSpPr/>
      </dsp:nvSpPr>
      <dsp:spPr>
        <a:xfrm rot="17406580">
          <a:off x="2176520" y="6207151"/>
          <a:ext cx="980787" cy="9834"/>
        </a:xfrm>
        <a:custGeom>
          <a:avLst/>
          <a:gdLst/>
          <a:ahLst/>
          <a:cxnLst/>
          <a:rect l="0" t="0" r="0" b="0"/>
          <a:pathLst>
            <a:path>
              <a:moveTo>
                <a:pt x="0" y="4917"/>
              </a:moveTo>
              <a:lnTo>
                <a:pt x="980787" y="491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MX" sz="500" kern="1200"/>
        </a:p>
      </dsp:txBody>
      <dsp:txXfrm>
        <a:off x="2642394" y="6187548"/>
        <a:ext cx="49039" cy="49039"/>
      </dsp:txXfrm>
    </dsp:sp>
    <dsp:sp modelId="{E33B4777-0636-47EC-8599-22963FA5472C}">
      <dsp:nvSpPr>
        <dsp:cNvPr id="0" name=""/>
        <dsp:cNvSpPr/>
      </dsp:nvSpPr>
      <dsp:spPr>
        <a:xfrm>
          <a:off x="2835520" y="5636760"/>
          <a:ext cx="2441022" cy="22962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kern="1200" dirty="0" smtClean="0"/>
            <a:t>Análisis de conflictos sobre el  territorio</a:t>
          </a:r>
          <a:endParaRPr lang="es-MX" sz="1000" kern="1200" dirty="0"/>
        </a:p>
      </dsp:txBody>
      <dsp:txXfrm>
        <a:off x="2842245" y="5643485"/>
        <a:ext cx="2427572" cy="216170"/>
      </dsp:txXfrm>
    </dsp:sp>
    <dsp:sp modelId="{8D435A89-535D-46C9-994A-13696A81B322}">
      <dsp:nvSpPr>
        <dsp:cNvPr id="0" name=""/>
        <dsp:cNvSpPr/>
      </dsp:nvSpPr>
      <dsp:spPr>
        <a:xfrm rot="17952605">
          <a:off x="2321419" y="6366087"/>
          <a:ext cx="690990" cy="9834"/>
        </a:xfrm>
        <a:custGeom>
          <a:avLst/>
          <a:gdLst/>
          <a:ahLst/>
          <a:cxnLst/>
          <a:rect l="0" t="0" r="0" b="0"/>
          <a:pathLst>
            <a:path>
              <a:moveTo>
                <a:pt x="0" y="4917"/>
              </a:moveTo>
              <a:lnTo>
                <a:pt x="690990" y="491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MX" sz="500" kern="1200"/>
        </a:p>
      </dsp:txBody>
      <dsp:txXfrm>
        <a:off x="2649639" y="6353730"/>
        <a:ext cx="34549" cy="34549"/>
      </dsp:txXfrm>
    </dsp:sp>
    <dsp:sp modelId="{71161EC6-2761-41FC-B18B-67B14AC6C52F}">
      <dsp:nvSpPr>
        <dsp:cNvPr id="0" name=""/>
        <dsp:cNvSpPr/>
      </dsp:nvSpPr>
      <dsp:spPr>
        <a:xfrm>
          <a:off x="2835520" y="5929608"/>
          <a:ext cx="2412072" cy="2796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kern="1200" dirty="0" smtClean="0"/>
            <a:t>Propuesta de estrategias y estructura de </a:t>
          </a:r>
          <a:r>
            <a:rPr lang="es-MX" sz="1000" kern="1200" dirty="0" err="1" smtClean="0"/>
            <a:t>comanejo</a:t>
          </a:r>
          <a:endParaRPr lang="es-MX" sz="1000" kern="1200" dirty="0"/>
        </a:p>
      </dsp:txBody>
      <dsp:txXfrm>
        <a:off x="2843711" y="5937799"/>
        <a:ext cx="2395690" cy="263289"/>
      </dsp:txXfrm>
    </dsp:sp>
    <dsp:sp modelId="{BAB723BD-58BC-4268-86E4-C6DBBE2AE0F8}">
      <dsp:nvSpPr>
        <dsp:cNvPr id="0" name=""/>
        <dsp:cNvSpPr/>
      </dsp:nvSpPr>
      <dsp:spPr>
        <a:xfrm rot="19667052">
          <a:off x="2467627" y="6561406"/>
          <a:ext cx="398574" cy="9834"/>
        </a:xfrm>
        <a:custGeom>
          <a:avLst/>
          <a:gdLst/>
          <a:ahLst/>
          <a:cxnLst/>
          <a:rect l="0" t="0" r="0" b="0"/>
          <a:pathLst>
            <a:path>
              <a:moveTo>
                <a:pt x="0" y="4917"/>
              </a:moveTo>
              <a:lnTo>
                <a:pt x="398574" y="491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MX" sz="500" kern="1200"/>
        </a:p>
      </dsp:txBody>
      <dsp:txXfrm>
        <a:off x="2656949" y="6556359"/>
        <a:ext cx="19928" cy="19928"/>
      </dsp:txXfrm>
    </dsp:sp>
    <dsp:sp modelId="{D55F6DDE-E8BF-452C-8320-F82519762CE7}">
      <dsp:nvSpPr>
        <dsp:cNvPr id="0" name=""/>
        <dsp:cNvSpPr/>
      </dsp:nvSpPr>
      <dsp:spPr>
        <a:xfrm>
          <a:off x="2835520" y="6272507"/>
          <a:ext cx="2419584" cy="37514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kern="1200" dirty="0" smtClean="0"/>
            <a:t>Formulación de programas y proyectos desde intereses institucionales y comunitarios</a:t>
          </a:r>
          <a:endParaRPr lang="es-MX" sz="1000" kern="1200" dirty="0"/>
        </a:p>
      </dsp:txBody>
      <dsp:txXfrm>
        <a:off x="2846508" y="6283495"/>
        <a:ext cx="2397608" cy="353172"/>
      </dsp:txXfrm>
    </dsp:sp>
    <dsp:sp modelId="{EC895A3A-7615-407F-B134-1A90712A9600}">
      <dsp:nvSpPr>
        <dsp:cNvPr id="0" name=""/>
        <dsp:cNvSpPr/>
      </dsp:nvSpPr>
      <dsp:spPr>
        <a:xfrm rot="1731550">
          <a:off x="2474399" y="6760567"/>
          <a:ext cx="385029" cy="9834"/>
        </a:xfrm>
        <a:custGeom>
          <a:avLst/>
          <a:gdLst/>
          <a:ahLst/>
          <a:cxnLst/>
          <a:rect l="0" t="0" r="0" b="0"/>
          <a:pathLst>
            <a:path>
              <a:moveTo>
                <a:pt x="0" y="4917"/>
              </a:moveTo>
              <a:lnTo>
                <a:pt x="385029" y="491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MX" sz="500" kern="1200"/>
        </a:p>
      </dsp:txBody>
      <dsp:txXfrm>
        <a:off x="2657288" y="6755859"/>
        <a:ext cx="19251" cy="19251"/>
      </dsp:txXfrm>
    </dsp:sp>
    <dsp:sp modelId="{FFE9B53D-222D-4B94-AF6C-36DF8A208C39}">
      <dsp:nvSpPr>
        <dsp:cNvPr id="0" name=""/>
        <dsp:cNvSpPr/>
      </dsp:nvSpPr>
      <dsp:spPr>
        <a:xfrm>
          <a:off x="2835520" y="6710883"/>
          <a:ext cx="2461204" cy="29503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kern="1200" dirty="0"/>
            <a:t>Concertación de manejo según tipología de actores </a:t>
          </a:r>
        </a:p>
      </dsp:txBody>
      <dsp:txXfrm>
        <a:off x="2844161" y="6719524"/>
        <a:ext cx="2443922" cy="277757"/>
      </dsp:txXfrm>
    </dsp:sp>
    <dsp:sp modelId="{DE1F0FAA-A8CE-47E8-B3DA-0D006F256E35}">
      <dsp:nvSpPr>
        <dsp:cNvPr id="0" name=""/>
        <dsp:cNvSpPr/>
      </dsp:nvSpPr>
      <dsp:spPr>
        <a:xfrm rot="3497946">
          <a:off x="2346055" y="6940636"/>
          <a:ext cx="641716" cy="9834"/>
        </a:xfrm>
        <a:custGeom>
          <a:avLst/>
          <a:gdLst/>
          <a:ahLst/>
          <a:cxnLst/>
          <a:rect l="0" t="0" r="0" b="0"/>
          <a:pathLst>
            <a:path>
              <a:moveTo>
                <a:pt x="0" y="4917"/>
              </a:moveTo>
              <a:lnTo>
                <a:pt x="641716" y="491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MX" sz="500" kern="1200"/>
        </a:p>
      </dsp:txBody>
      <dsp:txXfrm>
        <a:off x="2650871" y="6929510"/>
        <a:ext cx="32085" cy="32085"/>
      </dsp:txXfrm>
    </dsp:sp>
    <dsp:sp modelId="{B4F924B9-46FC-445C-9AE5-622AAAB6C43A}">
      <dsp:nvSpPr>
        <dsp:cNvPr id="0" name=""/>
        <dsp:cNvSpPr/>
      </dsp:nvSpPr>
      <dsp:spPr>
        <a:xfrm>
          <a:off x="2835520" y="7069150"/>
          <a:ext cx="2411592" cy="29877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kern="1200" dirty="0" smtClean="0"/>
            <a:t>Concertación de agenda participativa y Plan de Acción</a:t>
          </a:r>
          <a:endParaRPr lang="es-MX" sz="1000" kern="1200" dirty="0"/>
        </a:p>
      </dsp:txBody>
      <dsp:txXfrm>
        <a:off x="2844271" y="7077901"/>
        <a:ext cx="2394090" cy="281276"/>
      </dsp:txXfrm>
    </dsp:sp>
    <dsp:sp modelId="{7995CB2C-C830-4728-9797-F5D27DA14C7B}">
      <dsp:nvSpPr>
        <dsp:cNvPr id="0" name=""/>
        <dsp:cNvSpPr/>
      </dsp:nvSpPr>
      <dsp:spPr>
        <a:xfrm rot="4164074">
          <a:off x="2187676" y="7116247"/>
          <a:ext cx="958476" cy="9834"/>
        </a:xfrm>
        <a:custGeom>
          <a:avLst/>
          <a:gdLst/>
          <a:ahLst/>
          <a:cxnLst/>
          <a:rect l="0" t="0" r="0" b="0"/>
          <a:pathLst>
            <a:path>
              <a:moveTo>
                <a:pt x="0" y="4917"/>
              </a:moveTo>
              <a:lnTo>
                <a:pt x="958476" y="491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O" sz="500" kern="1200"/>
        </a:p>
      </dsp:txBody>
      <dsp:txXfrm>
        <a:off x="2642952" y="7097203"/>
        <a:ext cx="47923" cy="47923"/>
      </dsp:txXfrm>
    </dsp:sp>
    <dsp:sp modelId="{CACD6D7D-BDE6-4520-BB3B-6E2BDEBDEDB0}">
      <dsp:nvSpPr>
        <dsp:cNvPr id="0" name=""/>
        <dsp:cNvSpPr/>
      </dsp:nvSpPr>
      <dsp:spPr>
        <a:xfrm>
          <a:off x="2835520" y="7431157"/>
          <a:ext cx="2412637" cy="27721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MX" sz="1000" kern="1200" dirty="0"/>
            <a:t>Establecimiento de mecanismos de control social para la implementación del Plan</a:t>
          </a:r>
        </a:p>
      </dsp:txBody>
      <dsp:txXfrm>
        <a:off x="2843639" y="7439276"/>
        <a:ext cx="2396399" cy="260976"/>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7">
  <dgm:title val=""/>
  <dgm:desc val=""/>
  <dgm:catLst>
    <dgm:cat type="process" pri="21000"/>
    <dgm:cat type="list" pri="9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2" destOrd="0"/>
        <dgm:cxn modelId="13" srcId="1" destId="11" srcOrd="0" destOrd="0"/>
        <dgm:cxn modelId="23" srcId="2" destId="21" srcOrd="0" destOrd="0"/>
        <dgm:cxn modelId="33" srcId="3" destId="31" srcOrd="0"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h" for="ch" forName="compositeNode" refType="h"/>
      <dgm:constr type="w" for="ch" forName="compositeNode" refType="w"/>
      <dgm:constr type="w" for="ch" forName="hSp" refType="w" refFor="ch" refForName="compositeNode" fact="-0.035"/>
      <dgm:constr type="w" for="des" forName="simulatedConn" refType="w" refFor="ch" refForName="compositeNode" fact="0.15"/>
      <dgm:constr type="h" for="des" forName="simulatedConn" refType="w" refFor="des" refForName="simulatedConn"/>
      <dgm:constr type="h" for="des" forName="vSp1" refType="w" refFor="ch" refForName="compositeNode" fact="0.8"/>
      <dgm:constr type="h" for="des" forName="vSp2" refType="w" refFor="ch" refForName="compositeNode" fact="0.07"/>
      <dgm:constr type="w" for="ch" forName="vProcSp" refType="w" refFor="des" refForName="simulatedConn" op="equ"/>
      <dgm:constr type="h" for="ch" forName="vProcSp" refType="h" refFor="ch" refForName="compositeNode" op="equ"/>
      <dgm:constr type="w" for="ch" forName="sibTrans" refType="w" refFor="ch" refForName="compositeNode" fact="-0.08"/>
      <dgm:constr type="primFontSz" for="des" forName="parentNode" op="equ"/>
      <dgm:constr type="primFontSz" for="des" forName="childNode" op="equ"/>
    </dgm:constrLst>
    <dgm:ruleLst/>
    <dgm:forEach name="Name4" axis="ch" ptType="node">
      <dgm:layoutNode name="compositeNode">
        <dgm:varLst>
          <dgm:bulletEnabled val="1"/>
        </dgm:varLst>
        <dgm:alg type="composite"/>
        <dgm:choose name="Name5">
          <dgm:if name="Name6" func="var" arg="dir" op="equ" val="norm">
            <dgm:constrLst>
              <dgm:constr type="h" refType="w" op="lte" fact="1.2"/>
              <dgm:constr type="w" for="ch" forName="bgRect" refType="w"/>
              <dgm:constr type="h" for="ch" forName="bgRect" refType="h"/>
              <dgm:constr type="t" for="ch" forName="bgRect"/>
              <dgm:constr type="l" for="ch" forName="bgRect"/>
              <dgm:constr type="w" for="ch" forName="parentNode" refType="w" refFor="ch" refForName="bgRect" fact="0.2"/>
              <dgm:constr type="h" for="ch" forName="parentNode" refType="h" fact="0.82"/>
              <dgm:constr type="t" for="ch" forName="parentNode"/>
              <dgm:constr type="l" for="ch" forName="parentNode"/>
              <dgm:constr type="r" for="ch" forName="childNode" refType="r" refFor="ch" refForName="bgRect" fact="0.945"/>
              <dgm:constr type="h" for="ch" forName="childNode" refType="h" refFor="ch" refForName="bgRect" op="equ"/>
              <dgm:constr type="t" for="ch" forName="childNode"/>
              <dgm:constr type="l" for="ch" forName="childNode" refType="r" refFor="ch" refForName="parentNode"/>
            </dgm:constrLst>
          </dgm:if>
          <dgm:else name="Name7">
            <dgm:constrLst>
              <dgm:constr type="h" refType="w" op="lte" fact="1.2"/>
              <dgm:constr type="w" for="ch" forName="bgRect" refType="w"/>
              <dgm:constr type="h" for="ch" forName="bgRect" refType="h"/>
              <dgm:constr type="t" for="ch" forName="bgRect"/>
              <dgm:constr type="r" for="ch" forName="bgRect" refType="w"/>
              <dgm:constr type="w" for="ch" forName="parentNode" refType="w" refFor="ch" refForName="bgRect" fact="0.2"/>
              <dgm:constr type="h" for="ch" forName="parentNode" refType="h" fact="0.82"/>
              <dgm:constr type="t" for="ch" forName="parentNode"/>
              <dgm:constr type="r" for="ch" forName="parentNode" refType="w"/>
              <dgm:constr type="h" for="ch" forName="childNode" refType="h" refFor="ch" refForName="bgRect"/>
              <dgm:constr type="t" for="ch" forName="childNode"/>
              <dgm:constr type="r" for="ch" forName="childNode" refType="l" refFor="ch" refForName="parentNode"/>
              <dgm:constr type="l" for="ch" forName="childNode" refType="w" refFor="ch" refForName="bgRect" fact="0.055"/>
            </dgm:constrLst>
          </dgm:else>
        </dgm:choose>
        <dgm:ruleLst>
          <dgm:rule type="w" for="ch" forName="childNode" val="NaN" fact="NaN" max="30"/>
        </dgm:ruleLst>
        <dgm:layoutNode name="bgRect" styleLbl="node1">
          <dgm:alg type="sp"/>
          <dgm:shape xmlns:r="http://schemas.openxmlformats.org/officeDocument/2006/relationships" type="roundRect" r:blip="" zOrderOff="-1">
            <dgm:adjLst>
              <dgm:adj idx="1" val="0.05"/>
            </dgm:adjLst>
          </dgm:shape>
          <dgm:presOf axis="self"/>
          <dgm:constrLst/>
          <dgm:ruleLst/>
        </dgm:layoutNode>
        <dgm:layoutNode name="parentNode" styleLbl="node1">
          <dgm:varLst>
            <dgm:chMax val="0"/>
            <dgm:bulletEnabled val="1"/>
          </dgm:varLst>
          <dgm:presOf axis="self"/>
          <dgm:choose name="Name8">
            <dgm:if name="Name9" func="var" arg="dir" op="equ" val="norm">
              <dgm:alg type="tx">
                <dgm:param type="autoTxRot" val="grav"/>
                <dgm:param type="txAnchorVert" val="t"/>
                <dgm:param type="parTxLTRAlign" val="r"/>
                <dgm:param type="parTxRTLAlign" val="r"/>
              </dgm:alg>
              <dgm:shape xmlns:r="http://schemas.openxmlformats.org/officeDocument/2006/relationships" rot="270" type="rect" r:blip="" hideGeom="1">
                <dgm:adjLst/>
              </dgm:shape>
              <dgm:constrLst>
                <dgm:constr type="primFontSz" val="65"/>
                <dgm:constr type="lMarg"/>
                <dgm:constr type="rMarg" refType="primFontSz" fact="0.35"/>
                <dgm:constr type="tMarg" refType="primFontSz" fact="0.27"/>
                <dgm:constr type="bMarg"/>
              </dgm:constrLst>
            </dgm:if>
            <dgm:else name="Name10">
              <dgm:alg type="tx">
                <dgm:param type="autoTxRot" val="grav"/>
                <dgm:param type="txAnchorVert" val="t"/>
                <dgm:param type="parTxLTRAlign" val="l"/>
                <dgm:param type="parTxRTLAlign" val="l"/>
              </dgm:alg>
              <dgm:shape xmlns:r="http://schemas.openxmlformats.org/officeDocument/2006/relationships" rot="90" type="rect" r:blip="" hideGeom="1">
                <dgm:adjLst/>
              </dgm:shape>
              <dgm:constrLst>
                <dgm:constr type="primFontSz" val="65"/>
                <dgm:constr type="lMarg" refType="primFontSz" fact="0.35"/>
                <dgm:constr type="rMarg"/>
                <dgm:constr type="tMarg" refType="primFontSz" fact="0.27"/>
                <dgm:constr type="bMarg"/>
              </dgm:constrLst>
            </dgm:else>
          </dgm:choose>
          <dgm:ruleLst>
            <dgm:rule type="primFontSz" val="5" fact="NaN" max="NaN"/>
          </dgm:ruleLst>
        </dgm:layoutNode>
        <dgm:choose name="Name11">
          <dgm:if name="Name12" axis="ch" ptType="node" func="cnt" op="gte" val="1">
            <dgm:layoutNode name="childNode" styleLbl="node1" moveWith="bgRect">
              <dgm:varLst>
                <dgm:bulletEnabled val="1"/>
              </dgm:varLst>
              <dgm:alg type="tx">
                <dgm:param type="parTxLTRAlign" val="l"/>
                <dgm:param type="parTxRTLAlign" val="r"/>
                <dgm:param type="txAnchorVert" val="t"/>
              </dgm:alg>
              <dgm:shape xmlns:r="http://schemas.openxmlformats.org/officeDocument/2006/relationships" type="rect" r:blip="" hideGeom="1">
                <dgm:adjLst/>
              </dgm:shape>
              <dgm:presOf axis="des" ptType="node"/>
              <dgm:constrLst>
                <dgm:constr type="primFontSz" val="65"/>
                <dgm:constr type="lMarg"/>
                <dgm:constr type="bMarg"/>
                <dgm:constr type="tMarg" refType="primFontSz" fact="0.27"/>
                <dgm:constr type="rMarg"/>
              </dgm:constrLst>
              <dgm:ruleLst>
                <dgm:rule type="primFontSz" val="5" fact="NaN" max="NaN"/>
              </dgm:ruleLst>
            </dgm:layoutNode>
          </dgm:if>
          <dgm:else name="Name13"/>
        </dgm:choose>
      </dgm:layoutNode>
      <dgm:forEach name="Name14" axis="followSib" ptType="sibTrans" cnt="1">
        <dgm:layoutNode name="hSp">
          <dgm:alg type="sp"/>
          <dgm:shape xmlns:r="http://schemas.openxmlformats.org/officeDocument/2006/relationships" r:blip="">
            <dgm:adjLst/>
          </dgm:shape>
          <dgm:presOf/>
          <dgm:constrLst/>
          <dgm:ruleLst/>
        </dgm:layoutNode>
        <dgm:layoutNode name="vProcSp" moveWith="bgRect">
          <dgm:alg type="lin">
            <dgm:param type="linDir" val="fromT"/>
          </dgm:alg>
          <dgm:shape xmlns:r="http://schemas.openxmlformats.org/officeDocument/2006/relationships" r:blip="">
            <dgm:adjLst/>
          </dgm:shape>
          <dgm:presOf/>
          <dgm:constrLst>
            <dgm:constr type="w" for="ch" forName="vSp1" refType="w"/>
            <dgm:constr type="w" for="ch" forName="simulatedConn" refType="w"/>
            <dgm:constr type="w" for="ch" forName="vSp2" refType="w"/>
          </dgm:constrLst>
          <dgm:ruleLst/>
          <dgm:layoutNode name="vSp1">
            <dgm:alg type="sp"/>
            <dgm:shape xmlns:r="http://schemas.openxmlformats.org/officeDocument/2006/relationships" r:blip="">
              <dgm:adjLst/>
            </dgm:shape>
            <dgm:presOf/>
            <dgm:constrLst/>
            <dgm:ruleLst/>
          </dgm:layoutNode>
          <dgm:layoutNode name="simulatedConn" styleLbl="solidFgAcc1">
            <dgm:alg type="sp"/>
            <dgm:choose name="Name15">
              <dgm:if name="Name16" func="var" arg="dir" op="equ" val="norm">
                <dgm:shape xmlns:r="http://schemas.openxmlformats.org/officeDocument/2006/relationships" rot="90" type="flowChartExtract" r:blip="">
                  <dgm:adjLst/>
                </dgm:shape>
              </dgm:if>
              <dgm:else name="Name17">
                <dgm:shape xmlns:r="http://schemas.openxmlformats.org/officeDocument/2006/relationships" rot="-90" type="flowChartExtract" r:blip="">
                  <dgm:adjLst/>
                </dgm:shape>
              </dgm:else>
            </dgm:choose>
            <dgm:presOf/>
            <dgm:constrLst/>
            <dgm:ruleLst/>
          </dgm:layoutNode>
          <dgm:layoutNode name="vSp2">
            <dgm:alg type="sp"/>
            <dgm:shape xmlns:r="http://schemas.openxmlformats.org/officeDocument/2006/relationships" r:blip="">
              <dgm:adjLst/>
            </dgm:shape>
            <dgm:presOf/>
            <dgm:constrLst/>
            <dgm:ruleLst/>
          </dgm:layoutNode>
        </dgm:layoutNode>
        <dgm:layoutNode name="sibTran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EDFF4-7F6B-424E-B9FA-EFBDD3274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15872</Words>
  <Characters>87297</Characters>
  <Application>Microsoft Office Word</Application>
  <DocSecurity>0</DocSecurity>
  <Lines>727</Lines>
  <Paragraphs>205</Paragraphs>
  <ScaleCrop>false</ScaleCrop>
  <HeadingPairs>
    <vt:vector size="2" baseType="variant">
      <vt:variant>
        <vt:lpstr>Título</vt:lpstr>
      </vt:variant>
      <vt:variant>
        <vt:i4>1</vt:i4>
      </vt:variant>
    </vt:vector>
  </HeadingPairs>
  <TitlesOfParts>
    <vt:vector size="1" baseType="lpstr">
      <vt:lpstr/>
    </vt:vector>
  </TitlesOfParts>
  <Company>MAVDT</Company>
  <LinksUpToDate>false</LinksUpToDate>
  <CharactersWithSpaces>102964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MADS</dc:creator>
  <cp:lastModifiedBy>Camilo Alexander Rincon Escobar</cp:lastModifiedBy>
  <cp:revision>2</cp:revision>
  <cp:lastPrinted>2017-09-28T18:30:00Z</cp:lastPrinted>
  <dcterms:created xsi:type="dcterms:W3CDTF">2017-11-23T00:31:00Z</dcterms:created>
  <dcterms:modified xsi:type="dcterms:W3CDTF">2017-11-23T00:31:00Z</dcterms:modified>
</cp:coreProperties>
</file>