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0B1" w:rsidRPr="00F720B1" w:rsidRDefault="00A14C53" w:rsidP="00F720B1">
      <w:pPr>
        <w:spacing w:after="0" w:line="240" w:lineRule="auto"/>
        <w:contextualSpacing/>
        <w:jc w:val="center"/>
        <w:rPr>
          <w:rFonts w:ascii="Arial Narrow" w:eastAsia="MS Mincho" w:hAnsi="Arial Narrow" w:cs="Arial"/>
          <w:sz w:val="24"/>
          <w:szCs w:val="24"/>
          <w:lang w:val="es-ES_tradnl" w:eastAsia="es-CO"/>
        </w:rPr>
      </w:pPr>
      <w:r>
        <w:rPr>
          <w:rFonts w:ascii="Arial Narrow" w:eastAsia="MS Mincho" w:hAnsi="Arial Narrow" w:cs="Arial"/>
          <w:b/>
          <w:sz w:val="24"/>
          <w:szCs w:val="24"/>
          <w:lang w:val="es-ES_tradnl" w:eastAsia="es-CO"/>
        </w:rPr>
        <w:t>ANEXO 2</w:t>
      </w:r>
      <w:bookmarkStart w:id="0" w:name="_GoBack"/>
      <w:bookmarkEnd w:id="0"/>
      <w:r w:rsidR="00F720B1" w:rsidRPr="00F720B1">
        <w:rPr>
          <w:rFonts w:ascii="Arial Narrow" w:eastAsia="MS Mincho" w:hAnsi="Arial Narrow" w:cs="Arial"/>
          <w:b/>
          <w:sz w:val="24"/>
          <w:szCs w:val="24"/>
          <w:lang w:val="es-ES_tradnl" w:eastAsia="es-CO"/>
        </w:rPr>
        <w:t xml:space="preserve">. TERMINOS DE REFERENCIA PARA ESTABLECER DENSIDAD MAXIMA DE OCUPACIÓN, ÁREAS APTAS Y LINEAMIENTOS PARA LA REALIZACIÓN DE NUEVAS EDIFICACIONES </w:t>
      </w: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r w:rsidRPr="00F720B1">
        <w:rPr>
          <w:rFonts w:ascii="Arial Narrow" w:eastAsia="MS Mincho" w:hAnsi="Arial Narrow" w:cs="Arial"/>
          <w:b/>
          <w:sz w:val="24"/>
          <w:szCs w:val="24"/>
          <w:lang w:val="es-ES_tradnl" w:eastAsia="es-CO"/>
        </w:rPr>
        <w:t>MINISTERIO DE AMBIENTE Y DESARROLLO SOSTENIBLE</w:t>
      </w: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r w:rsidRPr="00F720B1">
        <w:rPr>
          <w:rFonts w:ascii="Arial Narrow" w:eastAsia="MS Mincho" w:hAnsi="Arial Narrow" w:cs="Arial"/>
          <w:b/>
          <w:sz w:val="24"/>
          <w:szCs w:val="24"/>
          <w:lang w:val="es-ES_tradnl" w:eastAsia="es-CO"/>
        </w:rPr>
        <w:t>DIRECCIÓN DE BOSQUES, BIODIVERSIDAD Y SERVICIOS ECOSISTÉMICOS</w:t>
      </w: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r w:rsidRPr="00F720B1">
        <w:rPr>
          <w:rFonts w:ascii="Arial Narrow" w:eastAsia="MS Mincho" w:hAnsi="Arial Narrow" w:cs="Arial"/>
          <w:b/>
          <w:sz w:val="24"/>
          <w:szCs w:val="24"/>
          <w:lang w:val="es-ES_tradnl" w:eastAsia="es-CO"/>
        </w:rPr>
        <w:t>Bogotá, D.C.</w:t>
      </w: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r w:rsidRPr="00F720B1">
        <w:rPr>
          <w:rFonts w:ascii="Arial Narrow" w:eastAsia="MS Mincho" w:hAnsi="Arial Narrow" w:cs="Arial"/>
          <w:b/>
          <w:sz w:val="24"/>
          <w:szCs w:val="24"/>
          <w:lang w:val="es-ES_tradnl" w:eastAsia="es-CO"/>
        </w:rPr>
        <w:t>2017</w:t>
      </w: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r w:rsidRPr="00F720B1">
        <w:rPr>
          <w:rFonts w:ascii="Arial Narrow" w:eastAsia="MS Mincho" w:hAnsi="Arial Narrow" w:cs="Arial"/>
          <w:b/>
          <w:sz w:val="24"/>
          <w:szCs w:val="24"/>
          <w:lang w:val="es-ES_tradnl" w:eastAsia="es-CO"/>
        </w:rPr>
        <w:br w:type="page"/>
      </w:r>
      <w:r w:rsidRPr="00F720B1">
        <w:rPr>
          <w:rFonts w:ascii="Arial Narrow" w:eastAsia="MS Mincho" w:hAnsi="Arial Narrow" w:cs="Arial"/>
          <w:b/>
          <w:sz w:val="24"/>
          <w:szCs w:val="24"/>
          <w:lang w:val="es-ES_tradnl" w:eastAsia="es-CO"/>
        </w:rPr>
        <w:lastRenderedPageBreak/>
        <w:t>TABLA DE CONTENIDO</w:t>
      </w:r>
    </w:p>
    <w:p w:rsidR="00F720B1" w:rsidRPr="00F720B1" w:rsidRDefault="00F720B1" w:rsidP="00F720B1">
      <w:pPr>
        <w:spacing w:after="0" w:line="240" w:lineRule="auto"/>
        <w:contextualSpacing/>
        <w:jc w:val="center"/>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center"/>
        <w:rPr>
          <w:rFonts w:ascii="Arial Narrow" w:eastAsia="MS Mincho" w:hAnsi="Arial Narrow" w:cs="Arial"/>
          <w:sz w:val="24"/>
          <w:szCs w:val="24"/>
          <w:lang w:val="es-ES_tradnl" w:eastAsia="es-CO"/>
        </w:rPr>
      </w:pPr>
    </w:p>
    <w:p w:rsidR="00F720B1" w:rsidRPr="00F720B1" w:rsidRDefault="00F720B1" w:rsidP="00F720B1">
      <w:pPr>
        <w:tabs>
          <w:tab w:val="left" w:pos="404"/>
          <w:tab w:val="right" w:leader="dot" w:pos="8828"/>
        </w:tabs>
        <w:spacing w:after="0" w:line="240" w:lineRule="auto"/>
        <w:contextualSpacing/>
        <w:rPr>
          <w:rFonts w:ascii="Calibri" w:eastAsia="MS Mincho" w:hAnsi="Calibri" w:cs="Times New Roman"/>
          <w:noProof/>
          <w:sz w:val="24"/>
          <w:szCs w:val="24"/>
          <w:lang w:eastAsia="ja-JP"/>
        </w:rPr>
      </w:pPr>
      <w:r w:rsidRPr="00F720B1">
        <w:rPr>
          <w:rFonts w:ascii="Arial Narrow" w:eastAsia="MS Mincho" w:hAnsi="Arial Narrow" w:cs="Times New Roman"/>
          <w:b/>
          <w:sz w:val="24"/>
          <w:szCs w:val="24"/>
          <w:lang w:val="es-ES_tradnl" w:eastAsia="es-CO"/>
        </w:rPr>
        <w:fldChar w:fldCharType="begin"/>
      </w:r>
      <w:r w:rsidRPr="00F720B1">
        <w:rPr>
          <w:rFonts w:ascii="Arial Narrow" w:eastAsia="MS Mincho" w:hAnsi="Arial Narrow" w:cs="Times New Roman"/>
          <w:b/>
          <w:sz w:val="24"/>
          <w:szCs w:val="24"/>
          <w:lang w:val="es-ES_tradnl" w:eastAsia="es-CO"/>
        </w:rPr>
        <w:instrText xml:space="preserve"> TOC \o "1-3" </w:instrText>
      </w:r>
      <w:r w:rsidRPr="00F720B1">
        <w:rPr>
          <w:rFonts w:ascii="Arial Narrow" w:eastAsia="MS Mincho" w:hAnsi="Arial Narrow" w:cs="Times New Roman"/>
          <w:b/>
          <w:sz w:val="24"/>
          <w:szCs w:val="24"/>
          <w:lang w:val="es-ES_tradnl" w:eastAsia="es-CO"/>
        </w:rPr>
        <w:fldChar w:fldCharType="separate"/>
      </w:r>
      <w:r w:rsidRPr="00F720B1">
        <w:rPr>
          <w:rFonts w:ascii="Arial Narrow" w:eastAsia="MS Mincho" w:hAnsi="Arial Narrow" w:cs="Arial"/>
          <w:b/>
          <w:noProof/>
          <w:sz w:val="24"/>
          <w:szCs w:val="24"/>
          <w:lang w:eastAsia="es-CO"/>
        </w:rPr>
        <w:t>1.</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sz w:val="24"/>
          <w:szCs w:val="24"/>
          <w:lang w:eastAsia="es-CO"/>
        </w:rPr>
        <w:t>INTRODUCCIÓN</w:t>
      </w:r>
      <w:r w:rsidRPr="00F720B1">
        <w:rPr>
          <w:rFonts w:ascii="Calibri" w:eastAsia="MS Mincho" w:hAnsi="Calibri" w:cs="Times New Roman"/>
          <w:b/>
          <w:noProof/>
          <w:sz w:val="24"/>
          <w:szCs w:val="24"/>
          <w:lang w:eastAsia="es-CO"/>
        </w:rPr>
        <w:tab/>
      </w:r>
      <w:r w:rsidRPr="00F720B1">
        <w:rPr>
          <w:rFonts w:ascii="Calibri" w:eastAsia="MS Mincho" w:hAnsi="Calibri" w:cs="Times New Roman"/>
          <w:b/>
          <w:noProof/>
          <w:sz w:val="24"/>
          <w:szCs w:val="24"/>
          <w:lang w:eastAsia="es-CO"/>
        </w:rPr>
        <w:fldChar w:fldCharType="begin"/>
      </w:r>
      <w:r w:rsidRPr="00F720B1">
        <w:rPr>
          <w:rFonts w:ascii="Calibri" w:eastAsia="MS Mincho" w:hAnsi="Calibri" w:cs="Times New Roman"/>
          <w:b/>
          <w:noProof/>
          <w:sz w:val="24"/>
          <w:szCs w:val="24"/>
          <w:lang w:eastAsia="es-CO"/>
        </w:rPr>
        <w:instrText xml:space="preserve"> PAGEREF _Toc369778703 \h </w:instrText>
      </w:r>
      <w:r w:rsidRPr="00F720B1">
        <w:rPr>
          <w:rFonts w:ascii="Calibri" w:eastAsia="MS Mincho" w:hAnsi="Calibri" w:cs="Times New Roman"/>
          <w:b/>
          <w:noProof/>
          <w:sz w:val="24"/>
          <w:szCs w:val="24"/>
          <w:lang w:eastAsia="es-CO"/>
        </w:rPr>
      </w:r>
      <w:r w:rsidRPr="00F720B1">
        <w:rPr>
          <w:rFonts w:ascii="Calibri" w:eastAsia="MS Mincho" w:hAnsi="Calibri" w:cs="Times New Roman"/>
          <w:b/>
          <w:noProof/>
          <w:sz w:val="24"/>
          <w:szCs w:val="24"/>
          <w:lang w:eastAsia="es-CO"/>
        </w:rPr>
        <w:fldChar w:fldCharType="separate"/>
      </w:r>
      <w:r w:rsidR="00914D67">
        <w:rPr>
          <w:rFonts w:ascii="Calibri" w:eastAsia="MS Mincho" w:hAnsi="Calibri" w:cs="Times New Roman"/>
          <w:b/>
          <w:noProof/>
          <w:sz w:val="24"/>
          <w:szCs w:val="24"/>
          <w:lang w:eastAsia="es-CO"/>
        </w:rPr>
        <w:t>3</w:t>
      </w:r>
      <w:r w:rsidRPr="00F720B1">
        <w:rPr>
          <w:rFonts w:ascii="Calibri" w:eastAsia="MS Mincho" w:hAnsi="Calibri" w:cs="Times New Roman"/>
          <w:b/>
          <w:noProof/>
          <w:sz w:val="24"/>
          <w:szCs w:val="24"/>
          <w:lang w:eastAsia="es-CO"/>
        </w:rPr>
        <w:fldChar w:fldCharType="end"/>
      </w:r>
    </w:p>
    <w:p w:rsidR="00F720B1" w:rsidRPr="00F720B1" w:rsidRDefault="00F720B1" w:rsidP="00F720B1">
      <w:pPr>
        <w:tabs>
          <w:tab w:val="left" w:pos="404"/>
          <w:tab w:val="right" w:leader="dot" w:pos="8828"/>
        </w:tabs>
        <w:spacing w:after="0" w:line="240" w:lineRule="auto"/>
        <w:contextualSpacing/>
        <w:rPr>
          <w:rFonts w:ascii="Calibri" w:eastAsia="MS Mincho" w:hAnsi="Calibri" w:cs="Times New Roman"/>
          <w:noProof/>
          <w:sz w:val="24"/>
          <w:szCs w:val="24"/>
          <w:lang w:eastAsia="ja-JP"/>
        </w:rPr>
      </w:pPr>
      <w:r w:rsidRPr="00F720B1">
        <w:rPr>
          <w:rFonts w:ascii="Arial Narrow" w:eastAsia="MS Mincho" w:hAnsi="Arial Narrow" w:cs="Arial"/>
          <w:b/>
          <w:noProof/>
          <w:sz w:val="24"/>
          <w:szCs w:val="24"/>
          <w:lang w:eastAsia="es-CO"/>
        </w:rPr>
        <w:t>2.</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sz w:val="24"/>
          <w:szCs w:val="24"/>
          <w:lang w:eastAsia="es-CO"/>
        </w:rPr>
        <w:t>TERMINOS DE REFERENCIA PARA ESTABLECIMIENTO DE DENSIDAD MAXIMA DE OCUPACIÓN Y ÁREAS APTAS</w:t>
      </w:r>
      <w:r w:rsidRPr="00F720B1">
        <w:rPr>
          <w:rFonts w:ascii="Calibri" w:eastAsia="MS Mincho" w:hAnsi="Calibri" w:cs="Times New Roman"/>
          <w:b/>
          <w:noProof/>
          <w:sz w:val="24"/>
          <w:szCs w:val="24"/>
          <w:lang w:eastAsia="es-CO"/>
        </w:rPr>
        <w:tab/>
      </w:r>
      <w:r w:rsidRPr="00F720B1">
        <w:rPr>
          <w:rFonts w:ascii="Calibri" w:eastAsia="MS Mincho" w:hAnsi="Calibri" w:cs="Times New Roman"/>
          <w:b/>
          <w:noProof/>
          <w:sz w:val="24"/>
          <w:szCs w:val="24"/>
          <w:lang w:eastAsia="es-CO"/>
        </w:rPr>
        <w:fldChar w:fldCharType="begin"/>
      </w:r>
      <w:r w:rsidRPr="00F720B1">
        <w:rPr>
          <w:rFonts w:ascii="Calibri" w:eastAsia="MS Mincho" w:hAnsi="Calibri" w:cs="Times New Roman"/>
          <w:b/>
          <w:noProof/>
          <w:sz w:val="24"/>
          <w:szCs w:val="24"/>
          <w:lang w:eastAsia="es-CO"/>
        </w:rPr>
        <w:instrText xml:space="preserve"> PAGEREF _Toc369778704 \h </w:instrText>
      </w:r>
      <w:r w:rsidRPr="00F720B1">
        <w:rPr>
          <w:rFonts w:ascii="Calibri" w:eastAsia="MS Mincho" w:hAnsi="Calibri" w:cs="Times New Roman"/>
          <w:b/>
          <w:noProof/>
          <w:sz w:val="24"/>
          <w:szCs w:val="24"/>
          <w:lang w:eastAsia="es-CO"/>
        </w:rPr>
      </w:r>
      <w:r w:rsidRPr="00F720B1">
        <w:rPr>
          <w:rFonts w:ascii="Calibri" w:eastAsia="MS Mincho" w:hAnsi="Calibri" w:cs="Times New Roman"/>
          <w:b/>
          <w:noProof/>
          <w:sz w:val="24"/>
          <w:szCs w:val="24"/>
          <w:lang w:eastAsia="es-CO"/>
        </w:rPr>
        <w:fldChar w:fldCharType="separate"/>
      </w:r>
      <w:r w:rsidR="00914D67">
        <w:rPr>
          <w:rFonts w:ascii="Calibri" w:eastAsia="MS Mincho" w:hAnsi="Calibri" w:cs="Times New Roman"/>
          <w:b/>
          <w:noProof/>
          <w:sz w:val="24"/>
          <w:szCs w:val="24"/>
          <w:lang w:eastAsia="es-CO"/>
        </w:rPr>
        <w:t>4</w:t>
      </w:r>
      <w:r w:rsidRPr="00F720B1">
        <w:rPr>
          <w:rFonts w:ascii="Calibri" w:eastAsia="MS Mincho" w:hAnsi="Calibri" w:cs="Times New Roman"/>
          <w:b/>
          <w:noProof/>
          <w:sz w:val="24"/>
          <w:szCs w:val="24"/>
          <w:lang w:eastAsia="es-CO"/>
        </w:rPr>
        <w:fldChar w:fldCharType="end"/>
      </w:r>
    </w:p>
    <w:p w:rsidR="00F720B1" w:rsidRPr="00F720B1" w:rsidRDefault="00F720B1" w:rsidP="00F720B1">
      <w:pPr>
        <w:tabs>
          <w:tab w:val="left" w:pos="761"/>
          <w:tab w:val="right" w:leader="dot" w:pos="8828"/>
        </w:tabs>
        <w:spacing w:after="0" w:line="240" w:lineRule="auto"/>
        <w:ind w:left="220"/>
        <w:contextualSpacing/>
        <w:rPr>
          <w:rFonts w:ascii="Calibri" w:eastAsia="MS Mincho" w:hAnsi="Calibri" w:cs="Times New Roman"/>
          <w:noProof/>
          <w:sz w:val="24"/>
          <w:szCs w:val="24"/>
          <w:lang w:eastAsia="ja-JP"/>
        </w:rPr>
      </w:pPr>
      <w:r w:rsidRPr="00F720B1">
        <w:rPr>
          <w:rFonts w:ascii="Arial Narrow" w:eastAsia="MS Mincho" w:hAnsi="Arial Narrow" w:cs="Arial"/>
          <w:b/>
          <w:noProof/>
          <w:lang w:eastAsia="es-CO"/>
        </w:rPr>
        <w:t>2.1.</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lang w:eastAsia="es-CO"/>
        </w:rPr>
        <w:t>Caracterización de la reserva</w:t>
      </w:r>
      <w:r w:rsidRPr="00F720B1">
        <w:rPr>
          <w:rFonts w:ascii="Calibri" w:eastAsia="MS Mincho" w:hAnsi="Calibri" w:cs="Times New Roman"/>
          <w:b/>
          <w:noProof/>
          <w:lang w:eastAsia="es-CO"/>
        </w:rPr>
        <w:tab/>
      </w:r>
      <w:r w:rsidRPr="00F720B1">
        <w:rPr>
          <w:rFonts w:ascii="Calibri" w:eastAsia="MS Mincho" w:hAnsi="Calibri" w:cs="Times New Roman"/>
          <w:b/>
          <w:noProof/>
          <w:lang w:eastAsia="es-CO"/>
        </w:rPr>
        <w:fldChar w:fldCharType="begin"/>
      </w:r>
      <w:r w:rsidRPr="00F720B1">
        <w:rPr>
          <w:rFonts w:ascii="Calibri" w:eastAsia="MS Mincho" w:hAnsi="Calibri" w:cs="Times New Roman"/>
          <w:b/>
          <w:noProof/>
          <w:lang w:eastAsia="es-CO"/>
        </w:rPr>
        <w:instrText xml:space="preserve"> PAGEREF _Toc369778705 \h </w:instrText>
      </w:r>
      <w:r w:rsidRPr="00F720B1">
        <w:rPr>
          <w:rFonts w:ascii="Calibri" w:eastAsia="MS Mincho" w:hAnsi="Calibri" w:cs="Times New Roman"/>
          <w:b/>
          <w:noProof/>
          <w:lang w:eastAsia="es-CO"/>
        </w:rPr>
      </w:r>
      <w:r w:rsidRPr="00F720B1">
        <w:rPr>
          <w:rFonts w:ascii="Calibri" w:eastAsia="MS Mincho" w:hAnsi="Calibri" w:cs="Times New Roman"/>
          <w:b/>
          <w:noProof/>
          <w:lang w:eastAsia="es-CO"/>
        </w:rPr>
        <w:fldChar w:fldCharType="separate"/>
      </w:r>
      <w:r w:rsidR="00914D67">
        <w:rPr>
          <w:rFonts w:ascii="Calibri" w:eastAsia="MS Mincho" w:hAnsi="Calibri" w:cs="Times New Roman"/>
          <w:b/>
          <w:noProof/>
          <w:lang w:eastAsia="es-CO"/>
        </w:rPr>
        <w:t>4</w:t>
      </w:r>
      <w:r w:rsidRPr="00F720B1">
        <w:rPr>
          <w:rFonts w:ascii="Calibri" w:eastAsia="MS Mincho" w:hAnsi="Calibri" w:cs="Times New Roman"/>
          <w:b/>
          <w:noProof/>
          <w:lang w:eastAsia="es-CO"/>
        </w:rPr>
        <w:fldChar w:fldCharType="end"/>
      </w:r>
    </w:p>
    <w:p w:rsidR="00F720B1" w:rsidRPr="00F720B1" w:rsidRDefault="00F720B1" w:rsidP="00F720B1">
      <w:pPr>
        <w:tabs>
          <w:tab w:val="left" w:pos="850"/>
          <w:tab w:val="right" w:leader="dot" w:pos="8828"/>
        </w:tabs>
        <w:spacing w:after="0" w:line="240" w:lineRule="auto"/>
        <w:ind w:left="440"/>
        <w:contextualSpacing/>
        <w:rPr>
          <w:rFonts w:ascii="Calibri" w:eastAsia="MS Mincho" w:hAnsi="Calibri" w:cs="Times New Roman"/>
          <w:noProof/>
          <w:sz w:val="24"/>
          <w:szCs w:val="24"/>
          <w:lang w:eastAsia="ja-JP"/>
        </w:rPr>
      </w:pPr>
      <w:r w:rsidRPr="00F720B1">
        <w:rPr>
          <w:rFonts w:ascii="Arial Narrow" w:eastAsia="MS Mincho" w:hAnsi="Arial Narrow" w:cs="Times New Roman"/>
          <w:noProof/>
          <w:lang w:val="es-ES_tradnl" w:eastAsia="es-CO"/>
        </w:rPr>
        <w:t>A.</w:t>
      </w:r>
      <w:r w:rsidRPr="00F720B1">
        <w:rPr>
          <w:rFonts w:ascii="Calibri" w:eastAsia="MS Mincho" w:hAnsi="Calibri" w:cs="Times New Roman"/>
          <w:noProof/>
          <w:sz w:val="24"/>
          <w:szCs w:val="24"/>
          <w:lang w:eastAsia="ja-JP"/>
        </w:rPr>
        <w:tab/>
      </w:r>
      <w:r w:rsidRPr="00F720B1">
        <w:rPr>
          <w:rFonts w:ascii="Arial Narrow" w:eastAsia="MS Mincho" w:hAnsi="Arial Narrow" w:cs="Times New Roman"/>
          <w:noProof/>
          <w:u w:val="single"/>
          <w:lang w:val="es-ES_tradnl" w:eastAsia="es-CO"/>
        </w:rPr>
        <w:t>Aspectos físicos:</w:t>
      </w:r>
      <w:r w:rsidRPr="00F720B1">
        <w:rPr>
          <w:rFonts w:ascii="Calibri" w:eastAsia="MS Mincho" w:hAnsi="Calibri" w:cs="Times New Roman"/>
          <w:noProof/>
          <w:lang w:eastAsia="es-CO"/>
        </w:rPr>
        <w:tab/>
      </w:r>
      <w:r w:rsidRPr="00F720B1">
        <w:rPr>
          <w:rFonts w:ascii="Calibri" w:eastAsia="MS Mincho" w:hAnsi="Calibri" w:cs="Times New Roman"/>
          <w:noProof/>
          <w:lang w:eastAsia="es-CO"/>
        </w:rPr>
        <w:fldChar w:fldCharType="begin"/>
      </w:r>
      <w:r w:rsidRPr="00F720B1">
        <w:rPr>
          <w:rFonts w:ascii="Calibri" w:eastAsia="MS Mincho" w:hAnsi="Calibri" w:cs="Times New Roman"/>
          <w:noProof/>
          <w:lang w:eastAsia="es-CO"/>
        </w:rPr>
        <w:instrText xml:space="preserve"> PAGEREF _Toc369778706 \h </w:instrText>
      </w:r>
      <w:r w:rsidRPr="00F720B1">
        <w:rPr>
          <w:rFonts w:ascii="Calibri" w:eastAsia="MS Mincho" w:hAnsi="Calibri" w:cs="Times New Roman"/>
          <w:noProof/>
          <w:lang w:eastAsia="es-CO"/>
        </w:rPr>
      </w:r>
      <w:r w:rsidRPr="00F720B1">
        <w:rPr>
          <w:rFonts w:ascii="Calibri" w:eastAsia="MS Mincho" w:hAnsi="Calibri" w:cs="Times New Roman"/>
          <w:noProof/>
          <w:lang w:eastAsia="es-CO"/>
        </w:rPr>
        <w:fldChar w:fldCharType="separate"/>
      </w:r>
      <w:r w:rsidR="00914D67">
        <w:rPr>
          <w:rFonts w:ascii="Calibri" w:eastAsia="MS Mincho" w:hAnsi="Calibri" w:cs="Times New Roman"/>
          <w:noProof/>
          <w:lang w:eastAsia="es-CO"/>
        </w:rPr>
        <w:t>4</w:t>
      </w:r>
      <w:r w:rsidRPr="00F720B1">
        <w:rPr>
          <w:rFonts w:ascii="Calibri" w:eastAsia="MS Mincho" w:hAnsi="Calibri" w:cs="Times New Roman"/>
          <w:noProof/>
          <w:lang w:eastAsia="es-CO"/>
        </w:rPr>
        <w:fldChar w:fldCharType="end"/>
      </w:r>
    </w:p>
    <w:p w:rsidR="00F720B1" w:rsidRPr="00F720B1" w:rsidRDefault="00F720B1" w:rsidP="00F720B1">
      <w:pPr>
        <w:tabs>
          <w:tab w:val="left" w:pos="850"/>
          <w:tab w:val="right" w:leader="dot" w:pos="8828"/>
        </w:tabs>
        <w:spacing w:after="0" w:line="240" w:lineRule="auto"/>
        <w:ind w:left="440"/>
        <w:contextualSpacing/>
        <w:rPr>
          <w:rFonts w:ascii="Calibri" w:eastAsia="MS Mincho" w:hAnsi="Calibri" w:cs="Times New Roman"/>
          <w:noProof/>
          <w:sz w:val="24"/>
          <w:szCs w:val="24"/>
          <w:lang w:eastAsia="ja-JP"/>
        </w:rPr>
      </w:pPr>
      <w:r w:rsidRPr="00F720B1">
        <w:rPr>
          <w:rFonts w:ascii="Arial Narrow" w:eastAsia="MS Mincho" w:hAnsi="Arial Narrow" w:cs="Times New Roman"/>
          <w:noProof/>
          <w:lang w:val="es-ES_tradnl" w:eastAsia="es-CO"/>
        </w:rPr>
        <w:t>B.</w:t>
      </w:r>
      <w:r w:rsidRPr="00F720B1">
        <w:rPr>
          <w:rFonts w:ascii="Calibri" w:eastAsia="MS Mincho" w:hAnsi="Calibri" w:cs="Times New Roman"/>
          <w:noProof/>
          <w:sz w:val="24"/>
          <w:szCs w:val="24"/>
          <w:lang w:eastAsia="ja-JP"/>
        </w:rPr>
        <w:tab/>
      </w:r>
      <w:r w:rsidRPr="00F720B1">
        <w:rPr>
          <w:rFonts w:ascii="Arial Narrow" w:eastAsia="MS Mincho" w:hAnsi="Arial Narrow" w:cs="Times New Roman"/>
          <w:noProof/>
          <w:u w:val="single"/>
          <w:lang w:val="es-ES_tradnl" w:eastAsia="es-CO"/>
        </w:rPr>
        <w:t>Aspectos bióticos</w:t>
      </w:r>
      <w:r w:rsidRPr="00F720B1">
        <w:rPr>
          <w:rFonts w:ascii="Calibri" w:eastAsia="MS Mincho" w:hAnsi="Calibri" w:cs="Times New Roman"/>
          <w:noProof/>
          <w:lang w:eastAsia="es-CO"/>
        </w:rPr>
        <w:tab/>
      </w:r>
      <w:r w:rsidRPr="00F720B1">
        <w:rPr>
          <w:rFonts w:ascii="Calibri" w:eastAsia="MS Mincho" w:hAnsi="Calibri" w:cs="Times New Roman"/>
          <w:noProof/>
          <w:lang w:eastAsia="es-CO"/>
        </w:rPr>
        <w:fldChar w:fldCharType="begin"/>
      </w:r>
      <w:r w:rsidRPr="00F720B1">
        <w:rPr>
          <w:rFonts w:ascii="Calibri" w:eastAsia="MS Mincho" w:hAnsi="Calibri" w:cs="Times New Roman"/>
          <w:noProof/>
          <w:lang w:eastAsia="es-CO"/>
        </w:rPr>
        <w:instrText xml:space="preserve"> PAGEREF _Toc369778707 \h </w:instrText>
      </w:r>
      <w:r w:rsidRPr="00F720B1">
        <w:rPr>
          <w:rFonts w:ascii="Calibri" w:eastAsia="MS Mincho" w:hAnsi="Calibri" w:cs="Times New Roman"/>
          <w:noProof/>
          <w:lang w:eastAsia="es-CO"/>
        </w:rPr>
      </w:r>
      <w:r w:rsidRPr="00F720B1">
        <w:rPr>
          <w:rFonts w:ascii="Calibri" w:eastAsia="MS Mincho" w:hAnsi="Calibri" w:cs="Times New Roman"/>
          <w:noProof/>
          <w:lang w:eastAsia="es-CO"/>
        </w:rPr>
        <w:fldChar w:fldCharType="separate"/>
      </w:r>
      <w:r w:rsidR="00914D67">
        <w:rPr>
          <w:rFonts w:ascii="Calibri" w:eastAsia="MS Mincho" w:hAnsi="Calibri" w:cs="Times New Roman"/>
          <w:noProof/>
          <w:lang w:eastAsia="es-CO"/>
        </w:rPr>
        <w:t>5</w:t>
      </w:r>
      <w:r w:rsidRPr="00F720B1">
        <w:rPr>
          <w:rFonts w:ascii="Calibri" w:eastAsia="MS Mincho" w:hAnsi="Calibri" w:cs="Times New Roman"/>
          <w:noProof/>
          <w:lang w:eastAsia="es-CO"/>
        </w:rPr>
        <w:fldChar w:fldCharType="end"/>
      </w:r>
    </w:p>
    <w:p w:rsidR="00F720B1" w:rsidRPr="00F720B1" w:rsidRDefault="00F720B1" w:rsidP="00F720B1">
      <w:pPr>
        <w:tabs>
          <w:tab w:val="left" w:pos="860"/>
          <w:tab w:val="right" w:leader="dot" w:pos="8828"/>
        </w:tabs>
        <w:spacing w:after="0" w:line="240" w:lineRule="auto"/>
        <w:ind w:left="440"/>
        <w:contextualSpacing/>
        <w:rPr>
          <w:rFonts w:ascii="Calibri" w:eastAsia="MS Mincho" w:hAnsi="Calibri" w:cs="Times New Roman"/>
          <w:noProof/>
          <w:sz w:val="24"/>
          <w:szCs w:val="24"/>
          <w:lang w:eastAsia="ja-JP"/>
        </w:rPr>
      </w:pPr>
      <w:r w:rsidRPr="00F720B1">
        <w:rPr>
          <w:rFonts w:ascii="Arial Narrow" w:eastAsia="MS Mincho" w:hAnsi="Arial Narrow" w:cs="Times New Roman"/>
          <w:noProof/>
          <w:lang w:val="es-ES_tradnl" w:eastAsia="es-CO"/>
        </w:rPr>
        <w:t>C.</w:t>
      </w:r>
      <w:r w:rsidRPr="00F720B1">
        <w:rPr>
          <w:rFonts w:ascii="Calibri" w:eastAsia="MS Mincho" w:hAnsi="Calibri" w:cs="Times New Roman"/>
          <w:noProof/>
          <w:sz w:val="24"/>
          <w:szCs w:val="24"/>
          <w:lang w:eastAsia="ja-JP"/>
        </w:rPr>
        <w:tab/>
      </w:r>
      <w:r w:rsidRPr="00F720B1">
        <w:rPr>
          <w:rFonts w:ascii="Arial Narrow" w:eastAsia="MS Mincho" w:hAnsi="Arial Narrow" w:cs="Times New Roman"/>
          <w:noProof/>
          <w:u w:val="single"/>
          <w:lang w:val="es-ES_tradnl" w:eastAsia="es-CO"/>
        </w:rPr>
        <w:t>Aspectos socioeconómicos</w:t>
      </w:r>
      <w:r w:rsidRPr="00F720B1">
        <w:rPr>
          <w:rFonts w:ascii="Calibri" w:eastAsia="MS Mincho" w:hAnsi="Calibri" w:cs="Times New Roman"/>
          <w:noProof/>
          <w:lang w:eastAsia="es-CO"/>
        </w:rPr>
        <w:tab/>
      </w:r>
      <w:r w:rsidRPr="00F720B1">
        <w:rPr>
          <w:rFonts w:ascii="Calibri" w:eastAsia="MS Mincho" w:hAnsi="Calibri" w:cs="Times New Roman"/>
          <w:noProof/>
          <w:lang w:eastAsia="es-CO"/>
        </w:rPr>
        <w:fldChar w:fldCharType="begin"/>
      </w:r>
      <w:r w:rsidRPr="00F720B1">
        <w:rPr>
          <w:rFonts w:ascii="Calibri" w:eastAsia="MS Mincho" w:hAnsi="Calibri" w:cs="Times New Roman"/>
          <w:noProof/>
          <w:lang w:eastAsia="es-CO"/>
        </w:rPr>
        <w:instrText xml:space="preserve"> PAGEREF _Toc369778708 \h </w:instrText>
      </w:r>
      <w:r w:rsidRPr="00F720B1">
        <w:rPr>
          <w:rFonts w:ascii="Calibri" w:eastAsia="MS Mincho" w:hAnsi="Calibri" w:cs="Times New Roman"/>
          <w:noProof/>
          <w:lang w:eastAsia="es-CO"/>
        </w:rPr>
      </w:r>
      <w:r w:rsidRPr="00F720B1">
        <w:rPr>
          <w:rFonts w:ascii="Calibri" w:eastAsia="MS Mincho" w:hAnsi="Calibri" w:cs="Times New Roman"/>
          <w:noProof/>
          <w:lang w:eastAsia="es-CO"/>
        </w:rPr>
        <w:fldChar w:fldCharType="separate"/>
      </w:r>
      <w:r w:rsidR="00914D67">
        <w:rPr>
          <w:rFonts w:ascii="Calibri" w:eastAsia="MS Mincho" w:hAnsi="Calibri" w:cs="Times New Roman"/>
          <w:noProof/>
          <w:lang w:eastAsia="es-CO"/>
        </w:rPr>
        <w:t>5</w:t>
      </w:r>
      <w:r w:rsidRPr="00F720B1">
        <w:rPr>
          <w:rFonts w:ascii="Calibri" w:eastAsia="MS Mincho" w:hAnsi="Calibri" w:cs="Times New Roman"/>
          <w:noProof/>
          <w:lang w:eastAsia="es-CO"/>
        </w:rPr>
        <w:fldChar w:fldCharType="end"/>
      </w:r>
    </w:p>
    <w:p w:rsidR="00F720B1" w:rsidRPr="00F720B1" w:rsidRDefault="00F720B1" w:rsidP="00F720B1">
      <w:pPr>
        <w:tabs>
          <w:tab w:val="left" w:pos="761"/>
          <w:tab w:val="right" w:leader="dot" w:pos="8828"/>
        </w:tabs>
        <w:spacing w:after="0" w:line="240" w:lineRule="auto"/>
        <w:ind w:left="220"/>
        <w:contextualSpacing/>
        <w:rPr>
          <w:rFonts w:ascii="Calibri" w:eastAsia="MS Mincho" w:hAnsi="Calibri" w:cs="Times New Roman"/>
          <w:noProof/>
          <w:sz w:val="24"/>
          <w:szCs w:val="24"/>
          <w:lang w:eastAsia="ja-JP"/>
        </w:rPr>
      </w:pPr>
      <w:r w:rsidRPr="00F720B1">
        <w:rPr>
          <w:rFonts w:ascii="Arial Narrow" w:eastAsia="MS Mincho" w:hAnsi="Arial Narrow" w:cs="Arial"/>
          <w:b/>
          <w:noProof/>
          <w:lang w:eastAsia="es-CO"/>
        </w:rPr>
        <w:t>2.2.</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lang w:eastAsia="es-CO"/>
        </w:rPr>
        <w:t>Análisis de la información para determinación de áreas aptas</w:t>
      </w:r>
      <w:r w:rsidRPr="00F720B1">
        <w:rPr>
          <w:rFonts w:ascii="Calibri" w:eastAsia="MS Mincho" w:hAnsi="Calibri" w:cs="Times New Roman"/>
          <w:b/>
          <w:noProof/>
          <w:lang w:eastAsia="es-CO"/>
        </w:rPr>
        <w:tab/>
      </w:r>
      <w:r w:rsidRPr="00F720B1">
        <w:rPr>
          <w:rFonts w:ascii="Calibri" w:eastAsia="MS Mincho" w:hAnsi="Calibri" w:cs="Times New Roman"/>
          <w:b/>
          <w:noProof/>
          <w:lang w:eastAsia="es-CO"/>
        </w:rPr>
        <w:fldChar w:fldCharType="begin"/>
      </w:r>
      <w:r w:rsidRPr="00F720B1">
        <w:rPr>
          <w:rFonts w:ascii="Calibri" w:eastAsia="MS Mincho" w:hAnsi="Calibri" w:cs="Times New Roman"/>
          <w:b/>
          <w:noProof/>
          <w:lang w:eastAsia="es-CO"/>
        </w:rPr>
        <w:instrText xml:space="preserve"> PAGEREF _Toc369778709 \h </w:instrText>
      </w:r>
      <w:r w:rsidRPr="00F720B1">
        <w:rPr>
          <w:rFonts w:ascii="Calibri" w:eastAsia="MS Mincho" w:hAnsi="Calibri" w:cs="Times New Roman"/>
          <w:b/>
          <w:noProof/>
          <w:lang w:eastAsia="es-CO"/>
        </w:rPr>
      </w:r>
      <w:r w:rsidRPr="00F720B1">
        <w:rPr>
          <w:rFonts w:ascii="Calibri" w:eastAsia="MS Mincho" w:hAnsi="Calibri" w:cs="Times New Roman"/>
          <w:b/>
          <w:noProof/>
          <w:lang w:eastAsia="es-CO"/>
        </w:rPr>
        <w:fldChar w:fldCharType="separate"/>
      </w:r>
      <w:r w:rsidR="00914D67">
        <w:rPr>
          <w:rFonts w:ascii="Calibri" w:eastAsia="MS Mincho" w:hAnsi="Calibri" w:cs="Times New Roman"/>
          <w:b/>
          <w:noProof/>
          <w:lang w:eastAsia="es-CO"/>
        </w:rPr>
        <w:t>5</w:t>
      </w:r>
      <w:r w:rsidRPr="00F720B1">
        <w:rPr>
          <w:rFonts w:ascii="Calibri" w:eastAsia="MS Mincho" w:hAnsi="Calibri" w:cs="Times New Roman"/>
          <w:b/>
          <w:noProof/>
          <w:lang w:eastAsia="es-CO"/>
        </w:rPr>
        <w:fldChar w:fldCharType="end"/>
      </w:r>
    </w:p>
    <w:p w:rsidR="00F720B1" w:rsidRPr="00F720B1" w:rsidRDefault="00F720B1" w:rsidP="00F720B1">
      <w:pPr>
        <w:tabs>
          <w:tab w:val="left" w:pos="761"/>
          <w:tab w:val="right" w:leader="dot" w:pos="8828"/>
        </w:tabs>
        <w:spacing w:after="0" w:line="240" w:lineRule="auto"/>
        <w:ind w:left="220"/>
        <w:contextualSpacing/>
        <w:rPr>
          <w:rFonts w:ascii="Calibri" w:eastAsia="MS Mincho" w:hAnsi="Calibri" w:cs="Times New Roman"/>
          <w:noProof/>
          <w:sz w:val="24"/>
          <w:szCs w:val="24"/>
          <w:lang w:eastAsia="ja-JP"/>
        </w:rPr>
      </w:pPr>
      <w:r w:rsidRPr="00F720B1">
        <w:rPr>
          <w:rFonts w:ascii="Arial Narrow" w:eastAsia="MS Mincho" w:hAnsi="Arial Narrow" w:cs="Arial"/>
          <w:b/>
          <w:noProof/>
          <w:lang w:eastAsia="es-CO"/>
        </w:rPr>
        <w:t>2.3.</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lang w:eastAsia="es-CO"/>
        </w:rPr>
        <w:t>Análisis de la información para determinación de densidades máximas</w:t>
      </w:r>
      <w:r w:rsidRPr="00F720B1">
        <w:rPr>
          <w:rFonts w:ascii="Calibri" w:eastAsia="MS Mincho" w:hAnsi="Calibri" w:cs="Times New Roman"/>
          <w:b/>
          <w:noProof/>
          <w:lang w:eastAsia="es-CO"/>
        </w:rPr>
        <w:tab/>
      </w:r>
      <w:r w:rsidRPr="00F720B1">
        <w:rPr>
          <w:rFonts w:ascii="Calibri" w:eastAsia="MS Mincho" w:hAnsi="Calibri" w:cs="Times New Roman"/>
          <w:b/>
          <w:noProof/>
          <w:lang w:eastAsia="es-CO"/>
        </w:rPr>
        <w:fldChar w:fldCharType="begin"/>
      </w:r>
      <w:r w:rsidRPr="00F720B1">
        <w:rPr>
          <w:rFonts w:ascii="Calibri" w:eastAsia="MS Mincho" w:hAnsi="Calibri" w:cs="Times New Roman"/>
          <w:b/>
          <w:noProof/>
          <w:lang w:eastAsia="es-CO"/>
        </w:rPr>
        <w:instrText xml:space="preserve"> PAGEREF _Toc369778710 \h </w:instrText>
      </w:r>
      <w:r w:rsidRPr="00F720B1">
        <w:rPr>
          <w:rFonts w:ascii="Calibri" w:eastAsia="MS Mincho" w:hAnsi="Calibri" w:cs="Times New Roman"/>
          <w:b/>
          <w:noProof/>
          <w:lang w:eastAsia="es-CO"/>
        </w:rPr>
      </w:r>
      <w:r w:rsidRPr="00F720B1">
        <w:rPr>
          <w:rFonts w:ascii="Calibri" w:eastAsia="MS Mincho" w:hAnsi="Calibri" w:cs="Times New Roman"/>
          <w:b/>
          <w:noProof/>
          <w:lang w:eastAsia="es-CO"/>
        </w:rPr>
        <w:fldChar w:fldCharType="separate"/>
      </w:r>
      <w:r w:rsidR="00914D67">
        <w:rPr>
          <w:rFonts w:ascii="Calibri" w:eastAsia="MS Mincho" w:hAnsi="Calibri" w:cs="Times New Roman"/>
          <w:b/>
          <w:noProof/>
          <w:lang w:eastAsia="es-CO"/>
        </w:rPr>
        <w:t>7</w:t>
      </w:r>
      <w:r w:rsidRPr="00F720B1">
        <w:rPr>
          <w:rFonts w:ascii="Calibri" w:eastAsia="MS Mincho" w:hAnsi="Calibri" w:cs="Times New Roman"/>
          <w:b/>
          <w:noProof/>
          <w:lang w:eastAsia="es-CO"/>
        </w:rPr>
        <w:fldChar w:fldCharType="end"/>
      </w:r>
    </w:p>
    <w:p w:rsidR="00F720B1" w:rsidRPr="00F720B1" w:rsidRDefault="00F720B1" w:rsidP="00F720B1">
      <w:pPr>
        <w:tabs>
          <w:tab w:val="left" w:pos="850"/>
          <w:tab w:val="right" w:leader="dot" w:pos="8828"/>
        </w:tabs>
        <w:spacing w:after="0" w:line="240" w:lineRule="auto"/>
        <w:ind w:left="440"/>
        <w:contextualSpacing/>
        <w:rPr>
          <w:rFonts w:ascii="Calibri" w:eastAsia="MS Mincho" w:hAnsi="Calibri" w:cs="Times New Roman"/>
          <w:noProof/>
          <w:sz w:val="24"/>
          <w:szCs w:val="24"/>
          <w:lang w:eastAsia="ja-JP"/>
        </w:rPr>
      </w:pPr>
      <w:r w:rsidRPr="00F720B1">
        <w:rPr>
          <w:rFonts w:ascii="Arial Narrow" w:eastAsia="MS Mincho" w:hAnsi="Arial Narrow" w:cs="Times New Roman"/>
          <w:noProof/>
          <w:lang w:val="es-ES_tradnl" w:eastAsia="es-CO"/>
        </w:rPr>
        <w:t>A.</w:t>
      </w:r>
      <w:r w:rsidRPr="00F720B1">
        <w:rPr>
          <w:rFonts w:ascii="Calibri" w:eastAsia="MS Mincho" w:hAnsi="Calibri" w:cs="Times New Roman"/>
          <w:noProof/>
          <w:sz w:val="24"/>
          <w:szCs w:val="24"/>
          <w:lang w:eastAsia="ja-JP"/>
        </w:rPr>
        <w:tab/>
      </w:r>
      <w:r w:rsidRPr="00F720B1">
        <w:rPr>
          <w:rFonts w:ascii="Arial Narrow" w:eastAsia="MS Mincho" w:hAnsi="Arial Narrow" w:cs="Times New Roman"/>
          <w:noProof/>
          <w:u w:val="single"/>
          <w:lang w:val="es-ES_tradnl" w:eastAsia="es-CO"/>
        </w:rPr>
        <w:t>Proyección de población en el área de la reserva:</w:t>
      </w:r>
      <w:r w:rsidRPr="00F720B1">
        <w:rPr>
          <w:rFonts w:ascii="Calibri" w:eastAsia="MS Mincho" w:hAnsi="Calibri" w:cs="Times New Roman"/>
          <w:noProof/>
          <w:lang w:eastAsia="es-CO"/>
        </w:rPr>
        <w:tab/>
      </w:r>
      <w:r w:rsidRPr="00F720B1">
        <w:rPr>
          <w:rFonts w:ascii="Calibri" w:eastAsia="MS Mincho" w:hAnsi="Calibri" w:cs="Times New Roman"/>
          <w:noProof/>
          <w:lang w:eastAsia="es-CO"/>
        </w:rPr>
        <w:fldChar w:fldCharType="begin"/>
      </w:r>
      <w:r w:rsidRPr="00F720B1">
        <w:rPr>
          <w:rFonts w:ascii="Calibri" w:eastAsia="MS Mincho" w:hAnsi="Calibri" w:cs="Times New Roman"/>
          <w:noProof/>
          <w:lang w:eastAsia="es-CO"/>
        </w:rPr>
        <w:instrText xml:space="preserve"> PAGEREF _Toc369778711 \h </w:instrText>
      </w:r>
      <w:r w:rsidRPr="00F720B1">
        <w:rPr>
          <w:rFonts w:ascii="Calibri" w:eastAsia="MS Mincho" w:hAnsi="Calibri" w:cs="Times New Roman"/>
          <w:noProof/>
          <w:lang w:eastAsia="es-CO"/>
        </w:rPr>
      </w:r>
      <w:r w:rsidRPr="00F720B1">
        <w:rPr>
          <w:rFonts w:ascii="Calibri" w:eastAsia="MS Mincho" w:hAnsi="Calibri" w:cs="Times New Roman"/>
          <w:noProof/>
          <w:lang w:eastAsia="es-CO"/>
        </w:rPr>
        <w:fldChar w:fldCharType="separate"/>
      </w:r>
      <w:r w:rsidR="00914D67">
        <w:rPr>
          <w:rFonts w:ascii="Calibri" w:eastAsia="MS Mincho" w:hAnsi="Calibri" w:cs="Times New Roman"/>
          <w:noProof/>
          <w:lang w:eastAsia="es-CO"/>
        </w:rPr>
        <w:t>7</w:t>
      </w:r>
      <w:r w:rsidRPr="00F720B1">
        <w:rPr>
          <w:rFonts w:ascii="Calibri" w:eastAsia="MS Mincho" w:hAnsi="Calibri" w:cs="Times New Roman"/>
          <w:noProof/>
          <w:lang w:eastAsia="es-CO"/>
        </w:rPr>
        <w:fldChar w:fldCharType="end"/>
      </w:r>
    </w:p>
    <w:p w:rsidR="00F720B1" w:rsidRPr="00F720B1" w:rsidRDefault="00F720B1" w:rsidP="00F720B1">
      <w:pPr>
        <w:tabs>
          <w:tab w:val="left" w:pos="850"/>
          <w:tab w:val="right" w:leader="dot" w:pos="8828"/>
        </w:tabs>
        <w:spacing w:after="0" w:line="240" w:lineRule="auto"/>
        <w:ind w:left="440"/>
        <w:contextualSpacing/>
        <w:rPr>
          <w:rFonts w:ascii="Calibri" w:eastAsia="MS Mincho" w:hAnsi="Calibri" w:cs="Times New Roman"/>
          <w:noProof/>
          <w:sz w:val="24"/>
          <w:szCs w:val="24"/>
          <w:lang w:eastAsia="ja-JP"/>
        </w:rPr>
      </w:pPr>
      <w:r w:rsidRPr="00F720B1">
        <w:rPr>
          <w:rFonts w:ascii="Arial Narrow" w:eastAsia="MS Mincho" w:hAnsi="Arial Narrow" w:cs="Times New Roman"/>
          <w:noProof/>
          <w:lang w:val="es-ES_tradnl" w:eastAsia="es-CO"/>
        </w:rPr>
        <w:t>B.</w:t>
      </w:r>
      <w:r w:rsidRPr="00F720B1">
        <w:rPr>
          <w:rFonts w:ascii="Calibri" w:eastAsia="MS Mincho" w:hAnsi="Calibri" w:cs="Times New Roman"/>
          <w:noProof/>
          <w:sz w:val="24"/>
          <w:szCs w:val="24"/>
          <w:lang w:eastAsia="ja-JP"/>
        </w:rPr>
        <w:tab/>
      </w:r>
      <w:r w:rsidRPr="00F720B1">
        <w:rPr>
          <w:rFonts w:ascii="Arial Narrow" w:eastAsia="MS Mincho" w:hAnsi="Arial Narrow" w:cs="Times New Roman"/>
          <w:noProof/>
          <w:u w:val="single"/>
          <w:lang w:val="es-ES_tradnl" w:eastAsia="es-CO"/>
        </w:rPr>
        <w:t>Proyección de habitantes por edificación en el área de la reserva:</w:t>
      </w:r>
      <w:r w:rsidRPr="00F720B1">
        <w:rPr>
          <w:rFonts w:ascii="Calibri" w:eastAsia="MS Mincho" w:hAnsi="Calibri" w:cs="Times New Roman"/>
          <w:noProof/>
          <w:lang w:eastAsia="es-CO"/>
        </w:rPr>
        <w:tab/>
      </w:r>
      <w:r w:rsidRPr="00F720B1">
        <w:rPr>
          <w:rFonts w:ascii="Calibri" w:eastAsia="MS Mincho" w:hAnsi="Calibri" w:cs="Times New Roman"/>
          <w:noProof/>
          <w:lang w:eastAsia="es-CO"/>
        </w:rPr>
        <w:fldChar w:fldCharType="begin"/>
      </w:r>
      <w:r w:rsidRPr="00F720B1">
        <w:rPr>
          <w:rFonts w:ascii="Calibri" w:eastAsia="MS Mincho" w:hAnsi="Calibri" w:cs="Times New Roman"/>
          <w:noProof/>
          <w:lang w:eastAsia="es-CO"/>
        </w:rPr>
        <w:instrText xml:space="preserve"> PAGEREF _Toc369778712 \h </w:instrText>
      </w:r>
      <w:r w:rsidRPr="00F720B1">
        <w:rPr>
          <w:rFonts w:ascii="Calibri" w:eastAsia="MS Mincho" w:hAnsi="Calibri" w:cs="Times New Roman"/>
          <w:noProof/>
          <w:lang w:eastAsia="es-CO"/>
        </w:rPr>
      </w:r>
      <w:r w:rsidRPr="00F720B1">
        <w:rPr>
          <w:rFonts w:ascii="Calibri" w:eastAsia="MS Mincho" w:hAnsi="Calibri" w:cs="Times New Roman"/>
          <w:noProof/>
          <w:lang w:eastAsia="es-CO"/>
        </w:rPr>
        <w:fldChar w:fldCharType="separate"/>
      </w:r>
      <w:r w:rsidR="00914D67">
        <w:rPr>
          <w:rFonts w:ascii="Calibri" w:eastAsia="MS Mincho" w:hAnsi="Calibri" w:cs="Times New Roman"/>
          <w:noProof/>
          <w:lang w:eastAsia="es-CO"/>
        </w:rPr>
        <w:t>7</w:t>
      </w:r>
      <w:r w:rsidRPr="00F720B1">
        <w:rPr>
          <w:rFonts w:ascii="Calibri" w:eastAsia="MS Mincho" w:hAnsi="Calibri" w:cs="Times New Roman"/>
          <w:noProof/>
          <w:lang w:eastAsia="es-CO"/>
        </w:rPr>
        <w:fldChar w:fldCharType="end"/>
      </w:r>
    </w:p>
    <w:p w:rsidR="00F720B1" w:rsidRPr="00F720B1" w:rsidRDefault="00F720B1" w:rsidP="00F720B1">
      <w:pPr>
        <w:tabs>
          <w:tab w:val="left" w:pos="860"/>
          <w:tab w:val="right" w:leader="dot" w:pos="8828"/>
        </w:tabs>
        <w:spacing w:after="0" w:line="240" w:lineRule="auto"/>
        <w:ind w:left="440"/>
        <w:contextualSpacing/>
        <w:rPr>
          <w:rFonts w:ascii="Calibri" w:eastAsia="MS Mincho" w:hAnsi="Calibri" w:cs="Times New Roman"/>
          <w:noProof/>
          <w:sz w:val="24"/>
          <w:szCs w:val="24"/>
          <w:lang w:eastAsia="ja-JP"/>
        </w:rPr>
      </w:pPr>
      <w:r w:rsidRPr="00F720B1">
        <w:rPr>
          <w:rFonts w:ascii="Arial Narrow" w:eastAsia="MS Mincho" w:hAnsi="Arial Narrow" w:cs="Times New Roman"/>
          <w:noProof/>
          <w:lang w:val="es-ES_tradnl" w:eastAsia="es-CO"/>
        </w:rPr>
        <w:t>C.</w:t>
      </w:r>
      <w:r w:rsidRPr="00F720B1">
        <w:rPr>
          <w:rFonts w:ascii="Calibri" w:eastAsia="MS Mincho" w:hAnsi="Calibri" w:cs="Times New Roman"/>
          <w:noProof/>
          <w:sz w:val="24"/>
          <w:szCs w:val="24"/>
          <w:lang w:eastAsia="ja-JP"/>
        </w:rPr>
        <w:tab/>
      </w:r>
      <w:r w:rsidRPr="00F720B1">
        <w:rPr>
          <w:rFonts w:ascii="Arial Narrow" w:eastAsia="MS Mincho" w:hAnsi="Arial Narrow" w:cs="Times New Roman"/>
          <w:noProof/>
          <w:u w:val="single"/>
          <w:lang w:val="es-ES_tradnl" w:eastAsia="es-CO"/>
        </w:rPr>
        <w:t>Ponderación de densidades máximas de ocupación por polígono:</w:t>
      </w:r>
      <w:r w:rsidRPr="00F720B1">
        <w:rPr>
          <w:rFonts w:ascii="Calibri" w:eastAsia="MS Mincho" w:hAnsi="Calibri" w:cs="Times New Roman"/>
          <w:noProof/>
          <w:lang w:eastAsia="es-CO"/>
        </w:rPr>
        <w:tab/>
      </w:r>
      <w:r w:rsidRPr="00F720B1">
        <w:rPr>
          <w:rFonts w:ascii="Calibri" w:eastAsia="MS Mincho" w:hAnsi="Calibri" w:cs="Times New Roman"/>
          <w:noProof/>
          <w:lang w:eastAsia="es-CO"/>
        </w:rPr>
        <w:fldChar w:fldCharType="begin"/>
      </w:r>
      <w:r w:rsidRPr="00F720B1">
        <w:rPr>
          <w:rFonts w:ascii="Calibri" w:eastAsia="MS Mincho" w:hAnsi="Calibri" w:cs="Times New Roman"/>
          <w:noProof/>
          <w:lang w:eastAsia="es-CO"/>
        </w:rPr>
        <w:instrText xml:space="preserve"> PAGEREF _Toc369778713 \h </w:instrText>
      </w:r>
      <w:r w:rsidRPr="00F720B1">
        <w:rPr>
          <w:rFonts w:ascii="Calibri" w:eastAsia="MS Mincho" w:hAnsi="Calibri" w:cs="Times New Roman"/>
          <w:noProof/>
          <w:lang w:eastAsia="es-CO"/>
        </w:rPr>
      </w:r>
      <w:r w:rsidRPr="00F720B1">
        <w:rPr>
          <w:rFonts w:ascii="Calibri" w:eastAsia="MS Mincho" w:hAnsi="Calibri" w:cs="Times New Roman"/>
          <w:noProof/>
          <w:lang w:eastAsia="es-CO"/>
        </w:rPr>
        <w:fldChar w:fldCharType="separate"/>
      </w:r>
      <w:r w:rsidR="00914D67">
        <w:rPr>
          <w:rFonts w:ascii="Calibri" w:eastAsia="MS Mincho" w:hAnsi="Calibri" w:cs="Times New Roman"/>
          <w:noProof/>
          <w:lang w:eastAsia="es-CO"/>
        </w:rPr>
        <w:t>7</w:t>
      </w:r>
      <w:r w:rsidRPr="00F720B1">
        <w:rPr>
          <w:rFonts w:ascii="Calibri" w:eastAsia="MS Mincho" w:hAnsi="Calibri" w:cs="Times New Roman"/>
          <w:noProof/>
          <w:lang w:eastAsia="es-CO"/>
        </w:rPr>
        <w:fldChar w:fldCharType="end"/>
      </w:r>
    </w:p>
    <w:p w:rsidR="00F720B1" w:rsidRPr="00F720B1" w:rsidRDefault="00F720B1" w:rsidP="00F720B1">
      <w:pPr>
        <w:tabs>
          <w:tab w:val="left" w:pos="761"/>
          <w:tab w:val="right" w:leader="dot" w:pos="8828"/>
        </w:tabs>
        <w:spacing w:after="0" w:line="240" w:lineRule="auto"/>
        <w:ind w:left="220"/>
        <w:contextualSpacing/>
        <w:rPr>
          <w:rFonts w:ascii="Calibri" w:eastAsia="MS Mincho" w:hAnsi="Calibri" w:cs="Times New Roman"/>
          <w:noProof/>
          <w:sz w:val="24"/>
          <w:szCs w:val="24"/>
          <w:lang w:eastAsia="ja-JP"/>
        </w:rPr>
      </w:pPr>
      <w:r w:rsidRPr="00F720B1">
        <w:rPr>
          <w:rFonts w:ascii="Arial Narrow" w:eastAsia="MS Mincho" w:hAnsi="Arial Narrow" w:cs="Arial"/>
          <w:b/>
          <w:noProof/>
          <w:lang w:eastAsia="es-CO"/>
        </w:rPr>
        <w:t>2.4.</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lang w:eastAsia="es-CO"/>
        </w:rPr>
        <w:t>Establecimiento y espacialización de áreas aptas y densidades máximas</w:t>
      </w:r>
      <w:r w:rsidRPr="00F720B1">
        <w:rPr>
          <w:rFonts w:ascii="Calibri" w:eastAsia="MS Mincho" w:hAnsi="Calibri" w:cs="Times New Roman"/>
          <w:b/>
          <w:noProof/>
          <w:lang w:eastAsia="es-CO"/>
        </w:rPr>
        <w:tab/>
      </w:r>
      <w:r w:rsidRPr="00F720B1">
        <w:rPr>
          <w:rFonts w:ascii="Calibri" w:eastAsia="MS Mincho" w:hAnsi="Calibri" w:cs="Times New Roman"/>
          <w:b/>
          <w:noProof/>
          <w:lang w:eastAsia="es-CO"/>
        </w:rPr>
        <w:fldChar w:fldCharType="begin"/>
      </w:r>
      <w:r w:rsidRPr="00F720B1">
        <w:rPr>
          <w:rFonts w:ascii="Calibri" w:eastAsia="MS Mincho" w:hAnsi="Calibri" w:cs="Times New Roman"/>
          <w:b/>
          <w:noProof/>
          <w:lang w:eastAsia="es-CO"/>
        </w:rPr>
        <w:instrText xml:space="preserve"> PAGEREF _Toc369778714 \h </w:instrText>
      </w:r>
      <w:r w:rsidRPr="00F720B1">
        <w:rPr>
          <w:rFonts w:ascii="Calibri" w:eastAsia="MS Mincho" w:hAnsi="Calibri" w:cs="Times New Roman"/>
          <w:b/>
          <w:noProof/>
          <w:lang w:eastAsia="es-CO"/>
        </w:rPr>
      </w:r>
      <w:r w:rsidRPr="00F720B1">
        <w:rPr>
          <w:rFonts w:ascii="Calibri" w:eastAsia="MS Mincho" w:hAnsi="Calibri" w:cs="Times New Roman"/>
          <w:b/>
          <w:noProof/>
          <w:lang w:eastAsia="es-CO"/>
        </w:rPr>
        <w:fldChar w:fldCharType="separate"/>
      </w:r>
      <w:r w:rsidR="00914D67">
        <w:rPr>
          <w:rFonts w:ascii="Calibri" w:eastAsia="MS Mincho" w:hAnsi="Calibri" w:cs="Times New Roman"/>
          <w:b/>
          <w:noProof/>
          <w:lang w:eastAsia="es-CO"/>
        </w:rPr>
        <w:t>8</w:t>
      </w:r>
      <w:r w:rsidRPr="00F720B1">
        <w:rPr>
          <w:rFonts w:ascii="Calibri" w:eastAsia="MS Mincho" w:hAnsi="Calibri" w:cs="Times New Roman"/>
          <w:b/>
          <w:noProof/>
          <w:lang w:eastAsia="es-CO"/>
        </w:rPr>
        <w:fldChar w:fldCharType="end"/>
      </w:r>
    </w:p>
    <w:p w:rsidR="00F720B1" w:rsidRPr="00F720B1" w:rsidRDefault="00F720B1" w:rsidP="00F720B1">
      <w:pPr>
        <w:tabs>
          <w:tab w:val="left" w:pos="761"/>
          <w:tab w:val="right" w:leader="dot" w:pos="8828"/>
        </w:tabs>
        <w:spacing w:after="0" w:line="240" w:lineRule="auto"/>
        <w:ind w:left="220"/>
        <w:contextualSpacing/>
        <w:rPr>
          <w:rFonts w:ascii="Calibri" w:eastAsia="MS Mincho" w:hAnsi="Calibri" w:cs="Times New Roman"/>
          <w:noProof/>
          <w:sz w:val="24"/>
          <w:szCs w:val="24"/>
          <w:lang w:eastAsia="ja-JP"/>
        </w:rPr>
      </w:pPr>
      <w:r w:rsidRPr="00F720B1">
        <w:rPr>
          <w:rFonts w:ascii="Arial Narrow" w:eastAsia="MS Mincho" w:hAnsi="Arial Narrow" w:cs="Arial"/>
          <w:b/>
          <w:noProof/>
          <w:lang w:eastAsia="es-CO"/>
        </w:rPr>
        <w:t>2.5.</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lang w:eastAsia="es-CO"/>
        </w:rPr>
        <w:t>Base Cartográfica</w:t>
      </w:r>
      <w:r w:rsidRPr="00F720B1">
        <w:rPr>
          <w:rFonts w:ascii="Calibri" w:eastAsia="MS Mincho" w:hAnsi="Calibri" w:cs="Times New Roman"/>
          <w:b/>
          <w:noProof/>
          <w:lang w:eastAsia="es-CO"/>
        </w:rPr>
        <w:tab/>
      </w:r>
      <w:r w:rsidRPr="00F720B1">
        <w:rPr>
          <w:rFonts w:ascii="Calibri" w:eastAsia="MS Mincho" w:hAnsi="Calibri" w:cs="Times New Roman"/>
          <w:b/>
          <w:noProof/>
          <w:lang w:eastAsia="es-CO"/>
        </w:rPr>
        <w:fldChar w:fldCharType="begin"/>
      </w:r>
      <w:r w:rsidRPr="00F720B1">
        <w:rPr>
          <w:rFonts w:ascii="Calibri" w:eastAsia="MS Mincho" w:hAnsi="Calibri" w:cs="Times New Roman"/>
          <w:b/>
          <w:noProof/>
          <w:lang w:eastAsia="es-CO"/>
        </w:rPr>
        <w:instrText xml:space="preserve"> PAGEREF _Toc369778715 \h </w:instrText>
      </w:r>
      <w:r w:rsidRPr="00F720B1">
        <w:rPr>
          <w:rFonts w:ascii="Calibri" w:eastAsia="MS Mincho" w:hAnsi="Calibri" w:cs="Times New Roman"/>
          <w:b/>
          <w:noProof/>
          <w:lang w:eastAsia="es-CO"/>
        </w:rPr>
      </w:r>
      <w:r w:rsidRPr="00F720B1">
        <w:rPr>
          <w:rFonts w:ascii="Calibri" w:eastAsia="MS Mincho" w:hAnsi="Calibri" w:cs="Times New Roman"/>
          <w:b/>
          <w:noProof/>
          <w:lang w:eastAsia="es-CO"/>
        </w:rPr>
        <w:fldChar w:fldCharType="separate"/>
      </w:r>
      <w:r w:rsidR="00914D67">
        <w:rPr>
          <w:rFonts w:ascii="Calibri" w:eastAsia="MS Mincho" w:hAnsi="Calibri" w:cs="Times New Roman"/>
          <w:b/>
          <w:noProof/>
          <w:lang w:eastAsia="es-CO"/>
        </w:rPr>
        <w:t>8</w:t>
      </w:r>
      <w:r w:rsidRPr="00F720B1">
        <w:rPr>
          <w:rFonts w:ascii="Calibri" w:eastAsia="MS Mincho" w:hAnsi="Calibri" w:cs="Times New Roman"/>
          <w:b/>
          <w:noProof/>
          <w:lang w:eastAsia="es-CO"/>
        </w:rPr>
        <w:fldChar w:fldCharType="end"/>
      </w:r>
    </w:p>
    <w:p w:rsidR="00F720B1" w:rsidRPr="00F720B1" w:rsidRDefault="00F720B1" w:rsidP="00F720B1">
      <w:pPr>
        <w:tabs>
          <w:tab w:val="left" w:pos="404"/>
          <w:tab w:val="right" w:leader="dot" w:pos="8828"/>
        </w:tabs>
        <w:spacing w:after="0" w:line="240" w:lineRule="auto"/>
        <w:contextualSpacing/>
        <w:rPr>
          <w:rFonts w:ascii="Calibri" w:eastAsia="MS Mincho" w:hAnsi="Calibri" w:cs="Times New Roman"/>
          <w:noProof/>
          <w:sz w:val="24"/>
          <w:szCs w:val="24"/>
          <w:lang w:eastAsia="ja-JP"/>
        </w:rPr>
      </w:pPr>
      <w:r w:rsidRPr="00F720B1">
        <w:rPr>
          <w:rFonts w:ascii="Arial Narrow" w:eastAsia="MS Mincho" w:hAnsi="Arial Narrow" w:cs="Arial"/>
          <w:b/>
          <w:noProof/>
          <w:sz w:val="24"/>
          <w:szCs w:val="24"/>
          <w:lang w:eastAsia="es-CO"/>
        </w:rPr>
        <w:t>3.</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sz w:val="24"/>
          <w:szCs w:val="24"/>
          <w:lang w:eastAsia="es-CO"/>
        </w:rPr>
        <w:t>TERMINOS DE REFERENCIA PARA EL ESTABLECIMIENTO DE LINEAMIENTOS PARA LA REALIZACIÓN DE NUEVAS EDIFICACIONES Y PARA LA ADECUACIÓN DE LAS EDIFICACIONES PRE-EXISTENTES</w:t>
      </w:r>
      <w:r w:rsidRPr="00F720B1">
        <w:rPr>
          <w:rFonts w:ascii="Calibri" w:eastAsia="MS Mincho" w:hAnsi="Calibri" w:cs="Times New Roman"/>
          <w:b/>
          <w:noProof/>
          <w:sz w:val="24"/>
          <w:szCs w:val="24"/>
          <w:lang w:eastAsia="es-CO"/>
        </w:rPr>
        <w:tab/>
      </w:r>
      <w:r w:rsidRPr="00F720B1">
        <w:rPr>
          <w:rFonts w:ascii="Calibri" w:eastAsia="MS Mincho" w:hAnsi="Calibri" w:cs="Times New Roman"/>
          <w:b/>
          <w:noProof/>
          <w:sz w:val="24"/>
          <w:szCs w:val="24"/>
          <w:lang w:eastAsia="es-CO"/>
        </w:rPr>
        <w:fldChar w:fldCharType="begin"/>
      </w:r>
      <w:r w:rsidRPr="00F720B1">
        <w:rPr>
          <w:rFonts w:ascii="Calibri" w:eastAsia="MS Mincho" w:hAnsi="Calibri" w:cs="Times New Roman"/>
          <w:b/>
          <w:noProof/>
          <w:sz w:val="24"/>
          <w:szCs w:val="24"/>
          <w:lang w:eastAsia="es-CO"/>
        </w:rPr>
        <w:instrText xml:space="preserve"> PAGEREF _Toc369778716 \h </w:instrText>
      </w:r>
      <w:r w:rsidRPr="00F720B1">
        <w:rPr>
          <w:rFonts w:ascii="Calibri" w:eastAsia="MS Mincho" w:hAnsi="Calibri" w:cs="Times New Roman"/>
          <w:b/>
          <w:noProof/>
          <w:sz w:val="24"/>
          <w:szCs w:val="24"/>
          <w:lang w:eastAsia="es-CO"/>
        </w:rPr>
      </w:r>
      <w:r w:rsidRPr="00F720B1">
        <w:rPr>
          <w:rFonts w:ascii="Calibri" w:eastAsia="MS Mincho" w:hAnsi="Calibri" w:cs="Times New Roman"/>
          <w:b/>
          <w:noProof/>
          <w:sz w:val="24"/>
          <w:szCs w:val="24"/>
          <w:lang w:eastAsia="es-CO"/>
        </w:rPr>
        <w:fldChar w:fldCharType="separate"/>
      </w:r>
      <w:r w:rsidR="00914D67">
        <w:rPr>
          <w:rFonts w:ascii="Calibri" w:eastAsia="MS Mincho" w:hAnsi="Calibri" w:cs="Times New Roman"/>
          <w:b/>
          <w:noProof/>
          <w:sz w:val="24"/>
          <w:szCs w:val="24"/>
          <w:lang w:eastAsia="es-CO"/>
        </w:rPr>
        <w:t>9</w:t>
      </w:r>
      <w:r w:rsidRPr="00F720B1">
        <w:rPr>
          <w:rFonts w:ascii="Calibri" w:eastAsia="MS Mincho" w:hAnsi="Calibri" w:cs="Times New Roman"/>
          <w:b/>
          <w:noProof/>
          <w:sz w:val="24"/>
          <w:szCs w:val="24"/>
          <w:lang w:eastAsia="es-CO"/>
        </w:rPr>
        <w:fldChar w:fldCharType="end"/>
      </w:r>
    </w:p>
    <w:p w:rsidR="00F720B1" w:rsidRPr="00F720B1" w:rsidRDefault="00F720B1" w:rsidP="00F720B1">
      <w:pPr>
        <w:tabs>
          <w:tab w:val="left" w:pos="761"/>
          <w:tab w:val="right" w:leader="dot" w:pos="8828"/>
        </w:tabs>
        <w:spacing w:after="0" w:line="240" w:lineRule="auto"/>
        <w:ind w:left="220"/>
        <w:contextualSpacing/>
        <w:rPr>
          <w:rFonts w:ascii="Calibri" w:eastAsia="MS Mincho" w:hAnsi="Calibri" w:cs="Times New Roman"/>
          <w:noProof/>
          <w:sz w:val="24"/>
          <w:szCs w:val="24"/>
          <w:lang w:eastAsia="ja-JP"/>
        </w:rPr>
      </w:pPr>
      <w:r w:rsidRPr="00F720B1">
        <w:rPr>
          <w:rFonts w:ascii="Arial Narrow" w:eastAsia="MS Mincho" w:hAnsi="Arial Narrow" w:cs="Arial"/>
          <w:b/>
          <w:noProof/>
          <w:lang w:eastAsia="es-CO"/>
        </w:rPr>
        <w:t>3.1.</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lang w:eastAsia="es-CO"/>
        </w:rPr>
        <w:t>Establecimiento de lineamientos para la realización de nuevas construcciones</w:t>
      </w:r>
      <w:r w:rsidRPr="00F720B1">
        <w:rPr>
          <w:rFonts w:ascii="Calibri" w:eastAsia="MS Mincho" w:hAnsi="Calibri" w:cs="Times New Roman"/>
          <w:b/>
          <w:noProof/>
          <w:lang w:eastAsia="es-CO"/>
        </w:rPr>
        <w:tab/>
      </w:r>
      <w:r w:rsidRPr="00F720B1">
        <w:rPr>
          <w:rFonts w:ascii="Calibri" w:eastAsia="MS Mincho" w:hAnsi="Calibri" w:cs="Times New Roman"/>
          <w:b/>
          <w:noProof/>
          <w:lang w:eastAsia="es-CO"/>
        </w:rPr>
        <w:fldChar w:fldCharType="begin"/>
      </w:r>
      <w:r w:rsidRPr="00F720B1">
        <w:rPr>
          <w:rFonts w:ascii="Calibri" w:eastAsia="MS Mincho" w:hAnsi="Calibri" w:cs="Times New Roman"/>
          <w:b/>
          <w:noProof/>
          <w:lang w:eastAsia="es-CO"/>
        </w:rPr>
        <w:instrText xml:space="preserve"> PAGEREF _Toc369778717 \h </w:instrText>
      </w:r>
      <w:r w:rsidRPr="00F720B1">
        <w:rPr>
          <w:rFonts w:ascii="Calibri" w:eastAsia="MS Mincho" w:hAnsi="Calibri" w:cs="Times New Roman"/>
          <w:b/>
          <w:noProof/>
          <w:lang w:eastAsia="es-CO"/>
        </w:rPr>
      </w:r>
      <w:r w:rsidRPr="00F720B1">
        <w:rPr>
          <w:rFonts w:ascii="Calibri" w:eastAsia="MS Mincho" w:hAnsi="Calibri" w:cs="Times New Roman"/>
          <w:b/>
          <w:noProof/>
          <w:lang w:eastAsia="es-CO"/>
        </w:rPr>
        <w:fldChar w:fldCharType="separate"/>
      </w:r>
      <w:r w:rsidR="00914D67">
        <w:rPr>
          <w:rFonts w:ascii="Calibri" w:eastAsia="MS Mincho" w:hAnsi="Calibri" w:cs="Times New Roman"/>
          <w:b/>
          <w:noProof/>
          <w:lang w:eastAsia="es-CO"/>
        </w:rPr>
        <w:t>9</w:t>
      </w:r>
      <w:r w:rsidRPr="00F720B1">
        <w:rPr>
          <w:rFonts w:ascii="Calibri" w:eastAsia="MS Mincho" w:hAnsi="Calibri" w:cs="Times New Roman"/>
          <w:b/>
          <w:noProof/>
          <w:lang w:eastAsia="es-CO"/>
        </w:rPr>
        <w:fldChar w:fldCharType="end"/>
      </w:r>
    </w:p>
    <w:p w:rsidR="00F720B1" w:rsidRPr="00F720B1" w:rsidRDefault="00F720B1" w:rsidP="00F720B1">
      <w:pPr>
        <w:tabs>
          <w:tab w:val="left" w:pos="761"/>
          <w:tab w:val="right" w:leader="dot" w:pos="8828"/>
        </w:tabs>
        <w:spacing w:after="0" w:line="240" w:lineRule="auto"/>
        <w:ind w:left="220"/>
        <w:contextualSpacing/>
        <w:rPr>
          <w:rFonts w:ascii="Calibri" w:eastAsia="MS Mincho" w:hAnsi="Calibri" w:cs="Times New Roman"/>
          <w:noProof/>
          <w:sz w:val="24"/>
          <w:szCs w:val="24"/>
          <w:lang w:eastAsia="ja-JP"/>
        </w:rPr>
      </w:pPr>
      <w:r w:rsidRPr="00F720B1">
        <w:rPr>
          <w:rFonts w:ascii="Arial Narrow" w:eastAsia="MS Mincho" w:hAnsi="Arial Narrow" w:cs="Arial"/>
          <w:b/>
          <w:noProof/>
          <w:lang w:eastAsia="es-CO"/>
        </w:rPr>
        <w:t>3.2.</w:t>
      </w:r>
      <w:r w:rsidRPr="00F720B1">
        <w:rPr>
          <w:rFonts w:ascii="Calibri" w:eastAsia="MS Mincho" w:hAnsi="Calibri" w:cs="Times New Roman"/>
          <w:noProof/>
          <w:sz w:val="24"/>
          <w:szCs w:val="24"/>
          <w:lang w:eastAsia="ja-JP"/>
        </w:rPr>
        <w:tab/>
      </w:r>
      <w:r w:rsidRPr="00F720B1">
        <w:rPr>
          <w:rFonts w:ascii="Arial Narrow" w:eastAsia="MS Mincho" w:hAnsi="Arial Narrow" w:cs="Arial"/>
          <w:b/>
          <w:noProof/>
          <w:lang w:eastAsia="es-CO"/>
        </w:rPr>
        <w:t>Establecimiento de lineamientos para la adecuación de las construcciones preexistentes</w:t>
      </w:r>
      <w:r w:rsidRPr="00F720B1">
        <w:rPr>
          <w:rFonts w:ascii="Calibri" w:eastAsia="MS Mincho" w:hAnsi="Calibri" w:cs="Times New Roman"/>
          <w:b/>
          <w:noProof/>
          <w:lang w:eastAsia="es-CO"/>
        </w:rPr>
        <w:tab/>
      </w:r>
      <w:r w:rsidRPr="00F720B1">
        <w:rPr>
          <w:rFonts w:ascii="Calibri" w:eastAsia="MS Mincho" w:hAnsi="Calibri" w:cs="Times New Roman"/>
          <w:b/>
          <w:noProof/>
          <w:lang w:eastAsia="es-CO"/>
        </w:rPr>
        <w:fldChar w:fldCharType="begin"/>
      </w:r>
      <w:r w:rsidRPr="00F720B1">
        <w:rPr>
          <w:rFonts w:ascii="Calibri" w:eastAsia="MS Mincho" w:hAnsi="Calibri" w:cs="Times New Roman"/>
          <w:b/>
          <w:noProof/>
          <w:lang w:eastAsia="es-CO"/>
        </w:rPr>
        <w:instrText xml:space="preserve"> PAGEREF _Toc369778718 \h </w:instrText>
      </w:r>
      <w:r w:rsidRPr="00F720B1">
        <w:rPr>
          <w:rFonts w:ascii="Calibri" w:eastAsia="MS Mincho" w:hAnsi="Calibri" w:cs="Times New Roman"/>
          <w:b/>
          <w:noProof/>
          <w:lang w:eastAsia="es-CO"/>
        </w:rPr>
      </w:r>
      <w:r w:rsidRPr="00F720B1">
        <w:rPr>
          <w:rFonts w:ascii="Calibri" w:eastAsia="MS Mincho" w:hAnsi="Calibri" w:cs="Times New Roman"/>
          <w:b/>
          <w:noProof/>
          <w:lang w:eastAsia="es-CO"/>
        </w:rPr>
        <w:fldChar w:fldCharType="separate"/>
      </w:r>
      <w:r w:rsidR="00914D67">
        <w:rPr>
          <w:rFonts w:ascii="Calibri" w:eastAsia="MS Mincho" w:hAnsi="Calibri" w:cs="Times New Roman"/>
          <w:b/>
          <w:noProof/>
          <w:lang w:eastAsia="es-CO"/>
        </w:rPr>
        <w:t>10</w:t>
      </w:r>
      <w:r w:rsidRPr="00F720B1">
        <w:rPr>
          <w:rFonts w:ascii="Calibri" w:eastAsia="MS Mincho" w:hAnsi="Calibri" w:cs="Times New Roman"/>
          <w:b/>
          <w:noProof/>
          <w:lang w:eastAsia="es-CO"/>
        </w:rPr>
        <w:fldChar w:fldCharType="end"/>
      </w: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fldChar w:fldCharType="end"/>
      </w: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br w:type="page"/>
      </w:r>
    </w:p>
    <w:p w:rsidR="00F720B1" w:rsidRPr="00F720B1" w:rsidRDefault="00F720B1" w:rsidP="00F720B1">
      <w:pPr>
        <w:keepNext/>
        <w:keepLines/>
        <w:numPr>
          <w:ilvl w:val="0"/>
          <w:numId w:val="5"/>
        </w:numPr>
        <w:spacing w:after="0" w:line="240" w:lineRule="auto"/>
        <w:contextualSpacing/>
        <w:jc w:val="center"/>
        <w:outlineLvl w:val="0"/>
        <w:rPr>
          <w:rFonts w:ascii="Arial Narrow" w:eastAsia="MS Gothic" w:hAnsi="Arial Narrow" w:cs="Arial"/>
          <w:b/>
          <w:bCs/>
          <w:sz w:val="24"/>
          <w:szCs w:val="24"/>
          <w:lang w:val="es-ES_tradnl" w:eastAsia="es-ES"/>
        </w:rPr>
      </w:pPr>
      <w:bookmarkStart w:id="1" w:name="_Toc369778703"/>
      <w:r w:rsidRPr="00F720B1">
        <w:rPr>
          <w:rFonts w:ascii="Arial Narrow" w:eastAsia="MS Gothic" w:hAnsi="Arial Narrow" w:cs="Arial"/>
          <w:b/>
          <w:bCs/>
          <w:sz w:val="24"/>
          <w:szCs w:val="24"/>
          <w:lang w:val="es-ES_tradnl" w:eastAsia="es-ES"/>
        </w:rPr>
        <w:lastRenderedPageBreak/>
        <w:t>INTRODUCCIÓN</w:t>
      </w:r>
      <w:bookmarkEnd w:id="1"/>
    </w:p>
    <w:p w:rsidR="00F720B1" w:rsidRPr="00F720B1" w:rsidRDefault="00F720B1" w:rsidP="00F720B1">
      <w:pPr>
        <w:keepNext/>
        <w:keepLines/>
        <w:spacing w:after="0" w:line="240" w:lineRule="auto"/>
        <w:contextualSpacing/>
        <w:outlineLvl w:val="1"/>
        <w:rPr>
          <w:rFonts w:ascii="Arial Narrow" w:eastAsia="MS Gothic" w:hAnsi="Arial Narrow" w:cs="Arial"/>
          <w:b/>
          <w:bCs/>
          <w:sz w:val="24"/>
          <w:szCs w:val="24"/>
          <w:lang w:val="es-ES_tradnl" w:eastAsia="es-ES"/>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 xml:space="preserve">Este documento establece los términos de referencia para el estudio que determinará la densidad máxima de ocupación, áreas aptas y lineamientos para la realización tanto de nuevas edificaciones como para la adecuación de las edificaciones pre-existentes, de manera que se garantice el mantenimiento de la biodiversidad, los servicios ecosistémicos y los objetivos de conservación establecidos para </w:t>
      </w:r>
      <w:r w:rsidR="00C87284">
        <w:rPr>
          <w:rFonts w:ascii="Arial Narrow" w:eastAsia="MS Mincho" w:hAnsi="Arial Narrow" w:cs="Arial"/>
          <w:sz w:val="24"/>
          <w:szCs w:val="24"/>
          <w:lang w:val="es-ES_tradnl" w:eastAsia="es-CO"/>
        </w:rPr>
        <w:t xml:space="preserve">las Reservas Forestales </w:t>
      </w:r>
      <w:r w:rsidR="00DE4A1F">
        <w:rPr>
          <w:rFonts w:ascii="Arial Narrow" w:eastAsia="MS Mincho" w:hAnsi="Arial Narrow" w:cs="Arial"/>
          <w:sz w:val="24"/>
          <w:szCs w:val="24"/>
          <w:lang w:val="es-ES_tradnl" w:eastAsia="es-CO"/>
        </w:rPr>
        <w:t xml:space="preserve">Protectoras </w:t>
      </w:r>
      <w:r w:rsidRPr="00F720B1">
        <w:rPr>
          <w:rFonts w:ascii="Arial Narrow" w:eastAsia="MS Mincho" w:hAnsi="Arial Narrow" w:cs="Arial"/>
          <w:sz w:val="24"/>
          <w:szCs w:val="24"/>
          <w:lang w:val="es-ES_tradnl" w:eastAsia="es-CO"/>
        </w:rPr>
        <w:t>Nacionales.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widowControl w:val="0"/>
        <w:spacing w:after="0" w:line="240" w:lineRule="auto"/>
        <w:ind w:right="51"/>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Con este estudio, que será llevado a cabo por las Corporaciones Autónomas Regionales y de Desarrollo Sostenible, se busca que mediante la caracterización de las condiciones biofísicas y socioeconómicas de la reserva, la identificación de los elementos técnicos relacionados con la situación actual de la infraestructura de vivienda y la determinación de expectativas para el desarrollo de estas infraestructuras a futuro, se establezcan las condiciones que deberán tener las nuevas edificaciones a desarrollar al interior de la reserva.</w:t>
      </w:r>
    </w:p>
    <w:p w:rsidR="00F720B1" w:rsidRPr="00F720B1" w:rsidRDefault="00F720B1" w:rsidP="00F720B1">
      <w:pPr>
        <w:widowControl w:val="0"/>
        <w:spacing w:after="0" w:line="240" w:lineRule="auto"/>
        <w:ind w:right="51"/>
        <w:contextualSpacing/>
        <w:jc w:val="both"/>
        <w:rPr>
          <w:rFonts w:ascii="Arial Narrow" w:eastAsia="Times New Roman" w:hAnsi="Arial Narrow" w:cs="Arial"/>
          <w:sz w:val="24"/>
          <w:szCs w:val="24"/>
          <w:lang w:val="es-ES_tradnl" w:eastAsia="es-ES"/>
        </w:rPr>
      </w:pPr>
    </w:p>
    <w:p w:rsidR="00F720B1" w:rsidRPr="00F720B1" w:rsidRDefault="00F720B1" w:rsidP="00F720B1">
      <w:pPr>
        <w:widowControl w:val="0"/>
        <w:spacing w:after="0" w:line="240" w:lineRule="auto"/>
        <w:ind w:right="51"/>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Igualmente, en el entendido que ya existen construcciones al interior de estas áreas, este estudio debe establecer los lineamientos para que estas se adecuen al entorno natural en que se encuentran inmersas, a través de unas medidas de manejo acordes con las particularidades biofísicas y socioeconómicas de cada una de las reservas.</w:t>
      </w:r>
    </w:p>
    <w:p w:rsidR="00F720B1" w:rsidRPr="00F720B1" w:rsidRDefault="00F720B1" w:rsidP="00F720B1">
      <w:pPr>
        <w:spacing w:after="0" w:line="240" w:lineRule="auto"/>
        <w:contextualSpacing/>
        <w:rPr>
          <w:rFonts w:ascii="Arial Narrow" w:eastAsia="Times New Roman" w:hAnsi="Arial Narrow" w:cs="Arial"/>
          <w:sz w:val="24"/>
          <w:szCs w:val="24"/>
          <w:lang w:val="es-ES_tradnl" w:eastAsia="es-ES"/>
        </w:rPr>
      </w:pPr>
      <w:r w:rsidRPr="00F720B1">
        <w:rPr>
          <w:rFonts w:ascii="Arial Narrow" w:eastAsia="MS Mincho" w:hAnsi="Arial Narrow" w:cs="Arial"/>
          <w:sz w:val="24"/>
          <w:szCs w:val="24"/>
          <w:lang w:val="es-ES_tradnl" w:eastAsia="es-CO"/>
        </w:rPr>
        <w:br w:type="page"/>
      </w:r>
    </w:p>
    <w:p w:rsidR="00F720B1" w:rsidRPr="00F720B1" w:rsidRDefault="00F720B1" w:rsidP="00F720B1">
      <w:pPr>
        <w:spacing w:after="0" w:line="240" w:lineRule="auto"/>
        <w:contextualSpacing/>
        <w:rPr>
          <w:rFonts w:ascii="Calibri" w:eastAsia="MS Mincho" w:hAnsi="Calibri" w:cs="Times New Roman"/>
          <w:lang w:eastAsia="es-CO"/>
        </w:rPr>
      </w:pPr>
    </w:p>
    <w:p w:rsidR="00F720B1" w:rsidRPr="00F720B1" w:rsidRDefault="00F720B1" w:rsidP="00F720B1">
      <w:pPr>
        <w:keepNext/>
        <w:keepLines/>
        <w:numPr>
          <w:ilvl w:val="0"/>
          <w:numId w:val="5"/>
        </w:numPr>
        <w:spacing w:after="0" w:line="240" w:lineRule="auto"/>
        <w:contextualSpacing/>
        <w:jc w:val="center"/>
        <w:outlineLvl w:val="0"/>
        <w:rPr>
          <w:rFonts w:ascii="Arial Narrow" w:eastAsia="MS Gothic" w:hAnsi="Arial Narrow" w:cs="Arial"/>
          <w:b/>
          <w:bCs/>
          <w:sz w:val="24"/>
          <w:szCs w:val="24"/>
          <w:lang w:val="es-ES_tradnl" w:eastAsia="es-ES"/>
        </w:rPr>
      </w:pPr>
      <w:bookmarkStart w:id="2" w:name="_Toc369778704"/>
      <w:r w:rsidRPr="00F720B1">
        <w:rPr>
          <w:rFonts w:ascii="Arial Narrow" w:eastAsia="MS Gothic" w:hAnsi="Arial Narrow" w:cs="Arial"/>
          <w:b/>
          <w:bCs/>
          <w:sz w:val="24"/>
          <w:szCs w:val="24"/>
          <w:lang w:val="es-ES_tradnl" w:eastAsia="es-ES"/>
        </w:rPr>
        <w:t>TERMINOS DE REFERENCIA PARA ESTABLECIMIENTO DE DENSIDAD MAXIMA DE OCUPACIÓN Y ÁREAS APTAS</w:t>
      </w:r>
      <w:bookmarkEnd w:id="2"/>
      <w:r w:rsidRPr="00F720B1">
        <w:rPr>
          <w:rFonts w:ascii="Arial Narrow" w:eastAsia="MS Gothic" w:hAnsi="Arial Narrow" w:cs="Arial"/>
          <w:b/>
          <w:bCs/>
          <w:sz w:val="24"/>
          <w:szCs w:val="24"/>
          <w:lang w:val="es-ES_tradnl" w:eastAsia="es-ES"/>
        </w:rPr>
        <w:t xml:space="preserve"> </w:t>
      </w: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r w:rsidRPr="00D87C2E">
        <w:rPr>
          <w:rFonts w:ascii="Arial Narrow" w:eastAsia="MS Mincho" w:hAnsi="Arial Narrow" w:cs="Arial"/>
          <w:sz w:val="24"/>
          <w:szCs w:val="24"/>
          <w:lang w:val="es-ES_tradnl" w:eastAsia="es-CO"/>
        </w:rPr>
        <w:t>El manejo de las R</w:t>
      </w:r>
      <w:r w:rsidR="00D87C2E">
        <w:rPr>
          <w:rFonts w:ascii="Arial Narrow" w:eastAsia="MS Mincho" w:hAnsi="Arial Narrow" w:cs="Arial"/>
          <w:sz w:val="24"/>
          <w:szCs w:val="24"/>
          <w:lang w:val="es-ES_tradnl" w:eastAsia="es-CO"/>
        </w:rPr>
        <w:t>eservas Forestales</w:t>
      </w:r>
      <w:r w:rsidR="00DE4A1F">
        <w:rPr>
          <w:rFonts w:ascii="Arial Narrow" w:eastAsia="MS Mincho" w:hAnsi="Arial Narrow" w:cs="Arial"/>
          <w:sz w:val="24"/>
          <w:szCs w:val="24"/>
          <w:lang w:val="es-ES_tradnl" w:eastAsia="es-CO"/>
        </w:rPr>
        <w:t xml:space="preserve"> Protectoras</w:t>
      </w:r>
      <w:r w:rsidRPr="00D87C2E">
        <w:rPr>
          <w:rFonts w:ascii="Arial Narrow" w:eastAsia="MS Mincho" w:hAnsi="Arial Narrow" w:cs="Arial"/>
          <w:sz w:val="24"/>
          <w:szCs w:val="24"/>
          <w:lang w:val="es-ES_tradnl" w:eastAsia="es-CO"/>
        </w:rPr>
        <w:t xml:space="preserve"> Nacionales está orientado a garantizar el cumplimiento de los objetivos de conservación definidos para estas áreas, es debido a esto, que antes de iniciar el estudio de densidad máxima de ocupación y áreas aptas, se deberán identificar las áreas que son esenciales en función de garantizar el cumplimiento de los objetivos de conservación del área y de mantener el </w:t>
      </w:r>
      <w:r w:rsidR="00D87C2E" w:rsidRPr="00D87C2E">
        <w:rPr>
          <w:rFonts w:ascii="Arial Narrow" w:eastAsia="MS Mincho" w:hAnsi="Arial Narrow" w:cs="Arial"/>
          <w:sz w:val="24"/>
          <w:szCs w:val="24"/>
          <w:lang w:val="es-ES_tradnl" w:eastAsia="es-CO"/>
        </w:rPr>
        <w:t>hábitat</w:t>
      </w:r>
      <w:r w:rsidRPr="00D87C2E">
        <w:rPr>
          <w:rFonts w:ascii="Arial Narrow" w:eastAsia="MS Mincho" w:hAnsi="Arial Narrow" w:cs="Arial"/>
          <w:sz w:val="24"/>
          <w:szCs w:val="24"/>
          <w:lang w:val="es-ES_tradnl" w:eastAsia="es-CO"/>
        </w:rPr>
        <w:t xml:space="preserve"> y funcionalidad de los objetos de conservación asociados a estos. Una vez identificadas estas áreas, deben ser excluidas del estudio a realizar por parte de las Corporaciones Autónomas Regionales y de Desarrollo Sostenible.</w:t>
      </w: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r w:rsidRPr="00D87C2E">
        <w:rPr>
          <w:rFonts w:ascii="Arial Narrow" w:eastAsia="MS Mincho" w:hAnsi="Arial Narrow" w:cs="Arial"/>
          <w:sz w:val="24"/>
          <w:szCs w:val="24"/>
          <w:lang w:val="es-ES_tradnl" w:eastAsia="es-CO"/>
        </w:rPr>
        <w:t xml:space="preserve">Adicionalmente, en el Plan de Manejo de estas reservas se establecen unas zonas destinadas a mantener o restaurar las condiciones del área y a evitar su alteración, degradación o transformación por la actividad humana, las cuales corresponden a las zonas de preservación y las </w:t>
      </w:r>
      <w:proofErr w:type="spellStart"/>
      <w:r w:rsidRPr="00D87C2E">
        <w:rPr>
          <w:rFonts w:ascii="Arial Narrow" w:eastAsia="MS Mincho" w:hAnsi="Arial Narrow" w:cs="Arial"/>
          <w:sz w:val="24"/>
          <w:szCs w:val="24"/>
          <w:lang w:val="es-ES_tradnl" w:eastAsia="es-CO"/>
        </w:rPr>
        <w:t>subzonas</w:t>
      </w:r>
      <w:proofErr w:type="spellEnd"/>
      <w:r w:rsidRPr="00D87C2E">
        <w:rPr>
          <w:rFonts w:ascii="Arial Narrow" w:eastAsia="MS Mincho" w:hAnsi="Arial Narrow" w:cs="Arial"/>
          <w:sz w:val="24"/>
          <w:szCs w:val="24"/>
          <w:lang w:val="es-ES_tradnl" w:eastAsia="es-CO"/>
        </w:rPr>
        <w:t xml:space="preserve"> de restauración ecológica. Teniendo en consideración que permitir la construcción de nuevas edificaciones en estas zonas, podría conllevar a su alteración, degradación o transformación por la actividad humana, se deben excluir estas zonas del estudio para la determinación de áreas aptas y densidades máximas de ocupación.</w:t>
      </w: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D87C2E">
        <w:rPr>
          <w:rFonts w:ascii="Arial Narrow" w:eastAsia="MS Mincho" w:hAnsi="Arial Narrow" w:cs="Arial"/>
          <w:sz w:val="24"/>
          <w:szCs w:val="24"/>
          <w:lang w:val="es-ES_tradnl" w:eastAsia="es-CO"/>
        </w:rPr>
        <w:t>Es así como, una vez identificadas y excluidas estas área, las Corporaciones Autónomas Regionales y de Desarrollo Sostenible deberán iniciar la planeación estratégica del área restante, es decir que basándose en la caracterización de la situación actual, deben fijar una meta o unas condiciones mínimas aceptables para el proceso de ocupación por edificaciones en esta área. Dentro de este estudio se debe realizar una caracterización de las condiciones biofísicas, socioeconómicas y de ocupación actuales, para de esta manera establecer unas densidades máximas de ocupación y unas áreas aptas para la construcción de edificaciones en escenarios futuros.</w:t>
      </w:r>
      <w:r w:rsidRPr="00F720B1">
        <w:rPr>
          <w:rFonts w:ascii="Arial Narrow" w:eastAsia="MS Mincho" w:hAnsi="Arial Narrow" w:cs="Arial"/>
          <w:sz w:val="24"/>
          <w:szCs w:val="24"/>
          <w:lang w:val="es-ES_tradnl" w:eastAsia="es-CO"/>
        </w:rPr>
        <w:t xml:space="preserve"> </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 xml:space="preserve">De acuerdo a esto, el estudio a realizar por parte de las Corporaciones Autónomas Regionales y de Desarrollo Sostenible, debe tener los siguientes componentes: </w:t>
      </w: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keepNext/>
        <w:keepLines/>
        <w:numPr>
          <w:ilvl w:val="1"/>
          <w:numId w:val="5"/>
        </w:numPr>
        <w:spacing w:after="0" w:line="240" w:lineRule="auto"/>
        <w:contextualSpacing/>
        <w:outlineLvl w:val="1"/>
        <w:rPr>
          <w:rFonts w:ascii="Arial Narrow" w:eastAsia="MS Gothic" w:hAnsi="Arial Narrow" w:cs="Arial"/>
          <w:b/>
          <w:bCs/>
          <w:sz w:val="24"/>
          <w:szCs w:val="24"/>
          <w:lang w:val="es-ES_tradnl" w:eastAsia="es-ES"/>
        </w:rPr>
      </w:pPr>
      <w:bookmarkStart w:id="3" w:name="_Toc369778705"/>
      <w:r w:rsidRPr="00F720B1">
        <w:rPr>
          <w:rFonts w:ascii="Arial Narrow" w:eastAsia="MS Gothic" w:hAnsi="Arial Narrow" w:cs="Arial"/>
          <w:b/>
          <w:bCs/>
          <w:sz w:val="24"/>
          <w:szCs w:val="24"/>
          <w:lang w:val="es-ES_tradnl" w:eastAsia="es-ES"/>
        </w:rPr>
        <w:t>Caracterización de la reserva</w:t>
      </w:r>
      <w:bookmarkEnd w:id="3"/>
    </w:p>
    <w:p w:rsidR="00F720B1" w:rsidRPr="00F720B1" w:rsidRDefault="00F720B1" w:rsidP="00F720B1">
      <w:pPr>
        <w:spacing w:after="0" w:line="240" w:lineRule="auto"/>
        <w:contextualSpacing/>
        <w:rPr>
          <w:rFonts w:ascii="Arial Narrow" w:eastAsia="MS Mincho" w:hAnsi="Arial Narrow" w:cs="Times New Roman"/>
          <w:sz w:val="24"/>
          <w:szCs w:val="24"/>
          <w:lang w:val="es-ES_tradnl" w:eastAsia="es-CO"/>
        </w:rPr>
      </w:pPr>
    </w:p>
    <w:p w:rsidR="00F720B1" w:rsidRPr="00D87C2E" w:rsidRDefault="00F720B1" w:rsidP="00F720B1">
      <w:pPr>
        <w:spacing w:after="0" w:line="240" w:lineRule="auto"/>
        <w:contextualSpacing/>
        <w:jc w:val="both"/>
        <w:rPr>
          <w:rFonts w:ascii="Arial Narrow" w:eastAsia="Times New Roman" w:hAnsi="Arial Narrow" w:cs="Arial"/>
          <w:b/>
          <w:sz w:val="24"/>
          <w:szCs w:val="24"/>
          <w:lang w:val="es-ES_tradnl" w:eastAsia="es-CO"/>
        </w:rPr>
      </w:pPr>
      <w:r w:rsidRPr="00F720B1">
        <w:rPr>
          <w:rFonts w:ascii="Arial Narrow" w:eastAsia="Times New Roman" w:hAnsi="Arial Narrow" w:cs="Arial"/>
          <w:sz w:val="24"/>
          <w:szCs w:val="24"/>
          <w:lang w:val="es-ES_tradnl" w:eastAsia="es-CO"/>
        </w:rPr>
        <w:t xml:space="preserve">Esta caracterización debe estar basada tanto en información secundaria como primaria y puede retomarse información recogida en el documento técnico de soporte del Plan de Manejo de la Reserva Forestal. Debe </w:t>
      </w:r>
      <w:r w:rsidRPr="00D87C2E">
        <w:rPr>
          <w:rFonts w:ascii="Arial Narrow" w:eastAsia="Times New Roman" w:hAnsi="Arial Narrow" w:cs="Arial"/>
          <w:sz w:val="24"/>
          <w:szCs w:val="24"/>
          <w:lang w:val="es-ES_tradnl" w:eastAsia="es-CO"/>
        </w:rPr>
        <w:t>contener los aspectos que se describen a continuación:</w:t>
      </w:r>
    </w:p>
    <w:p w:rsidR="00F720B1" w:rsidRPr="00D87C2E"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D87C2E" w:rsidRDefault="00F720B1" w:rsidP="00F720B1">
      <w:pPr>
        <w:keepNext/>
        <w:numPr>
          <w:ilvl w:val="2"/>
          <w:numId w:val="5"/>
        </w:numPr>
        <w:spacing w:after="0" w:line="240" w:lineRule="auto"/>
        <w:contextualSpacing/>
        <w:outlineLvl w:val="2"/>
        <w:rPr>
          <w:rFonts w:ascii="Arial Narrow" w:eastAsia="Times New Roman" w:hAnsi="Arial Narrow" w:cs="Arial"/>
          <w:bCs/>
          <w:sz w:val="24"/>
          <w:szCs w:val="24"/>
          <w:u w:val="single"/>
          <w:lang w:val="es-ES_tradnl" w:eastAsia="es-ES"/>
        </w:rPr>
      </w:pPr>
      <w:bookmarkStart w:id="4" w:name="_Toc369778706"/>
      <w:r w:rsidRPr="00D87C2E">
        <w:rPr>
          <w:rFonts w:ascii="Arial Narrow" w:eastAsia="Times New Roman" w:hAnsi="Arial Narrow" w:cs="Arial"/>
          <w:bCs/>
          <w:sz w:val="24"/>
          <w:szCs w:val="24"/>
          <w:u w:val="single"/>
          <w:lang w:val="es-ES_tradnl" w:eastAsia="es-ES"/>
        </w:rPr>
        <w:t>Aspectos físicos:</w:t>
      </w:r>
      <w:bookmarkEnd w:id="4"/>
    </w:p>
    <w:p w:rsidR="00F720B1" w:rsidRPr="00D87C2E" w:rsidRDefault="00F720B1" w:rsidP="00F720B1">
      <w:p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p>
    <w:p w:rsidR="00F720B1" w:rsidRPr="00D87C2E" w:rsidRDefault="00F720B1" w:rsidP="00F720B1">
      <w:pPr>
        <w:numPr>
          <w:ilvl w:val="0"/>
          <w:numId w:val="27"/>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CO"/>
        </w:rPr>
      </w:pPr>
      <w:r w:rsidRPr="00D87C2E">
        <w:rPr>
          <w:rFonts w:ascii="Arial Narrow" w:eastAsia="Times New Roman" w:hAnsi="Arial Narrow" w:cs="Arial"/>
          <w:sz w:val="24"/>
          <w:szCs w:val="24"/>
          <w:lang w:val="es-ES_tradnl" w:eastAsia="es-CO"/>
        </w:rPr>
        <w:t xml:space="preserve">Elaboración del mapa de pendientes. </w:t>
      </w:r>
    </w:p>
    <w:p w:rsidR="00F720B1" w:rsidRPr="00D87C2E" w:rsidRDefault="00F720B1" w:rsidP="00F720B1">
      <w:pPr>
        <w:numPr>
          <w:ilvl w:val="0"/>
          <w:numId w:val="27"/>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CO"/>
        </w:rPr>
      </w:pPr>
      <w:r w:rsidRPr="00D87C2E">
        <w:rPr>
          <w:rFonts w:ascii="Arial Narrow" w:eastAsia="Times New Roman" w:hAnsi="Arial Narrow" w:cs="Arial"/>
          <w:sz w:val="24"/>
          <w:szCs w:val="24"/>
          <w:lang w:val="es-ES_tradnl" w:eastAsia="es-CO"/>
        </w:rPr>
        <w:t>Identificación y descripción de los tipos de acuíferos (</w:t>
      </w:r>
      <w:proofErr w:type="spellStart"/>
      <w:r w:rsidRPr="00D87C2E">
        <w:rPr>
          <w:rFonts w:ascii="Arial Narrow" w:eastAsia="Times New Roman" w:hAnsi="Arial Narrow" w:cs="Arial"/>
          <w:sz w:val="24"/>
          <w:szCs w:val="24"/>
          <w:lang w:val="es-ES_tradnl" w:eastAsia="es-CO"/>
        </w:rPr>
        <w:t>acuitardos</w:t>
      </w:r>
      <w:proofErr w:type="spellEnd"/>
      <w:r w:rsidRPr="00D87C2E">
        <w:rPr>
          <w:rFonts w:ascii="Arial Narrow" w:eastAsia="Times New Roman" w:hAnsi="Arial Narrow" w:cs="Arial"/>
          <w:sz w:val="24"/>
          <w:szCs w:val="24"/>
          <w:lang w:val="es-ES_tradnl" w:eastAsia="es-CO"/>
        </w:rPr>
        <w:t xml:space="preserve">, </w:t>
      </w:r>
      <w:proofErr w:type="spellStart"/>
      <w:r w:rsidRPr="00D87C2E">
        <w:rPr>
          <w:rFonts w:ascii="Arial Narrow" w:eastAsia="Times New Roman" w:hAnsi="Arial Narrow" w:cs="Arial"/>
          <w:sz w:val="24"/>
          <w:szCs w:val="24"/>
          <w:lang w:val="es-ES_tradnl" w:eastAsia="es-CO"/>
        </w:rPr>
        <w:t>acuícludos</w:t>
      </w:r>
      <w:proofErr w:type="spellEnd"/>
      <w:r w:rsidRPr="00D87C2E">
        <w:rPr>
          <w:rFonts w:ascii="Arial Narrow" w:eastAsia="Times New Roman" w:hAnsi="Arial Narrow" w:cs="Arial"/>
          <w:sz w:val="24"/>
          <w:szCs w:val="24"/>
          <w:lang w:val="es-ES_tradnl" w:eastAsia="es-CO"/>
        </w:rPr>
        <w:t xml:space="preserve">, </w:t>
      </w:r>
      <w:proofErr w:type="spellStart"/>
      <w:r w:rsidRPr="00D87C2E">
        <w:rPr>
          <w:rFonts w:ascii="Arial Narrow" w:eastAsia="Times New Roman" w:hAnsi="Arial Narrow" w:cs="Arial"/>
          <w:sz w:val="24"/>
          <w:szCs w:val="24"/>
          <w:lang w:val="es-ES_tradnl" w:eastAsia="es-CO"/>
        </w:rPr>
        <w:t>acuífugos</w:t>
      </w:r>
      <w:proofErr w:type="spellEnd"/>
      <w:r w:rsidRPr="00D87C2E">
        <w:rPr>
          <w:rFonts w:ascii="Arial Narrow" w:eastAsia="Times New Roman" w:hAnsi="Arial Narrow" w:cs="Arial"/>
          <w:sz w:val="24"/>
          <w:szCs w:val="24"/>
          <w:lang w:val="es-ES_tradnl" w:eastAsia="es-CO"/>
        </w:rPr>
        <w:t xml:space="preserve">) y las zonas de recarga de aguas subterráneas. </w:t>
      </w:r>
    </w:p>
    <w:p w:rsidR="00F720B1" w:rsidRPr="00D87C2E" w:rsidRDefault="00F720B1" w:rsidP="00F720B1">
      <w:pPr>
        <w:numPr>
          <w:ilvl w:val="0"/>
          <w:numId w:val="27"/>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CO"/>
        </w:rPr>
      </w:pPr>
      <w:r w:rsidRPr="00D87C2E">
        <w:rPr>
          <w:rFonts w:ascii="Arial Narrow" w:eastAsia="Times New Roman" w:hAnsi="Arial Narrow" w:cs="Arial"/>
          <w:sz w:val="24"/>
          <w:szCs w:val="24"/>
          <w:lang w:val="es-ES_tradnl" w:eastAsia="es-CO"/>
        </w:rPr>
        <w:t xml:space="preserve">Identificación de principales cuerpos </w:t>
      </w:r>
      <w:proofErr w:type="spellStart"/>
      <w:r w:rsidRPr="00D87C2E">
        <w:rPr>
          <w:rFonts w:ascii="Arial Narrow" w:eastAsia="Times New Roman" w:hAnsi="Arial Narrow" w:cs="Arial"/>
          <w:sz w:val="24"/>
          <w:szCs w:val="24"/>
          <w:lang w:val="es-ES_tradnl" w:eastAsia="es-CO"/>
        </w:rPr>
        <w:t>lóticos</w:t>
      </w:r>
      <w:proofErr w:type="spellEnd"/>
      <w:r w:rsidRPr="00D87C2E">
        <w:rPr>
          <w:rFonts w:ascii="Arial Narrow" w:eastAsia="Times New Roman" w:hAnsi="Arial Narrow" w:cs="Arial"/>
          <w:sz w:val="24"/>
          <w:szCs w:val="24"/>
          <w:lang w:val="es-ES_tradnl" w:eastAsia="es-CO"/>
        </w:rPr>
        <w:t xml:space="preserve"> y </w:t>
      </w:r>
      <w:proofErr w:type="spellStart"/>
      <w:r w:rsidRPr="00D87C2E">
        <w:rPr>
          <w:rFonts w:ascii="Arial Narrow" w:eastAsia="Times New Roman" w:hAnsi="Arial Narrow" w:cs="Arial"/>
          <w:sz w:val="24"/>
          <w:szCs w:val="24"/>
          <w:lang w:val="es-ES_tradnl" w:eastAsia="es-CO"/>
        </w:rPr>
        <w:t>lénticos</w:t>
      </w:r>
      <w:proofErr w:type="spellEnd"/>
      <w:r w:rsidRPr="00D87C2E">
        <w:rPr>
          <w:rFonts w:ascii="Arial Narrow" w:eastAsia="Times New Roman" w:hAnsi="Arial Narrow" w:cs="Arial"/>
          <w:sz w:val="24"/>
          <w:szCs w:val="24"/>
          <w:lang w:val="es-ES_tradnl" w:eastAsia="es-CO"/>
        </w:rPr>
        <w:t xml:space="preserve"> del área y su respectiva ronda hídrica. </w:t>
      </w:r>
    </w:p>
    <w:p w:rsidR="00F720B1" w:rsidRPr="00D87C2E" w:rsidRDefault="00F720B1" w:rsidP="00F720B1">
      <w:pPr>
        <w:numPr>
          <w:ilvl w:val="0"/>
          <w:numId w:val="27"/>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CO"/>
        </w:rPr>
      </w:pPr>
      <w:r w:rsidRPr="00D87C2E">
        <w:rPr>
          <w:rFonts w:ascii="Arial Narrow" w:eastAsia="Times New Roman" w:hAnsi="Arial Narrow" w:cs="Arial"/>
          <w:sz w:val="24"/>
          <w:szCs w:val="24"/>
          <w:lang w:val="es-ES_tradnl" w:eastAsia="es-CO"/>
        </w:rPr>
        <w:t>Cálculo del Índice de Uso de Agua (IUA)</w:t>
      </w:r>
      <w:r w:rsidRPr="00D87C2E">
        <w:rPr>
          <w:rFonts w:ascii="Calibri" w:eastAsia="Times New Roman" w:hAnsi="Calibri" w:cs="Arial"/>
          <w:sz w:val="24"/>
          <w:szCs w:val="24"/>
          <w:vertAlign w:val="superscript"/>
          <w:lang w:eastAsia="es-CO"/>
        </w:rPr>
        <w:footnoteReference w:id="1"/>
      </w:r>
      <w:r w:rsidRPr="00D87C2E">
        <w:rPr>
          <w:rFonts w:ascii="Arial Narrow" w:eastAsia="Times New Roman" w:hAnsi="Arial Narrow" w:cs="Arial"/>
          <w:sz w:val="24"/>
          <w:szCs w:val="24"/>
          <w:lang w:val="es-ES_tradnl" w:eastAsia="es-CO"/>
        </w:rPr>
        <w:t xml:space="preserve"> para las principales unidades hidrográficas.</w:t>
      </w:r>
    </w:p>
    <w:p w:rsidR="00F720B1" w:rsidRPr="00D87C2E" w:rsidRDefault="00F720B1" w:rsidP="00F720B1">
      <w:pPr>
        <w:numPr>
          <w:ilvl w:val="0"/>
          <w:numId w:val="27"/>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CO"/>
        </w:rPr>
      </w:pPr>
      <w:r w:rsidRPr="00D87C2E">
        <w:rPr>
          <w:rFonts w:ascii="Arial Narrow" w:eastAsia="Times New Roman" w:hAnsi="Arial Narrow" w:cs="Arial"/>
          <w:sz w:val="24"/>
          <w:szCs w:val="24"/>
          <w:lang w:val="es-ES_tradnl" w:eastAsia="es-CO"/>
        </w:rPr>
        <w:t xml:space="preserve">Cálculo del Índice de Calidad del Agua – ICA </w:t>
      </w:r>
      <w:r w:rsidRPr="00D87C2E">
        <w:rPr>
          <w:rFonts w:ascii="Arial Narrow" w:eastAsia="Times New Roman" w:hAnsi="Arial Narrow" w:cs="Arial"/>
          <w:sz w:val="24"/>
          <w:szCs w:val="24"/>
          <w:vertAlign w:val="superscript"/>
          <w:lang w:val="es-ES_tradnl" w:eastAsia="es-CO"/>
        </w:rPr>
        <w:footnoteReference w:id="2"/>
      </w:r>
      <w:r w:rsidRPr="00D87C2E">
        <w:rPr>
          <w:rFonts w:ascii="Arial Narrow" w:eastAsia="Times New Roman" w:hAnsi="Arial Narrow" w:cs="Arial"/>
          <w:sz w:val="24"/>
          <w:szCs w:val="24"/>
          <w:lang w:val="es-ES_tradnl" w:eastAsia="es-CO"/>
        </w:rPr>
        <w:t xml:space="preserve"> para las principales unidades hidrográficas.</w:t>
      </w:r>
    </w:p>
    <w:p w:rsidR="00F720B1" w:rsidRPr="00D87C2E" w:rsidRDefault="00F720B1" w:rsidP="00F720B1">
      <w:pPr>
        <w:numPr>
          <w:ilvl w:val="0"/>
          <w:numId w:val="27"/>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Times New Roman" w:hAnsi="Arial Narrow" w:cs="Arial"/>
          <w:sz w:val="24"/>
          <w:szCs w:val="24"/>
          <w:lang w:val="es-ES_tradnl" w:eastAsia="es-CO"/>
        </w:rPr>
        <w:t>Identificación de zonas de manejo y protección ambiental de cuerpos de agua</w:t>
      </w:r>
      <w:r w:rsidRPr="00D87C2E">
        <w:rPr>
          <w:rFonts w:ascii="Arial Narrow" w:eastAsia="MS Mincho" w:hAnsi="Arial Narrow" w:cs="Arial"/>
          <w:bCs/>
          <w:lang w:val="es-ES_tradnl" w:eastAsia="es-CO"/>
        </w:rPr>
        <w:t>.</w:t>
      </w:r>
    </w:p>
    <w:p w:rsidR="00F720B1" w:rsidRPr="00D87C2E" w:rsidRDefault="00F720B1" w:rsidP="00F720B1">
      <w:pPr>
        <w:numPr>
          <w:ilvl w:val="0"/>
          <w:numId w:val="27"/>
        </w:numPr>
        <w:autoSpaceDE w:val="0"/>
        <w:autoSpaceDN w:val="0"/>
        <w:adjustRightInd w:val="0"/>
        <w:spacing w:after="0" w:line="240" w:lineRule="auto"/>
        <w:contextualSpacing/>
        <w:jc w:val="both"/>
        <w:rPr>
          <w:rFonts w:ascii="Arial Narrow" w:eastAsia="Times New Roman" w:hAnsi="Arial Narrow" w:cs="Arial"/>
          <w:sz w:val="24"/>
          <w:szCs w:val="24"/>
          <w:lang w:val="es-ES_tradnl" w:eastAsia="es-CO"/>
        </w:rPr>
      </w:pPr>
      <w:r w:rsidRPr="00D87C2E">
        <w:rPr>
          <w:rFonts w:ascii="Arial Narrow" w:eastAsia="Times New Roman" w:hAnsi="Arial Narrow" w:cs="Arial"/>
          <w:sz w:val="24"/>
          <w:szCs w:val="24"/>
          <w:lang w:val="es-ES_tradnl" w:eastAsia="es-CO"/>
        </w:rPr>
        <w:t xml:space="preserve">Determinación de áreas que presentan riesgo a partir de la vulnerabilidad frente a las siguientes amenazas: amenaza por inundación, amenaza por procesos de remoción en masa </w:t>
      </w:r>
      <w:r w:rsidRPr="00D87C2E">
        <w:rPr>
          <w:rFonts w:ascii="Arial Narrow" w:eastAsia="Times New Roman" w:hAnsi="Arial Narrow" w:cs="Arial"/>
          <w:sz w:val="24"/>
          <w:szCs w:val="24"/>
          <w:lang w:val="es-ES_tradnl" w:eastAsia="es-CO"/>
        </w:rPr>
        <w:lastRenderedPageBreak/>
        <w:t>activos o latentes, amenaza por avenidas torrenciales, amenazas por incendios forestales y otras si las hubiese.</w:t>
      </w: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keepNext/>
        <w:numPr>
          <w:ilvl w:val="2"/>
          <w:numId w:val="5"/>
        </w:numPr>
        <w:spacing w:after="0" w:line="240" w:lineRule="auto"/>
        <w:contextualSpacing/>
        <w:outlineLvl w:val="2"/>
        <w:rPr>
          <w:rFonts w:ascii="Arial Narrow" w:eastAsia="Times New Roman" w:hAnsi="Arial Narrow" w:cs="Arial"/>
          <w:bCs/>
          <w:sz w:val="24"/>
          <w:szCs w:val="24"/>
          <w:u w:val="single"/>
          <w:lang w:val="es-ES_tradnl" w:eastAsia="es-ES"/>
        </w:rPr>
      </w:pPr>
      <w:bookmarkStart w:id="5" w:name="_Toc369778707"/>
      <w:r w:rsidRPr="00D87C2E">
        <w:rPr>
          <w:rFonts w:ascii="Arial Narrow" w:eastAsia="Times New Roman" w:hAnsi="Arial Narrow" w:cs="Arial"/>
          <w:bCs/>
          <w:sz w:val="24"/>
          <w:szCs w:val="24"/>
          <w:u w:val="single"/>
          <w:lang w:val="es-ES_tradnl" w:eastAsia="es-ES"/>
        </w:rPr>
        <w:t>Aspectos bióticos</w:t>
      </w:r>
      <w:bookmarkEnd w:id="5"/>
    </w:p>
    <w:p w:rsidR="00F720B1" w:rsidRPr="00D87C2E"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D87C2E" w:rsidRDefault="00F720B1" w:rsidP="00F720B1">
      <w:pPr>
        <w:numPr>
          <w:ilvl w:val="0"/>
          <w:numId w:val="28"/>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 xml:space="preserve">Descripción de las unidades de cobertura de la tierra, con base en la Metodología CORINE </w:t>
      </w:r>
      <w:proofErr w:type="spellStart"/>
      <w:r w:rsidRPr="00D87C2E">
        <w:rPr>
          <w:rFonts w:ascii="Arial Narrow" w:eastAsia="Times New Roman" w:hAnsi="Arial Narrow" w:cs="Arial"/>
          <w:sz w:val="24"/>
          <w:szCs w:val="24"/>
          <w:lang w:val="es-ES_tradnl" w:eastAsia="es-ES"/>
        </w:rPr>
        <w:t>Land</w:t>
      </w:r>
      <w:proofErr w:type="spellEnd"/>
      <w:r w:rsidRPr="00D87C2E">
        <w:rPr>
          <w:rFonts w:ascii="Arial Narrow" w:eastAsia="Times New Roman" w:hAnsi="Arial Narrow" w:cs="Arial"/>
          <w:sz w:val="24"/>
          <w:szCs w:val="24"/>
          <w:lang w:val="es-ES_tradnl" w:eastAsia="es-ES"/>
        </w:rPr>
        <w:t xml:space="preserve"> </w:t>
      </w:r>
      <w:proofErr w:type="spellStart"/>
      <w:r w:rsidRPr="00D87C2E">
        <w:rPr>
          <w:rFonts w:ascii="Arial Narrow" w:eastAsia="Times New Roman" w:hAnsi="Arial Narrow" w:cs="Arial"/>
          <w:sz w:val="24"/>
          <w:szCs w:val="24"/>
          <w:lang w:val="es-ES_tradnl" w:eastAsia="es-ES"/>
        </w:rPr>
        <w:t>Cover</w:t>
      </w:r>
      <w:proofErr w:type="spellEnd"/>
      <w:r w:rsidRPr="00D87C2E">
        <w:rPr>
          <w:rFonts w:ascii="Arial Narrow" w:eastAsia="Times New Roman" w:hAnsi="Arial Narrow" w:cs="Arial"/>
          <w:sz w:val="24"/>
          <w:szCs w:val="24"/>
          <w:lang w:val="es-ES_tradnl" w:eastAsia="es-ES"/>
        </w:rPr>
        <w:t>, adaptada para Colombia</w:t>
      </w:r>
      <w:r w:rsidRPr="00D87C2E">
        <w:rPr>
          <w:rFonts w:ascii="Arial Narrow" w:eastAsia="Times New Roman" w:hAnsi="Arial Narrow" w:cs="Arial"/>
          <w:sz w:val="24"/>
          <w:szCs w:val="24"/>
          <w:vertAlign w:val="superscript"/>
          <w:lang w:val="es-ES_tradnl" w:eastAsia="es-ES"/>
        </w:rPr>
        <w:footnoteReference w:id="3"/>
      </w:r>
      <w:r w:rsidRPr="00D87C2E">
        <w:rPr>
          <w:rFonts w:ascii="Arial Narrow" w:eastAsia="Times New Roman" w:hAnsi="Arial Narrow" w:cs="Arial"/>
          <w:sz w:val="24"/>
          <w:szCs w:val="24"/>
          <w:lang w:val="es-ES_tradnl" w:eastAsia="es-ES"/>
        </w:rPr>
        <w:t xml:space="preserve"> </w:t>
      </w:r>
    </w:p>
    <w:p w:rsidR="00F720B1" w:rsidRPr="00D87C2E" w:rsidRDefault="00F720B1" w:rsidP="00F720B1">
      <w:pPr>
        <w:numPr>
          <w:ilvl w:val="0"/>
          <w:numId w:val="28"/>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Identificación de áreas objeto de procesos de restauración o de compensación.</w:t>
      </w:r>
    </w:p>
    <w:p w:rsidR="00F720B1" w:rsidRPr="00D87C2E" w:rsidRDefault="00F720B1" w:rsidP="00F720B1">
      <w:pPr>
        <w:numPr>
          <w:ilvl w:val="0"/>
          <w:numId w:val="28"/>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Identificación y descripción de ecosistemas estratégicos (páramo y humedales).</w:t>
      </w:r>
    </w:p>
    <w:p w:rsidR="00F720B1" w:rsidRPr="00D87C2E" w:rsidRDefault="00F720B1" w:rsidP="00F720B1">
      <w:pPr>
        <w:numPr>
          <w:ilvl w:val="0"/>
          <w:numId w:val="28"/>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pacing w:val="-3"/>
          <w:sz w:val="24"/>
          <w:szCs w:val="24"/>
          <w:lang w:val="es-ES_tradnl" w:eastAsia="es-ES"/>
        </w:rPr>
        <w:t>Análisis de la conectividad del área de la reserva, precisando la configuración o distribución espacial de los parches y corredores de conectividad.</w:t>
      </w:r>
    </w:p>
    <w:p w:rsidR="00F720B1" w:rsidRPr="00D87C2E" w:rsidRDefault="00F720B1" w:rsidP="00F720B1">
      <w:pPr>
        <w:spacing w:after="0" w:line="240" w:lineRule="auto"/>
        <w:contextualSpacing/>
        <w:jc w:val="both"/>
        <w:rPr>
          <w:rFonts w:ascii="Arial Narrow" w:eastAsia="MS Mincho" w:hAnsi="Arial Narrow" w:cs="Arial"/>
          <w:lang w:eastAsia="es-CO"/>
        </w:rPr>
      </w:pPr>
    </w:p>
    <w:p w:rsidR="00F720B1" w:rsidRPr="00D87C2E" w:rsidRDefault="00F720B1" w:rsidP="00F720B1">
      <w:pPr>
        <w:keepNext/>
        <w:numPr>
          <w:ilvl w:val="2"/>
          <w:numId w:val="5"/>
        </w:numPr>
        <w:spacing w:after="0" w:line="240" w:lineRule="auto"/>
        <w:contextualSpacing/>
        <w:outlineLvl w:val="2"/>
        <w:rPr>
          <w:rFonts w:ascii="Arial Narrow" w:eastAsia="Times New Roman" w:hAnsi="Arial Narrow" w:cs="Arial"/>
          <w:bCs/>
          <w:sz w:val="24"/>
          <w:szCs w:val="24"/>
          <w:u w:val="single"/>
          <w:lang w:val="es-ES_tradnl" w:eastAsia="es-ES"/>
        </w:rPr>
      </w:pPr>
      <w:bookmarkStart w:id="6" w:name="_Toc369778708"/>
      <w:r w:rsidRPr="00D87C2E">
        <w:rPr>
          <w:rFonts w:ascii="Arial Narrow" w:eastAsia="Times New Roman" w:hAnsi="Arial Narrow" w:cs="Arial"/>
          <w:bCs/>
          <w:sz w:val="24"/>
          <w:szCs w:val="24"/>
          <w:u w:val="single"/>
          <w:lang w:val="es-ES_tradnl" w:eastAsia="es-ES"/>
        </w:rPr>
        <w:t xml:space="preserve">Aspectos </w:t>
      </w:r>
      <w:r w:rsidRPr="00D87C2E">
        <w:rPr>
          <w:rFonts w:ascii="Arial Narrow" w:eastAsia="Times New Roman" w:hAnsi="Arial Narrow" w:cs="Arial"/>
          <w:sz w:val="24"/>
          <w:szCs w:val="24"/>
          <w:u w:val="single"/>
          <w:lang w:val="es-ES_tradnl" w:eastAsia="es-ES"/>
        </w:rPr>
        <w:t>socioeconómicos</w:t>
      </w:r>
      <w:bookmarkEnd w:id="6"/>
    </w:p>
    <w:p w:rsidR="00F720B1" w:rsidRPr="00D87C2E" w:rsidRDefault="00F720B1" w:rsidP="00F720B1">
      <w:pPr>
        <w:autoSpaceDE w:val="0"/>
        <w:autoSpaceDN w:val="0"/>
        <w:adjustRightInd w:val="0"/>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MS Mincho" w:hAnsi="Arial Narrow" w:cs="Arial"/>
          <w:spacing w:val="-3"/>
          <w:sz w:val="24"/>
          <w:szCs w:val="24"/>
          <w:lang w:val="es-ES_tradnl" w:eastAsia="es-CO"/>
        </w:rPr>
        <w:t xml:space="preserve">Identificación y materialización cartográfica de las licencias urbanísticas (urbanización, parcelación, subdivisión, construcción e intervención y ocupación del espacio público) que se encuentren dentro de la reserva, especificando el municipio, tipo de licencia, estado de la misma, y condición legal. </w:t>
      </w:r>
    </w:p>
    <w:p w:rsidR="00F720B1" w:rsidRPr="00D87C2E"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MS Mincho" w:hAnsi="Arial Narrow" w:cs="Arial"/>
          <w:spacing w:val="-3"/>
          <w:sz w:val="24"/>
          <w:szCs w:val="24"/>
          <w:lang w:val="es-ES_tradnl" w:eastAsia="es-CO"/>
        </w:rPr>
        <w:t xml:space="preserve">Identificación y materialización cartográfica </w:t>
      </w:r>
      <w:r w:rsidRPr="00D87C2E">
        <w:rPr>
          <w:rFonts w:ascii="Arial Narrow" w:eastAsia="MS Mincho" w:hAnsi="Arial Narrow" w:cs="Arial"/>
          <w:sz w:val="24"/>
          <w:szCs w:val="24"/>
          <w:lang w:val="es-ES_tradnl" w:eastAsia="es-CO"/>
        </w:rPr>
        <w:t>de centros poblados o asentamientos menores que se encuentren dentro de la reserva, estableciendo la densidad de ocupación actual.</w:t>
      </w:r>
    </w:p>
    <w:p w:rsidR="00F720B1" w:rsidRPr="00D87C2E"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MS Mincho" w:hAnsi="Arial Narrow" w:cs="Arial"/>
          <w:spacing w:val="-3"/>
          <w:sz w:val="24"/>
          <w:szCs w:val="24"/>
          <w:lang w:val="es-ES_tradnl" w:eastAsia="es-CO"/>
        </w:rPr>
        <w:t xml:space="preserve">Identificación y materialización cartográfica </w:t>
      </w:r>
      <w:r w:rsidRPr="00D87C2E">
        <w:rPr>
          <w:rFonts w:ascii="Arial Narrow" w:eastAsia="MS Mincho" w:hAnsi="Arial Narrow" w:cs="Arial"/>
          <w:sz w:val="24"/>
          <w:szCs w:val="24"/>
          <w:lang w:val="es-ES_tradnl" w:eastAsia="es-CO"/>
        </w:rPr>
        <w:t>de sistemas de soporte (vías de acceso, líneas de transmisión eléctrica, antenas de transmisión de comunicaciones, acueductos, sitio de tratamiento de aguas residuales, sitios de disposición de residuos sólidos y vertimientos).</w:t>
      </w:r>
    </w:p>
    <w:p w:rsidR="00F720B1" w:rsidRPr="00D87C2E"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MS Mincho" w:hAnsi="Arial Narrow" w:cs="Arial"/>
          <w:bCs/>
          <w:sz w:val="24"/>
          <w:szCs w:val="24"/>
          <w:lang w:val="es-ES_tradnl" w:eastAsia="es-CO"/>
        </w:rPr>
        <w:t>Análisis de estructura predial e índices de ocupación de la reserva.</w:t>
      </w:r>
    </w:p>
    <w:p w:rsidR="00F720B1" w:rsidRPr="00D87C2E"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MS Mincho" w:hAnsi="Arial Narrow" w:cs="Arial"/>
          <w:bCs/>
          <w:sz w:val="24"/>
          <w:szCs w:val="24"/>
          <w:lang w:val="es-ES_tradnl" w:eastAsia="es-CO"/>
        </w:rPr>
        <w:t>Identificación de tamaño promedio de hogar (</w:t>
      </w:r>
      <w:r w:rsidR="00D87C2E" w:rsidRPr="00D87C2E">
        <w:rPr>
          <w:rFonts w:ascii="Arial Narrow" w:eastAsia="MS Mincho" w:hAnsi="Arial Narrow" w:cs="Arial"/>
          <w:bCs/>
          <w:sz w:val="24"/>
          <w:szCs w:val="24"/>
          <w:lang w:val="es-ES_tradnl" w:eastAsia="es-CO"/>
        </w:rPr>
        <w:t>número</w:t>
      </w:r>
      <w:r w:rsidRPr="00D87C2E">
        <w:rPr>
          <w:rFonts w:ascii="Arial Narrow" w:eastAsia="MS Mincho" w:hAnsi="Arial Narrow" w:cs="Arial"/>
          <w:bCs/>
          <w:sz w:val="24"/>
          <w:szCs w:val="24"/>
          <w:lang w:val="es-ES_tradnl" w:eastAsia="es-CO"/>
        </w:rPr>
        <w:t xml:space="preserve"> de habitantes por hogar) y densidad de edificaciones presentes en la reserva. </w:t>
      </w:r>
    </w:p>
    <w:p w:rsidR="00F720B1" w:rsidRPr="00F720B1"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F720B1">
        <w:rPr>
          <w:rFonts w:ascii="Arial Narrow" w:eastAsia="MS Mincho" w:hAnsi="Arial Narrow" w:cs="Arial"/>
          <w:sz w:val="24"/>
          <w:szCs w:val="24"/>
          <w:lang w:val="es-ES_tradnl" w:eastAsia="es-CO"/>
        </w:rPr>
        <w:t>Análisis del crecimiento histórico de la población en la reserva.</w:t>
      </w:r>
    </w:p>
    <w:p w:rsidR="00F720B1" w:rsidRPr="00F720B1"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F720B1">
        <w:rPr>
          <w:rFonts w:ascii="Arial Narrow" w:eastAsia="MS Mincho" w:hAnsi="Arial Narrow" w:cs="Arial"/>
          <w:bCs/>
          <w:sz w:val="24"/>
          <w:szCs w:val="24"/>
          <w:lang w:val="es-ES_tradnl" w:eastAsia="es-CO"/>
        </w:rPr>
        <w:t xml:space="preserve">Descripción de las formas de ocupación que se presentan en la reserva (agropecuaria, residencial, forestal, </w:t>
      </w:r>
      <w:proofErr w:type="spellStart"/>
      <w:r w:rsidRPr="00F720B1">
        <w:rPr>
          <w:rFonts w:ascii="Arial Narrow" w:eastAsia="MS Mincho" w:hAnsi="Arial Narrow" w:cs="Arial"/>
          <w:bCs/>
          <w:sz w:val="24"/>
          <w:szCs w:val="24"/>
          <w:lang w:val="es-ES_tradnl" w:eastAsia="es-CO"/>
        </w:rPr>
        <w:t>etc</w:t>
      </w:r>
      <w:proofErr w:type="spellEnd"/>
      <w:r w:rsidRPr="00F720B1">
        <w:rPr>
          <w:rFonts w:ascii="Arial Narrow" w:eastAsia="MS Mincho" w:hAnsi="Arial Narrow" w:cs="Arial"/>
          <w:bCs/>
          <w:sz w:val="24"/>
          <w:szCs w:val="24"/>
          <w:lang w:val="es-ES_tradnl" w:eastAsia="es-CO"/>
        </w:rPr>
        <w:t>).</w:t>
      </w:r>
    </w:p>
    <w:p w:rsidR="00F720B1" w:rsidRPr="00F720B1"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F720B1">
        <w:rPr>
          <w:rFonts w:ascii="Arial Narrow" w:eastAsia="MS Mincho" w:hAnsi="Arial Narrow" w:cs="Arial"/>
          <w:sz w:val="24"/>
          <w:szCs w:val="24"/>
          <w:lang w:val="es-ES_tradnl" w:eastAsia="es-CO"/>
        </w:rPr>
        <w:t>Identificación de proyectos, obras o actividades que cuenten con licencia ambiental en el área de la reserva y zonas aledañas.</w:t>
      </w:r>
    </w:p>
    <w:p w:rsidR="00F720B1" w:rsidRPr="00F720B1"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F720B1">
        <w:rPr>
          <w:rFonts w:ascii="Arial Narrow" w:eastAsia="MS Mincho" w:hAnsi="Arial Narrow" w:cs="Arial"/>
          <w:spacing w:val="-3"/>
          <w:sz w:val="24"/>
          <w:szCs w:val="24"/>
          <w:lang w:val="es-ES_tradnl" w:eastAsia="es-CO"/>
        </w:rPr>
        <w:t xml:space="preserve">Identificación y materialización cartográfica </w:t>
      </w:r>
      <w:r w:rsidRPr="00F720B1">
        <w:rPr>
          <w:rFonts w:ascii="Arial Narrow" w:eastAsia="MS Mincho" w:hAnsi="Arial Narrow" w:cs="Arial"/>
          <w:sz w:val="24"/>
          <w:szCs w:val="24"/>
          <w:lang w:val="es-ES_tradnl" w:eastAsia="es-CO"/>
        </w:rPr>
        <w:t xml:space="preserve">de equipamientos e infraestructura ubicados en el área de la reserva. </w:t>
      </w:r>
    </w:p>
    <w:p w:rsidR="00F720B1" w:rsidRPr="00D87C2E"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MS Mincho" w:hAnsi="Arial Narrow" w:cs="Arial"/>
          <w:sz w:val="24"/>
          <w:szCs w:val="24"/>
          <w:lang w:val="es-ES_tradnl" w:eastAsia="es-CO"/>
        </w:rPr>
        <w:t xml:space="preserve">Descripción de los tipos de vivienda (campesina, campestre, informal), tipos de construcción (diseño y materiales), densidades de zonas comunes y diseños de parcelación. </w:t>
      </w:r>
    </w:p>
    <w:p w:rsidR="00F720B1" w:rsidRPr="00D87C2E" w:rsidRDefault="00F720B1" w:rsidP="00F720B1">
      <w:pPr>
        <w:numPr>
          <w:ilvl w:val="0"/>
          <w:numId w:val="6"/>
        </w:num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D87C2E">
        <w:rPr>
          <w:rFonts w:ascii="Arial Narrow" w:eastAsia="MS Mincho" w:hAnsi="Arial Narrow" w:cs="Arial"/>
          <w:bCs/>
          <w:sz w:val="24"/>
          <w:szCs w:val="24"/>
          <w:lang w:val="es-ES_tradnl" w:eastAsia="es-CO"/>
        </w:rPr>
        <w:t>Identificación</w:t>
      </w:r>
      <w:r w:rsidRPr="00D87C2E">
        <w:rPr>
          <w:rFonts w:ascii="Arial Narrow" w:eastAsia="MS Mincho" w:hAnsi="Arial Narrow" w:cs="Arial"/>
          <w:sz w:val="24"/>
          <w:szCs w:val="24"/>
          <w:lang w:val="es-ES_tradnl" w:eastAsia="es-CO"/>
        </w:rPr>
        <w:t xml:space="preserve"> de la </w:t>
      </w:r>
      <w:r w:rsidRPr="00D87C2E">
        <w:rPr>
          <w:rFonts w:ascii="Arial Narrow" w:eastAsia="Times New Roman" w:hAnsi="Arial Narrow" w:cs="Arial"/>
          <w:sz w:val="24"/>
          <w:szCs w:val="24"/>
          <w:lang w:val="es-ES_tradnl" w:eastAsia="es-ES"/>
        </w:rPr>
        <w:t>densidad máxima establecida para el suelo rural por parte de las Corporaciones Autónomas Regionales y de Desarrollo Sostenible</w:t>
      </w:r>
      <w:r w:rsidRPr="00D87C2E">
        <w:rPr>
          <w:rFonts w:ascii="Arial Narrow" w:eastAsia="MS Mincho" w:hAnsi="Arial Narrow" w:cs="Arial"/>
          <w:sz w:val="24"/>
          <w:szCs w:val="24"/>
          <w:lang w:val="es-ES_tradnl" w:eastAsia="es-CO"/>
        </w:rPr>
        <w:t>.</w:t>
      </w:r>
    </w:p>
    <w:p w:rsidR="00F720B1" w:rsidRPr="00D87C2E" w:rsidRDefault="00F720B1" w:rsidP="00F720B1">
      <w:pPr>
        <w:autoSpaceDE w:val="0"/>
        <w:autoSpaceDN w:val="0"/>
        <w:adjustRightInd w:val="0"/>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autoSpaceDE w:val="0"/>
        <w:autoSpaceDN w:val="0"/>
        <w:adjustRightInd w:val="0"/>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keepNext/>
        <w:keepLines/>
        <w:numPr>
          <w:ilvl w:val="1"/>
          <w:numId w:val="5"/>
        </w:numPr>
        <w:spacing w:after="0" w:line="240" w:lineRule="auto"/>
        <w:contextualSpacing/>
        <w:outlineLvl w:val="1"/>
        <w:rPr>
          <w:rFonts w:ascii="Arial Narrow" w:eastAsia="MS Gothic" w:hAnsi="Arial Narrow" w:cs="Arial"/>
          <w:b/>
          <w:sz w:val="24"/>
          <w:szCs w:val="24"/>
          <w:lang w:val="es-ES_tradnl" w:eastAsia="es-ES"/>
        </w:rPr>
      </w:pPr>
      <w:r w:rsidRPr="00D87C2E">
        <w:rPr>
          <w:rFonts w:ascii="Arial Narrow" w:eastAsia="MS Gothic" w:hAnsi="Arial Narrow" w:cs="Arial"/>
          <w:b/>
          <w:sz w:val="24"/>
          <w:szCs w:val="24"/>
          <w:lang w:val="es-ES_tradnl" w:eastAsia="es-ES"/>
        </w:rPr>
        <w:t xml:space="preserve"> </w:t>
      </w:r>
      <w:bookmarkStart w:id="7" w:name="_Toc369778709"/>
      <w:r w:rsidRPr="00D87C2E">
        <w:rPr>
          <w:rFonts w:ascii="Arial Narrow" w:eastAsia="MS Gothic" w:hAnsi="Arial Narrow" w:cs="Arial"/>
          <w:b/>
          <w:sz w:val="24"/>
          <w:szCs w:val="24"/>
          <w:lang w:val="es-ES_tradnl" w:eastAsia="es-ES"/>
        </w:rPr>
        <w:t>Análisis del grado de presión sobre la reserva</w:t>
      </w:r>
    </w:p>
    <w:p w:rsidR="00F720B1" w:rsidRPr="00D87C2E" w:rsidRDefault="00F720B1" w:rsidP="00F720B1">
      <w:pPr>
        <w:spacing w:after="0" w:line="240" w:lineRule="auto"/>
        <w:contextualSpacing/>
        <w:rPr>
          <w:rFonts w:ascii="Calibri" w:eastAsia="MS Mincho" w:hAnsi="Calibri" w:cs="Times New Roman"/>
          <w:lang w:eastAsia="es-CO"/>
        </w:rPr>
      </w:pP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r w:rsidRPr="00D87C2E">
        <w:rPr>
          <w:rFonts w:ascii="Arial Narrow" w:eastAsia="MS Mincho" w:hAnsi="Arial Narrow" w:cs="Arial"/>
          <w:sz w:val="24"/>
          <w:szCs w:val="24"/>
          <w:lang w:val="es-ES_tradnl" w:eastAsia="es-CO"/>
        </w:rPr>
        <w:t>Con base en la información recopilada en la caracterización de la reserva, se debe realizar un análisis que permita establecer si la presión por parte de las edificaciones que se presentan actualmente en el área de la reserva han conllevado a la pérdida de áreas naturales, fragmentación de espacios naturales, degradación del sistema hídrico y reducción de la capacidad de los sistemas naturales para adaptarse. Igualmente, se debe incluir en este análisis si estas edificaciones han afectado de alguna forma el cumplimiento de los objetivos de conservación del área.</w:t>
      </w: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r w:rsidRPr="00D87C2E">
        <w:rPr>
          <w:rFonts w:ascii="Arial Narrow" w:eastAsia="MS Mincho" w:hAnsi="Arial Narrow" w:cs="Arial"/>
          <w:sz w:val="24"/>
          <w:szCs w:val="24"/>
          <w:lang w:val="es-ES_tradnl" w:eastAsia="es-CO"/>
        </w:rPr>
        <w:t>Es importante aclarar que este análisis del grado de presión actual debe realizarse bajo una visión de conjunto, es decir no debe analizarse la presión de cada una de las edificaciones sobre la reserva, sino que el análisis debe basarse en el efecto acumulativo sobre la reserva que tienen todas las edificaciones, infraestructura y equipamientos preexistentes en el área.</w:t>
      </w:r>
    </w:p>
    <w:p w:rsidR="00F720B1" w:rsidRPr="00F720B1" w:rsidRDefault="00F720B1" w:rsidP="00F720B1">
      <w:pPr>
        <w:spacing w:after="0" w:line="240" w:lineRule="auto"/>
        <w:contextualSpacing/>
        <w:jc w:val="both"/>
        <w:rPr>
          <w:rFonts w:ascii="Arial Narrow" w:eastAsia="MS Mincho" w:hAnsi="Arial Narrow" w:cs="Arial"/>
          <w:sz w:val="24"/>
          <w:szCs w:val="24"/>
          <w:highlight w:val="yellow"/>
          <w:lang w:val="es-ES_tradnl" w:eastAsia="es-CO"/>
        </w:rPr>
      </w:pP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r w:rsidRPr="00D87C2E">
        <w:rPr>
          <w:rFonts w:ascii="Arial Narrow" w:eastAsia="MS Mincho" w:hAnsi="Arial Narrow" w:cs="Arial"/>
          <w:sz w:val="24"/>
          <w:szCs w:val="24"/>
          <w:lang w:val="es-ES_tradnl" w:eastAsia="es-CO"/>
        </w:rPr>
        <w:lastRenderedPageBreak/>
        <w:t>Con base en este análisis de la presión que presentan las edificaciones que se encuentran actualmente en la reserva, se debe realizar la construcción de unos escenarios de desarrollo futuro de la reserva en función de incorporar nuevas edificaciones, incluyendo los posibles impactos ecológicos, paisajísticos y sociales.</w:t>
      </w:r>
    </w:p>
    <w:p w:rsidR="00F720B1" w:rsidRPr="00D87C2E" w:rsidRDefault="00F720B1" w:rsidP="00F720B1">
      <w:pPr>
        <w:spacing w:after="0" w:line="240" w:lineRule="auto"/>
        <w:contextualSpacing/>
        <w:rPr>
          <w:rFonts w:ascii="Calibri" w:eastAsia="MS Mincho" w:hAnsi="Calibri" w:cs="Times New Roman"/>
          <w:lang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D87C2E">
        <w:rPr>
          <w:rFonts w:ascii="Arial Narrow" w:eastAsia="MS Mincho" w:hAnsi="Arial Narrow" w:cs="Arial"/>
          <w:sz w:val="24"/>
          <w:szCs w:val="24"/>
          <w:lang w:val="es-ES_tradnl" w:eastAsia="es-CO"/>
        </w:rPr>
        <w:t>Si a partir del análisis de estos escenarios de desarrollo futuro para la reserva, se determina que las nuevas construcciones pueden constituir nuevas fuentes de presión tanto para el cumplimiento de los objetivos de conservación de la reserva como para el mantenimiento de la biodiversidad y los servicios ecosistémicos, la Corporación debe establecer que la reserva no puede tolerar la construcción de nuevas edificaciones, y por lo tanto no se deberá realizar el análisis para determinación de áreas aptas y densidades máximas.</w:t>
      </w:r>
    </w:p>
    <w:p w:rsidR="00F720B1" w:rsidRPr="00F720B1" w:rsidRDefault="00F720B1" w:rsidP="00F720B1">
      <w:pPr>
        <w:spacing w:after="0" w:line="240" w:lineRule="auto"/>
        <w:contextualSpacing/>
        <w:rPr>
          <w:rFonts w:ascii="Calibri" w:eastAsia="MS Mincho" w:hAnsi="Calibri" w:cs="Times New Roman"/>
          <w:lang w:eastAsia="es-CO"/>
        </w:rPr>
      </w:pPr>
    </w:p>
    <w:p w:rsidR="00F720B1" w:rsidRPr="00F720B1" w:rsidRDefault="00F720B1" w:rsidP="00F720B1">
      <w:pPr>
        <w:spacing w:after="0" w:line="240" w:lineRule="auto"/>
        <w:contextualSpacing/>
        <w:rPr>
          <w:rFonts w:ascii="Calibri" w:eastAsia="MS Mincho" w:hAnsi="Calibri" w:cs="Times New Roman"/>
          <w:lang w:eastAsia="es-CO"/>
        </w:rPr>
      </w:pPr>
    </w:p>
    <w:p w:rsidR="00F720B1" w:rsidRPr="00F720B1" w:rsidRDefault="00F720B1" w:rsidP="00F720B1">
      <w:pPr>
        <w:keepNext/>
        <w:keepLines/>
        <w:numPr>
          <w:ilvl w:val="1"/>
          <w:numId w:val="5"/>
        </w:numPr>
        <w:spacing w:after="0" w:line="240" w:lineRule="auto"/>
        <w:contextualSpacing/>
        <w:outlineLvl w:val="1"/>
        <w:rPr>
          <w:rFonts w:ascii="Arial Narrow" w:eastAsia="MS Gothic" w:hAnsi="Arial Narrow" w:cs="Arial"/>
          <w:b/>
          <w:sz w:val="24"/>
          <w:szCs w:val="24"/>
          <w:lang w:val="es-ES_tradnl" w:eastAsia="es-ES"/>
        </w:rPr>
      </w:pPr>
      <w:r w:rsidRPr="00F720B1">
        <w:rPr>
          <w:rFonts w:ascii="Arial Narrow" w:eastAsia="MS Gothic" w:hAnsi="Arial Narrow" w:cs="Arial"/>
          <w:b/>
          <w:sz w:val="24"/>
          <w:szCs w:val="24"/>
          <w:lang w:val="es-ES_tradnl" w:eastAsia="es-ES"/>
        </w:rPr>
        <w:t>Análisis para determinación de áreas aptas</w:t>
      </w:r>
      <w:bookmarkEnd w:id="7"/>
      <w:r w:rsidRPr="00F720B1">
        <w:rPr>
          <w:rFonts w:ascii="Arial Narrow" w:eastAsia="MS Gothic" w:hAnsi="Arial Narrow" w:cs="Arial"/>
          <w:b/>
          <w:sz w:val="24"/>
          <w:szCs w:val="24"/>
          <w:lang w:val="es-ES_tradnl" w:eastAsia="es-ES"/>
        </w:rPr>
        <w:t xml:space="preserve"> </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bCs/>
          <w:sz w:val="24"/>
          <w:szCs w:val="24"/>
          <w:lang w:val="es-ES_tradnl" w:eastAsia="es-CO"/>
        </w:rPr>
      </w:pPr>
      <w:r w:rsidRPr="00F720B1">
        <w:rPr>
          <w:rFonts w:ascii="Arial Narrow" w:eastAsia="MS Mincho" w:hAnsi="Arial Narrow" w:cs="Arial"/>
          <w:sz w:val="24"/>
          <w:szCs w:val="24"/>
          <w:lang w:val="es-ES_tradnl" w:eastAsia="es-CO"/>
        </w:rPr>
        <w:t xml:space="preserve">Con base en la información recopilada en la caracterización de la reserva, se </w:t>
      </w:r>
      <w:r w:rsidRPr="00F720B1">
        <w:rPr>
          <w:rFonts w:ascii="Arial Narrow" w:eastAsia="MS Mincho" w:hAnsi="Arial Narrow" w:cs="Arial"/>
          <w:bCs/>
          <w:sz w:val="24"/>
          <w:szCs w:val="24"/>
          <w:lang w:val="es-ES_tradnl" w:eastAsia="es-CO"/>
        </w:rPr>
        <w:t>debe clasificar el área de la reserva en función de su capacidad para tolerar la ocupación por nuevas edificaciones. Para esto, es necesario</w:t>
      </w:r>
      <w:r w:rsidRPr="00F720B1">
        <w:rPr>
          <w:rFonts w:ascii="Arial Narrow" w:eastAsia="MS Mincho" w:hAnsi="Arial Narrow" w:cs="Arial"/>
          <w:sz w:val="24"/>
          <w:szCs w:val="24"/>
          <w:lang w:val="es-ES_tradnl" w:eastAsia="es-CO"/>
        </w:rPr>
        <w:t xml:space="preserve"> identificar y localizar espacialmente los factores de restricción, los factores limitantes y los factores de atracción presentes en el área:</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numPr>
          <w:ilvl w:val="0"/>
          <w:numId w:val="16"/>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u w:val="single"/>
          <w:lang w:val="es-ES_tradnl" w:eastAsia="es-ES"/>
        </w:rPr>
        <w:t>Factores de restricción:</w:t>
      </w:r>
      <w:r w:rsidRPr="00F720B1">
        <w:rPr>
          <w:rFonts w:ascii="Arial Narrow" w:eastAsia="Times New Roman" w:hAnsi="Arial Narrow" w:cs="Arial"/>
          <w:sz w:val="24"/>
          <w:szCs w:val="24"/>
          <w:lang w:val="es-ES_tradnl" w:eastAsia="es-ES"/>
        </w:rPr>
        <w:t xml:space="preserve"> Corresponden a aquellas áreas en las que por sus condiciones biofísicas o normativas, no se pueden construir edificaciones. Se deben considerar los siguientes:</w:t>
      </w:r>
    </w:p>
    <w:p w:rsidR="00F720B1" w:rsidRPr="00F720B1" w:rsidRDefault="00F720B1" w:rsidP="00F720B1">
      <w:pPr>
        <w:spacing w:after="0" w:line="240" w:lineRule="auto"/>
        <w:ind w:left="36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Pendientes mayores a 100% (45°).</w:t>
      </w:r>
    </w:p>
    <w:p w:rsidR="00F720B1" w:rsidRPr="00F720B1"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 xml:space="preserve">Rondas hídricas de cuerpos de agua. </w:t>
      </w:r>
    </w:p>
    <w:p w:rsidR="00F720B1" w:rsidRPr="00F720B1"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Cuerpos de agua, humedales, pantanos, lagos y lagunas.</w:t>
      </w:r>
    </w:p>
    <w:p w:rsidR="00F720B1" w:rsidRPr="00F720B1"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Zonas declaradas como de alto riesgo no mitigable frente a las siguientes amenazas naturales: inundación, remoción en masa, avenidas torrenciales, incendios.</w:t>
      </w:r>
    </w:p>
    <w:p w:rsidR="00F720B1" w:rsidRPr="00F720B1" w:rsidRDefault="00F720B1" w:rsidP="00F720B1">
      <w:pPr>
        <w:spacing w:after="0" w:line="240" w:lineRule="auto"/>
        <w:ind w:left="108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16"/>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u w:val="single"/>
          <w:lang w:val="es-ES_tradnl" w:eastAsia="es-ES"/>
        </w:rPr>
        <w:t>Factores limitantes</w:t>
      </w:r>
      <w:r w:rsidRPr="00F720B1">
        <w:rPr>
          <w:rFonts w:ascii="Arial Narrow" w:eastAsia="Times New Roman" w:hAnsi="Arial Narrow" w:cs="Arial"/>
          <w:sz w:val="24"/>
          <w:szCs w:val="24"/>
          <w:lang w:val="es-ES_tradnl" w:eastAsia="es-ES"/>
        </w:rPr>
        <w:t>: Corresponden a aquellas áreas en las que la ocupación por edificaciones se encuentra limitada debido a sus características biofísicas y su aporte al cumplimiento de los objetivos de conservación de la reserva. Se deben considerar los siguientes:</w:t>
      </w:r>
    </w:p>
    <w:p w:rsidR="00F720B1" w:rsidRPr="00F720B1" w:rsidRDefault="00F720B1" w:rsidP="00F720B1">
      <w:pPr>
        <w:spacing w:after="0" w:line="240" w:lineRule="auto"/>
        <w:ind w:left="360"/>
        <w:contextualSpacing/>
        <w:jc w:val="both"/>
        <w:rPr>
          <w:rFonts w:ascii="Arial Narrow" w:eastAsia="Times New Roman" w:hAnsi="Arial Narrow" w:cs="Arial"/>
          <w:sz w:val="24"/>
          <w:szCs w:val="24"/>
          <w:lang w:val="es-ES_tradnl" w:eastAsia="es-ES"/>
        </w:rPr>
      </w:pPr>
    </w:p>
    <w:p w:rsidR="00F720B1" w:rsidRPr="00D87C2E"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 xml:space="preserve">Cercanía a </w:t>
      </w:r>
      <w:r w:rsidRPr="00D87C2E">
        <w:rPr>
          <w:rFonts w:ascii="Arial Narrow" w:eastAsia="Times New Roman" w:hAnsi="Arial Narrow" w:cs="Arial"/>
          <w:sz w:val="24"/>
          <w:szCs w:val="24"/>
          <w:lang w:val="es-ES_tradnl" w:eastAsia="es-ES"/>
        </w:rPr>
        <w:t>otras áreas protegidas o estrategias de conservación.</w:t>
      </w:r>
    </w:p>
    <w:p w:rsidR="00F720B1" w:rsidRPr="00D87C2E"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Cercanía a las zonas de preservación o restauración.</w:t>
      </w:r>
    </w:p>
    <w:p w:rsidR="00F720B1" w:rsidRPr="00D87C2E"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Ecosistemas estratégicos (páramos y humedales).</w:t>
      </w:r>
    </w:p>
    <w:p w:rsidR="00F720B1" w:rsidRPr="00D87C2E" w:rsidRDefault="00F720B1" w:rsidP="00F720B1">
      <w:pPr>
        <w:numPr>
          <w:ilvl w:val="0"/>
          <w:numId w:val="17"/>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Zonas de recarga de aguas subterráneas.</w:t>
      </w:r>
    </w:p>
    <w:p w:rsidR="00F720B1" w:rsidRPr="00D87C2E" w:rsidRDefault="00F720B1" w:rsidP="00F720B1">
      <w:pPr>
        <w:numPr>
          <w:ilvl w:val="0"/>
          <w:numId w:val="18"/>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Áreas objeto de procesos de restauración o de compensación.</w:t>
      </w:r>
    </w:p>
    <w:p w:rsidR="00F720B1" w:rsidRPr="00F720B1" w:rsidRDefault="00F720B1" w:rsidP="00F720B1">
      <w:pPr>
        <w:numPr>
          <w:ilvl w:val="0"/>
          <w:numId w:val="18"/>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Corredores de conectividad</w:t>
      </w:r>
      <w:r w:rsidRPr="00F720B1">
        <w:rPr>
          <w:rFonts w:ascii="Arial Narrow" w:eastAsia="Times New Roman" w:hAnsi="Arial Narrow" w:cs="Arial"/>
          <w:sz w:val="24"/>
          <w:szCs w:val="24"/>
          <w:lang w:val="es-ES_tradnl" w:eastAsia="es-ES"/>
        </w:rPr>
        <w:t xml:space="preserve">. </w:t>
      </w:r>
    </w:p>
    <w:p w:rsidR="00F720B1" w:rsidRPr="00F720B1" w:rsidRDefault="00F720B1" w:rsidP="00F720B1">
      <w:pPr>
        <w:numPr>
          <w:ilvl w:val="0"/>
          <w:numId w:val="18"/>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Áreas con cobertura vegetal nativa.</w:t>
      </w:r>
    </w:p>
    <w:p w:rsidR="00F720B1" w:rsidRPr="00F720B1" w:rsidRDefault="00F720B1" w:rsidP="00F720B1">
      <w:pPr>
        <w:numPr>
          <w:ilvl w:val="0"/>
          <w:numId w:val="18"/>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Áreas donde se ha identificado baja disponibilidad del recurso hídrico.</w:t>
      </w:r>
    </w:p>
    <w:p w:rsidR="00F720B1" w:rsidRPr="00F720B1" w:rsidRDefault="00F720B1" w:rsidP="00F720B1">
      <w:pPr>
        <w:numPr>
          <w:ilvl w:val="0"/>
          <w:numId w:val="18"/>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Áreas donde se ha identificado baja calidad del recurso hídrico.</w:t>
      </w:r>
    </w:p>
    <w:p w:rsidR="00F720B1" w:rsidRPr="00F720B1" w:rsidRDefault="00F720B1" w:rsidP="00F720B1">
      <w:pPr>
        <w:numPr>
          <w:ilvl w:val="0"/>
          <w:numId w:val="18"/>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Zonas de manejo y protección ambiental de cuerpos de agua.</w:t>
      </w:r>
    </w:p>
    <w:p w:rsidR="00F720B1" w:rsidRPr="00F720B1"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D87C2E" w:rsidRDefault="00F720B1" w:rsidP="00F720B1">
      <w:pPr>
        <w:numPr>
          <w:ilvl w:val="0"/>
          <w:numId w:val="16"/>
        </w:numPr>
        <w:spacing w:after="0" w:line="240" w:lineRule="auto"/>
        <w:contextualSpacing/>
        <w:jc w:val="both"/>
        <w:rPr>
          <w:rFonts w:ascii="Arial Narrow" w:eastAsia="Times New Roman" w:hAnsi="Arial Narrow" w:cs="Arial"/>
          <w:sz w:val="24"/>
          <w:szCs w:val="24"/>
          <w:u w:val="single"/>
          <w:lang w:val="es-ES_tradnl" w:eastAsia="es-ES"/>
        </w:rPr>
      </w:pPr>
      <w:r w:rsidRPr="00F720B1">
        <w:rPr>
          <w:rFonts w:ascii="Arial Narrow" w:eastAsia="Times New Roman" w:hAnsi="Arial Narrow" w:cs="Arial"/>
          <w:sz w:val="24"/>
          <w:szCs w:val="24"/>
          <w:u w:val="single"/>
          <w:lang w:val="es-ES_tradnl" w:eastAsia="es-ES"/>
        </w:rPr>
        <w:t>Factores de atracción</w:t>
      </w:r>
      <w:r w:rsidRPr="00D87C2E">
        <w:rPr>
          <w:rFonts w:ascii="Arial Narrow" w:eastAsia="Times New Roman" w:hAnsi="Arial Narrow" w:cs="Arial"/>
          <w:sz w:val="24"/>
          <w:szCs w:val="24"/>
          <w:lang w:val="es-ES_tradnl" w:eastAsia="es-ES"/>
        </w:rPr>
        <w:t>: Estos factores se incorporan teniendo en consideración la condición de la reserva como un área que debe garantizar el cumplimiento de unos objetivos de conservación, y que por lo tanto no se debe promover la construcción de infraestructura y equipamientos adicionales a los pre-existentes. En este orden de ideas, se espera orientar la ocupación hacia aquellas áreas en las que ya se cuenta con dotación de infraestructura de servicios básicos y de equipamiento social. Se deben considerar los siguientes:</w:t>
      </w:r>
    </w:p>
    <w:p w:rsidR="00F720B1" w:rsidRPr="00F720B1" w:rsidRDefault="00F720B1" w:rsidP="00F720B1">
      <w:pPr>
        <w:spacing w:after="0" w:line="240" w:lineRule="auto"/>
        <w:ind w:left="360"/>
        <w:contextualSpacing/>
        <w:jc w:val="both"/>
        <w:rPr>
          <w:rFonts w:ascii="Arial Narrow" w:eastAsia="Times New Roman" w:hAnsi="Arial Narrow" w:cs="Arial"/>
          <w:sz w:val="24"/>
          <w:szCs w:val="24"/>
          <w:u w:val="single"/>
          <w:lang w:val="es-ES_tradnl" w:eastAsia="es-ES"/>
        </w:rPr>
      </w:pPr>
    </w:p>
    <w:p w:rsidR="00F720B1" w:rsidRPr="00F720B1" w:rsidRDefault="00F720B1" w:rsidP="00F720B1">
      <w:pPr>
        <w:numPr>
          <w:ilvl w:val="0"/>
          <w:numId w:val="19"/>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Cercanía a vías, caminos y senderos.</w:t>
      </w:r>
    </w:p>
    <w:p w:rsidR="00F720B1" w:rsidRPr="00F720B1" w:rsidRDefault="00F720B1" w:rsidP="00F720B1">
      <w:pPr>
        <w:numPr>
          <w:ilvl w:val="0"/>
          <w:numId w:val="19"/>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Acceso a servicios públicos y sociales.</w:t>
      </w:r>
    </w:p>
    <w:p w:rsidR="00F720B1" w:rsidRPr="00F720B1" w:rsidRDefault="00F720B1" w:rsidP="00F720B1">
      <w:pPr>
        <w:numPr>
          <w:ilvl w:val="0"/>
          <w:numId w:val="19"/>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Cercanía a equipamientos e infraestructura.</w:t>
      </w:r>
    </w:p>
    <w:p w:rsidR="00F720B1" w:rsidRPr="00F720B1" w:rsidRDefault="00F720B1" w:rsidP="00F720B1">
      <w:p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p>
    <w:p w:rsidR="00F720B1" w:rsidRPr="00F720B1" w:rsidRDefault="00F720B1" w:rsidP="00F720B1">
      <w:pPr>
        <w:autoSpaceDE w:val="0"/>
        <w:autoSpaceDN w:val="0"/>
        <w:adjustRightInd w:val="0"/>
        <w:spacing w:after="0" w:line="240" w:lineRule="auto"/>
        <w:contextualSpacing/>
        <w:jc w:val="both"/>
        <w:rPr>
          <w:rFonts w:ascii="Arial Narrow" w:eastAsia="Calibri" w:hAnsi="Arial Narrow" w:cs="Arial"/>
          <w:sz w:val="24"/>
          <w:szCs w:val="24"/>
          <w:lang w:val="es-ES_tradnl"/>
        </w:rPr>
      </w:pPr>
      <w:r w:rsidRPr="00D87C2E">
        <w:rPr>
          <w:rFonts w:ascii="Arial Narrow" w:eastAsia="MS Mincho" w:hAnsi="Arial Narrow" w:cs="Arial"/>
          <w:bCs/>
          <w:sz w:val="24"/>
          <w:szCs w:val="24"/>
          <w:lang w:val="es-ES_tradnl" w:eastAsia="es-CO"/>
        </w:rPr>
        <w:lastRenderedPageBreak/>
        <w:t xml:space="preserve">Una vez identificados y </w:t>
      </w:r>
      <w:proofErr w:type="spellStart"/>
      <w:r w:rsidRPr="00D87C2E">
        <w:rPr>
          <w:rFonts w:ascii="Arial Narrow" w:eastAsia="MS Mincho" w:hAnsi="Arial Narrow" w:cs="Arial"/>
          <w:bCs/>
          <w:sz w:val="24"/>
          <w:szCs w:val="24"/>
          <w:lang w:val="es-ES_tradnl" w:eastAsia="es-CO"/>
        </w:rPr>
        <w:t>espacializados</w:t>
      </w:r>
      <w:proofErr w:type="spellEnd"/>
      <w:r w:rsidRPr="00D87C2E">
        <w:rPr>
          <w:rFonts w:ascii="Arial Narrow" w:eastAsia="MS Mincho" w:hAnsi="Arial Narrow" w:cs="Arial"/>
          <w:bCs/>
          <w:sz w:val="24"/>
          <w:szCs w:val="24"/>
          <w:lang w:val="es-ES_tradnl" w:eastAsia="es-CO"/>
        </w:rPr>
        <w:t xml:space="preserve"> estos tres tipos de factores, inicialmente se debe excluir del análisis las áreas donde se identifican los factores de restricción, ya que en estos no se permitirá de ninguna manera la construcción de nuevas edificaciones. Posteriormente, se debe realizar un análisis (mediante algebra de mapas, modelos, </w:t>
      </w:r>
      <w:proofErr w:type="spellStart"/>
      <w:r w:rsidRPr="00D87C2E">
        <w:rPr>
          <w:rFonts w:ascii="Arial Narrow" w:eastAsia="MS Mincho" w:hAnsi="Arial Narrow" w:cs="Arial"/>
          <w:bCs/>
          <w:sz w:val="24"/>
          <w:szCs w:val="24"/>
          <w:lang w:val="es-ES_tradnl" w:eastAsia="es-CO"/>
        </w:rPr>
        <w:t>etc</w:t>
      </w:r>
      <w:proofErr w:type="spellEnd"/>
      <w:r w:rsidRPr="00D87C2E">
        <w:rPr>
          <w:rFonts w:ascii="Arial Narrow" w:eastAsia="MS Mincho" w:hAnsi="Arial Narrow" w:cs="Arial"/>
          <w:bCs/>
          <w:sz w:val="24"/>
          <w:szCs w:val="24"/>
          <w:lang w:val="es-ES_tradnl" w:eastAsia="es-CO"/>
        </w:rPr>
        <w:t xml:space="preserve">) que permita </w:t>
      </w:r>
      <w:proofErr w:type="spellStart"/>
      <w:r w:rsidRPr="00D87C2E">
        <w:rPr>
          <w:rFonts w:ascii="Arial Narrow" w:eastAsia="MS Mincho" w:hAnsi="Arial Narrow" w:cs="Arial"/>
          <w:bCs/>
          <w:sz w:val="24"/>
          <w:szCs w:val="24"/>
          <w:lang w:val="es-ES_tradnl" w:eastAsia="es-CO"/>
        </w:rPr>
        <w:t>contrarestar</w:t>
      </w:r>
      <w:proofErr w:type="spellEnd"/>
      <w:r w:rsidRPr="00F720B1">
        <w:rPr>
          <w:rFonts w:ascii="Arial Narrow" w:eastAsia="MS Mincho" w:hAnsi="Arial Narrow" w:cs="Arial"/>
          <w:bCs/>
          <w:sz w:val="24"/>
          <w:szCs w:val="24"/>
          <w:lang w:val="es-ES_tradnl" w:eastAsia="es-CO"/>
        </w:rPr>
        <w:t xml:space="preserve"> a los factores atrayentes que confluyen en el área, los factores limitantes identificados, los cuales condicionan la posibilidad de éstas áreas a ser ocupadas por nuevas edificaciones.</w:t>
      </w:r>
      <w:r w:rsidRPr="00F720B1">
        <w:rPr>
          <w:rFonts w:ascii="Arial Narrow" w:eastAsia="Calibri" w:hAnsi="Arial Narrow" w:cs="Arial"/>
          <w:sz w:val="24"/>
          <w:szCs w:val="24"/>
          <w:lang w:val="es-ES_tradnl"/>
        </w:rPr>
        <w:t xml:space="preserve"> </w:t>
      </w:r>
    </w:p>
    <w:p w:rsidR="00F720B1" w:rsidRPr="00F720B1" w:rsidRDefault="00F720B1" w:rsidP="00F720B1">
      <w:pPr>
        <w:autoSpaceDE w:val="0"/>
        <w:autoSpaceDN w:val="0"/>
        <w:adjustRightInd w:val="0"/>
        <w:spacing w:after="0" w:line="240" w:lineRule="auto"/>
        <w:contextualSpacing/>
        <w:jc w:val="both"/>
        <w:rPr>
          <w:rFonts w:ascii="Arial Narrow" w:eastAsia="Calibri" w:hAnsi="Arial Narrow" w:cs="Arial"/>
          <w:sz w:val="24"/>
          <w:szCs w:val="24"/>
          <w:lang w:val="es-ES_tradnl"/>
        </w:rPr>
      </w:pPr>
    </w:p>
    <w:p w:rsidR="00F720B1" w:rsidRPr="00F720B1" w:rsidRDefault="00F720B1" w:rsidP="00F720B1">
      <w:p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r w:rsidRPr="00F720B1">
        <w:rPr>
          <w:rFonts w:ascii="Arial Narrow" w:eastAsia="Calibri" w:hAnsi="Arial Narrow" w:cs="Arial"/>
          <w:sz w:val="24"/>
          <w:szCs w:val="24"/>
          <w:lang w:val="es-ES_tradnl"/>
        </w:rPr>
        <w:t xml:space="preserve">Como resultado final de este análisis se debe obtener una </w:t>
      </w:r>
      <w:proofErr w:type="spellStart"/>
      <w:r w:rsidRPr="00F720B1">
        <w:rPr>
          <w:rFonts w:ascii="Arial Narrow" w:eastAsia="Calibri" w:hAnsi="Arial Narrow" w:cs="Arial"/>
          <w:sz w:val="24"/>
          <w:szCs w:val="24"/>
          <w:lang w:val="es-ES_tradnl"/>
        </w:rPr>
        <w:t>espacialización</w:t>
      </w:r>
      <w:proofErr w:type="spellEnd"/>
      <w:r w:rsidRPr="00F720B1">
        <w:rPr>
          <w:rFonts w:ascii="Arial Narrow" w:eastAsia="Calibri" w:hAnsi="Arial Narrow" w:cs="Arial"/>
          <w:sz w:val="24"/>
          <w:szCs w:val="24"/>
          <w:lang w:val="es-ES_tradnl"/>
        </w:rPr>
        <w:t xml:space="preserve"> de los polígonos de la Reserva Forestal en donde podrían construirse edificaciones, con su respectivo grado de aptitud para la construcción de éstas (muy baja, baja, medio baja, medio </w:t>
      </w:r>
      <w:proofErr w:type="gramStart"/>
      <w:r w:rsidRPr="00F720B1">
        <w:rPr>
          <w:rFonts w:ascii="Arial Narrow" w:eastAsia="Calibri" w:hAnsi="Arial Narrow" w:cs="Arial"/>
          <w:sz w:val="24"/>
          <w:szCs w:val="24"/>
          <w:lang w:val="es-ES_tradnl"/>
        </w:rPr>
        <w:t xml:space="preserve">alta, alta </w:t>
      </w:r>
      <w:r w:rsidRPr="00D87C2E">
        <w:rPr>
          <w:rFonts w:ascii="Arial Narrow" w:eastAsia="Calibri" w:hAnsi="Arial Narrow" w:cs="Arial"/>
          <w:sz w:val="24"/>
          <w:szCs w:val="24"/>
          <w:lang w:val="es-ES_tradnl"/>
        </w:rPr>
        <w:t>y muy alta</w:t>
      </w:r>
      <w:proofErr w:type="gramEnd"/>
      <w:r w:rsidRPr="00D87C2E">
        <w:rPr>
          <w:rFonts w:ascii="Arial Narrow" w:eastAsia="Calibri" w:hAnsi="Arial Narrow" w:cs="Arial"/>
          <w:sz w:val="24"/>
          <w:szCs w:val="24"/>
          <w:lang w:val="es-ES_tradnl"/>
        </w:rPr>
        <w:t xml:space="preserve">). </w:t>
      </w:r>
      <w:r w:rsidRPr="00D87C2E">
        <w:rPr>
          <w:rFonts w:ascii="Arial Narrow" w:eastAsia="MS Mincho" w:hAnsi="Arial Narrow" w:cs="Arial"/>
          <w:bCs/>
          <w:sz w:val="24"/>
          <w:szCs w:val="24"/>
          <w:lang w:val="es-ES_tradnl" w:eastAsia="es-CO"/>
        </w:rPr>
        <w:t xml:space="preserve">Sin embargo, es importante aclarar que en algunos casos </w:t>
      </w:r>
      <w:r w:rsidRPr="00D87C2E">
        <w:rPr>
          <w:rFonts w:ascii="Arial Narrow" w:eastAsia="MS Mincho" w:hAnsi="Arial Narrow" w:cs="Arial"/>
          <w:sz w:val="24"/>
          <w:szCs w:val="24"/>
          <w:lang w:val="es-ES_tradnl" w:eastAsia="es-CO"/>
        </w:rPr>
        <w:t xml:space="preserve">las Corporaciones Autónomas Regionales y de Desarrollo Sostenible pueden </w:t>
      </w:r>
      <w:r w:rsidRPr="00D87C2E">
        <w:rPr>
          <w:rFonts w:ascii="Arial Narrow" w:eastAsia="MS Mincho" w:hAnsi="Arial Narrow" w:cs="Arial"/>
          <w:bCs/>
          <w:sz w:val="24"/>
          <w:szCs w:val="24"/>
          <w:lang w:val="es-ES_tradnl" w:eastAsia="es-CO"/>
        </w:rPr>
        <w:t>determinar que no existen áreas con aptitud para la construcción de edificaciones dentro de la Reserva Forestal y en este caso no será necesario realizar el análisis para determinar la densidad máxima de ocupación de estos polígonos.</w:t>
      </w:r>
    </w:p>
    <w:p w:rsidR="00F720B1" w:rsidRPr="00F720B1" w:rsidRDefault="00F720B1" w:rsidP="00F720B1">
      <w:p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p>
    <w:p w:rsidR="00F720B1" w:rsidRPr="00F720B1" w:rsidRDefault="00F720B1" w:rsidP="00F720B1">
      <w:pPr>
        <w:autoSpaceDE w:val="0"/>
        <w:autoSpaceDN w:val="0"/>
        <w:adjustRightInd w:val="0"/>
        <w:spacing w:after="0" w:line="240" w:lineRule="auto"/>
        <w:contextualSpacing/>
        <w:jc w:val="both"/>
        <w:rPr>
          <w:rFonts w:ascii="Arial Narrow" w:eastAsia="MS Mincho" w:hAnsi="Arial Narrow" w:cs="Arial"/>
          <w:bCs/>
          <w:sz w:val="24"/>
          <w:szCs w:val="24"/>
          <w:lang w:val="es-ES_tradnl" w:eastAsia="es-CO"/>
        </w:rPr>
      </w:pPr>
    </w:p>
    <w:p w:rsidR="00F720B1" w:rsidRPr="00F720B1" w:rsidRDefault="00F720B1" w:rsidP="00F720B1">
      <w:pPr>
        <w:keepNext/>
        <w:keepLines/>
        <w:numPr>
          <w:ilvl w:val="1"/>
          <w:numId w:val="5"/>
        </w:numPr>
        <w:spacing w:after="0" w:line="240" w:lineRule="auto"/>
        <w:contextualSpacing/>
        <w:outlineLvl w:val="1"/>
        <w:rPr>
          <w:rFonts w:ascii="Arial Narrow" w:eastAsia="MS Gothic" w:hAnsi="Arial Narrow" w:cs="Arial"/>
          <w:b/>
          <w:sz w:val="24"/>
          <w:szCs w:val="24"/>
          <w:lang w:val="es-ES_tradnl" w:eastAsia="es-ES"/>
        </w:rPr>
      </w:pPr>
      <w:bookmarkStart w:id="8" w:name="_Toc369778710"/>
      <w:r w:rsidRPr="00F720B1">
        <w:rPr>
          <w:rFonts w:ascii="Arial Narrow" w:eastAsia="MS Gothic" w:hAnsi="Arial Narrow" w:cs="Arial"/>
          <w:b/>
          <w:sz w:val="24"/>
          <w:szCs w:val="24"/>
          <w:lang w:val="es-ES_tradnl" w:eastAsia="es-ES"/>
        </w:rPr>
        <w:t>Análisis de la información para determinación de densidades máximas</w:t>
      </w:r>
      <w:bookmarkEnd w:id="8"/>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Se deberá determinar la densidad de ocupación máxima recomendable para la construcción de edificaciones, dependiendo del área de cada polígono y su grado de aptitud (</w:t>
      </w:r>
      <w:r w:rsidRPr="00F720B1">
        <w:rPr>
          <w:rFonts w:ascii="Arial Narrow" w:eastAsia="Calibri" w:hAnsi="Arial Narrow" w:cs="Arial"/>
          <w:sz w:val="24"/>
          <w:szCs w:val="24"/>
          <w:lang w:val="es-ES_tradnl"/>
        </w:rPr>
        <w:t xml:space="preserve">muy baja, baja, medio baja, medio </w:t>
      </w:r>
      <w:proofErr w:type="gramStart"/>
      <w:r w:rsidRPr="00F720B1">
        <w:rPr>
          <w:rFonts w:ascii="Arial Narrow" w:eastAsia="Calibri" w:hAnsi="Arial Narrow" w:cs="Arial"/>
          <w:sz w:val="24"/>
          <w:szCs w:val="24"/>
          <w:lang w:val="es-ES_tradnl"/>
        </w:rPr>
        <w:t>alta, alta y muy alta</w:t>
      </w:r>
      <w:proofErr w:type="gramEnd"/>
      <w:r w:rsidRPr="00F720B1">
        <w:rPr>
          <w:rFonts w:ascii="Arial Narrow" w:eastAsia="Calibri" w:hAnsi="Arial Narrow" w:cs="Arial"/>
          <w:sz w:val="24"/>
          <w:szCs w:val="24"/>
          <w:lang w:val="es-ES_tradnl"/>
        </w:rPr>
        <w:t>)</w:t>
      </w:r>
      <w:r w:rsidRPr="00F720B1">
        <w:rPr>
          <w:rFonts w:ascii="Arial Narrow" w:eastAsia="MS Mincho" w:hAnsi="Arial Narrow" w:cs="Arial"/>
          <w:sz w:val="24"/>
          <w:szCs w:val="24"/>
          <w:lang w:val="es-ES_tradnl" w:eastAsia="es-CO"/>
        </w:rPr>
        <w:t>, a partir de los siguientes pasos: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keepNext/>
        <w:numPr>
          <w:ilvl w:val="2"/>
          <w:numId w:val="5"/>
        </w:numPr>
        <w:spacing w:after="0" w:line="240" w:lineRule="auto"/>
        <w:contextualSpacing/>
        <w:outlineLvl w:val="2"/>
        <w:rPr>
          <w:rFonts w:ascii="Arial Narrow" w:eastAsia="Times New Roman" w:hAnsi="Arial Narrow" w:cs="Arial"/>
          <w:bCs/>
          <w:sz w:val="24"/>
          <w:szCs w:val="24"/>
          <w:u w:val="single"/>
          <w:lang w:val="es-ES_tradnl" w:eastAsia="es-ES"/>
        </w:rPr>
      </w:pPr>
      <w:bookmarkStart w:id="9" w:name="_Toc369778711"/>
      <w:r w:rsidRPr="00F720B1">
        <w:rPr>
          <w:rFonts w:ascii="Arial Narrow" w:eastAsia="Times New Roman" w:hAnsi="Arial Narrow" w:cs="Arial"/>
          <w:bCs/>
          <w:sz w:val="24"/>
          <w:szCs w:val="24"/>
          <w:u w:val="single"/>
          <w:lang w:val="es-ES_tradnl" w:eastAsia="es-ES"/>
        </w:rPr>
        <w:t>Proyección de población en el área de la reserva:</w:t>
      </w:r>
      <w:bookmarkEnd w:id="9"/>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Teniendo en consideración la información sobre la ocupación que se presenta actualmente en la reserva y el crecimiento poblacional que se ha venido dando históricamente en el área, se debe realizar un análisis que permita proyectar a futuro los posibles escenarios de densificación que se podrían dar en la reserva.</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De estos posibles escenarios prospectivos de densificación debe seleccionarse el más conservador, es decir, que debido a que las reservas forestales son áreas en donde se debe garantizar el cumplimiento de objetivos de conservación específicos, los cuales podrían verse afectados por el incremento de asentamientos humanos, se considera pertinente usar como insumo para el análisis de densidades máximas, el escenario prospectivo que presente la población mínima estimada que podría recibir el área de la reserva.</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keepNext/>
        <w:numPr>
          <w:ilvl w:val="2"/>
          <w:numId w:val="5"/>
        </w:numPr>
        <w:spacing w:after="0" w:line="240" w:lineRule="auto"/>
        <w:contextualSpacing/>
        <w:outlineLvl w:val="2"/>
        <w:rPr>
          <w:rFonts w:ascii="Arial Narrow" w:eastAsia="Times New Roman" w:hAnsi="Arial Narrow" w:cs="Arial"/>
          <w:bCs/>
          <w:sz w:val="24"/>
          <w:szCs w:val="24"/>
          <w:u w:val="single"/>
          <w:lang w:val="es-ES_tradnl" w:eastAsia="es-ES"/>
        </w:rPr>
      </w:pPr>
      <w:bookmarkStart w:id="10" w:name="_Toc369778712"/>
      <w:r w:rsidRPr="00F720B1">
        <w:rPr>
          <w:rFonts w:ascii="Arial Narrow" w:eastAsia="Times New Roman" w:hAnsi="Arial Narrow" w:cs="Arial"/>
          <w:bCs/>
          <w:sz w:val="24"/>
          <w:szCs w:val="24"/>
          <w:u w:val="single"/>
          <w:lang w:val="es-ES_tradnl" w:eastAsia="es-ES"/>
        </w:rPr>
        <w:t>Proyección de habitantes por edificación en el área de la reserva:</w:t>
      </w:r>
      <w:bookmarkEnd w:id="10"/>
    </w:p>
    <w:p w:rsidR="00F720B1" w:rsidRPr="00F720B1" w:rsidRDefault="00F720B1" w:rsidP="00F720B1">
      <w:pPr>
        <w:spacing w:after="0" w:line="240" w:lineRule="auto"/>
        <w:contextualSpacing/>
        <w:rPr>
          <w:rFonts w:ascii="Arial Narrow" w:eastAsia="MS Mincho" w:hAnsi="Arial Narrow" w:cs="Times New Roman"/>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A partir de la información socioeconómica y catastral que se tiene del área, se debe determinar el tamaño promedio de hogar (</w:t>
      </w:r>
      <w:r w:rsidR="00D87C2E" w:rsidRPr="00F720B1">
        <w:rPr>
          <w:rFonts w:ascii="Arial Narrow" w:eastAsia="MS Mincho" w:hAnsi="Arial Narrow" w:cs="Arial"/>
          <w:sz w:val="24"/>
          <w:szCs w:val="24"/>
          <w:lang w:val="es-ES_tradnl" w:eastAsia="es-CO"/>
        </w:rPr>
        <w:t>número</w:t>
      </w:r>
      <w:r w:rsidRPr="00F720B1">
        <w:rPr>
          <w:rFonts w:ascii="Arial Narrow" w:eastAsia="MS Mincho" w:hAnsi="Arial Narrow" w:cs="Arial"/>
          <w:sz w:val="24"/>
          <w:szCs w:val="24"/>
          <w:lang w:val="es-ES_tradnl" w:eastAsia="es-CO"/>
        </w:rPr>
        <w:t xml:space="preserve"> de habitantes por hogar) que se presenta actualmente en la reserva, como insumo para determinar la cantidad de habitantes por edificación que se podrán presentar a futuro en el área de la reserva, el cual se considera debería mantenerse relativamente estable en el tiempo.</w:t>
      </w:r>
    </w:p>
    <w:p w:rsidR="00F720B1" w:rsidRPr="00F720B1" w:rsidRDefault="00F720B1" w:rsidP="00F720B1">
      <w:pPr>
        <w:spacing w:after="0" w:line="240" w:lineRule="auto"/>
        <w:contextualSpacing/>
        <w:rPr>
          <w:rFonts w:ascii="Arial Narrow" w:eastAsia="MS Mincho" w:hAnsi="Arial Narrow" w:cs="Times New Roman"/>
          <w:sz w:val="24"/>
          <w:szCs w:val="24"/>
          <w:lang w:val="es-ES_tradnl" w:eastAsia="es-CO"/>
        </w:rPr>
      </w:pPr>
    </w:p>
    <w:p w:rsidR="00F720B1" w:rsidRPr="00F720B1" w:rsidRDefault="00F720B1" w:rsidP="00F720B1">
      <w:pPr>
        <w:keepNext/>
        <w:numPr>
          <w:ilvl w:val="2"/>
          <w:numId w:val="5"/>
        </w:numPr>
        <w:spacing w:after="0" w:line="240" w:lineRule="auto"/>
        <w:contextualSpacing/>
        <w:outlineLvl w:val="2"/>
        <w:rPr>
          <w:rFonts w:ascii="Arial Narrow" w:eastAsia="Times New Roman" w:hAnsi="Arial Narrow" w:cs="Arial"/>
          <w:bCs/>
          <w:sz w:val="24"/>
          <w:szCs w:val="24"/>
          <w:u w:val="single"/>
          <w:lang w:val="es-ES_tradnl" w:eastAsia="es-ES"/>
        </w:rPr>
      </w:pPr>
      <w:bookmarkStart w:id="11" w:name="_Toc369778713"/>
      <w:r w:rsidRPr="00F720B1">
        <w:rPr>
          <w:rFonts w:ascii="Arial Narrow" w:eastAsia="Times New Roman" w:hAnsi="Arial Narrow" w:cs="Arial"/>
          <w:bCs/>
          <w:sz w:val="24"/>
          <w:szCs w:val="24"/>
          <w:u w:val="single"/>
          <w:lang w:val="es-ES_tradnl" w:eastAsia="es-ES"/>
        </w:rPr>
        <w:t>Ponderación de densidades máximas de ocupación por polígono:</w:t>
      </w:r>
      <w:bookmarkEnd w:id="11"/>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MS Mincho" w:hAnsi="Arial Narrow" w:cs="Arial"/>
          <w:sz w:val="24"/>
          <w:szCs w:val="24"/>
          <w:lang w:val="es-ES_tradnl" w:eastAsia="es-CO"/>
        </w:rPr>
        <w:t xml:space="preserve">Con base en la proyección de población estimada y la proyección de habitantes por edificación que podría recibir la reserva, se debe calcular el tope máximo densidad posible (número de viviendas por hectárea) para las áreas establecidas como con aptitud muy alta de la reserva. </w:t>
      </w:r>
      <w:r w:rsidRPr="00F720B1">
        <w:rPr>
          <w:rFonts w:ascii="Arial Narrow" w:eastAsia="Times New Roman" w:hAnsi="Arial Narrow" w:cs="Arial"/>
          <w:sz w:val="24"/>
          <w:szCs w:val="24"/>
          <w:lang w:val="es-ES_tradnl" w:eastAsia="es-ES"/>
        </w:rPr>
        <w:t>A partir de esto, se debe realizar el cálculo de la densidad máxima específica para cada polígono ponderándolo de acuerdo a su grado de aptitud para la construcción de edificaciones.</w:t>
      </w:r>
    </w:p>
    <w:p w:rsidR="00F720B1" w:rsidRPr="00F720B1" w:rsidRDefault="00F720B1" w:rsidP="00F720B1">
      <w:pPr>
        <w:spacing w:after="0" w:line="240" w:lineRule="auto"/>
        <w:contextualSpacing/>
        <w:jc w:val="both"/>
        <w:rPr>
          <w:rFonts w:ascii="Arial Narrow" w:eastAsia="Times New Roman" w:hAnsi="Arial Narrow" w:cs="Arial"/>
          <w:sz w:val="24"/>
          <w:szCs w:val="24"/>
          <w:lang w:val="es-ES_tradnl" w:eastAsia="es-ES"/>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Times New Roman" w:hAnsi="Arial Narrow" w:cs="Arial"/>
          <w:sz w:val="24"/>
          <w:szCs w:val="24"/>
          <w:lang w:val="es-ES_tradnl" w:eastAsia="es-ES"/>
        </w:rPr>
        <w:t xml:space="preserve">Es de esperarse que como resultado de este análisis se obtenga que las mayores densidades de ocupación se den en las áreas con mayor aptitud para la construcción de edificaciones y que las menores densidades se den en las áreas con menor aptitud para este tipo de construcciones. Sin </w:t>
      </w:r>
      <w:r w:rsidRPr="00F720B1">
        <w:rPr>
          <w:rFonts w:ascii="Arial Narrow" w:eastAsia="Times New Roman" w:hAnsi="Arial Narrow" w:cs="Arial"/>
          <w:sz w:val="24"/>
          <w:szCs w:val="24"/>
          <w:lang w:val="es-ES_tradnl" w:eastAsia="es-ES"/>
        </w:rPr>
        <w:lastRenderedPageBreak/>
        <w:t>embargo</w:t>
      </w:r>
      <w:r w:rsidRPr="00D87C2E">
        <w:rPr>
          <w:rFonts w:ascii="Arial Narrow" w:eastAsia="Times New Roman" w:hAnsi="Arial Narrow" w:cs="Arial"/>
          <w:sz w:val="24"/>
          <w:szCs w:val="24"/>
          <w:lang w:val="es-ES_tradnl" w:eastAsia="es-ES"/>
        </w:rPr>
        <w:t xml:space="preserve">, en ningún caso el tope máximo de densidad establecido podrá ser </w:t>
      </w:r>
      <w:proofErr w:type="spellStart"/>
      <w:proofErr w:type="gramStart"/>
      <w:r w:rsidRPr="00D87C2E">
        <w:rPr>
          <w:rFonts w:ascii="Arial Narrow" w:eastAsia="Times New Roman" w:hAnsi="Arial Narrow" w:cs="Arial"/>
          <w:sz w:val="24"/>
          <w:szCs w:val="24"/>
          <w:lang w:val="es-ES_tradnl" w:eastAsia="es-ES"/>
        </w:rPr>
        <w:t>mas</w:t>
      </w:r>
      <w:proofErr w:type="spellEnd"/>
      <w:proofErr w:type="gramEnd"/>
      <w:r w:rsidRPr="00D87C2E">
        <w:rPr>
          <w:rFonts w:ascii="Arial Narrow" w:eastAsia="Times New Roman" w:hAnsi="Arial Narrow" w:cs="Arial"/>
          <w:sz w:val="24"/>
          <w:szCs w:val="24"/>
          <w:lang w:val="es-ES_tradnl" w:eastAsia="es-ES"/>
        </w:rPr>
        <w:t xml:space="preserve"> alto que la densidad máxima establecida para el suelo rural por parte de las Corporaciones Autónomas Regionales y de Desarrollo Sostenible.</w:t>
      </w:r>
      <w:r w:rsidRPr="00F720B1">
        <w:rPr>
          <w:rFonts w:ascii="Arial Narrow" w:eastAsia="Times New Roman" w:hAnsi="Arial Narrow" w:cs="Arial"/>
          <w:sz w:val="24"/>
          <w:szCs w:val="24"/>
          <w:lang w:val="es-ES_tradnl" w:eastAsia="es-ES"/>
        </w:rPr>
        <w:t xml:space="preserve"> </w:t>
      </w:r>
    </w:p>
    <w:p w:rsidR="00F720B1" w:rsidRPr="00F720B1" w:rsidRDefault="00F720B1" w:rsidP="00F720B1">
      <w:pPr>
        <w:spacing w:after="0" w:line="240" w:lineRule="auto"/>
        <w:contextualSpacing/>
        <w:jc w:val="both"/>
        <w:rPr>
          <w:rFonts w:ascii="Arial Narrow" w:eastAsia="MS Mincho" w:hAnsi="Arial Narrow" w:cs="Arial"/>
          <w:color w:val="FF0000"/>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color w:val="FF0000"/>
          <w:sz w:val="24"/>
          <w:szCs w:val="24"/>
          <w:lang w:val="es-ES_tradnl" w:eastAsia="es-CO"/>
        </w:rPr>
      </w:pPr>
    </w:p>
    <w:p w:rsidR="00F720B1" w:rsidRPr="00F720B1" w:rsidRDefault="00F720B1" w:rsidP="00F720B1">
      <w:pPr>
        <w:keepNext/>
        <w:keepLines/>
        <w:numPr>
          <w:ilvl w:val="1"/>
          <w:numId w:val="5"/>
        </w:numPr>
        <w:spacing w:after="0" w:line="240" w:lineRule="auto"/>
        <w:contextualSpacing/>
        <w:outlineLvl w:val="1"/>
        <w:rPr>
          <w:rFonts w:ascii="Arial Narrow" w:eastAsia="MS Gothic" w:hAnsi="Arial Narrow" w:cs="Arial"/>
          <w:b/>
          <w:sz w:val="24"/>
          <w:szCs w:val="24"/>
          <w:lang w:val="es-ES_tradnl" w:eastAsia="es-ES"/>
        </w:rPr>
      </w:pPr>
      <w:bookmarkStart w:id="12" w:name="_Toc369778714"/>
      <w:r w:rsidRPr="00F720B1">
        <w:rPr>
          <w:rFonts w:ascii="Arial Narrow" w:eastAsia="MS Gothic" w:hAnsi="Arial Narrow" w:cs="Arial"/>
          <w:b/>
          <w:sz w:val="24"/>
          <w:szCs w:val="24"/>
          <w:lang w:val="es-ES_tradnl" w:eastAsia="es-ES"/>
        </w:rPr>
        <w:t xml:space="preserve">Establecimiento y </w:t>
      </w:r>
      <w:proofErr w:type="spellStart"/>
      <w:r w:rsidRPr="00F720B1">
        <w:rPr>
          <w:rFonts w:ascii="Arial Narrow" w:eastAsia="MS Gothic" w:hAnsi="Arial Narrow" w:cs="Arial"/>
          <w:b/>
          <w:sz w:val="24"/>
          <w:szCs w:val="24"/>
          <w:lang w:val="es-ES_tradnl" w:eastAsia="es-ES"/>
        </w:rPr>
        <w:t>espacialización</w:t>
      </w:r>
      <w:proofErr w:type="spellEnd"/>
      <w:r w:rsidRPr="00F720B1">
        <w:rPr>
          <w:rFonts w:ascii="Arial Narrow" w:eastAsia="MS Gothic" w:hAnsi="Arial Narrow" w:cs="Arial"/>
          <w:b/>
          <w:sz w:val="24"/>
          <w:szCs w:val="24"/>
          <w:lang w:val="es-ES_tradnl" w:eastAsia="es-ES"/>
        </w:rPr>
        <w:t xml:space="preserve"> de áreas aptas y densidades máximas</w:t>
      </w:r>
      <w:bookmarkEnd w:id="12"/>
    </w:p>
    <w:p w:rsidR="00F720B1" w:rsidRPr="00F720B1" w:rsidRDefault="00F720B1" w:rsidP="00F720B1">
      <w:pPr>
        <w:spacing w:after="0" w:line="240" w:lineRule="auto"/>
        <w:contextualSpacing/>
        <w:jc w:val="both"/>
        <w:rPr>
          <w:rFonts w:ascii="Arial Narrow" w:eastAsia="MS Mincho" w:hAnsi="Arial Narrow" w:cs="Arial"/>
          <w:b/>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 xml:space="preserve">A partir de los análisis realizados, la Corporación Autónoma Regional o de Desarrollo Sostenible debe establecer claramente las áreas en donde es posible el desarrollo de nuevas edificaciones y bajo que </w:t>
      </w:r>
      <w:r w:rsidR="00D87C2E" w:rsidRPr="00F720B1">
        <w:rPr>
          <w:rFonts w:ascii="Arial Narrow" w:eastAsia="MS Mincho" w:hAnsi="Arial Narrow" w:cs="Arial"/>
          <w:sz w:val="24"/>
          <w:szCs w:val="24"/>
          <w:lang w:val="es-ES_tradnl" w:eastAsia="es-CO"/>
        </w:rPr>
        <w:t>densidades máximas</w:t>
      </w:r>
      <w:r w:rsidRPr="00F720B1">
        <w:rPr>
          <w:rFonts w:ascii="Arial Narrow" w:eastAsia="MS Mincho" w:hAnsi="Arial Narrow" w:cs="Arial"/>
          <w:sz w:val="24"/>
          <w:szCs w:val="24"/>
          <w:lang w:val="es-ES_tradnl" w:eastAsia="es-CO"/>
        </w:rPr>
        <w:t xml:space="preserve"> estas pueden realizarse. </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La Corporación Autónoma Regional o de Desarrollo sostenible debe presentar la información cartográfica que delimite y localice de manera detallada los polígonos específicos donde se permitirá el desarrollo de nuevas edificaciones y una tabla acompañante en donde se especifique la densidad de ocupación permitida en cada uno de estos (número de viviendas por hectáreas).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keepNext/>
        <w:keepLines/>
        <w:numPr>
          <w:ilvl w:val="1"/>
          <w:numId w:val="5"/>
        </w:numPr>
        <w:spacing w:after="0" w:line="240" w:lineRule="auto"/>
        <w:contextualSpacing/>
        <w:outlineLvl w:val="1"/>
        <w:rPr>
          <w:rFonts w:ascii="Arial Narrow" w:eastAsia="MS Gothic" w:hAnsi="Arial Narrow" w:cs="Arial"/>
          <w:b/>
          <w:sz w:val="24"/>
          <w:szCs w:val="24"/>
          <w:lang w:val="es-ES_tradnl" w:eastAsia="es-ES"/>
        </w:rPr>
      </w:pPr>
      <w:bookmarkStart w:id="13" w:name="_Toc369778715"/>
      <w:r w:rsidRPr="00F720B1">
        <w:rPr>
          <w:rFonts w:ascii="Arial Narrow" w:eastAsia="MS Gothic" w:hAnsi="Arial Narrow" w:cs="Arial"/>
          <w:b/>
          <w:sz w:val="24"/>
          <w:szCs w:val="24"/>
          <w:lang w:val="es-ES_tradnl" w:eastAsia="es-ES"/>
        </w:rPr>
        <w:t>Base Cartográfica</w:t>
      </w:r>
      <w:bookmarkEnd w:id="13"/>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tabs>
          <w:tab w:val="num" w:pos="1050"/>
          <w:tab w:val="num" w:pos="1440"/>
        </w:tabs>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 xml:space="preserve">El documento debe ir acompañado de la cartografía general y temática de acuerdo a las especificaciones establecidas en la </w:t>
      </w:r>
      <w:r w:rsidRPr="00F720B1">
        <w:rPr>
          <w:rFonts w:ascii="Arial Narrow" w:eastAsia="MS Mincho" w:hAnsi="Arial Narrow" w:cs="Arial"/>
          <w:b/>
          <w:sz w:val="24"/>
          <w:szCs w:val="24"/>
          <w:lang w:val="es-ES_tradnl" w:eastAsia="es-CO"/>
        </w:rPr>
        <w:t>Tabla 1</w:t>
      </w:r>
      <w:r w:rsidRPr="00F720B1">
        <w:rPr>
          <w:rFonts w:ascii="Arial Narrow" w:eastAsia="MS Mincho" w:hAnsi="Arial Narrow" w:cs="Arial"/>
          <w:sz w:val="24"/>
          <w:szCs w:val="24"/>
          <w:lang w:val="es-ES_tradnl" w:eastAsia="es-CO"/>
        </w:rPr>
        <w:t xml:space="preserve">. Esta debe ser remitida en formato análogo y </w:t>
      </w:r>
      <w:proofErr w:type="spellStart"/>
      <w:r w:rsidRPr="00F720B1">
        <w:rPr>
          <w:rFonts w:ascii="Arial Narrow" w:eastAsia="MS Mincho" w:hAnsi="Arial Narrow" w:cs="Arial"/>
          <w:sz w:val="24"/>
          <w:szCs w:val="24"/>
          <w:lang w:val="es-ES_tradnl" w:eastAsia="es-CO"/>
        </w:rPr>
        <w:t>shape</w:t>
      </w:r>
      <w:proofErr w:type="spellEnd"/>
      <w:r w:rsidRPr="00F720B1">
        <w:rPr>
          <w:rFonts w:ascii="Arial Narrow" w:eastAsia="MS Mincho" w:hAnsi="Arial Narrow" w:cs="Arial"/>
          <w:sz w:val="24"/>
          <w:szCs w:val="24"/>
          <w:lang w:val="es-ES_tradnl" w:eastAsia="es-CO"/>
        </w:rPr>
        <w:t xml:space="preserve"> file (*</w:t>
      </w:r>
      <w:proofErr w:type="spellStart"/>
      <w:r w:rsidRPr="00F720B1">
        <w:rPr>
          <w:rFonts w:ascii="Arial Narrow" w:eastAsia="MS Mincho" w:hAnsi="Arial Narrow" w:cs="Arial"/>
          <w:sz w:val="24"/>
          <w:szCs w:val="24"/>
          <w:lang w:val="es-ES_tradnl" w:eastAsia="es-CO"/>
        </w:rPr>
        <w:t>shp</w:t>
      </w:r>
      <w:proofErr w:type="spellEnd"/>
      <w:r w:rsidRPr="00F720B1">
        <w:rPr>
          <w:rFonts w:ascii="Arial Narrow" w:eastAsia="MS Mincho" w:hAnsi="Arial Narrow" w:cs="Arial"/>
          <w:sz w:val="24"/>
          <w:szCs w:val="24"/>
          <w:lang w:val="es-ES_tradnl" w:eastAsia="es-CO"/>
        </w:rPr>
        <w:t xml:space="preserve">) en sistema Magna Sirgas, indicando el origen, con sus respectivos metadatos detallados de acuerdo a la Norma Técnica Colombiana NTC-4611, la </w:t>
      </w:r>
      <w:proofErr w:type="spellStart"/>
      <w:r w:rsidRPr="00F720B1">
        <w:rPr>
          <w:rFonts w:ascii="Arial Narrow" w:eastAsia="MS Mincho" w:hAnsi="Arial Narrow" w:cs="Arial"/>
          <w:sz w:val="24"/>
          <w:szCs w:val="24"/>
          <w:lang w:val="es-ES_tradnl" w:eastAsia="es-CO"/>
        </w:rPr>
        <w:t>geodatabase</w:t>
      </w:r>
      <w:proofErr w:type="spellEnd"/>
      <w:r w:rsidRPr="00F720B1">
        <w:rPr>
          <w:rFonts w:ascii="Arial Narrow" w:eastAsia="MS Mincho" w:hAnsi="Arial Narrow" w:cs="Arial"/>
          <w:sz w:val="24"/>
          <w:szCs w:val="24"/>
          <w:lang w:val="es-ES_tradnl" w:eastAsia="es-CO"/>
        </w:rPr>
        <w:t xml:space="preserve"> y el proyecto en formato </w:t>
      </w:r>
      <w:proofErr w:type="spellStart"/>
      <w:r w:rsidRPr="00F720B1">
        <w:rPr>
          <w:rFonts w:ascii="Arial Narrow" w:eastAsia="MS Mincho" w:hAnsi="Arial Narrow" w:cs="Arial"/>
          <w:sz w:val="24"/>
          <w:szCs w:val="24"/>
          <w:lang w:val="es-ES_tradnl" w:eastAsia="es-CO"/>
        </w:rPr>
        <w:t>mxd</w:t>
      </w:r>
      <w:proofErr w:type="spellEnd"/>
      <w:r w:rsidRPr="00F720B1">
        <w:rPr>
          <w:rFonts w:ascii="Arial Narrow" w:eastAsia="MS Mincho" w:hAnsi="Arial Narrow" w:cs="Arial"/>
          <w:sz w:val="24"/>
          <w:szCs w:val="24"/>
          <w:lang w:val="es-ES_tradnl" w:eastAsia="es-CO"/>
        </w:rPr>
        <w:t>. Las convenciones a utilizar deben estar actualizadas según la infraestructura colombiana de datos espaciales (ICDE) y las herramientas de gestión, según los catálogos de metadatos geográficos empleados por el IGAC.</w:t>
      </w: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autoSpaceDE w:val="0"/>
        <w:autoSpaceDN w:val="0"/>
        <w:adjustRightInd w:val="0"/>
        <w:spacing w:after="0" w:line="240" w:lineRule="auto"/>
        <w:contextualSpacing/>
        <w:outlineLvl w:val="0"/>
        <w:rPr>
          <w:rFonts w:ascii="Arial Narrow" w:eastAsia="MS Mincho" w:hAnsi="Arial Narrow" w:cs="Arial"/>
          <w:sz w:val="24"/>
          <w:szCs w:val="24"/>
          <w:lang w:val="es-ES_tradnl" w:eastAsia="es-CO"/>
        </w:rPr>
      </w:pPr>
      <w:r w:rsidRPr="00F720B1">
        <w:rPr>
          <w:rFonts w:ascii="Arial Narrow" w:eastAsia="MS Mincho" w:hAnsi="Arial Narrow" w:cs="Arial"/>
          <w:b/>
          <w:sz w:val="24"/>
          <w:szCs w:val="24"/>
          <w:lang w:val="es-ES_tradnl" w:eastAsia="es-CO"/>
        </w:rPr>
        <w:t>Tabla 1</w:t>
      </w:r>
      <w:r w:rsidRPr="00F720B1">
        <w:rPr>
          <w:rFonts w:ascii="Arial Narrow" w:eastAsia="MS Mincho" w:hAnsi="Arial Narrow" w:cs="Arial"/>
          <w:sz w:val="24"/>
          <w:szCs w:val="24"/>
          <w:lang w:val="es-ES_tradnl" w:eastAsia="es-CO"/>
        </w:rPr>
        <w:t>. Cartografía a presentar</w:t>
      </w:r>
    </w:p>
    <w:tbl>
      <w:tblPr>
        <w:tblW w:w="8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9"/>
        <w:gridCol w:w="4961"/>
        <w:gridCol w:w="2819"/>
      </w:tblGrid>
      <w:tr w:rsidR="00F720B1" w:rsidRPr="00F720B1" w:rsidTr="008043D9">
        <w:trPr>
          <w:tblHeader/>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No</w:t>
            </w: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Temática</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Escala captura de información</w:t>
            </w:r>
          </w:p>
        </w:tc>
      </w:tr>
      <w:tr w:rsidR="00F720B1" w:rsidRPr="00F720B1" w:rsidTr="008043D9">
        <w:trPr>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1</w:t>
            </w: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Times New Roman" w:hAnsi="Arial Narrow" w:cs="Arial"/>
                <w:lang w:val="es-ES_tradnl" w:eastAsia="es-CO"/>
              </w:rPr>
              <w:t>Elaboración del mapa de pendientes</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10.000 o más detallada</w:t>
            </w:r>
          </w:p>
        </w:tc>
      </w:tr>
      <w:tr w:rsidR="00F720B1" w:rsidRPr="00F720B1" w:rsidTr="008043D9">
        <w:trPr>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2</w:t>
            </w: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Times New Roman" w:hAnsi="Arial Narrow" w:cs="Arial"/>
                <w:lang w:val="es-ES_tradnl" w:eastAsia="es-CO"/>
              </w:rPr>
              <w:t>Identificación acuíferos y las zonas de recarga de aguas subterráneas.</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100.000 o más detallada</w:t>
            </w:r>
          </w:p>
        </w:tc>
      </w:tr>
      <w:tr w:rsidR="00F720B1" w:rsidRPr="00F720B1" w:rsidTr="008043D9">
        <w:trPr>
          <w:trHeight w:val="437"/>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3</w:t>
            </w:r>
          </w:p>
        </w:tc>
        <w:tc>
          <w:tcPr>
            <w:tcW w:w="4961" w:type="dxa"/>
            <w:vAlign w:val="center"/>
          </w:tcPr>
          <w:p w:rsidR="00F720B1" w:rsidRPr="00F720B1" w:rsidRDefault="00F720B1" w:rsidP="00F720B1">
            <w:pPr>
              <w:autoSpaceDE w:val="0"/>
              <w:autoSpaceDN w:val="0"/>
              <w:adjustRightInd w:val="0"/>
              <w:spacing w:after="0" w:line="240" w:lineRule="auto"/>
              <w:contextualSpacing/>
              <w:jc w:val="both"/>
              <w:rPr>
                <w:rFonts w:ascii="Arial Narrow" w:eastAsia="Times New Roman" w:hAnsi="Arial Narrow" w:cs="Arial"/>
                <w:lang w:val="es-ES_tradnl" w:eastAsia="es-CO"/>
              </w:rPr>
            </w:pPr>
            <w:r w:rsidRPr="00F720B1">
              <w:rPr>
                <w:rFonts w:ascii="Arial Narrow" w:eastAsia="Times New Roman" w:hAnsi="Arial Narrow" w:cs="Arial"/>
                <w:lang w:val="es-ES_tradnl" w:eastAsia="es-CO"/>
              </w:rPr>
              <w:t xml:space="preserve">Identificación de principales cuerpos </w:t>
            </w:r>
            <w:proofErr w:type="spellStart"/>
            <w:r w:rsidRPr="00F720B1">
              <w:rPr>
                <w:rFonts w:ascii="Arial Narrow" w:eastAsia="Times New Roman" w:hAnsi="Arial Narrow" w:cs="Arial"/>
                <w:lang w:val="es-ES_tradnl" w:eastAsia="es-CO"/>
              </w:rPr>
              <w:t>lóticos</w:t>
            </w:r>
            <w:proofErr w:type="spellEnd"/>
            <w:r w:rsidRPr="00F720B1">
              <w:rPr>
                <w:rFonts w:ascii="Arial Narrow" w:eastAsia="Times New Roman" w:hAnsi="Arial Narrow" w:cs="Arial"/>
                <w:lang w:val="es-ES_tradnl" w:eastAsia="es-CO"/>
              </w:rPr>
              <w:t xml:space="preserve"> y </w:t>
            </w:r>
            <w:proofErr w:type="spellStart"/>
            <w:r w:rsidRPr="00F720B1">
              <w:rPr>
                <w:rFonts w:ascii="Arial Narrow" w:eastAsia="Times New Roman" w:hAnsi="Arial Narrow" w:cs="Arial"/>
                <w:lang w:val="es-ES_tradnl" w:eastAsia="es-CO"/>
              </w:rPr>
              <w:t>lénticos</w:t>
            </w:r>
            <w:proofErr w:type="spellEnd"/>
            <w:r w:rsidRPr="00F720B1">
              <w:rPr>
                <w:rFonts w:ascii="Arial Narrow" w:eastAsia="Times New Roman" w:hAnsi="Arial Narrow" w:cs="Arial"/>
                <w:lang w:val="es-ES_tradnl" w:eastAsia="es-CO"/>
              </w:rPr>
              <w:t xml:space="preserve"> del área y su respectiva ronda hídrica. </w:t>
            </w:r>
          </w:p>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10.000 o más detallada</w:t>
            </w:r>
          </w:p>
        </w:tc>
      </w:tr>
      <w:tr w:rsidR="00F720B1" w:rsidRPr="00F720B1" w:rsidTr="008043D9">
        <w:trPr>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4</w:t>
            </w: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Mapa de riesgos</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25.000 o más detallada</w:t>
            </w:r>
          </w:p>
        </w:tc>
      </w:tr>
      <w:tr w:rsidR="00F720B1" w:rsidRPr="00F720B1" w:rsidTr="008043D9">
        <w:trPr>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5</w:t>
            </w: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Mapa de Coberturas de la tierra</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25.000 o más detallada</w:t>
            </w:r>
          </w:p>
        </w:tc>
      </w:tr>
      <w:tr w:rsidR="00F720B1" w:rsidRPr="00F720B1" w:rsidTr="008043D9">
        <w:trPr>
          <w:trHeight w:val="345"/>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6</w:t>
            </w:r>
          </w:p>
        </w:tc>
        <w:tc>
          <w:tcPr>
            <w:tcW w:w="4961" w:type="dxa"/>
            <w:vAlign w:val="center"/>
          </w:tcPr>
          <w:p w:rsidR="00F720B1" w:rsidRPr="00F720B1" w:rsidRDefault="00F720B1" w:rsidP="00F720B1">
            <w:pPr>
              <w:autoSpaceDE w:val="0"/>
              <w:autoSpaceDN w:val="0"/>
              <w:adjustRightInd w:val="0"/>
              <w:spacing w:after="0" w:line="240" w:lineRule="auto"/>
              <w:contextualSpacing/>
              <w:jc w:val="both"/>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Identificación de ecosistemas estratégicos</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25.000 o más detallada</w:t>
            </w:r>
          </w:p>
        </w:tc>
      </w:tr>
      <w:tr w:rsidR="00F720B1" w:rsidRPr="00F720B1" w:rsidTr="008043D9">
        <w:trPr>
          <w:trHeight w:val="345"/>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7</w:t>
            </w:r>
          </w:p>
        </w:tc>
        <w:tc>
          <w:tcPr>
            <w:tcW w:w="4961" w:type="dxa"/>
            <w:vAlign w:val="center"/>
          </w:tcPr>
          <w:p w:rsidR="00F720B1" w:rsidRPr="00F720B1" w:rsidRDefault="00F720B1" w:rsidP="00F720B1">
            <w:pPr>
              <w:autoSpaceDE w:val="0"/>
              <w:autoSpaceDN w:val="0"/>
              <w:adjustRightInd w:val="0"/>
              <w:spacing w:after="0" w:line="240" w:lineRule="auto"/>
              <w:contextualSpacing/>
              <w:jc w:val="both"/>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Conectividad ecológica</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25.000 o más detallada</w:t>
            </w:r>
          </w:p>
        </w:tc>
      </w:tr>
      <w:tr w:rsidR="00F720B1" w:rsidRPr="00F720B1" w:rsidTr="008043D9">
        <w:trPr>
          <w:trHeight w:val="345"/>
          <w:jc w:val="center"/>
        </w:trPr>
        <w:tc>
          <w:tcPr>
            <w:tcW w:w="929" w:type="dxa"/>
            <w:vMerge w:val="restart"/>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8</w:t>
            </w: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MS Mincho" w:hAnsi="Arial Narrow" w:cs="Arial"/>
                <w:lang w:val="es-ES_tradnl" w:eastAsia="es-CO"/>
              </w:rPr>
              <w:t xml:space="preserve">Identificación de las licencias urbanísticas, </w:t>
            </w:r>
            <w:r w:rsidRPr="00F720B1">
              <w:rPr>
                <w:rFonts w:ascii="Arial Narrow" w:eastAsia="MS Mincho" w:hAnsi="Arial Narrow" w:cs="Times New Roman"/>
                <w:lang w:val="es-ES_tradnl" w:eastAsia="es-CO"/>
              </w:rPr>
              <w:t>infraestructura, equipamientos</w:t>
            </w:r>
            <w:r w:rsidRPr="00F720B1">
              <w:rPr>
                <w:rFonts w:ascii="Arial Narrow" w:eastAsia="MS Mincho" w:hAnsi="Arial Narrow" w:cs="Arial"/>
                <w:lang w:val="es-ES_tradnl" w:eastAsia="es-CO"/>
              </w:rPr>
              <w:t>, sistemas de saneamiento básico</w:t>
            </w:r>
            <w:r w:rsidRPr="00F720B1">
              <w:rPr>
                <w:rFonts w:ascii="Arial Narrow" w:eastAsia="MS Mincho" w:hAnsi="Arial Narrow" w:cs="Times New Roman"/>
                <w:lang w:val="es-ES_tradnl" w:eastAsia="es-CO"/>
              </w:rPr>
              <w:t xml:space="preserve"> </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25.000 o más detallada</w:t>
            </w:r>
          </w:p>
        </w:tc>
      </w:tr>
      <w:tr w:rsidR="00F720B1" w:rsidRPr="00F720B1" w:rsidTr="008043D9">
        <w:trPr>
          <w:jc w:val="center"/>
        </w:trPr>
        <w:tc>
          <w:tcPr>
            <w:tcW w:w="929" w:type="dxa"/>
            <w:vMerge/>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Identificación de los</w:t>
            </w:r>
            <w:r w:rsidRPr="00F720B1">
              <w:rPr>
                <w:rFonts w:ascii="Arial Narrow" w:eastAsia="MS Mincho" w:hAnsi="Arial Narrow" w:cs="Arial"/>
                <w:lang w:val="es-ES_tradnl" w:eastAsia="es-CO"/>
              </w:rPr>
              <w:t xml:space="preserve"> </w:t>
            </w:r>
            <w:r w:rsidRPr="00F720B1">
              <w:rPr>
                <w:rFonts w:ascii="Arial Narrow" w:eastAsia="MS Mincho" w:hAnsi="Arial Narrow" w:cs="Times New Roman"/>
                <w:lang w:val="es-ES_tradnl" w:eastAsia="es-CO"/>
              </w:rPr>
              <w:t>centros poblados, asentamientos menores proyectos, obras o actividades en el área de la reserva y zonas aledañas.</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10.000 o más detallada</w:t>
            </w:r>
          </w:p>
        </w:tc>
      </w:tr>
      <w:tr w:rsidR="00F720B1" w:rsidRPr="00F720B1" w:rsidTr="008043D9">
        <w:trPr>
          <w:trHeight w:val="616"/>
          <w:jc w:val="center"/>
        </w:trPr>
        <w:tc>
          <w:tcPr>
            <w:tcW w:w="929" w:type="dxa"/>
            <w:vMerge/>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Mapa predial</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Times New Roman"/>
                <w:lang w:val="es-ES_tradnl" w:eastAsia="es-CO"/>
              </w:rPr>
              <w:t>1: 25.000 o más detallada</w:t>
            </w:r>
          </w:p>
        </w:tc>
      </w:tr>
      <w:tr w:rsidR="00F720B1" w:rsidRPr="00F720B1" w:rsidTr="008043D9">
        <w:trPr>
          <w:trHeight w:val="616"/>
          <w:jc w:val="center"/>
        </w:trPr>
        <w:tc>
          <w:tcPr>
            <w:tcW w:w="92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b/>
                <w:lang w:val="es-ES_tradnl" w:eastAsia="es-CO"/>
              </w:rPr>
            </w:pPr>
            <w:r w:rsidRPr="00F720B1">
              <w:rPr>
                <w:rFonts w:ascii="Arial Narrow" w:eastAsia="MS Mincho" w:hAnsi="Arial Narrow" w:cs="Times New Roman"/>
                <w:b/>
                <w:lang w:val="es-ES_tradnl" w:eastAsia="es-CO"/>
              </w:rPr>
              <w:t>9</w:t>
            </w:r>
          </w:p>
        </w:tc>
        <w:tc>
          <w:tcPr>
            <w:tcW w:w="4961" w:type="dxa"/>
            <w:vAlign w:val="center"/>
          </w:tcPr>
          <w:p w:rsidR="00F720B1" w:rsidRPr="00F720B1" w:rsidRDefault="00F720B1" w:rsidP="00F720B1">
            <w:pPr>
              <w:widowControl w:val="0"/>
              <w:autoSpaceDE w:val="0"/>
              <w:autoSpaceDN w:val="0"/>
              <w:adjustRightInd w:val="0"/>
              <w:spacing w:after="0" w:line="240" w:lineRule="auto"/>
              <w:contextualSpacing/>
              <w:rPr>
                <w:rFonts w:ascii="Arial Narrow" w:eastAsia="MS Mincho" w:hAnsi="Arial Narrow" w:cs="Times New Roman"/>
                <w:lang w:val="es-ES_tradnl" w:eastAsia="es-CO"/>
              </w:rPr>
            </w:pPr>
            <w:r w:rsidRPr="00F720B1">
              <w:rPr>
                <w:rFonts w:ascii="Arial Narrow" w:eastAsia="MS Mincho" w:hAnsi="Arial Narrow" w:cs="Arial"/>
                <w:lang w:val="es-ES_tradnl" w:eastAsia="es-CO"/>
              </w:rPr>
              <w:t>Delimitación y localización de polígonos en donde podrían construirse edificaciones, con su respectivo grado de aptitud para la construcción de éstas.</w:t>
            </w:r>
          </w:p>
        </w:tc>
        <w:tc>
          <w:tcPr>
            <w:tcW w:w="2819" w:type="dxa"/>
            <w:vAlign w:val="center"/>
          </w:tcPr>
          <w:p w:rsidR="00F720B1" w:rsidRPr="00F720B1" w:rsidRDefault="00F720B1" w:rsidP="00F720B1">
            <w:pPr>
              <w:widowControl w:val="0"/>
              <w:autoSpaceDE w:val="0"/>
              <w:autoSpaceDN w:val="0"/>
              <w:adjustRightInd w:val="0"/>
              <w:spacing w:after="0" w:line="240" w:lineRule="auto"/>
              <w:contextualSpacing/>
              <w:jc w:val="center"/>
              <w:rPr>
                <w:rFonts w:ascii="Arial Narrow" w:eastAsia="MS Mincho" w:hAnsi="Arial Narrow" w:cs="Times New Roman"/>
                <w:lang w:val="es-ES_tradnl" w:eastAsia="es-CO"/>
              </w:rPr>
            </w:pPr>
            <w:r w:rsidRPr="00F720B1">
              <w:rPr>
                <w:rFonts w:ascii="Arial Narrow" w:eastAsia="MS Mincho" w:hAnsi="Arial Narrow" w:cs="Arial"/>
                <w:lang w:val="es-ES_tradnl" w:eastAsia="es-CO"/>
              </w:rPr>
              <w:t>1: 10.000 o más detallada</w:t>
            </w:r>
          </w:p>
        </w:tc>
      </w:tr>
    </w:tbl>
    <w:p w:rsidR="00F720B1" w:rsidRPr="00F720B1" w:rsidRDefault="00F720B1" w:rsidP="00F720B1">
      <w:pPr>
        <w:spacing w:after="0" w:line="240" w:lineRule="auto"/>
        <w:contextualSpacing/>
        <w:rPr>
          <w:rFonts w:ascii="Arial Narrow" w:eastAsia="MS Mincho" w:hAnsi="Arial Narrow" w:cs="Arial"/>
          <w:b/>
          <w:color w:val="FF0000"/>
          <w:sz w:val="24"/>
          <w:szCs w:val="24"/>
          <w:lang w:val="es-ES_tradnl" w:eastAsia="es-CO"/>
        </w:rPr>
      </w:pPr>
      <w:r w:rsidRPr="00F720B1">
        <w:rPr>
          <w:rFonts w:ascii="Arial Narrow" w:eastAsia="MS Mincho" w:hAnsi="Arial Narrow" w:cs="Arial"/>
          <w:b/>
          <w:color w:val="FF0000"/>
          <w:sz w:val="24"/>
          <w:szCs w:val="24"/>
          <w:lang w:val="es-ES_tradnl" w:eastAsia="es-CO"/>
        </w:rPr>
        <w:br w:type="page"/>
      </w:r>
    </w:p>
    <w:p w:rsidR="00F720B1" w:rsidRPr="00F720B1" w:rsidRDefault="00F720B1" w:rsidP="00F720B1">
      <w:pPr>
        <w:keepNext/>
        <w:keepLines/>
        <w:numPr>
          <w:ilvl w:val="0"/>
          <w:numId w:val="5"/>
        </w:numPr>
        <w:spacing w:after="0" w:line="240" w:lineRule="auto"/>
        <w:contextualSpacing/>
        <w:jc w:val="center"/>
        <w:outlineLvl w:val="0"/>
        <w:rPr>
          <w:rFonts w:ascii="Arial Narrow" w:eastAsia="MS Gothic" w:hAnsi="Arial Narrow" w:cs="Arial"/>
          <w:b/>
          <w:bCs/>
          <w:sz w:val="24"/>
          <w:szCs w:val="24"/>
          <w:lang w:val="es-ES_tradnl" w:eastAsia="es-ES"/>
        </w:rPr>
      </w:pPr>
      <w:bookmarkStart w:id="14" w:name="_Toc369778716"/>
      <w:r w:rsidRPr="00F720B1">
        <w:rPr>
          <w:rFonts w:ascii="Arial Narrow" w:eastAsia="MS Gothic" w:hAnsi="Arial Narrow" w:cs="Arial"/>
          <w:b/>
          <w:bCs/>
          <w:sz w:val="24"/>
          <w:szCs w:val="24"/>
          <w:lang w:val="es-ES_tradnl" w:eastAsia="es-ES"/>
        </w:rPr>
        <w:lastRenderedPageBreak/>
        <w:t>TERMINOS DE REFERENCIA PARA EL ESTABLECIMIENTO DE LINEAMIENTOS PARA LA REALIZACIÓN DE NUEVAS EDIFICACIONES Y PARA LA ADECUACIÓN DE LAS EDIFICACIONES PRE-EXISTENTES</w:t>
      </w:r>
      <w:bookmarkEnd w:id="14"/>
    </w:p>
    <w:p w:rsidR="00F720B1" w:rsidRPr="00F720B1" w:rsidRDefault="00F720B1" w:rsidP="00F720B1">
      <w:pPr>
        <w:spacing w:after="0" w:line="240" w:lineRule="auto"/>
        <w:ind w:left="360"/>
        <w:contextualSpacing/>
        <w:rPr>
          <w:rFonts w:ascii="Arial Narrow" w:eastAsia="Times New Roman" w:hAnsi="Arial Narrow" w:cs="Arial"/>
          <w:b/>
          <w:sz w:val="24"/>
          <w:szCs w:val="24"/>
          <w:lang w:val="es-ES_tradnl" w:eastAsia="es-ES"/>
        </w:rPr>
      </w:pPr>
    </w:p>
    <w:p w:rsidR="00F720B1" w:rsidRPr="00F720B1" w:rsidRDefault="00F720B1" w:rsidP="00F720B1">
      <w:pPr>
        <w:spacing w:after="0" w:line="240" w:lineRule="auto"/>
        <w:ind w:left="360"/>
        <w:contextualSpacing/>
        <w:rPr>
          <w:rFonts w:ascii="Arial Narrow" w:eastAsia="Times New Roman" w:hAnsi="Arial Narrow" w:cs="Arial"/>
          <w:b/>
          <w:sz w:val="24"/>
          <w:szCs w:val="24"/>
          <w:lang w:val="es-ES_tradnl" w:eastAsia="es-ES"/>
        </w:rPr>
      </w:pPr>
    </w:p>
    <w:p w:rsidR="00F720B1" w:rsidRPr="00F720B1" w:rsidRDefault="00F720B1" w:rsidP="00F720B1">
      <w:pPr>
        <w:keepNext/>
        <w:keepLines/>
        <w:numPr>
          <w:ilvl w:val="1"/>
          <w:numId w:val="5"/>
        </w:numPr>
        <w:spacing w:after="0" w:line="240" w:lineRule="auto"/>
        <w:contextualSpacing/>
        <w:outlineLvl w:val="1"/>
        <w:rPr>
          <w:rFonts w:ascii="Arial Narrow" w:eastAsia="MS Gothic" w:hAnsi="Arial Narrow" w:cs="Arial"/>
          <w:b/>
          <w:bCs/>
          <w:sz w:val="24"/>
          <w:szCs w:val="24"/>
          <w:lang w:val="es-ES_tradnl" w:eastAsia="es-ES"/>
        </w:rPr>
      </w:pPr>
      <w:bookmarkStart w:id="15" w:name="_Toc369778717"/>
      <w:r w:rsidRPr="00F720B1">
        <w:rPr>
          <w:rFonts w:ascii="Arial Narrow" w:eastAsia="MS Gothic" w:hAnsi="Arial Narrow" w:cs="Arial"/>
          <w:b/>
          <w:sz w:val="24"/>
          <w:szCs w:val="24"/>
          <w:lang w:val="es-ES_tradnl" w:eastAsia="es-ES"/>
        </w:rPr>
        <w:t>Establecimiento de lineamientos para la realización de nuevas construcciones</w:t>
      </w:r>
      <w:bookmarkEnd w:id="15"/>
    </w:p>
    <w:p w:rsidR="00F720B1" w:rsidRPr="00F720B1" w:rsidRDefault="00F720B1" w:rsidP="00F720B1">
      <w:pPr>
        <w:spacing w:after="0" w:line="240" w:lineRule="auto"/>
        <w:ind w:left="792"/>
        <w:contextualSpacing/>
        <w:jc w:val="both"/>
        <w:rPr>
          <w:rFonts w:ascii="Arial Narrow" w:eastAsia="Times New Roman" w:hAnsi="Arial Narrow" w:cs="Arial"/>
          <w:sz w:val="24"/>
          <w:szCs w:val="24"/>
          <w:lang w:val="es-ES_tradnl" w:eastAsia="es-ES"/>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Con el fin de contribuir a garantizar los objetivos de conservación establecidos para las Reservas Forestales, las Corporaciones Autónomas Regionales y de Desarrollo Sostenible deberán establecer unos lineamientos para la realización de nuevas construcciones, los cuales deben contener como mínimo los siguientes criterios: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 xml:space="preserve">Criterios que favorezcan la conectividad </w:t>
      </w:r>
      <w:proofErr w:type="spellStart"/>
      <w:r w:rsidRPr="00F720B1">
        <w:rPr>
          <w:rFonts w:ascii="Arial Narrow" w:eastAsia="Times New Roman" w:hAnsi="Arial Narrow" w:cs="Arial"/>
          <w:sz w:val="24"/>
          <w:szCs w:val="24"/>
          <w:lang w:val="es-ES_tradnl" w:eastAsia="es-ES"/>
        </w:rPr>
        <w:t>ecosistémica</w:t>
      </w:r>
      <w:proofErr w:type="spellEnd"/>
      <w:r w:rsidRPr="00F720B1">
        <w:rPr>
          <w:rFonts w:ascii="Arial Narrow" w:eastAsia="Times New Roman" w:hAnsi="Arial Narrow" w:cs="Arial"/>
          <w:sz w:val="24"/>
          <w:szCs w:val="24"/>
          <w:lang w:val="es-ES_tradnl" w:eastAsia="es-ES"/>
        </w:rPr>
        <w:t xml:space="preserve"> funcional a través del paisaje (incluir el porcentaje de cobertura boscosa que se debe mantener o establecer en el predio donde se realizará la edificación).</w:t>
      </w:r>
    </w:p>
    <w:p w:rsidR="00F720B1" w:rsidRPr="00F720B1"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Criterios de paisajismo para favorecer la integración visual al medio natural mediante la incorporación de herramientas tales como jardines, cercas vivas, alamedas, fachadas y techos verdes.</w:t>
      </w:r>
    </w:p>
    <w:p w:rsidR="00F720B1" w:rsidRPr="00F720B1" w:rsidRDefault="00F720B1" w:rsidP="00F720B1">
      <w:pPr>
        <w:spacing w:after="0" w:line="240" w:lineRule="auto"/>
        <w:contextualSpacing/>
        <w:jc w:val="both"/>
        <w:rPr>
          <w:rFonts w:ascii="Arial Narrow" w:eastAsia="MS Mincho" w:hAnsi="Arial Narrow" w:cs="Arial"/>
          <w:lang w:eastAsia="es-CO"/>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Criterios de manejo sanitario mediante incorporación de estrategias para el manejo de residuos sólidos y vertimientos líquidos y emisiones atmosféricas.</w:t>
      </w:r>
    </w:p>
    <w:p w:rsidR="00F720B1" w:rsidRPr="00F720B1" w:rsidRDefault="00F720B1" w:rsidP="00F720B1">
      <w:pPr>
        <w:spacing w:after="0" w:line="240" w:lineRule="auto"/>
        <w:contextualSpacing/>
        <w:jc w:val="both"/>
        <w:rPr>
          <w:rFonts w:ascii="Arial Narrow" w:eastAsia="MS Mincho" w:hAnsi="Arial Narrow" w:cs="Arial"/>
          <w:lang w:eastAsia="es-CO"/>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Criterios de construcción sostenible que establezcan tipos de materiales a utilizar en las viviendas, que propendan por sistemas constructivos livianos, promuevan la permeabilidad (adoquines sobre losas y asfaltos y/o uso de pavimentos porosos) y el uso de materiales renovables</w:t>
      </w:r>
      <w:r w:rsidRPr="00F720B1">
        <w:rPr>
          <w:rFonts w:ascii="Arial Narrow" w:eastAsia="Times New Roman" w:hAnsi="Arial Narrow" w:cs="Arial"/>
          <w:sz w:val="24"/>
          <w:szCs w:val="24"/>
          <w:vertAlign w:val="superscript"/>
          <w:lang w:val="es-ES_tradnl" w:eastAsia="es-ES"/>
        </w:rPr>
        <w:footnoteReference w:id="4"/>
      </w:r>
      <w:r w:rsidRPr="00F720B1">
        <w:rPr>
          <w:rFonts w:ascii="Arial Narrow" w:eastAsia="Times New Roman" w:hAnsi="Arial Narrow" w:cs="Arial"/>
          <w:sz w:val="24"/>
          <w:szCs w:val="24"/>
          <w:lang w:val="es-ES_tradnl" w:eastAsia="es-ES"/>
        </w:rPr>
        <w:t xml:space="preserve"> acordes con el entorno. </w:t>
      </w:r>
    </w:p>
    <w:p w:rsidR="00F720B1" w:rsidRPr="00F720B1" w:rsidRDefault="00F720B1" w:rsidP="00F720B1">
      <w:pPr>
        <w:spacing w:after="0" w:line="240" w:lineRule="auto"/>
        <w:contextualSpacing/>
        <w:jc w:val="both"/>
        <w:rPr>
          <w:rFonts w:ascii="Arial Narrow" w:eastAsia="MS Mincho" w:hAnsi="Arial Narrow" w:cs="Arial"/>
          <w:lang w:eastAsia="es-CO"/>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 xml:space="preserve">Criterios de </w:t>
      </w:r>
      <w:proofErr w:type="spellStart"/>
      <w:r w:rsidRPr="00F720B1">
        <w:rPr>
          <w:rFonts w:ascii="Arial Narrow" w:eastAsia="Times New Roman" w:hAnsi="Arial Narrow" w:cs="Arial"/>
          <w:sz w:val="24"/>
          <w:szCs w:val="24"/>
          <w:lang w:val="es-ES_tradnl" w:eastAsia="es-ES"/>
        </w:rPr>
        <w:t>ecoeficiencia</w:t>
      </w:r>
      <w:proofErr w:type="spellEnd"/>
      <w:r w:rsidRPr="00F720B1">
        <w:rPr>
          <w:rFonts w:ascii="Arial Narrow" w:eastAsia="Times New Roman" w:hAnsi="Arial Narrow" w:cs="Arial"/>
          <w:sz w:val="24"/>
          <w:szCs w:val="24"/>
          <w:lang w:val="es-ES_tradnl" w:eastAsia="es-ES"/>
        </w:rPr>
        <w:t xml:space="preserve"> en cuanto al uso del agua (establecimiento de programas de ahorro y uso eficiente del agua, empleo de agua lluvia) y el uso de energía (evaluar la factibilidad de implementar fuentes de energía alternativas, instalación de sistemas y dispositivos eléctricos de bajo consumo).</w:t>
      </w:r>
    </w:p>
    <w:p w:rsidR="00F720B1" w:rsidRPr="00F720B1" w:rsidRDefault="00F720B1" w:rsidP="00F720B1">
      <w:pPr>
        <w:spacing w:after="0" w:line="240" w:lineRule="auto"/>
        <w:contextualSpacing/>
        <w:jc w:val="both"/>
        <w:rPr>
          <w:rFonts w:ascii="Arial Narrow" w:eastAsia="MS Mincho" w:hAnsi="Arial Narrow" w:cs="Arial"/>
          <w:lang w:eastAsia="es-CO"/>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Criterios constructivos mediante los cuales se definan:</w:t>
      </w:r>
    </w:p>
    <w:p w:rsidR="00F720B1" w:rsidRPr="00F720B1" w:rsidRDefault="00F720B1" w:rsidP="00F720B1">
      <w:pPr>
        <w:numPr>
          <w:ilvl w:val="0"/>
          <w:numId w:val="9"/>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Áreas máximas de construcción, para lo cual se debe tener en consideración el tamaño promedio de las viviendas pre-existentes en la reserva.</w:t>
      </w:r>
    </w:p>
    <w:p w:rsidR="00F720B1" w:rsidRPr="00F720B1" w:rsidRDefault="00F720B1" w:rsidP="00F720B1">
      <w:pPr>
        <w:numPr>
          <w:ilvl w:val="0"/>
          <w:numId w:val="9"/>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Altura máxima permitida, teniendo en cuenta que no se deben generar altas cargas sobre el terreno de la reserva.</w:t>
      </w:r>
    </w:p>
    <w:p w:rsidR="00F720B1" w:rsidRPr="00F720B1" w:rsidRDefault="00F720B1" w:rsidP="00F720B1">
      <w:pPr>
        <w:numPr>
          <w:ilvl w:val="0"/>
          <w:numId w:val="9"/>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Rangos de profundidad para las fundaciones de las construcciones.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 xml:space="preserve">Los lineamientos que se establezcan deben estar adaptados a las particularidades de cada Reserva y a los objetivos de conservación definidos para la misma, y en este sentido la Corporación demandará a los interesados la elaboración de un Plan de Manejo para cada nueva construcción que se pretenda realizar en el área de la reserva, en donde debe quedar claramente establecida la manera en que la nueva construcción se adecua a los lineamientos establecidos por la Corporación. </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r w:rsidRPr="00F720B1">
        <w:rPr>
          <w:rFonts w:ascii="Arial Narrow" w:eastAsia="MS Mincho" w:hAnsi="Arial Narrow" w:cs="Arial"/>
          <w:sz w:val="24"/>
          <w:szCs w:val="24"/>
          <w:lang w:val="es-ES_tradnl" w:eastAsia="es-CO"/>
        </w:rPr>
        <w:t>El Plan de Manejo de las nuevas construcciones será evaluado, aprobado y tendrá un seguimiento permanente por parte de la Corporación. Este plan deberá contar con los siguientes aspectos: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numPr>
          <w:ilvl w:val="0"/>
          <w:numId w:val="12"/>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u w:val="single"/>
          <w:lang w:val="es-ES_tradnl" w:eastAsia="es-ES"/>
        </w:rPr>
        <w:t>Diagnóstico del inmueble</w:t>
      </w:r>
      <w:r w:rsidRPr="00F720B1">
        <w:rPr>
          <w:rFonts w:ascii="Arial Narrow" w:eastAsia="Times New Roman" w:hAnsi="Arial Narrow" w:cs="Arial"/>
          <w:sz w:val="24"/>
          <w:szCs w:val="24"/>
          <w:lang w:val="es-ES_tradnl" w:eastAsia="es-ES"/>
        </w:rPr>
        <w:t xml:space="preserve">: Se debe describir las condiciones del predio de en los siguientes aspectos: </w:t>
      </w:r>
    </w:p>
    <w:p w:rsidR="00F720B1" w:rsidRPr="00F720B1" w:rsidRDefault="00F720B1" w:rsidP="00F720B1">
      <w:pPr>
        <w:numPr>
          <w:ilvl w:val="0"/>
          <w:numId w:val="13"/>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Documentación que acredite el tipo de tenencia del predio.</w:t>
      </w:r>
    </w:p>
    <w:p w:rsidR="00F720B1" w:rsidRPr="00F720B1" w:rsidRDefault="00F720B1" w:rsidP="00F720B1">
      <w:pPr>
        <w:numPr>
          <w:ilvl w:val="0"/>
          <w:numId w:val="13"/>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lastRenderedPageBreak/>
        <w:t xml:space="preserve">Plano de localización del predio a escala 1:500 – 1:1000 en donde se incluya: levantamiento topográfico del predio (con sistema de coordenadas planas Magna-Sirgas), vías de acceso, </w:t>
      </w:r>
      <w:proofErr w:type="spellStart"/>
      <w:r w:rsidRPr="00F720B1">
        <w:rPr>
          <w:rFonts w:ascii="Arial Narrow" w:eastAsia="Times New Roman" w:hAnsi="Arial Narrow" w:cs="Arial"/>
          <w:sz w:val="24"/>
          <w:szCs w:val="24"/>
          <w:lang w:val="es-ES_tradnl" w:eastAsia="es-ES"/>
        </w:rPr>
        <w:t>alinderamiento</w:t>
      </w:r>
      <w:proofErr w:type="spellEnd"/>
      <w:r w:rsidRPr="00F720B1">
        <w:rPr>
          <w:rFonts w:ascii="Arial Narrow" w:eastAsia="Times New Roman" w:hAnsi="Arial Narrow" w:cs="Arial"/>
          <w:sz w:val="24"/>
          <w:szCs w:val="24"/>
          <w:lang w:val="es-ES_tradnl" w:eastAsia="es-ES"/>
        </w:rPr>
        <w:t xml:space="preserve"> (colindancia del predio).</w:t>
      </w:r>
    </w:p>
    <w:p w:rsidR="00F720B1" w:rsidRPr="00F720B1" w:rsidRDefault="00F720B1" w:rsidP="00F720B1">
      <w:pPr>
        <w:numPr>
          <w:ilvl w:val="0"/>
          <w:numId w:val="13"/>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Cobertura y uso actual del predio: Se describirá el tipo de cobertura del predio y el tipo de uso (agropecuario, forestal, otros) al momento de iniciar la construcción.</w:t>
      </w:r>
    </w:p>
    <w:p w:rsidR="00F720B1" w:rsidRPr="00F720B1"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12"/>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u w:val="single"/>
          <w:lang w:val="es-ES_tradnl" w:eastAsia="es-ES"/>
        </w:rPr>
        <w:t>Planeación estratégica</w:t>
      </w:r>
      <w:r w:rsidRPr="00F720B1">
        <w:rPr>
          <w:rFonts w:ascii="Arial Narrow" w:eastAsia="Times New Roman" w:hAnsi="Arial Narrow" w:cs="Arial"/>
          <w:sz w:val="24"/>
          <w:szCs w:val="24"/>
          <w:lang w:val="es-ES_tradnl" w:eastAsia="es-ES"/>
        </w:rPr>
        <w:t>: Debe contener los siguientes componentes, los cuales deben estar acordes a los lineamientos para la realización de nuevas construcciones establecidos por la Corporación:</w:t>
      </w:r>
    </w:p>
    <w:p w:rsidR="00F720B1" w:rsidRPr="00F720B1"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15"/>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Programa de manejo sanitario: Compuesto por:</w:t>
      </w:r>
    </w:p>
    <w:p w:rsidR="00F720B1" w:rsidRPr="00F720B1"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14"/>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iCs/>
          <w:sz w:val="24"/>
          <w:szCs w:val="24"/>
          <w:lang w:val="es-ES_tradnl" w:eastAsia="es-ES"/>
        </w:rPr>
        <w:t xml:space="preserve">Abastecimiento de agua: Descripción de la forma de abastecimiento de agua (concesión de agua individual, acueducto </w:t>
      </w:r>
      <w:proofErr w:type="spellStart"/>
      <w:r w:rsidRPr="00F720B1">
        <w:rPr>
          <w:rFonts w:ascii="Arial Narrow" w:eastAsia="Times New Roman" w:hAnsi="Arial Narrow" w:cs="Arial"/>
          <w:iCs/>
          <w:sz w:val="24"/>
          <w:szCs w:val="24"/>
          <w:lang w:val="es-ES_tradnl" w:eastAsia="es-ES"/>
        </w:rPr>
        <w:t>veredal</w:t>
      </w:r>
      <w:proofErr w:type="spellEnd"/>
      <w:r w:rsidRPr="00F720B1">
        <w:rPr>
          <w:rFonts w:ascii="Arial Narrow" w:eastAsia="Times New Roman" w:hAnsi="Arial Narrow" w:cs="Arial"/>
          <w:iCs/>
          <w:sz w:val="24"/>
          <w:szCs w:val="24"/>
          <w:lang w:val="es-ES_tradnl" w:eastAsia="es-ES"/>
        </w:rPr>
        <w:t xml:space="preserve">, captación, concesión). </w:t>
      </w:r>
      <w:r w:rsidRPr="00F720B1">
        <w:rPr>
          <w:rFonts w:ascii="Arial Narrow" w:eastAsia="Times New Roman" w:hAnsi="Arial Narrow" w:cs="Arial"/>
          <w:sz w:val="24"/>
          <w:szCs w:val="24"/>
          <w:lang w:val="es-ES_tradnl" w:eastAsia="es-ES"/>
        </w:rPr>
        <w:t xml:space="preserve">Presentación del documento que acredite el otorgamiento de la concesión o certificado de disponibilidad del servicio. En caso de no contarse con alguno de estos requisitos, se deberá presentar la propuesta de manejo respectiva. </w:t>
      </w:r>
    </w:p>
    <w:p w:rsidR="00F720B1" w:rsidRPr="00F720B1" w:rsidRDefault="00F720B1" w:rsidP="00F720B1">
      <w:pPr>
        <w:numPr>
          <w:ilvl w:val="0"/>
          <w:numId w:val="14"/>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iCs/>
          <w:sz w:val="24"/>
          <w:szCs w:val="24"/>
          <w:lang w:val="es-ES_tradnl" w:eastAsia="es-ES"/>
        </w:rPr>
        <w:t xml:space="preserve">Vertimientos: Descripción del manejo y tratamiento de las aguas residuales.  </w:t>
      </w:r>
      <w:r w:rsidRPr="00F720B1">
        <w:rPr>
          <w:rFonts w:ascii="Arial Narrow" w:eastAsia="Times New Roman" w:hAnsi="Arial Narrow" w:cs="Arial"/>
          <w:sz w:val="24"/>
          <w:szCs w:val="24"/>
          <w:lang w:val="es-ES_tradnl" w:eastAsia="es-ES"/>
        </w:rPr>
        <w:t xml:space="preserve">Presentación del permiso de vertimientos o la propuesta de manejo respectiva, en caso de que no se cuente con dicho instrumento. </w:t>
      </w:r>
    </w:p>
    <w:p w:rsidR="00F720B1" w:rsidRPr="00F720B1" w:rsidRDefault="00F720B1" w:rsidP="00F720B1">
      <w:pPr>
        <w:numPr>
          <w:ilvl w:val="0"/>
          <w:numId w:val="14"/>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iCs/>
          <w:sz w:val="24"/>
          <w:szCs w:val="24"/>
          <w:lang w:val="es-ES_tradnl" w:eastAsia="es-ES"/>
        </w:rPr>
        <w:t xml:space="preserve">Residuos sólidos: Descripción del manejo dado a los residuos sólidos en las etapas de generación, almacenamiento temporal, recolección, transporte y disposición final. </w:t>
      </w:r>
      <w:r w:rsidRPr="00F720B1">
        <w:rPr>
          <w:rFonts w:ascii="Arial Narrow" w:eastAsia="Times New Roman" w:hAnsi="Arial Narrow" w:cs="Arial"/>
          <w:sz w:val="24"/>
          <w:szCs w:val="24"/>
          <w:lang w:val="es-ES_tradnl" w:eastAsia="es-ES"/>
        </w:rPr>
        <w:t xml:space="preserve">Presentación del certificado de empresa prestadora de servicio o descripción del manejo propuesto. </w:t>
      </w:r>
    </w:p>
    <w:p w:rsidR="00F720B1" w:rsidRPr="00F720B1" w:rsidRDefault="00F720B1" w:rsidP="00F720B1">
      <w:pPr>
        <w:numPr>
          <w:ilvl w:val="0"/>
          <w:numId w:val="14"/>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iCs/>
          <w:sz w:val="24"/>
          <w:szCs w:val="24"/>
          <w:lang w:val="es-ES_tradnl" w:eastAsia="es-ES"/>
        </w:rPr>
        <w:t xml:space="preserve">Manejo de aguas lluvias: </w:t>
      </w:r>
      <w:r w:rsidRPr="00F720B1">
        <w:rPr>
          <w:rFonts w:ascii="Arial Narrow" w:eastAsia="Times New Roman" w:hAnsi="Arial Narrow" w:cs="Arial"/>
          <w:sz w:val="24"/>
          <w:szCs w:val="24"/>
          <w:lang w:val="es-ES_tradnl" w:eastAsia="es-ES"/>
        </w:rPr>
        <w:t xml:space="preserve">Propuesta de manejo. </w:t>
      </w:r>
    </w:p>
    <w:p w:rsidR="00F720B1" w:rsidRPr="00F720B1" w:rsidRDefault="00F720B1" w:rsidP="00F720B1">
      <w:pPr>
        <w:numPr>
          <w:ilvl w:val="0"/>
          <w:numId w:val="14"/>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iCs/>
          <w:sz w:val="24"/>
          <w:szCs w:val="24"/>
          <w:lang w:val="es-ES_tradnl" w:eastAsia="es-ES"/>
        </w:rPr>
        <w:t>Manejo de emisiones</w:t>
      </w:r>
      <w:r w:rsidRPr="00F720B1">
        <w:rPr>
          <w:rFonts w:ascii="Arial Narrow" w:eastAsia="Times New Roman" w:hAnsi="Arial Narrow" w:cs="Arial"/>
          <w:sz w:val="24"/>
          <w:szCs w:val="24"/>
          <w:lang w:val="es-ES_tradnl" w:eastAsia="es-ES"/>
        </w:rPr>
        <w:t xml:space="preserve">: Propuesta de manejo, según la actividad que se desarrolla en el predio. </w:t>
      </w:r>
    </w:p>
    <w:p w:rsidR="00F720B1" w:rsidRPr="00F720B1"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15"/>
        </w:numPr>
        <w:spacing w:after="0" w:line="240" w:lineRule="auto"/>
        <w:ind w:left="714" w:hanging="357"/>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Programa de construcción sostenible: Descripción detallada de las características de la nueva construcción, en cuanto a aspectos como: materiales, área, altura de construcción, profundidad de fundaciones, entre otros.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numPr>
          <w:ilvl w:val="0"/>
          <w:numId w:val="15"/>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Programa de manejo paisajístico: Descripción de la propuesta de manejo paisajístico del predio, la cual debe incluir aspectos como: cercas vivas, techos y fachadas verdes, recuperación de zonas de ronda y nacederos.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numPr>
          <w:ilvl w:val="0"/>
          <w:numId w:val="12"/>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u w:val="single"/>
          <w:lang w:val="es-ES_tradnl" w:eastAsia="es-ES"/>
        </w:rPr>
        <w:t>Cronograma de actividades</w:t>
      </w:r>
      <w:r w:rsidRPr="00F720B1">
        <w:rPr>
          <w:rFonts w:ascii="Arial Narrow" w:eastAsia="Times New Roman" w:hAnsi="Arial Narrow" w:cs="Arial"/>
          <w:sz w:val="24"/>
          <w:szCs w:val="24"/>
          <w:lang w:val="es-ES_tradnl" w:eastAsia="es-ES"/>
        </w:rPr>
        <w:t>: Contemplará el tiempo de iniciación, duración y finalización de la ejecución de cada una de las actividades contempladas dentro de la Planeación Estratégica.</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keepNext/>
        <w:keepLines/>
        <w:numPr>
          <w:ilvl w:val="1"/>
          <w:numId w:val="5"/>
        </w:numPr>
        <w:spacing w:after="0" w:line="240" w:lineRule="auto"/>
        <w:contextualSpacing/>
        <w:jc w:val="both"/>
        <w:outlineLvl w:val="1"/>
        <w:rPr>
          <w:rFonts w:ascii="Arial Narrow" w:eastAsia="MS Gothic" w:hAnsi="Arial Narrow" w:cs="Arial"/>
          <w:b/>
          <w:sz w:val="24"/>
          <w:szCs w:val="24"/>
          <w:lang w:val="es-ES_tradnl" w:eastAsia="es-ES"/>
        </w:rPr>
      </w:pPr>
      <w:bookmarkStart w:id="16" w:name="_Toc369778718"/>
      <w:r w:rsidRPr="00F720B1">
        <w:rPr>
          <w:rFonts w:ascii="Arial Narrow" w:eastAsia="MS Gothic" w:hAnsi="Arial Narrow" w:cs="Arial"/>
          <w:b/>
          <w:sz w:val="24"/>
          <w:szCs w:val="24"/>
          <w:lang w:val="es-ES_tradnl" w:eastAsia="es-ES"/>
        </w:rPr>
        <w:t>Establecimiento de lineamientos para la adecuación de las construcciones preexistentes</w:t>
      </w:r>
      <w:bookmarkEnd w:id="16"/>
    </w:p>
    <w:p w:rsidR="00F720B1" w:rsidRPr="00F720B1" w:rsidRDefault="00F720B1" w:rsidP="00F720B1">
      <w:pPr>
        <w:spacing w:after="0" w:line="240" w:lineRule="auto"/>
        <w:ind w:left="792"/>
        <w:contextualSpacing/>
        <w:jc w:val="both"/>
        <w:rPr>
          <w:rFonts w:ascii="Arial Narrow" w:eastAsia="Times New Roman" w:hAnsi="Arial Narrow" w:cs="Arial"/>
          <w:b/>
          <w:sz w:val="24"/>
          <w:szCs w:val="24"/>
          <w:lang w:val="es-ES_tradnl" w:eastAsia="es-ES"/>
        </w:rPr>
      </w:pPr>
    </w:p>
    <w:p w:rsidR="00F720B1" w:rsidRPr="00F720B1" w:rsidRDefault="00F720B1" w:rsidP="00F720B1">
      <w:pPr>
        <w:spacing w:after="0" w:line="240" w:lineRule="auto"/>
        <w:contextualSpacing/>
        <w:jc w:val="both"/>
        <w:rPr>
          <w:rFonts w:ascii="Arial Narrow" w:eastAsia="MS Mincho" w:hAnsi="Arial Narrow" w:cs="Arial"/>
          <w:color w:val="000000"/>
          <w:sz w:val="24"/>
          <w:szCs w:val="24"/>
        </w:rPr>
      </w:pPr>
      <w:r w:rsidRPr="00F720B1">
        <w:rPr>
          <w:rFonts w:ascii="Arial Narrow" w:eastAsia="MS Mincho" w:hAnsi="Arial Narrow" w:cs="Arial"/>
          <w:sz w:val="24"/>
          <w:szCs w:val="24"/>
          <w:lang w:eastAsia="es-CO"/>
        </w:rPr>
        <w:t>L</w:t>
      </w:r>
      <w:r w:rsidRPr="00F720B1">
        <w:rPr>
          <w:rFonts w:ascii="Arial Narrow" w:eastAsia="MS Mincho" w:hAnsi="Arial Narrow" w:cs="Arial"/>
          <w:bCs/>
          <w:sz w:val="24"/>
          <w:szCs w:val="24"/>
          <w:lang w:eastAsia="es-CO"/>
        </w:rPr>
        <w:t xml:space="preserve">a preexistencia de construcciones está determinada por la fecha en que se realizó la inclusión de la reserva como determinante ambiental en el respectivo Plan de Ordenamiento Territorial. Sin embargo, </w:t>
      </w:r>
      <w:r w:rsidRPr="00F720B1">
        <w:rPr>
          <w:rFonts w:ascii="Arial Narrow" w:eastAsia="MS Mincho" w:hAnsi="Arial Narrow" w:cs="Arial"/>
          <w:sz w:val="24"/>
          <w:szCs w:val="24"/>
          <w:lang w:eastAsia="es-CO"/>
        </w:rPr>
        <w:t>la permanencia de estas construcciones preexistentes debe garantizar la función ecológica de la propiedad, el mantenimiento de la función protectora y el cumplimiento de los objetivos de conservación de la reserva. Debido a esto, las Corporaciones Autónomas Regionales y de Desarrollo Sostenible deberán establecer unos lineamientos para la adecuación de estas construcciones de acuerdo a los siguientes criterios:</w:t>
      </w:r>
      <w:r w:rsidRPr="00F720B1">
        <w:rPr>
          <w:rFonts w:ascii="Arial Narrow" w:eastAsia="MS Mincho" w:hAnsi="Arial Narrow" w:cs="Arial"/>
          <w:bCs/>
          <w:color w:val="000000"/>
          <w:sz w:val="24"/>
          <w:szCs w:val="24"/>
        </w:rPr>
        <w:t xml:space="preserve"> </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t xml:space="preserve">Criterios que favorezcan la conectividad </w:t>
      </w:r>
      <w:proofErr w:type="spellStart"/>
      <w:r w:rsidRPr="00F720B1">
        <w:rPr>
          <w:rFonts w:ascii="Arial Narrow" w:eastAsia="Times New Roman" w:hAnsi="Arial Narrow" w:cs="Arial"/>
          <w:sz w:val="24"/>
          <w:szCs w:val="24"/>
          <w:lang w:val="es-ES_tradnl" w:eastAsia="es-ES"/>
        </w:rPr>
        <w:t>ecosistémica</w:t>
      </w:r>
      <w:proofErr w:type="spellEnd"/>
      <w:r w:rsidRPr="00F720B1">
        <w:rPr>
          <w:rFonts w:ascii="Arial Narrow" w:eastAsia="Times New Roman" w:hAnsi="Arial Narrow" w:cs="Arial"/>
          <w:sz w:val="24"/>
          <w:szCs w:val="24"/>
          <w:lang w:val="es-ES_tradnl" w:eastAsia="es-ES"/>
        </w:rPr>
        <w:t xml:space="preserve"> funcional a través del paisaje (incluir el porcentaje de cobertura boscosa que se debe mantener o establecer en el predio).</w:t>
      </w:r>
    </w:p>
    <w:p w:rsidR="00F720B1" w:rsidRPr="00F720B1"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F720B1" w:rsidRDefault="00F720B1" w:rsidP="00F720B1">
      <w:pPr>
        <w:numPr>
          <w:ilvl w:val="0"/>
          <w:numId w:val="7"/>
        </w:numPr>
        <w:spacing w:after="0" w:line="240" w:lineRule="auto"/>
        <w:contextualSpacing/>
        <w:jc w:val="both"/>
        <w:rPr>
          <w:rFonts w:ascii="Arial Narrow" w:eastAsia="Times New Roman" w:hAnsi="Arial Narrow" w:cs="Arial"/>
          <w:sz w:val="24"/>
          <w:szCs w:val="24"/>
          <w:lang w:val="es-ES_tradnl" w:eastAsia="es-ES"/>
        </w:rPr>
      </w:pPr>
      <w:r w:rsidRPr="00F720B1">
        <w:rPr>
          <w:rFonts w:ascii="Arial Narrow" w:eastAsia="Times New Roman" w:hAnsi="Arial Narrow" w:cs="Arial"/>
          <w:sz w:val="24"/>
          <w:szCs w:val="24"/>
          <w:lang w:val="es-ES_tradnl" w:eastAsia="es-ES"/>
        </w:rPr>
        <w:lastRenderedPageBreak/>
        <w:t>Criterios de paisajismo para favorecer la integración visual al medio natural mediante la incorporación de herramientas tales como jardines, cercas vivas, alamedas, fachadas y techos verdes.</w:t>
      </w:r>
    </w:p>
    <w:p w:rsidR="00F720B1" w:rsidRPr="00F720B1" w:rsidRDefault="00F720B1" w:rsidP="00F720B1">
      <w:pPr>
        <w:spacing w:after="0" w:line="240" w:lineRule="auto"/>
        <w:ind w:left="360"/>
        <w:contextualSpacing/>
        <w:jc w:val="both"/>
        <w:rPr>
          <w:rFonts w:ascii="Arial Narrow" w:eastAsia="MS Mincho" w:hAnsi="Arial Narrow" w:cs="Arial"/>
          <w:bCs/>
          <w:sz w:val="24"/>
          <w:szCs w:val="24"/>
          <w:lang w:val="es-ES_tradnl" w:eastAsia="es-CO"/>
        </w:rPr>
      </w:pPr>
    </w:p>
    <w:p w:rsidR="00F720B1" w:rsidRPr="00D87C2E" w:rsidRDefault="00F720B1" w:rsidP="00F720B1">
      <w:pPr>
        <w:spacing w:after="0" w:line="240" w:lineRule="auto"/>
        <w:contextualSpacing/>
        <w:jc w:val="both"/>
        <w:rPr>
          <w:rFonts w:ascii="Arial Narrow" w:eastAsia="MS Mincho" w:hAnsi="Arial Narrow" w:cs="Arial"/>
          <w:color w:val="000000"/>
          <w:sz w:val="24"/>
          <w:szCs w:val="24"/>
        </w:rPr>
      </w:pPr>
      <w:r w:rsidRPr="00D87C2E">
        <w:rPr>
          <w:rFonts w:ascii="Arial Narrow" w:eastAsia="MS Mincho" w:hAnsi="Arial Narrow" w:cs="Arial"/>
          <w:sz w:val="24"/>
          <w:szCs w:val="24"/>
          <w:lang w:val="es-ES_tradnl" w:eastAsia="es-CO"/>
        </w:rPr>
        <w:t xml:space="preserve">Adicionalmente, con el fin de normalizar las edificaciones preexistentes, los propietarios </w:t>
      </w:r>
      <w:proofErr w:type="spellStart"/>
      <w:r w:rsidRPr="00D87C2E">
        <w:rPr>
          <w:rFonts w:ascii="Arial Narrow" w:eastAsia="MS Mincho" w:hAnsi="Arial Narrow" w:cs="Arial"/>
          <w:sz w:val="24"/>
          <w:szCs w:val="24"/>
          <w:lang w:val="es-ES_tradnl" w:eastAsia="es-CO"/>
        </w:rPr>
        <w:t>des</w:t>
      </w:r>
      <w:proofErr w:type="spellEnd"/>
      <w:r w:rsidRPr="00D87C2E">
        <w:rPr>
          <w:rFonts w:ascii="Arial Narrow" w:eastAsia="MS Mincho" w:hAnsi="Arial Narrow" w:cs="Arial"/>
          <w:sz w:val="24"/>
          <w:szCs w:val="24"/>
          <w:lang w:val="es-ES_tradnl" w:eastAsia="es-CO"/>
        </w:rPr>
        <w:t xml:space="preserve"> estas deberán presentar a la Corporación un Plan de Manejo </w:t>
      </w:r>
      <w:r w:rsidRPr="00D87C2E">
        <w:rPr>
          <w:rFonts w:ascii="Arial Narrow" w:eastAsia="MS Mincho" w:hAnsi="Arial Narrow" w:cs="Arial"/>
          <w:color w:val="000000"/>
          <w:sz w:val="24"/>
          <w:szCs w:val="24"/>
        </w:rPr>
        <w:t>para su</w:t>
      </w:r>
      <w:r w:rsidRPr="00D87C2E">
        <w:rPr>
          <w:rFonts w:ascii="Arial Narrow" w:eastAsia="MS Mincho" w:hAnsi="Arial Narrow" w:cs="Arial"/>
          <w:sz w:val="24"/>
          <w:szCs w:val="24"/>
          <w:lang w:val="es-ES_tradnl" w:eastAsia="es-CO"/>
        </w:rPr>
        <w:t xml:space="preserve"> evaluación, aprobación y seguimiento permanente. Este plan deberá contar con los siguientes aspectos:</w:t>
      </w: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numPr>
          <w:ilvl w:val="0"/>
          <w:numId w:val="12"/>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u w:val="single"/>
          <w:lang w:val="es-ES_tradnl" w:eastAsia="es-ES"/>
        </w:rPr>
        <w:t>Diagnóstico del inmueble</w:t>
      </w:r>
      <w:r w:rsidRPr="00D87C2E">
        <w:rPr>
          <w:rFonts w:ascii="Arial Narrow" w:eastAsia="Times New Roman" w:hAnsi="Arial Narrow" w:cs="Arial"/>
          <w:sz w:val="24"/>
          <w:szCs w:val="24"/>
          <w:lang w:val="es-ES_tradnl" w:eastAsia="es-ES"/>
        </w:rPr>
        <w:t xml:space="preserve">: Se debe describir las condiciones del predio en cuanto a los siguientes aspectos: </w:t>
      </w:r>
    </w:p>
    <w:p w:rsidR="00F720B1" w:rsidRPr="00D87C2E" w:rsidRDefault="00F720B1" w:rsidP="00F720B1">
      <w:pPr>
        <w:numPr>
          <w:ilvl w:val="0"/>
          <w:numId w:val="13"/>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Documentación que acredite la preexistencia de la edificación.</w:t>
      </w:r>
    </w:p>
    <w:p w:rsidR="00F720B1" w:rsidRPr="00D87C2E" w:rsidRDefault="00F720B1" w:rsidP="00F720B1">
      <w:pPr>
        <w:numPr>
          <w:ilvl w:val="0"/>
          <w:numId w:val="13"/>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Documentación que acredite el tipo de tenencia del predio.</w:t>
      </w:r>
    </w:p>
    <w:p w:rsidR="00F720B1" w:rsidRPr="00D87C2E" w:rsidRDefault="00F720B1" w:rsidP="00F720B1">
      <w:pPr>
        <w:numPr>
          <w:ilvl w:val="0"/>
          <w:numId w:val="13"/>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Cobertura de la tierra y uso actual del predio</w:t>
      </w:r>
    </w:p>
    <w:p w:rsidR="00F720B1" w:rsidRPr="00D87C2E" w:rsidRDefault="00F720B1" w:rsidP="00F720B1">
      <w:pPr>
        <w:spacing w:after="0" w:line="240" w:lineRule="auto"/>
        <w:ind w:left="1080"/>
        <w:contextualSpacing/>
        <w:jc w:val="both"/>
        <w:rPr>
          <w:rFonts w:ascii="Arial Narrow" w:eastAsia="Times New Roman" w:hAnsi="Arial Narrow" w:cs="Arial"/>
          <w:sz w:val="24"/>
          <w:szCs w:val="24"/>
          <w:lang w:val="es-ES_tradnl" w:eastAsia="es-ES"/>
        </w:rPr>
      </w:pPr>
    </w:p>
    <w:p w:rsidR="00F720B1" w:rsidRPr="00D87C2E" w:rsidRDefault="00F720B1" w:rsidP="00F720B1">
      <w:pPr>
        <w:numPr>
          <w:ilvl w:val="0"/>
          <w:numId w:val="12"/>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u w:val="single"/>
          <w:lang w:val="es-ES_tradnl" w:eastAsia="es-ES"/>
        </w:rPr>
        <w:t>Planeación estratégica</w:t>
      </w:r>
      <w:r w:rsidRPr="00D87C2E">
        <w:rPr>
          <w:rFonts w:ascii="Arial Narrow" w:eastAsia="Times New Roman" w:hAnsi="Arial Narrow" w:cs="Arial"/>
          <w:sz w:val="24"/>
          <w:szCs w:val="24"/>
          <w:lang w:val="es-ES_tradnl" w:eastAsia="es-ES"/>
        </w:rPr>
        <w:t>: Debe contener los siguientes componentes, los cuales deben estar acordes a los lineamientos para la adecuación de construcciones establecidos por la Corporación:</w:t>
      </w:r>
    </w:p>
    <w:p w:rsidR="00F720B1" w:rsidRPr="00D87C2E"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D87C2E" w:rsidRDefault="00F720B1" w:rsidP="00F720B1">
      <w:pPr>
        <w:numPr>
          <w:ilvl w:val="0"/>
          <w:numId w:val="15"/>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Programa de manejo sanitario: Descripción de la propuesta de manejo y presentación de permisos correspondientes a la forma de abastecimiento de agua, manejo y tratamiento de vertimientos y disposición de residuos sólidos.</w:t>
      </w:r>
    </w:p>
    <w:p w:rsidR="00F720B1" w:rsidRPr="00D87C2E" w:rsidRDefault="00F720B1" w:rsidP="00F720B1">
      <w:pPr>
        <w:spacing w:after="0" w:line="240" w:lineRule="auto"/>
        <w:ind w:left="720"/>
        <w:contextualSpacing/>
        <w:jc w:val="both"/>
        <w:rPr>
          <w:rFonts w:ascii="Arial Narrow" w:eastAsia="Times New Roman" w:hAnsi="Arial Narrow" w:cs="Arial"/>
          <w:sz w:val="24"/>
          <w:szCs w:val="24"/>
          <w:lang w:val="es-ES_tradnl" w:eastAsia="es-ES"/>
        </w:rPr>
      </w:pPr>
    </w:p>
    <w:p w:rsidR="00F720B1" w:rsidRPr="00D87C2E" w:rsidRDefault="00F720B1" w:rsidP="00F720B1">
      <w:pPr>
        <w:numPr>
          <w:ilvl w:val="0"/>
          <w:numId w:val="15"/>
        </w:numPr>
        <w:spacing w:after="0" w:line="240" w:lineRule="auto"/>
        <w:ind w:left="714" w:hanging="357"/>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lang w:val="es-ES_tradnl" w:eastAsia="es-ES"/>
        </w:rPr>
        <w:t>Programa de adaptación al entorno: Descripción detallada de las medidas de manejo que se instaurarán en el predio para adecuarse a los lineamientos para la adecuación de edificaciones establecidos por la Corporación.</w:t>
      </w:r>
    </w:p>
    <w:p w:rsidR="00F720B1" w:rsidRPr="00D87C2E" w:rsidRDefault="00F720B1" w:rsidP="00F720B1">
      <w:pPr>
        <w:spacing w:after="0" w:line="240" w:lineRule="auto"/>
        <w:contextualSpacing/>
        <w:jc w:val="both"/>
        <w:rPr>
          <w:rFonts w:ascii="Arial Narrow" w:eastAsia="MS Mincho" w:hAnsi="Arial Narrow" w:cs="Arial"/>
          <w:sz w:val="24"/>
          <w:szCs w:val="24"/>
          <w:lang w:val="es-ES_tradnl" w:eastAsia="es-CO"/>
        </w:rPr>
      </w:pPr>
    </w:p>
    <w:p w:rsidR="00F720B1" w:rsidRPr="00D87C2E" w:rsidRDefault="00F720B1" w:rsidP="00F720B1">
      <w:pPr>
        <w:numPr>
          <w:ilvl w:val="0"/>
          <w:numId w:val="12"/>
        </w:numPr>
        <w:spacing w:after="0" w:line="240" w:lineRule="auto"/>
        <w:contextualSpacing/>
        <w:jc w:val="both"/>
        <w:rPr>
          <w:rFonts w:ascii="Arial Narrow" w:eastAsia="Times New Roman" w:hAnsi="Arial Narrow" w:cs="Arial"/>
          <w:sz w:val="24"/>
          <w:szCs w:val="24"/>
          <w:lang w:val="es-ES_tradnl" w:eastAsia="es-ES"/>
        </w:rPr>
      </w:pPr>
      <w:r w:rsidRPr="00D87C2E">
        <w:rPr>
          <w:rFonts w:ascii="Arial Narrow" w:eastAsia="Times New Roman" w:hAnsi="Arial Narrow" w:cs="Arial"/>
          <w:sz w:val="24"/>
          <w:szCs w:val="24"/>
          <w:u w:val="single"/>
          <w:lang w:val="es-ES_tradnl" w:eastAsia="es-ES"/>
        </w:rPr>
        <w:t>Cronograma de actividades</w:t>
      </w:r>
      <w:r w:rsidRPr="00D87C2E">
        <w:rPr>
          <w:rFonts w:ascii="Arial Narrow" w:eastAsia="Times New Roman" w:hAnsi="Arial Narrow" w:cs="Arial"/>
          <w:sz w:val="24"/>
          <w:szCs w:val="24"/>
          <w:lang w:val="es-ES_tradnl" w:eastAsia="es-ES"/>
        </w:rPr>
        <w:t>: Contemplará el tiempo de iniciación, duración y finalización de la ejecución de cada una de las actividades contempladas dentro de la Planeación Estratégica.</w:t>
      </w:r>
    </w:p>
    <w:p w:rsidR="00F720B1" w:rsidRPr="00F720B1" w:rsidRDefault="00F720B1" w:rsidP="00F720B1">
      <w:pPr>
        <w:spacing w:after="0" w:line="240" w:lineRule="auto"/>
        <w:contextualSpacing/>
        <w:rPr>
          <w:rFonts w:ascii="Arial Narrow" w:eastAsia="MS Mincho" w:hAnsi="Arial Narrow" w:cs="Arial"/>
          <w:sz w:val="24"/>
          <w:szCs w:val="24"/>
          <w:lang w:val="es-ES_tradnl" w:eastAsia="es-CO"/>
        </w:rPr>
      </w:pPr>
    </w:p>
    <w:p w:rsidR="00F720B1" w:rsidRPr="00F720B1" w:rsidRDefault="00F720B1" w:rsidP="00F720B1">
      <w:pPr>
        <w:spacing w:after="0" w:line="240" w:lineRule="auto"/>
        <w:contextualSpacing/>
        <w:rPr>
          <w:rFonts w:ascii="Arial Narrow" w:eastAsia="Times New Roman" w:hAnsi="Arial Narrow" w:cs="Arial"/>
          <w:sz w:val="24"/>
          <w:szCs w:val="24"/>
          <w:lang w:val="es-ES_tradnl" w:eastAsia="es-ES"/>
        </w:rPr>
      </w:pPr>
    </w:p>
    <w:p w:rsidR="00F720B1" w:rsidRPr="00F720B1" w:rsidRDefault="00F720B1" w:rsidP="00F720B1">
      <w:pPr>
        <w:spacing w:after="0" w:line="240" w:lineRule="auto"/>
        <w:ind w:left="1410" w:hanging="1410"/>
        <w:contextualSpacing/>
        <w:rPr>
          <w:rFonts w:ascii="Arial Narrow" w:eastAsia="MS Mincho" w:hAnsi="Arial Narrow" w:cs="Arial"/>
          <w:lang w:val="es-ES_tradnl" w:eastAsia="es-CO"/>
        </w:rPr>
      </w:pPr>
      <w:r w:rsidRPr="00F720B1">
        <w:rPr>
          <w:rFonts w:ascii="Arial Narrow" w:eastAsia="MS Mincho" w:hAnsi="Arial Narrow" w:cs="Arial"/>
          <w:lang w:val="es-ES_tradnl" w:eastAsia="es-CO"/>
        </w:rPr>
        <w:t xml:space="preserve">Elaboró: </w:t>
      </w:r>
      <w:r w:rsidRPr="00F720B1">
        <w:rPr>
          <w:rFonts w:ascii="Arial Narrow" w:eastAsia="MS Mincho" w:hAnsi="Arial Narrow" w:cs="Arial"/>
          <w:lang w:val="es-ES_tradnl" w:eastAsia="es-CO"/>
        </w:rPr>
        <w:tab/>
      </w:r>
      <w:r w:rsidRPr="00F720B1">
        <w:rPr>
          <w:rFonts w:ascii="Arial Narrow" w:eastAsia="MS Mincho" w:hAnsi="Arial Narrow" w:cs="Arial"/>
          <w:lang w:val="es-ES_tradnl" w:eastAsia="es-CO"/>
        </w:rPr>
        <w:tab/>
        <w:t>Luz Andrea Silva Restrepo – Contratista Dirección de Bosques Biodiversidad y Servicios Ecosistémicos / María Natalia Patiño Gutiérrez – Contratista Dirección de Bosques, Biodiversidad y Servicios Ecosistémicos</w:t>
      </w:r>
    </w:p>
    <w:p w:rsidR="00F720B1" w:rsidRPr="00F720B1" w:rsidRDefault="00F720B1" w:rsidP="00F720B1">
      <w:pPr>
        <w:spacing w:after="0" w:line="240" w:lineRule="auto"/>
        <w:contextualSpacing/>
        <w:rPr>
          <w:rFonts w:ascii="Arial Narrow" w:eastAsia="MS Mincho" w:hAnsi="Arial Narrow" w:cs="Arial"/>
          <w:lang w:val="es-ES_tradnl" w:eastAsia="es-CO"/>
        </w:rPr>
      </w:pPr>
    </w:p>
    <w:p w:rsidR="00F720B1" w:rsidRPr="00F720B1" w:rsidRDefault="00F720B1" w:rsidP="00F720B1">
      <w:pPr>
        <w:autoSpaceDE w:val="0"/>
        <w:autoSpaceDN w:val="0"/>
        <w:adjustRightInd w:val="0"/>
        <w:spacing w:after="0" w:line="240" w:lineRule="auto"/>
        <w:ind w:left="1410" w:hanging="1410"/>
        <w:contextualSpacing/>
        <w:jc w:val="both"/>
        <w:rPr>
          <w:rFonts w:ascii="Arial Narrow" w:eastAsia="MS Mincho" w:hAnsi="Arial Narrow" w:cs="Arial"/>
          <w:lang w:val="es-ES_tradnl" w:eastAsia="es-CO"/>
        </w:rPr>
      </w:pPr>
      <w:r w:rsidRPr="00F720B1">
        <w:rPr>
          <w:rFonts w:ascii="Arial Narrow" w:eastAsia="MS Mincho" w:hAnsi="Arial Narrow" w:cs="Arial"/>
          <w:lang w:val="es-ES_tradnl" w:eastAsia="es-CO"/>
        </w:rPr>
        <w:t xml:space="preserve">Revisó: </w:t>
      </w:r>
      <w:r w:rsidRPr="00F720B1">
        <w:rPr>
          <w:rFonts w:ascii="Arial Narrow" w:eastAsia="MS Mincho" w:hAnsi="Arial Narrow" w:cs="Arial"/>
          <w:lang w:val="es-ES_tradnl" w:eastAsia="es-CO"/>
        </w:rPr>
        <w:tab/>
        <w:t>Cesar Augusto Rey Angel – Director de Bosques, Biodiversidad y Servicios Ecosistémicos</w:t>
      </w:r>
    </w:p>
    <w:p w:rsidR="00F720B1" w:rsidRPr="00F720B1" w:rsidRDefault="00F720B1" w:rsidP="00F720B1">
      <w:pPr>
        <w:spacing w:after="0" w:line="240" w:lineRule="auto"/>
        <w:contextualSpacing/>
        <w:jc w:val="both"/>
        <w:rPr>
          <w:rFonts w:ascii="Arial Narrow" w:eastAsia="MS Mincho" w:hAnsi="Arial Narrow" w:cs="Arial"/>
          <w:sz w:val="24"/>
          <w:szCs w:val="24"/>
          <w:lang w:val="es-ES_tradnl" w:eastAsia="es-CO"/>
        </w:rPr>
      </w:pPr>
    </w:p>
    <w:p w:rsidR="00EF08F6" w:rsidRPr="00F720B1" w:rsidRDefault="00EF08F6">
      <w:pPr>
        <w:rPr>
          <w:lang w:val="es-ES_tradnl"/>
        </w:rPr>
      </w:pPr>
    </w:p>
    <w:sectPr w:rsidR="00EF08F6" w:rsidRPr="00F720B1" w:rsidSect="003F39B1">
      <w:headerReference w:type="default" r:id="rId7"/>
      <w:footerReference w:type="even" r:id="rId8"/>
      <w:footerReference w:type="default" r:id="rId9"/>
      <w:pgSz w:w="12240" w:h="2016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025" w:rsidRDefault="00F77025" w:rsidP="00F720B1">
      <w:pPr>
        <w:spacing w:after="0" w:line="240" w:lineRule="auto"/>
      </w:pPr>
      <w:r>
        <w:separator/>
      </w:r>
    </w:p>
  </w:endnote>
  <w:endnote w:type="continuationSeparator" w:id="0">
    <w:p w:rsidR="00F77025" w:rsidRDefault="00F77025" w:rsidP="00F72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5F" w:rsidRDefault="00E34B72" w:rsidP="007B58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B235F" w:rsidRDefault="00F77025" w:rsidP="00A55D38">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5F" w:rsidRDefault="00E34B72" w:rsidP="007B58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14C53">
      <w:rPr>
        <w:rStyle w:val="Nmerodepgina"/>
        <w:noProof/>
      </w:rPr>
      <w:t>1</w:t>
    </w:r>
    <w:r>
      <w:rPr>
        <w:rStyle w:val="Nmerodepgina"/>
      </w:rPr>
      <w:fldChar w:fldCharType="end"/>
    </w:r>
  </w:p>
  <w:p w:rsidR="006B235F" w:rsidRPr="00854ED8" w:rsidRDefault="00F77025" w:rsidP="00854ED8">
    <w:pPr>
      <w:pStyle w:val="Piedepgina"/>
      <w:jc w:val="right"/>
      <w:rPr>
        <w:rFonts w:ascii="Verdana" w:hAnsi="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025" w:rsidRDefault="00F77025" w:rsidP="00F720B1">
      <w:pPr>
        <w:spacing w:after="0" w:line="240" w:lineRule="auto"/>
      </w:pPr>
      <w:r>
        <w:separator/>
      </w:r>
    </w:p>
  </w:footnote>
  <w:footnote w:type="continuationSeparator" w:id="0">
    <w:p w:rsidR="00F77025" w:rsidRDefault="00F77025" w:rsidP="00F720B1">
      <w:pPr>
        <w:spacing w:after="0" w:line="240" w:lineRule="auto"/>
      </w:pPr>
      <w:r>
        <w:continuationSeparator/>
      </w:r>
    </w:p>
  </w:footnote>
  <w:footnote w:id="1">
    <w:p w:rsidR="00F720B1" w:rsidRPr="00907C4B" w:rsidRDefault="00F720B1" w:rsidP="00F720B1">
      <w:pPr>
        <w:pStyle w:val="Textonotapie"/>
        <w:contextualSpacing/>
        <w:rPr>
          <w:rFonts w:ascii="Arial Narrow" w:hAnsi="Arial Narrow" w:cs="Arial"/>
        </w:rPr>
      </w:pPr>
      <w:r>
        <w:rPr>
          <w:rStyle w:val="Refdenotaalpie"/>
        </w:rPr>
        <w:footnoteRef/>
      </w:r>
      <w:r>
        <w:t xml:space="preserve"> </w:t>
      </w:r>
      <w:r w:rsidRPr="00907C4B">
        <w:rPr>
          <w:rFonts w:ascii="Arial Narrow" w:hAnsi="Arial Narrow"/>
        </w:rPr>
        <w:t>INSTITUTO DE HIDROLOGÍA, METEOROLOGÍA Y ESTUDIOS AMBIENTALES – IDEAM. Estudio Nacional del Agua. Subdirección de Hidrología del Instituto de Hidrología, Meteorología y Estudios Ambientales, 2014.</w:t>
      </w:r>
    </w:p>
  </w:footnote>
  <w:footnote w:id="2">
    <w:p w:rsidR="00F720B1" w:rsidRPr="00B82C4F" w:rsidRDefault="00F720B1" w:rsidP="00F720B1">
      <w:pPr>
        <w:pStyle w:val="Textonotapie"/>
        <w:contextualSpacing/>
        <w:rPr>
          <w:rFonts w:ascii="Arial Narrow" w:hAnsi="Arial Narrow"/>
        </w:rPr>
      </w:pPr>
      <w:r w:rsidRPr="00F720B1">
        <w:rPr>
          <w:rStyle w:val="Refdenotaalpie"/>
          <w:rFonts w:eastAsia="MS Gothic"/>
        </w:rPr>
        <w:footnoteRef/>
      </w:r>
      <w:r>
        <w:t xml:space="preserve"> </w:t>
      </w:r>
      <w:r>
        <w:rPr>
          <w:rFonts w:ascii="Arial Narrow" w:hAnsi="Arial Narrow"/>
        </w:rPr>
        <w:t>Ibídem</w:t>
      </w:r>
      <w:r w:rsidRPr="00907C4B">
        <w:rPr>
          <w:rFonts w:ascii="Arial Narrow" w:hAnsi="Arial Narrow"/>
        </w:rPr>
        <w:t>.</w:t>
      </w:r>
    </w:p>
  </w:footnote>
  <w:footnote w:id="3">
    <w:p w:rsidR="00F720B1" w:rsidRDefault="00F720B1" w:rsidP="00F720B1">
      <w:pPr>
        <w:pStyle w:val="Textonotapie"/>
        <w:contextualSpacing/>
      </w:pPr>
      <w:r>
        <w:rPr>
          <w:rStyle w:val="Refdenotaalpie"/>
        </w:rPr>
        <w:footnoteRef/>
      </w:r>
      <w:r w:rsidRPr="00907C4B">
        <w:rPr>
          <w:rFonts w:ascii="Arial Narrow" w:hAnsi="Arial Narrow"/>
        </w:rPr>
        <w:t>INSTITUTO DE HIDROLOGÍA, METEOROLOGÍ</w:t>
      </w:r>
      <w:r>
        <w:rPr>
          <w:rFonts w:ascii="Arial Narrow" w:hAnsi="Arial Narrow"/>
        </w:rPr>
        <w:t>A Y ESTUDIOS AMBIENTALES – IDEAM</w:t>
      </w:r>
      <w:r w:rsidRPr="00E14CA9">
        <w:rPr>
          <w:rFonts w:ascii="Arial Narrow" w:hAnsi="Arial Narrow"/>
        </w:rPr>
        <w:t xml:space="preserve">. Leyenda nacional de coberturas de la </w:t>
      </w:r>
      <w:proofErr w:type="gramStart"/>
      <w:r w:rsidRPr="00E14CA9">
        <w:rPr>
          <w:rFonts w:ascii="Arial Narrow" w:hAnsi="Arial Narrow"/>
        </w:rPr>
        <w:t>tierra :</w:t>
      </w:r>
      <w:proofErr w:type="gramEnd"/>
      <w:r w:rsidRPr="00E14CA9">
        <w:rPr>
          <w:rFonts w:ascii="Arial Narrow" w:hAnsi="Arial Narrow"/>
        </w:rPr>
        <w:t xml:space="preserve"> metodología CORINE </w:t>
      </w:r>
      <w:proofErr w:type="spellStart"/>
      <w:r w:rsidRPr="00E14CA9">
        <w:rPr>
          <w:rFonts w:ascii="Arial Narrow" w:hAnsi="Arial Narrow"/>
        </w:rPr>
        <w:t>LandCover</w:t>
      </w:r>
      <w:proofErr w:type="spellEnd"/>
      <w:r w:rsidRPr="00E14CA9">
        <w:rPr>
          <w:rFonts w:ascii="Arial Narrow" w:hAnsi="Arial Narrow"/>
        </w:rPr>
        <w:t xml:space="preserve"> adaptada para Colombia escala 1:100.000</w:t>
      </w:r>
      <w:r w:rsidRPr="00E14CA9">
        <w:rPr>
          <w:rFonts w:ascii="Arial Narrow" w:hAnsi="Arial Narrow" w:cs="Arial"/>
        </w:rPr>
        <w:t>.</w:t>
      </w:r>
      <w:r>
        <w:rPr>
          <w:rFonts w:ascii="Arial Narrow" w:hAnsi="Arial Narrow" w:cs="Arial"/>
        </w:rPr>
        <w:t xml:space="preserve"> 2010.</w:t>
      </w:r>
    </w:p>
  </w:footnote>
  <w:footnote w:id="4">
    <w:p w:rsidR="00F720B1" w:rsidRPr="0073659F" w:rsidRDefault="00F720B1" w:rsidP="00F720B1">
      <w:pPr>
        <w:pStyle w:val="Textonotapie"/>
        <w:rPr>
          <w:rFonts w:ascii="Arial Narrow" w:hAnsi="Arial Narrow" w:cs="Arial"/>
          <w:sz w:val="18"/>
          <w:szCs w:val="24"/>
        </w:rPr>
      </w:pPr>
      <w:r>
        <w:rPr>
          <w:rStyle w:val="Refdenotaalpie"/>
        </w:rPr>
        <w:footnoteRef/>
      </w:r>
      <w:r>
        <w:t xml:space="preserve"> </w:t>
      </w:r>
      <w:r w:rsidRPr="00907C4B">
        <w:rPr>
          <w:rFonts w:ascii="Arial Narrow" w:hAnsi="Arial Narrow" w:cs="Arial"/>
          <w:sz w:val="18"/>
          <w:szCs w:val="24"/>
        </w:rPr>
        <w:t>Constituyen materiales renovables aquellos que son producidos con materias primas cultivables y/o de crianza animal, como madera, fibras vegetales, cueros y fibras animales. Para la utilización de materiales renovables se</w:t>
      </w:r>
      <w:r w:rsidRPr="0073659F">
        <w:rPr>
          <w:rFonts w:ascii="Arial Narrow" w:hAnsi="Arial Narrow" w:cs="Arial"/>
          <w:sz w:val="18"/>
          <w:szCs w:val="24"/>
        </w:rPr>
        <w:t xml:space="preserve"> </w:t>
      </w:r>
      <w:r w:rsidRPr="00907C4B">
        <w:rPr>
          <w:rFonts w:ascii="Arial Narrow" w:hAnsi="Arial Narrow" w:cs="Arial"/>
          <w:sz w:val="18"/>
          <w:szCs w:val="24"/>
        </w:rPr>
        <w:t>debe certificar la</w:t>
      </w:r>
      <w:r w:rsidRPr="0073659F">
        <w:rPr>
          <w:rFonts w:ascii="Arial Narrow" w:hAnsi="Arial Narrow" w:cs="Arial"/>
          <w:sz w:val="18"/>
          <w:szCs w:val="24"/>
        </w:rPr>
        <w:t xml:space="preserve"> </w:t>
      </w:r>
      <w:r w:rsidRPr="00907C4B">
        <w:rPr>
          <w:rFonts w:ascii="Arial Narrow" w:hAnsi="Arial Narrow" w:cs="Arial"/>
          <w:sz w:val="18"/>
          <w:szCs w:val="24"/>
        </w:rPr>
        <w:t>producción,</w:t>
      </w:r>
      <w:r w:rsidRPr="0073659F">
        <w:rPr>
          <w:rFonts w:ascii="Arial Narrow" w:hAnsi="Arial Narrow" w:cs="Arial"/>
          <w:sz w:val="18"/>
          <w:szCs w:val="24"/>
        </w:rPr>
        <w:t xml:space="preserve"> </w:t>
      </w:r>
      <w:r w:rsidRPr="00907C4B">
        <w:rPr>
          <w:rFonts w:ascii="Arial Narrow" w:hAnsi="Arial Narrow" w:cs="Arial"/>
          <w:sz w:val="18"/>
          <w:szCs w:val="24"/>
        </w:rPr>
        <w:t xml:space="preserve">de </w:t>
      </w:r>
      <w:r w:rsidRPr="0073659F">
        <w:rPr>
          <w:rFonts w:ascii="Arial Narrow" w:hAnsi="Arial Narrow" w:cs="Arial"/>
          <w:sz w:val="18"/>
          <w:szCs w:val="24"/>
        </w:rPr>
        <w:t>tal manera que pueda garantizarse la continuidad de la renovación.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5F" w:rsidRDefault="00E34B72" w:rsidP="0075473F">
    <w:pPr>
      <w:pStyle w:val="Encabezado"/>
      <w:jc w:val="right"/>
      <w:rPr>
        <w:noProof/>
      </w:rPr>
    </w:pPr>
    <w:r>
      <w:rPr>
        <w:noProof/>
      </w:rPr>
      <w:drawing>
        <wp:anchor distT="0" distB="0" distL="114300" distR="114300" simplePos="0" relativeHeight="251659264" behindDoc="1" locked="0" layoutInCell="1" allowOverlap="1" wp14:anchorId="41A671E4" wp14:editId="296C0EE6">
          <wp:simplePos x="0" y="0"/>
          <wp:positionH relativeFrom="column">
            <wp:posOffset>3568065</wp:posOffset>
          </wp:positionH>
          <wp:positionV relativeFrom="paragraph">
            <wp:posOffset>-192405</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p>
  <w:p w:rsidR="006B235F" w:rsidRDefault="00F77025" w:rsidP="0077490D">
    <w:pPr>
      <w:pStyle w:val="Encabezado"/>
      <w:jc w:val="right"/>
      <w:rPr>
        <w:rFonts w:ascii="Verdana" w:hAnsi="Verdana"/>
      </w:rPr>
    </w:pPr>
  </w:p>
  <w:p w:rsidR="006B235F" w:rsidRDefault="00F77025" w:rsidP="0077490D">
    <w:pPr>
      <w:pStyle w:val="Encabezado"/>
      <w:jc w:val="right"/>
      <w:rPr>
        <w:rFonts w:ascii="Verdana" w:hAnsi="Verdana"/>
      </w:rPr>
    </w:pPr>
  </w:p>
  <w:p w:rsidR="006B235F" w:rsidRDefault="00F77025" w:rsidP="0077490D">
    <w:pPr>
      <w:pStyle w:val="Encabezado"/>
      <w:jc w:val="right"/>
      <w:rPr>
        <w:rFonts w:ascii="Verdana" w:hAnsi="Verdana"/>
      </w:rPr>
    </w:pPr>
  </w:p>
  <w:p w:rsidR="006B235F" w:rsidRDefault="00F77025" w:rsidP="0077490D">
    <w:pPr>
      <w:pStyle w:val="Encabezado"/>
      <w:jc w:val="right"/>
      <w:rPr>
        <w:rFonts w:ascii="Verdana" w:hAnsi="Verdana"/>
      </w:rPr>
    </w:pPr>
  </w:p>
  <w:p w:rsidR="006B235F" w:rsidRDefault="00F77025" w:rsidP="0077490D">
    <w:pPr>
      <w:pStyle w:val="Encabezado"/>
      <w:jc w:val="right"/>
      <w:rPr>
        <w:rFonts w:ascii="Verdana" w:hAnsi="Verdana"/>
      </w:rPr>
    </w:pPr>
  </w:p>
  <w:p w:rsidR="006B235F" w:rsidRDefault="00F77025" w:rsidP="0077490D">
    <w:pPr>
      <w:pStyle w:val="Encabezado"/>
      <w:jc w:val="right"/>
      <w:rPr>
        <w:rFonts w:ascii="Verdana" w:hAnsi="Verdana"/>
      </w:rPr>
    </w:pPr>
  </w:p>
  <w:p w:rsidR="006B235F" w:rsidRDefault="00F77025" w:rsidP="0077490D">
    <w:pPr>
      <w:pStyle w:val="Encabezado"/>
      <w:jc w:val="right"/>
      <w:rPr>
        <w:rFonts w:ascii="Verdana" w:hAnsi="Verdana"/>
      </w:rPr>
    </w:pPr>
  </w:p>
  <w:p w:rsidR="006B235F" w:rsidRDefault="00F77025" w:rsidP="0077490D">
    <w:pPr>
      <w:pStyle w:val="Encabezado"/>
      <w:jc w:val="right"/>
      <w:rPr>
        <w:rFonts w:ascii="Verdana" w:hAnsi="Verdana"/>
      </w:rPr>
    </w:pPr>
  </w:p>
  <w:p w:rsidR="006B235F" w:rsidRPr="005E2C5E" w:rsidRDefault="00F77025"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0221"/>
    <w:multiLevelType w:val="hybridMultilevel"/>
    <w:tmpl w:val="7A42D7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07C22"/>
    <w:multiLevelType w:val="hybridMultilevel"/>
    <w:tmpl w:val="F454EE90"/>
    <w:lvl w:ilvl="0" w:tplc="240A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A940C3"/>
    <w:multiLevelType w:val="hybridMultilevel"/>
    <w:tmpl w:val="8CAC3C54"/>
    <w:lvl w:ilvl="0" w:tplc="2EFCE950">
      <w:numFmt w:val="bullet"/>
      <w:lvlText w:val="-"/>
      <w:lvlJc w:val="left"/>
      <w:pPr>
        <w:ind w:left="1080" w:hanging="360"/>
      </w:pPr>
      <w:rPr>
        <w:rFonts w:ascii="Arial" w:eastAsiaTheme="minorEastAsia" w:hAnsi="Arial" w:cs="Aria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ED41DC"/>
    <w:multiLevelType w:val="hybridMultilevel"/>
    <w:tmpl w:val="A98271F0"/>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 w15:restartNumberingAfterBreak="0">
    <w:nsid w:val="0F794E8E"/>
    <w:multiLevelType w:val="hybridMultilevel"/>
    <w:tmpl w:val="AC5E3B5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717899"/>
    <w:multiLevelType w:val="hybridMultilevel"/>
    <w:tmpl w:val="C6AEBE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B68FB"/>
    <w:multiLevelType w:val="hybridMultilevel"/>
    <w:tmpl w:val="744E5F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B1CD5"/>
    <w:multiLevelType w:val="hybridMultilevel"/>
    <w:tmpl w:val="7A42D7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8545C0"/>
    <w:multiLevelType w:val="hybridMultilevel"/>
    <w:tmpl w:val="2F9A9C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14A41"/>
    <w:multiLevelType w:val="hybridMultilevel"/>
    <w:tmpl w:val="68085200"/>
    <w:lvl w:ilvl="0" w:tplc="2EFCE950">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99159A4"/>
    <w:multiLevelType w:val="hybridMultilevel"/>
    <w:tmpl w:val="753CFA76"/>
    <w:lvl w:ilvl="0" w:tplc="24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E04022"/>
    <w:multiLevelType w:val="hybridMultilevel"/>
    <w:tmpl w:val="641E2D20"/>
    <w:lvl w:ilvl="0" w:tplc="0409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2" w15:restartNumberingAfterBreak="0">
    <w:nsid w:val="3AA93043"/>
    <w:multiLevelType w:val="hybridMultilevel"/>
    <w:tmpl w:val="AEAA5B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B00242B"/>
    <w:multiLevelType w:val="hybridMultilevel"/>
    <w:tmpl w:val="6B122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990C69"/>
    <w:multiLevelType w:val="hybridMultilevel"/>
    <w:tmpl w:val="BA0AB0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022700"/>
    <w:multiLevelType w:val="hybridMultilevel"/>
    <w:tmpl w:val="2C2630F4"/>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6" w15:restartNumberingAfterBreak="0">
    <w:nsid w:val="44DF5878"/>
    <w:multiLevelType w:val="hybridMultilevel"/>
    <w:tmpl w:val="760054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F769B7"/>
    <w:multiLevelType w:val="multilevel"/>
    <w:tmpl w:val="9FB0BFA8"/>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8E6E64"/>
    <w:multiLevelType w:val="hybridMultilevel"/>
    <w:tmpl w:val="8F182C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396E33"/>
    <w:multiLevelType w:val="hybridMultilevel"/>
    <w:tmpl w:val="D61A4F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A27D97"/>
    <w:multiLevelType w:val="hybridMultilevel"/>
    <w:tmpl w:val="0E948EA8"/>
    <w:lvl w:ilvl="0" w:tplc="2EFCE950">
      <w:numFmt w:val="bullet"/>
      <w:lvlText w:val="-"/>
      <w:lvlJc w:val="left"/>
      <w:pPr>
        <w:ind w:left="1440" w:hanging="360"/>
      </w:pPr>
      <w:rPr>
        <w:rFonts w:ascii="Arial" w:eastAsiaTheme="minorEastAsia"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581E3FEF"/>
    <w:multiLevelType w:val="hybridMultilevel"/>
    <w:tmpl w:val="0B980D94"/>
    <w:lvl w:ilvl="0" w:tplc="0409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088101D"/>
    <w:multiLevelType w:val="hybridMultilevel"/>
    <w:tmpl w:val="BD4CB292"/>
    <w:lvl w:ilvl="0" w:tplc="04090015">
      <w:start w:val="1"/>
      <w:numFmt w:val="upp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639476CC"/>
    <w:multiLevelType w:val="hybridMultilevel"/>
    <w:tmpl w:val="A886A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6354DA9"/>
    <w:multiLevelType w:val="hybridMultilevel"/>
    <w:tmpl w:val="34A88D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C2B10"/>
    <w:multiLevelType w:val="hybridMultilevel"/>
    <w:tmpl w:val="5C709894"/>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9A5231"/>
    <w:multiLevelType w:val="hybridMultilevel"/>
    <w:tmpl w:val="BA0619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DC56E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535400D"/>
    <w:multiLevelType w:val="hybridMultilevel"/>
    <w:tmpl w:val="DE9A7C08"/>
    <w:lvl w:ilvl="0" w:tplc="2EFCE950">
      <w:numFmt w:val="bullet"/>
      <w:lvlText w:val="-"/>
      <w:lvlJc w:val="left"/>
      <w:pPr>
        <w:ind w:left="1080" w:hanging="360"/>
      </w:pPr>
      <w:rPr>
        <w:rFonts w:ascii="Arial" w:eastAsiaTheme="minorEastAsia" w:hAnsi="Arial" w:cs="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5"/>
  </w:num>
  <w:num w:numId="3">
    <w:abstractNumId w:val="10"/>
  </w:num>
  <w:num w:numId="4">
    <w:abstractNumId w:val="9"/>
  </w:num>
  <w:num w:numId="5">
    <w:abstractNumId w:val="17"/>
  </w:num>
  <w:num w:numId="6">
    <w:abstractNumId w:val="1"/>
  </w:num>
  <w:num w:numId="7">
    <w:abstractNumId w:val="25"/>
  </w:num>
  <w:num w:numId="8">
    <w:abstractNumId w:val="27"/>
  </w:num>
  <w:num w:numId="9">
    <w:abstractNumId w:val="20"/>
  </w:num>
  <w:num w:numId="10">
    <w:abstractNumId w:val="6"/>
  </w:num>
  <w:num w:numId="11">
    <w:abstractNumId w:val="7"/>
  </w:num>
  <w:num w:numId="12">
    <w:abstractNumId w:val="18"/>
  </w:num>
  <w:num w:numId="13">
    <w:abstractNumId w:val="28"/>
  </w:num>
  <w:num w:numId="14">
    <w:abstractNumId w:val="2"/>
  </w:num>
  <w:num w:numId="15">
    <w:abstractNumId w:val="13"/>
  </w:num>
  <w:num w:numId="16">
    <w:abstractNumId w:val="26"/>
  </w:num>
  <w:num w:numId="17">
    <w:abstractNumId w:val="19"/>
  </w:num>
  <w:num w:numId="18">
    <w:abstractNumId w:val="11"/>
  </w:num>
  <w:num w:numId="19">
    <w:abstractNumId w:val="21"/>
  </w:num>
  <w:num w:numId="20">
    <w:abstractNumId w:val="23"/>
  </w:num>
  <w:num w:numId="21">
    <w:abstractNumId w:val="14"/>
  </w:num>
  <w:num w:numId="22">
    <w:abstractNumId w:val="8"/>
  </w:num>
  <w:num w:numId="23">
    <w:abstractNumId w:val="12"/>
  </w:num>
  <w:num w:numId="24">
    <w:abstractNumId w:val="5"/>
  </w:num>
  <w:num w:numId="25">
    <w:abstractNumId w:val="22"/>
  </w:num>
  <w:num w:numId="26">
    <w:abstractNumId w:val="0"/>
  </w:num>
  <w:num w:numId="27">
    <w:abstractNumId w:val="24"/>
  </w:num>
  <w:num w:numId="28">
    <w:abstractNumId w:val="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0B1"/>
    <w:rsid w:val="002A6C56"/>
    <w:rsid w:val="004D18A1"/>
    <w:rsid w:val="00542CB0"/>
    <w:rsid w:val="008507C3"/>
    <w:rsid w:val="00914D67"/>
    <w:rsid w:val="00A14C53"/>
    <w:rsid w:val="00A43C4D"/>
    <w:rsid w:val="00B76A88"/>
    <w:rsid w:val="00C87284"/>
    <w:rsid w:val="00D87C2E"/>
    <w:rsid w:val="00DE4A1F"/>
    <w:rsid w:val="00E34B72"/>
    <w:rsid w:val="00EF08F6"/>
    <w:rsid w:val="00F720B1"/>
    <w:rsid w:val="00F7702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61734-2AAD-4E4B-B57F-3B5399190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720B1"/>
    <w:pPr>
      <w:keepNext/>
      <w:keepLines/>
      <w:spacing w:before="240" w:after="0"/>
      <w:outlineLvl w:val="0"/>
    </w:pPr>
    <w:rPr>
      <w:rFonts w:ascii="Cambria" w:eastAsia="MS Gothic" w:hAnsi="Cambria" w:cs="Times New Roman"/>
      <w:b/>
      <w:bCs/>
      <w:color w:val="365F91"/>
      <w:sz w:val="28"/>
      <w:szCs w:val="28"/>
      <w:lang w:val="es-ES_tradnl" w:eastAsia="es-ES"/>
    </w:rPr>
  </w:style>
  <w:style w:type="paragraph" w:styleId="Ttulo2">
    <w:name w:val="heading 2"/>
    <w:basedOn w:val="Normal"/>
    <w:next w:val="Normal"/>
    <w:link w:val="Ttulo2Car"/>
    <w:uiPriority w:val="9"/>
    <w:semiHidden/>
    <w:unhideWhenUsed/>
    <w:qFormat/>
    <w:rsid w:val="00F720B1"/>
    <w:pPr>
      <w:keepNext/>
      <w:keepLines/>
      <w:spacing w:before="40" w:after="0"/>
      <w:outlineLvl w:val="1"/>
    </w:pPr>
    <w:rPr>
      <w:rFonts w:ascii="Cambria" w:eastAsia="MS Gothic" w:hAnsi="Cambria" w:cs="Times New Roman"/>
      <w:b/>
      <w:bCs/>
      <w:color w:val="4F81BD"/>
      <w:sz w:val="26"/>
      <w:szCs w:val="26"/>
      <w:lang w:val="es-ES_tradnl" w:eastAsia="es-ES"/>
    </w:rPr>
  </w:style>
  <w:style w:type="paragraph" w:styleId="Ttulo3">
    <w:name w:val="heading 3"/>
    <w:basedOn w:val="Normal"/>
    <w:next w:val="Normal"/>
    <w:link w:val="Ttulo3Car"/>
    <w:uiPriority w:val="99"/>
    <w:qFormat/>
    <w:rsid w:val="00F720B1"/>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uiPriority w:val="9"/>
    <w:semiHidden/>
    <w:unhideWhenUsed/>
    <w:qFormat/>
    <w:rsid w:val="00F720B1"/>
    <w:pPr>
      <w:keepNext/>
      <w:keepLines/>
      <w:spacing w:before="40" w:after="0"/>
      <w:outlineLvl w:val="3"/>
    </w:pPr>
    <w:rPr>
      <w:rFonts w:ascii="Cambria" w:eastAsia="MS Gothic" w:hAnsi="Cambria" w:cs="Times New Roman"/>
      <w:b/>
      <w:bCs/>
      <w:i/>
      <w:iCs/>
      <w:color w:val="4F81BD"/>
      <w:sz w:val="24"/>
      <w:szCs w:val="24"/>
      <w:lang w:val="es-ES_tradnl" w:eastAsia="es-ES"/>
    </w:rPr>
  </w:style>
  <w:style w:type="paragraph" w:styleId="Ttulo5">
    <w:name w:val="heading 5"/>
    <w:basedOn w:val="Normal"/>
    <w:next w:val="Normal"/>
    <w:link w:val="Ttulo5Car"/>
    <w:uiPriority w:val="9"/>
    <w:semiHidden/>
    <w:unhideWhenUsed/>
    <w:qFormat/>
    <w:rsid w:val="00F720B1"/>
    <w:pPr>
      <w:keepNext/>
      <w:keepLines/>
      <w:spacing w:before="40" w:after="0"/>
      <w:outlineLvl w:val="4"/>
    </w:pPr>
    <w:rPr>
      <w:rFonts w:ascii="Cambria" w:eastAsia="MS Gothic" w:hAnsi="Cambria" w:cs="Times New Roman"/>
      <w:color w:val="244061"/>
    </w:rPr>
  </w:style>
  <w:style w:type="paragraph" w:styleId="Ttulo6">
    <w:name w:val="heading 6"/>
    <w:basedOn w:val="Normal"/>
    <w:next w:val="Normal"/>
    <w:link w:val="Ttulo6Car"/>
    <w:uiPriority w:val="9"/>
    <w:semiHidden/>
    <w:unhideWhenUsed/>
    <w:qFormat/>
    <w:rsid w:val="00F720B1"/>
    <w:pPr>
      <w:keepNext/>
      <w:keepLines/>
      <w:spacing w:before="40" w:after="0"/>
      <w:outlineLvl w:val="5"/>
    </w:pPr>
    <w:rPr>
      <w:rFonts w:ascii="Cambria" w:eastAsia="MS Gothic" w:hAnsi="Cambria" w:cs="Times New Roman"/>
      <w:i/>
      <w:iCs/>
      <w:color w:val="244061"/>
    </w:rPr>
  </w:style>
  <w:style w:type="paragraph" w:styleId="Ttulo7">
    <w:name w:val="heading 7"/>
    <w:basedOn w:val="Normal"/>
    <w:next w:val="Normal"/>
    <w:link w:val="Ttulo7Car"/>
    <w:uiPriority w:val="9"/>
    <w:semiHidden/>
    <w:unhideWhenUsed/>
    <w:qFormat/>
    <w:rsid w:val="00F720B1"/>
    <w:pPr>
      <w:keepNext/>
      <w:keepLines/>
      <w:spacing w:before="40" w:after="0"/>
      <w:outlineLvl w:val="6"/>
    </w:pPr>
    <w:rPr>
      <w:rFonts w:ascii="Cambria" w:eastAsia="MS Gothic" w:hAnsi="Cambria" w:cs="Times New Roman"/>
      <w:i/>
      <w:iCs/>
      <w:color w:val="404040"/>
    </w:rPr>
  </w:style>
  <w:style w:type="paragraph" w:styleId="Ttulo8">
    <w:name w:val="heading 8"/>
    <w:basedOn w:val="Normal"/>
    <w:next w:val="Normal"/>
    <w:link w:val="Ttulo8Car"/>
    <w:uiPriority w:val="9"/>
    <w:semiHidden/>
    <w:unhideWhenUsed/>
    <w:qFormat/>
    <w:rsid w:val="00F720B1"/>
    <w:pPr>
      <w:keepNext/>
      <w:keepLines/>
      <w:spacing w:before="40" w:after="0"/>
      <w:outlineLvl w:val="7"/>
    </w:pPr>
    <w:rPr>
      <w:rFonts w:ascii="Cambria" w:eastAsia="MS Gothic" w:hAnsi="Cambria" w:cs="Times New Roman"/>
      <w:color w:val="363636"/>
      <w:sz w:val="20"/>
      <w:szCs w:val="20"/>
    </w:rPr>
  </w:style>
  <w:style w:type="paragraph" w:styleId="Ttulo9">
    <w:name w:val="heading 9"/>
    <w:basedOn w:val="Normal"/>
    <w:next w:val="Normal"/>
    <w:link w:val="Ttulo9Car"/>
    <w:uiPriority w:val="9"/>
    <w:semiHidden/>
    <w:unhideWhenUsed/>
    <w:qFormat/>
    <w:rsid w:val="00F720B1"/>
    <w:pPr>
      <w:keepNext/>
      <w:keepLines/>
      <w:spacing w:before="40" w:after="0"/>
      <w:outlineLvl w:val="8"/>
    </w:pPr>
    <w:rPr>
      <w:rFonts w:ascii="Cambria" w:eastAsia="MS Gothic" w:hAnsi="Cambria" w:cs="Times New Roman"/>
      <w:i/>
      <w:iCs/>
      <w:color w:val="36363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uiPriority w:val="9"/>
    <w:qFormat/>
    <w:rsid w:val="00F720B1"/>
    <w:pPr>
      <w:keepNext/>
      <w:keepLines/>
      <w:spacing w:before="480" w:after="0" w:line="240" w:lineRule="auto"/>
      <w:outlineLvl w:val="0"/>
    </w:pPr>
    <w:rPr>
      <w:rFonts w:ascii="Cambria" w:eastAsia="MS Gothic" w:hAnsi="Cambria" w:cs="Times New Roman"/>
      <w:b/>
      <w:bCs/>
      <w:color w:val="365F91"/>
      <w:sz w:val="28"/>
      <w:szCs w:val="28"/>
      <w:lang w:val="es-ES_tradnl" w:eastAsia="es-ES"/>
    </w:rPr>
  </w:style>
  <w:style w:type="paragraph" w:customStyle="1" w:styleId="Ttulo21">
    <w:name w:val="Título 21"/>
    <w:basedOn w:val="Normal"/>
    <w:next w:val="Normal"/>
    <w:uiPriority w:val="9"/>
    <w:unhideWhenUsed/>
    <w:qFormat/>
    <w:rsid w:val="00F720B1"/>
    <w:pPr>
      <w:keepNext/>
      <w:keepLines/>
      <w:spacing w:before="200" w:after="0" w:line="240" w:lineRule="auto"/>
      <w:outlineLvl w:val="1"/>
    </w:pPr>
    <w:rPr>
      <w:rFonts w:ascii="Cambria" w:eastAsia="MS Gothic" w:hAnsi="Cambria" w:cs="Times New Roman"/>
      <w:b/>
      <w:bCs/>
      <w:color w:val="4F81BD"/>
      <w:sz w:val="26"/>
      <w:szCs w:val="26"/>
      <w:lang w:val="es-ES_tradnl" w:eastAsia="es-ES"/>
    </w:rPr>
  </w:style>
  <w:style w:type="character" w:customStyle="1" w:styleId="Ttulo3Car">
    <w:name w:val="Título 3 Car"/>
    <w:basedOn w:val="Fuentedeprrafopredeter"/>
    <w:link w:val="Ttulo3"/>
    <w:uiPriority w:val="99"/>
    <w:rsid w:val="00F720B1"/>
    <w:rPr>
      <w:rFonts w:ascii="Arial" w:eastAsia="Times New Roman" w:hAnsi="Arial" w:cs="Arial"/>
      <w:b/>
      <w:bCs/>
      <w:sz w:val="26"/>
      <w:szCs w:val="26"/>
      <w:lang w:val="es-ES" w:eastAsia="es-ES"/>
    </w:rPr>
  </w:style>
  <w:style w:type="paragraph" w:customStyle="1" w:styleId="Ttulo41">
    <w:name w:val="Título 41"/>
    <w:basedOn w:val="Normal"/>
    <w:next w:val="Normal"/>
    <w:uiPriority w:val="9"/>
    <w:unhideWhenUsed/>
    <w:qFormat/>
    <w:rsid w:val="00F720B1"/>
    <w:pPr>
      <w:keepNext/>
      <w:keepLines/>
      <w:spacing w:before="200" w:after="0" w:line="240" w:lineRule="auto"/>
      <w:outlineLvl w:val="3"/>
    </w:pPr>
    <w:rPr>
      <w:rFonts w:ascii="Cambria" w:eastAsia="MS Gothic" w:hAnsi="Cambria" w:cs="Times New Roman"/>
      <w:b/>
      <w:bCs/>
      <w:i/>
      <w:iCs/>
      <w:color w:val="4F81BD"/>
      <w:sz w:val="24"/>
      <w:szCs w:val="24"/>
      <w:lang w:val="es-ES_tradnl" w:eastAsia="es-ES"/>
    </w:rPr>
  </w:style>
  <w:style w:type="paragraph" w:customStyle="1" w:styleId="Ttulo51">
    <w:name w:val="Título 51"/>
    <w:basedOn w:val="Normal"/>
    <w:next w:val="Normal"/>
    <w:uiPriority w:val="9"/>
    <w:semiHidden/>
    <w:unhideWhenUsed/>
    <w:qFormat/>
    <w:rsid w:val="00F720B1"/>
    <w:pPr>
      <w:keepNext/>
      <w:keepLines/>
      <w:spacing w:before="200" w:after="0" w:line="276" w:lineRule="auto"/>
      <w:outlineLvl w:val="4"/>
    </w:pPr>
    <w:rPr>
      <w:rFonts w:ascii="Cambria" w:eastAsia="MS Gothic" w:hAnsi="Cambria" w:cs="Times New Roman"/>
      <w:color w:val="244061"/>
      <w:lang w:eastAsia="es-CO"/>
    </w:rPr>
  </w:style>
  <w:style w:type="paragraph" w:customStyle="1" w:styleId="Ttulo61">
    <w:name w:val="Título 61"/>
    <w:basedOn w:val="Normal"/>
    <w:next w:val="Normal"/>
    <w:uiPriority w:val="9"/>
    <w:semiHidden/>
    <w:unhideWhenUsed/>
    <w:qFormat/>
    <w:rsid w:val="00F720B1"/>
    <w:pPr>
      <w:keepNext/>
      <w:keepLines/>
      <w:spacing w:before="200" w:after="0" w:line="276" w:lineRule="auto"/>
      <w:outlineLvl w:val="5"/>
    </w:pPr>
    <w:rPr>
      <w:rFonts w:ascii="Cambria" w:eastAsia="MS Gothic" w:hAnsi="Cambria" w:cs="Times New Roman"/>
      <w:i/>
      <w:iCs/>
      <w:color w:val="244061"/>
      <w:lang w:eastAsia="es-CO"/>
    </w:rPr>
  </w:style>
  <w:style w:type="paragraph" w:customStyle="1" w:styleId="Ttulo71">
    <w:name w:val="Título 71"/>
    <w:basedOn w:val="Normal"/>
    <w:next w:val="Normal"/>
    <w:uiPriority w:val="9"/>
    <w:semiHidden/>
    <w:unhideWhenUsed/>
    <w:qFormat/>
    <w:rsid w:val="00F720B1"/>
    <w:pPr>
      <w:keepNext/>
      <w:keepLines/>
      <w:spacing w:before="200" w:after="0" w:line="276" w:lineRule="auto"/>
      <w:outlineLvl w:val="6"/>
    </w:pPr>
    <w:rPr>
      <w:rFonts w:ascii="Cambria" w:eastAsia="MS Gothic" w:hAnsi="Cambria" w:cs="Times New Roman"/>
      <w:i/>
      <w:iCs/>
      <w:color w:val="404040"/>
      <w:lang w:eastAsia="es-CO"/>
    </w:rPr>
  </w:style>
  <w:style w:type="paragraph" w:customStyle="1" w:styleId="Ttulo81">
    <w:name w:val="Título 81"/>
    <w:basedOn w:val="Normal"/>
    <w:next w:val="Normal"/>
    <w:uiPriority w:val="9"/>
    <w:semiHidden/>
    <w:unhideWhenUsed/>
    <w:qFormat/>
    <w:rsid w:val="00F720B1"/>
    <w:pPr>
      <w:keepNext/>
      <w:keepLines/>
      <w:spacing w:before="200" w:after="0" w:line="276" w:lineRule="auto"/>
      <w:outlineLvl w:val="7"/>
    </w:pPr>
    <w:rPr>
      <w:rFonts w:ascii="Cambria" w:eastAsia="MS Gothic" w:hAnsi="Cambria" w:cs="Times New Roman"/>
      <w:color w:val="363636"/>
      <w:sz w:val="20"/>
      <w:szCs w:val="20"/>
      <w:lang w:eastAsia="es-CO"/>
    </w:rPr>
  </w:style>
  <w:style w:type="paragraph" w:customStyle="1" w:styleId="Ttulo91">
    <w:name w:val="Título 91"/>
    <w:basedOn w:val="Normal"/>
    <w:next w:val="Normal"/>
    <w:uiPriority w:val="9"/>
    <w:semiHidden/>
    <w:unhideWhenUsed/>
    <w:qFormat/>
    <w:rsid w:val="00F720B1"/>
    <w:pPr>
      <w:keepNext/>
      <w:keepLines/>
      <w:spacing w:before="200" w:after="0" w:line="276" w:lineRule="auto"/>
      <w:outlineLvl w:val="8"/>
    </w:pPr>
    <w:rPr>
      <w:rFonts w:ascii="Cambria" w:eastAsia="MS Gothic" w:hAnsi="Cambria" w:cs="Times New Roman"/>
      <w:i/>
      <w:iCs/>
      <w:color w:val="363636"/>
      <w:sz w:val="20"/>
      <w:szCs w:val="20"/>
      <w:lang w:eastAsia="es-CO"/>
    </w:rPr>
  </w:style>
  <w:style w:type="numbering" w:customStyle="1" w:styleId="Sinlista1">
    <w:name w:val="Sin lista1"/>
    <w:next w:val="Sinlista"/>
    <w:uiPriority w:val="99"/>
    <w:semiHidden/>
    <w:unhideWhenUsed/>
    <w:rsid w:val="00F720B1"/>
  </w:style>
  <w:style w:type="paragraph" w:styleId="Textodeglobo">
    <w:name w:val="Balloon Text"/>
    <w:basedOn w:val="Normal"/>
    <w:link w:val="TextodegloboCar1"/>
    <w:uiPriority w:val="99"/>
    <w:semiHidden/>
    <w:unhideWhenUsed/>
    <w:rsid w:val="00F720B1"/>
    <w:pPr>
      <w:spacing w:after="0" w:line="240" w:lineRule="auto"/>
    </w:pPr>
    <w:rPr>
      <w:rFonts w:ascii="Tahoma" w:eastAsia="MS Mincho" w:hAnsi="Tahoma" w:cs="Tahoma"/>
      <w:sz w:val="16"/>
      <w:szCs w:val="16"/>
      <w:lang w:eastAsia="es-CO"/>
    </w:rPr>
  </w:style>
  <w:style w:type="character" w:customStyle="1" w:styleId="TextodegloboCar">
    <w:name w:val="Texto de globo Car"/>
    <w:basedOn w:val="Fuentedeprrafopredeter"/>
    <w:uiPriority w:val="99"/>
    <w:semiHidden/>
    <w:rsid w:val="00F720B1"/>
    <w:rPr>
      <w:rFonts w:ascii="Segoe UI" w:hAnsi="Segoe UI" w:cs="Segoe UI"/>
      <w:sz w:val="18"/>
      <w:szCs w:val="18"/>
    </w:rPr>
  </w:style>
  <w:style w:type="paragraph" w:styleId="Encabezado">
    <w:name w:val="header"/>
    <w:aliases w:val="Encabezado1,encabezado,Encabezado Car Car Car Car Car,Encabezado Car Car Car,Encabezado Car Car Car Car,Encabezado Car Car,Tablas,h,Header Bold,TENDER,Encabezado Linea 1"/>
    <w:basedOn w:val="Normal"/>
    <w:link w:val="EncabezadoCar"/>
    <w:uiPriority w:val="99"/>
    <w:unhideWhenUsed/>
    <w:rsid w:val="00F720B1"/>
    <w:pPr>
      <w:tabs>
        <w:tab w:val="center" w:pos="4419"/>
        <w:tab w:val="right" w:pos="8838"/>
      </w:tabs>
      <w:spacing w:after="0" w:line="240" w:lineRule="auto"/>
    </w:pPr>
    <w:rPr>
      <w:rFonts w:eastAsia="MS Mincho"/>
      <w:lang w:eastAsia="es-CO"/>
    </w:rPr>
  </w:style>
  <w:style w:type="character" w:customStyle="1" w:styleId="EncabezadoCar">
    <w:name w:val="Encabezado Car"/>
    <w:aliases w:val="Encabezado1 Car,encabezado Car,Encabezado Car Car Car Car Car Car,Encabezado Car Car Car Car1,Encabezado Car Car Car Car Car1,Encabezado Car Car Car1,Tablas Car,h Car,Header Bold Car,TENDER Car,Encabezado Linea 1 Car"/>
    <w:basedOn w:val="Fuentedeprrafopredeter"/>
    <w:link w:val="Encabezado"/>
    <w:uiPriority w:val="99"/>
    <w:rsid w:val="00F720B1"/>
    <w:rPr>
      <w:rFonts w:eastAsia="MS Mincho"/>
      <w:lang w:eastAsia="es-CO"/>
    </w:rPr>
  </w:style>
  <w:style w:type="paragraph" w:styleId="Piedepgina">
    <w:name w:val="footer"/>
    <w:basedOn w:val="Normal"/>
    <w:link w:val="PiedepginaCar"/>
    <w:uiPriority w:val="99"/>
    <w:unhideWhenUsed/>
    <w:rsid w:val="00F720B1"/>
    <w:pPr>
      <w:tabs>
        <w:tab w:val="center" w:pos="4419"/>
        <w:tab w:val="right" w:pos="8838"/>
      </w:tabs>
      <w:spacing w:after="0" w:line="240" w:lineRule="auto"/>
    </w:pPr>
    <w:rPr>
      <w:rFonts w:eastAsia="MS Mincho"/>
      <w:lang w:eastAsia="es-CO"/>
    </w:rPr>
  </w:style>
  <w:style w:type="character" w:customStyle="1" w:styleId="PiedepginaCar">
    <w:name w:val="Pie de página Car"/>
    <w:basedOn w:val="Fuentedeprrafopredeter"/>
    <w:link w:val="Piedepgina"/>
    <w:uiPriority w:val="99"/>
    <w:rsid w:val="00F720B1"/>
    <w:rPr>
      <w:rFonts w:eastAsia="MS Mincho"/>
      <w:lang w:eastAsia="es-CO"/>
    </w:rPr>
  </w:style>
  <w:style w:type="paragraph" w:styleId="NormalWeb">
    <w:name w:val="Normal (Web)"/>
    <w:basedOn w:val="Normal"/>
    <w:uiPriority w:val="99"/>
    <w:unhideWhenUsed/>
    <w:rsid w:val="00F720B1"/>
    <w:pPr>
      <w:spacing w:before="100" w:beforeAutospacing="1" w:after="100" w:afterAutospacing="1" w:line="240" w:lineRule="auto"/>
    </w:pPr>
    <w:rPr>
      <w:rFonts w:ascii="Times New Roman" w:eastAsia="MS Mincho" w:hAnsi="Times New Roman" w:cs="Times New Roman"/>
      <w:sz w:val="24"/>
      <w:szCs w:val="24"/>
      <w:lang w:eastAsia="es-CO"/>
    </w:rPr>
  </w:style>
  <w:style w:type="character" w:customStyle="1" w:styleId="TextodegloboCar1">
    <w:name w:val="Texto de globo Car1"/>
    <w:basedOn w:val="Fuentedeprrafopredeter"/>
    <w:link w:val="Textodeglobo"/>
    <w:uiPriority w:val="99"/>
    <w:semiHidden/>
    <w:rsid w:val="00F720B1"/>
    <w:rPr>
      <w:rFonts w:ascii="Tahoma" w:eastAsia="MS Mincho" w:hAnsi="Tahoma" w:cs="Tahoma"/>
      <w:sz w:val="16"/>
      <w:szCs w:val="16"/>
      <w:lang w:eastAsia="es-CO"/>
    </w:rPr>
  </w:style>
  <w:style w:type="paragraph" w:customStyle="1" w:styleId="Default">
    <w:name w:val="Default"/>
    <w:uiPriority w:val="99"/>
    <w:rsid w:val="00F720B1"/>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Ttulo1Car">
    <w:name w:val="Título 1 Car"/>
    <w:basedOn w:val="Fuentedeprrafopredeter"/>
    <w:link w:val="Ttulo1"/>
    <w:uiPriority w:val="9"/>
    <w:rsid w:val="00F720B1"/>
    <w:rPr>
      <w:rFonts w:ascii="Cambria" w:eastAsia="MS Gothic" w:hAnsi="Cambria" w:cs="Times New Roman"/>
      <w:b/>
      <w:bCs/>
      <w:color w:val="365F91"/>
      <w:sz w:val="28"/>
      <w:szCs w:val="28"/>
      <w:lang w:val="es-ES_tradnl" w:eastAsia="es-ES"/>
    </w:rPr>
  </w:style>
  <w:style w:type="character" w:customStyle="1" w:styleId="Ttulo2Car">
    <w:name w:val="Título 2 Car"/>
    <w:basedOn w:val="Fuentedeprrafopredeter"/>
    <w:link w:val="Ttulo2"/>
    <w:uiPriority w:val="9"/>
    <w:rsid w:val="00F720B1"/>
    <w:rPr>
      <w:rFonts w:ascii="Cambria" w:eastAsia="MS Gothic" w:hAnsi="Cambria" w:cs="Times New Roman"/>
      <w:b/>
      <w:bCs/>
      <w:color w:val="4F81BD"/>
      <w:sz w:val="26"/>
      <w:szCs w:val="26"/>
      <w:lang w:val="es-ES_tradnl" w:eastAsia="es-ES"/>
    </w:rPr>
  </w:style>
  <w:style w:type="character" w:customStyle="1" w:styleId="Ttulo4Car">
    <w:name w:val="Título 4 Car"/>
    <w:basedOn w:val="Fuentedeprrafopredeter"/>
    <w:link w:val="Ttulo4"/>
    <w:uiPriority w:val="9"/>
    <w:rsid w:val="00F720B1"/>
    <w:rPr>
      <w:rFonts w:ascii="Cambria" w:eastAsia="MS Gothic" w:hAnsi="Cambria" w:cs="Times New Roman"/>
      <w:b/>
      <w:bCs/>
      <w:i/>
      <w:iCs/>
      <w:color w:val="4F81BD"/>
      <w:sz w:val="24"/>
      <w:szCs w:val="24"/>
      <w:lang w:val="es-ES_tradnl" w:eastAsia="es-ES"/>
    </w:rPr>
  </w:style>
  <w:style w:type="character" w:customStyle="1" w:styleId="CarCar2">
    <w:name w:val="Car Car2"/>
    <w:basedOn w:val="Fuentedeprrafopredeter"/>
    <w:uiPriority w:val="99"/>
    <w:rsid w:val="00F720B1"/>
    <w:rPr>
      <w:rFonts w:cs="Times New Roman"/>
      <w:sz w:val="24"/>
      <w:szCs w:val="24"/>
      <w:lang w:val="es-CO" w:eastAsia="es-ES" w:bidi="ar-SA"/>
    </w:rPr>
  </w:style>
  <w:style w:type="paragraph" w:customStyle="1" w:styleId="Textoindependiente31">
    <w:name w:val="Texto independiente 31"/>
    <w:basedOn w:val="Normal"/>
    <w:uiPriority w:val="99"/>
    <w:rsid w:val="00F720B1"/>
    <w:pPr>
      <w:widowControl w:val="0"/>
      <w:spacing w:after="0" w:line="240" w:lineRule="auto"/>
      <w:jc w:val="both"/>
    </w:pPr>
    <w:rPr>
      <w:rFonts w:ascii="Arial" w:eastAsia="Times New Roman" w:hAnsi="Arial" w:cs="Arial"/>
      <w:sz w:val="24"/>
      <w:szCs w:val="24"/>
      <w:lang w:val="es-ES" w:eastAsia="es-ES"/>
    </w:rPr>
  </w:style>
  <w:style w:type="paragraph" w:customStyle="1" w:styleId="epgrafe">
    <w:name w:val="epgrafe"/>
    <w:basedOn w:val="Normal"/>
    <w:uiPriority w:val="99"/>
    <w:rsid w:val="00F720B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rsid w:val="00F720B1"/>
    <w:rPr>
      <w:rFonts w:cs="Times New Roman"/>
      <w:color w:val="0000FF"/>
      <w:u w:val="single"/>
    </w:rPr>
  </w:style>
  <w:style w:type="paragraph" w:styleId="Textoindependiente2">
    <w:name w:val="Body Text 2"/>
    <w:basedOn w:val="Normal"/>
    <w:link w:val="Textoindependiente2Car"/>
    <w:uiPriority w:val="99"/>
    <w:rsid w:val="00F720B1"/>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F720B1"/>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F720B1"/>
    <w:rPr>
      <w:rFonts w:cs="Times New Roman"/>
      <w:b/>
      <w:bCs/>
    </w:rPr>
  </w:style>
  <w:style w:type="paragraph" w:styleId="Prrafodelista">
    <w:name w:val="List Paragraph"/>
    <w:aliases w:val="titulo 5,Bolita"/>
    <w:basedOn w:val="Normal"/>
    <w:link w:val="PrrafodelistaCar"/>
    <w:uiPriority w:val="34"/>
    <w:qFormat/>
    <w:rsid w:val="00F720B1"/>
    <w:pPr>
      <w:spacing w:after="0" w:line="240" w:lineRule="auto"/>
      <w:ind w:left="720"/>
      <w:contextualSpacing/>
    </w:pPr>
    <w:rPr>
      <w:rFonts w:ascii="Cambria" w:eastAsia="Times New Roman" w:hAnsi="Cambria" w:cs="Times New Roman"/>
      <w:sz w:val="24"/>
      <w:szCs w:val="24"/>
      <w:lang w:val="es-ES_tradnl" w:eastAsia="es-ES"/>
    </w:rPr>
  </w:style>
  <w:style w:type="paragraph" w:styleId="Textoindependiente">
    <w:name w:val="Body Text"/>
    <w:basedOn w:val="Normal"/>
    <w:link w:val="TextoindependienteCar"/>
    <w:uiPriority w:val="99"/>
    <w:rsid w:val="00F720B1"/>
    <w:pPr>
      <w:spacing w:after="120" w:line="240" w:lineRule="auto"/>
    </w:pPr>
    <w:rPr>
      <w:rFonts w:ascii="Cambria" w:eastAsia="Times New Roman" w:hAnsi="Cambria" w:cs="Times New Roman"/>
      <w:sz w:val="24"/>
      <w:szCs w:val="24"/>
      <w:lang w:val="es-ES_tradnl" w:eastAsia="es-ES"/>
    </w:rPr>
  </w:style>
  <w:style w:type="character" w:customStyle="1" w:styleId="TextoindependienteCar">
    <w:name w:val="Texto independiente Car"/>
    <w:basedOn w:val="Fuentedeprrafopredeter"/>
    <w:link w:val="Textoindependiente"/>
    <w:uiPriority w:val="99"/>
    <w:rsid w:val="00F720B1"/>
    <w:rPr>
      <w:rFonts w:ascii="Cambria" w:eastAsia="Times New Roman" w:hAnsi="Cambria" w:cs="Times New Roman"/>
      <w:sz w:val="24"/>
      <w:szCs w:val="24"/>
      <w:lang w:val="es-ES_tradnl" w:eastAsia="es-ES"/>
    </w:rPr>
  </w:style>
  <w:style w:type="paragraph" w:styleId="Sangra2detindependiente">
    <w:name w:val="Body Text Indent 2"/>
    <w:basedOn w:val="Normal"/>
    <w:link w:val="Sangra2detindependienteCar"/>
    <w:uiPriority w:val="99"/>
    <w:rsid w:val="00F720B1"/>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F720B1"/>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iPriority w:val="99"/>
    <w:rsid w:val="00F720B1"/>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uiPriority w:val="99"/>
    <w:rsid w:val="00F720B1"/>
    <w:rPr>
      <w:rFonts w:ascii="Times New Roman" w:eastAsia="Times New Roman" w:hAnsi="Times New Roman" w:cs="Times New Roman"/>
      <w:sz w:val="16"/>
      <w:szCs w:val="16"/>
      <w:lang w:val="es-ES" w:eastAsia="es-ES"/>
    </w:rPr>
  </w:style>
  <w:style w:type="paragraph" w:customStyle="1" w:styleId="Style-3">
    <w:name w:val="Style-3"/>
    <w:uiPriority w:val="99"/>
    <w:rsid w:val="00F720B1"/>
    <w:pPr>
      <w:spacing w:after="0" w:line="240" w:lineRule="auto"/>
    </w:pPr>
    <w:rPr>
      <w:rFonts w:ascii="Times New Roman" w:eastAsia="Times New Roman" w:hAnsi="Times New Roman" w:cs="Times New Roman"/>
      <w:sz w:val="20"/>
      <w:szCs w:val="20"/>
      <w:lang w:val="en-US"/>
    </w:rPr>
  </w:style>
  <w:style w:type="paragraph" w:customStyle="1" w:styleId="p1">
    <w:name w:val="p1"/>
    <w:basedOn w:val="Normal"/>
    <w:uiPriority w:val="99"/>
    <w:rsid w:val="00F720B1"/>
    <w:pPr>
      <w:widowControl w:val="0"/>
      <w:tabs>
        <w:tab w:val="left" w:pos="720"/>
      </w:tabs>
      <w:spacing w:after="0" w:line="320" w:lineRule="atLeast"/>
      <w:jc w:val="both"/>
    </w:pPr>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F720B1"/>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F720B1"/>
    <w:rPr>
      <w:rFonts w:ascii="Times New Roman" w:eastAsia="Times New Roman" w:hAnsi="Times New Roman" w:cs="Times New Roman"/>
      <w:sz w:val="24"/>
      <w:szCs w:val="24"/>
      <w:lang w:val="es-ES" w:eastAsia="es-ES"/>
    </w:rPr>
  </w:style>
  <w:style w:type="paragraph" w:styleId="Textodebloque">
    <w:name w:val="Block Text"/>
    <w:basedOn w:val="Normal"/>
    <w:uiPriority w:val="99"/>
    <w:rsid w:val="00F720B1"/>
    <w:pPr>
      <w:widowControl w:val="0"/>
      <w:spacing w:after="0" w:line="240" w:lineRule="auto"/>
      <w:ind w:left="360" w:right="51"/>
      <w:jc w:val="both"/>
    </w:pPr>
    <w:rPr>
      <w:rFonts w:ascii="Arial" w:eastAsia="Times New Roman" w:hAnsi="Arial" w:cs="Times New Roman"/>
      <w:sz w:val="24"/>
      <w:szCs w:val="24"/>
      <w:lang w:val="es-ES" w:eastAsia="es-ES"/>
    </w:rPr>
  </w:style>
  <w:style w:type="paragraph" w:styleId="Textosinformato">
    <w:name w:val="Plain Text"/>
    <w:basedOn w:val="Normal"/>
    <w:link w:val="TextosinformatoCar"/>
    <w:uiPriority w:val="99"/>
    <w:rsid w:val="00F720B1"/>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uiPriority w:val="99"/>
    <w:rsid w:val="00F720B1"/>
    <w:rPr>
      <w:rFonts w:ascii="Courier New" w:eastAsia="Times New Roman" w:hAnsi="Courier New" w:cs="Times New Roman"/>
      <w:sz w:val="20"/>
      <w:szCs w:val="20"/>
      <w:lang w:val="es-ES" w:eastAsia="es-ES"/>
    </w:rPr>
  </w:style>
  <w:style w:type="character" w:styleId="Refdecomentario">
    <w:name w:val="annotation reference"/>
    <w:basedOn w:val="Fuentedeprrafopredeter"/>
    <w:uiPriority w:val="99"/>
    <w:rsid w:val="00F720B1"/>
    <w:rPr>
      <w:rFonts w:cs="Times New Roman"/>
      <w:sz w:val="16"/>
    </w:rPr>
  </w:style>
  <w:style w:type="paragraph" w:styleId="Textocomentario">
    <w:name w:val="annotation text"/>
    <w:basedOn w:val="Normal"/>
    <w:link w:val="TextocomentarioCar"/>
    <w:uiPriority w:val="99"/>
    <w:rsid w:val="00F720B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F720B1"/>
    <w:rPr>
      <w:rFonts w:ascii="Times New Roman" w:eastAsia="Times New Roman" w:hAnsi="Times New Roman" w:cs="Times New Roman"/>
      <w:sz w:val="20"/>
      <w:szCs w:val="20"/>
      <w:lang w:val="es-ES" w:eastAsia="es-ES"/>
    </w:rPr>
  </w:style>
  <w:style w:type="paragraph" w:styleId="Sangra3detindependiente">
    <w:name w:val="Body Text Indent 3"/>
    <w:basedOn w:val="Normal"/>
    <w:link w:val="Sangra3detindependienteCar"/>
    <w:uiPriority w:val="99"/>
    <w:rsid w:val="00F720B1"/>
    <w:pPr>
      <w:spacing w:after="120" w:line="240" w:lineRule="auto"/>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rsid w:val="00F720B1"/>
    <w:rPr>
      <w:rFonts w:ascii="Times New Roman" w:eastAsia="Times New Roman" w:hAnsi="Times New Roman" w:cs="Times New Roman"/>
      <w:sz w:val="16"/>
      <w:szCs w:val="16"/>
      <w:lang w:val="es-ES" w:eastAsia="es-ES"/>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Arial 10,Footnote Text Char,ft"/>
    <w:basedOn w:val="Normal"/>
    <w:link w:val="TextonotapieCar"/>
    <w:rsid w:val="00F720B1"/>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Car Car Car Car Car,Footnote Text Char Char Char Car,ft Car Car,Texto nota pie Car1 Car,ft Car1"/>
    <w:basedOn w:val="Fuentedeprrafopredeter"/>
    <w:link w:val="Textonotapie"/>
    <w:rsid w:val="00F720B1"/>
    <w:rPr>
      <w:rFonts w:ascii="Times New Roman" w:eastAsia="Times New Roman" w:hAnsi="Times New Roman" w:cs="Times New Roman"/>
      <w:sz w:val="20"/>
      <w:szCs w:val="20"/>
      <w:lang w:val="es-ES" w:eastAsia="es-ES"/>
    </w:rPr>
  </w:style>
  <w:style w:type="character" w:styleId="Refdenotaalpie">
    <w:name w:val="footnote reference"/>
    <w:basedOn w:val="Fuentedeprrafopredeter"/>
    <w:rsid w:val="00F720B1"/>
    <w:rPr>
      <w:rFonts w:cs="Times New Roman"/>
      <w:vertAlign w:val="superscript"/>
    </w:rPr>
  </w:style>
  <w:style w:type="character" w:customStyle="1" w:styleId="textonavy">
    <w:name w:val="texto_navy"/>
    <w:basedOn w:val="Fuentedeprrafopredeter"/>
    <w:uiPriority w:val="99"/>
    <w:rsid w:val="00F720B1"/>
    <w:rPr>
      <w:rFonts w:cs="Times New Roman"/>
    </w:rPr>
  </w:style>
  <w:style w:type="paragraph" w:styleId="Asuntodelcomentario">
    <w:name w:val="annotation subject"/>
    <w:basedOn w:val="Textocomentario"/>
    <w:next w:val="Textocomentario"/>
    <w:link w:val="AsuntodelcomentarioCar"/>
    <w:uiPriority w:val="99"/>
    <w:semiHidden/>
    <w:rsid w:val="00F720B1"/>
    <w:rPr>
      <w:rFonts w:ascii="Cambria" w:hAnsi="Cambria"/>
      <w:b/>
      <w:bCs/>
      <w:lang w:val="es-ES_tradnl"/>
    </w:rPr>
  </w:style>
  <w:style w:type="character" w:customStyle="1" w:styleId="AsuntodelcomentarioCar">
    <w:name w:val="Asunto del comentario Car"/>
    <w:basedOn w:val="TextocomentarioCar"/>
    <w:link w:val="Asuntodelcomentario"/>
    <w:uiPriority w:val="99"/>
    <w:semiHidden/>
    <w:rsid w:val="00F720B1"/>
    <w:rPr>
      <w:rFonts w:ascii="Cambria" w:eastAsia="Times New Roman" w:hAnsi="Cambria" w:cs="Times New Roman"/>
      <w:b/>
      <w:bCs/>
      <w:sz w:val="20"/>
      <w:szCs w:val="20"/>
      <w:lang w:val="es-ES_tradnl" w:eastAsia="es-ES"/>
    </w:rPr>
  </w:style>
  <w:style w:type="character" w:customStyle="1" w:styleId="normal1">
    <w:name w:val="normal1"/>
    <w:basedOn w:val="Fuentedeprrafopredeter"/>
    <w:rsid w:val="00F720B1"/>
    <w:rPr>
      <w:rFonts w:ascii="Arial" w:hAnsi="Arial" w:cs="Arial" w:hint="default"/>
      <w:b w:val="0"/>
      <w:bCs w:val="0"/>
      <w:color w:val="2E3D47"/>
      <w:sz w:val="18"/>
      <w:szCs w:val="18"/>
    </w:rPr>
  </w:style>
  <w:style w:type="paragraph" w:customStyle="1" w:styleId="nfasissutil1">
    <w:name w:val="Énfasis sutil1"/>
    <w:basedOn w:val="Normal"/>
    <w:uiPriority w:val="34"/>
    <w:qFormat/>
    <w:rsid w:val="00F720B1"/>
    <w:pPr>
      <w:spacing w:after="0" w:line="240" w:lineRule="auto"/>
      <w:ind w:left="708"/>
      <w:jc w:val="both"/>
    </w:pPr>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semiHidden/>
    <w:rsid w:val="00F720B1"/>
    <w:rPr>
      <w:rFonts w:ascii="Cambria" w:eastAsia="MS Gothic" w:hAnsi="Cambria" w:cs="Times New Roman"/>
      <w:color w:val="244061"/>
    </w:rPr>
  </w:style>
  <w:style w:type="character" w:customStyle="1" w:styleId="Ttulo6Car">
    <w:name w:val="Título 6 Car"/>
    <w:basedOn w:val="Fuentedeprrafopredeter"/>
    <w:link w:val="Ttulo6"/>
    <w:uiPriority w:val="9"/>
    <w:semiHidden/>
    <w:rsid w:val="00F720B1"/>
    <w:rPr>
      <w:rFonts w:ascii="Cambria" w:eastAsia="MS Gothic" w:hAnsi="Cambria" w:cs="Times New Roman"/>
      <w:i/>
      <w:iCs/>
      <w:color w:val="244061"/>
    </w:rPr>
  </w:style>
  <w:style w:type="character" w:customStyle="1" w:styleId="Ttulo7Car">
    <w:name w:val="Título 7 Car"/>
    <w:basedOn w:val="Fuentedeprrafopredeter"/>
    <w:link w:val="Ttulo7"/>
    <w:uiPriority w:val="9"/>
    <w:semiHidden/>
    <w:rsid w:val="00F720B1"/>
    <w:rPr>
      <w:rFonts w:ascii="Cambria" w:eastAsia="MS Gothic" w:hAnsi="Cambria" w:cs="Times New Roman"/>
      <w:i/>
      <w:iCs/>
      <w:color w:val="404040"/>
    </w:rPr>
  </w:style>
  <w:style w:type="character" w:customStyle="1" w:styleId="Ttulo8Car">
    <w:name w:val="Título 8 Car"/>
    <w:basedOn w:val="Fuentedeprrafopredeter"/>
    <w:link w:val="Ttulo8"/>
    <w:uiPriority w:val="9"/>
    <w:semiHidden/>
    <w:rsid w:val="00F720B1"/>
    <w:rPr>
      <w:rFonts w:ascii="Cambria" w:eastAsia="MS Gothic" w:hAnsi="Cambria" w:cs="Times New Roman"/>
      <w:color w:val="363636"/>
      <w:sz w:val="20"/>
      <w:szCs w:val="20"/>
    </w:rPr>
  </w:style>
  <w:style w:type="character" w:customStyle="1" w:styleId="Ttulo9Car">
    <w:name w:val="Título 9 Car"/>
    <w:basedOn w:val="Fuentedeprrafopredeter"/>
    <w:link w:val="Ttulo9"/>
    <w:uiPriority w:val="9"/>
    <w:semiHidden/>
    <w:rsid w:val="00F720B1"/>
    <w:rPr>
      <w:rFonts w:ascii="Cambria" w:eastAsia="MS Gothic" w:hAnsi="Cambria" w:cs="Times New Roman"/>
      <w:i/>
      <w:iCs/>
      <w:color w:val="363636"/>
      <w:sz w:val="20"/>
      <w:szCs w:val="20"/>
    </w:rPr>
  </w:style>
  <w:style w:type="paragraph" w:styleId="TDC1">
    <w:name w:val="toc 1"/>
    <w:basedOn w:val="Normal"/>
    <w:next w:val="Normal"/>
    <w:autoRedefine/>
    <w:uiPriority w:val="39"/>
    <w:unhideWhenUsed/>
    <w:rsid w:val="00F720B1"/>
    <w:pPr>
      <w:tabs>
        <w:tab w:val="left" w:pos="404"/>
        <w:tab w:val="right" w:leader="dot" w:pos="8828"/>
      </w:tabs>
      <w:spacing w:before="120" w:after="0" w:line="276" w:lineRule="auto"/>
    </w:pPr>
    <w:rPr>
      <w:rFonts w:eastAsia="MS Mincho"/>
      <w:b/>
      <w:sz w:val="24"/>
      <w:szCs w:val="24"/>
      <w:lang w:eastAsia="es-CO"/>
    </w:rPr>
  </w:style>
  <w:style w:type="paragraph" w:styleId="TDC2">
    <w:name w:val="toc 2"/>
    <w:basedOn w:val="Normal"/>
    <w:next w:val="Normal"/>
    <w:autoRedefine/>
    <w:uiPriority w:val="39"/>
    <w:unhideWhenUsed/>
    <w:rsid w:val="00F720B1"/>
    <w:pPr>
      <w:spacing w:after="0" w:line="276" w:lineRule="auto"/>
      <w:ind w:left="220"/>
    </w:pPr>
    <w:rPr>
      <w:rFonts w:eastAsia="MS Mincho"/>
      <w:b/>
      <w:lang w:eastAsia="es-CO"/>
    </w:rPr>
  </w:style>
  <w:style w:type="paragraph" w:styleId="TDC3">
    <w:name w:val="toc 3"/>
    <w:basedOn w:val="Normal"/>
    <w:next w:val="Normal"/>
    <w:autoRedefine/>
    <w:uiPriority w:val="39"/>
    <w:unhideWhenUsed/>
    <w:rsid w:val="00F720B1"/>
    <w:pPr>
      <w:spacing w:after="0" w:line="276" w:lineRule="auto"/>
      <w:ind w:left="440"/>
    </w:pPr>
    <w:rPr>
      <w:rFonts w:eastAsia="MS Mincho"/>
      <w:lang w:eastAsia="es-CO"/>
    </w:rPr>
  </w:style>
  <w:style w:type="paragraph" w:styleId="TDC4">
    <w:name w:val="toc 4"/>
    <w:basedOn w:val="Normal"/>
    <w:next w:val="Normal"/>
    <w:autoRedefine/>
    <w:uiPriority w:val="39"/>
    <w:semiHidden/>
    <w:unhideWhenUsed/>
    <w:rsid w:val="00F720B1"/>
    <w:pPr>
      <w:spacing w:after="0" w:line="276" w:lineRule="auto"/>
      <w:ind w:left="660"/>
    </w:pPr>
    <w:rPr>
      <w:rFonts w:eastAsia="MS Mincho"/>
      <w:sz w:val="20"/>
      <w:szCs w:val="20"/>
      <w:lang w:eastAsia="es-CO"/>
    </w:rPr>
  </w:style>
  <w:style w:type="paragraph" w:styleId="TDC5">
    <w:name w:val="toc 5"/>
    <w:basedOn w:val="Normal"/>
    <w:next w:val="Normal"/>
    <w:autoRedefine/>
    <w:uiPriority w:val="39"/>
    <w:semiHidden/>
    <w:unhideWhenUsed/>
    <w:rsid w:val="00F720B1"/>
    <w:pPr>
      <w:spacing w:after="0" w:line="276" w:lineRule="auto"/>
      <w:ind w:left="880"/>
    </w:pPr>
    <w:rPr>
      <w:rFonts w:eastAsia="MS Mincho"/>
      <w:sz w:val="20"/>
      <w:szCs w:val="20"/>
      <w:lang w:eastAsia="es-CO"/>
    </w:rPr>
  </w:style>
  <w:style w:type="paragraph" w:styleId="TDC6">
    <w:name w:val="toc 6"/>
    <w:basedOn w:val="Normal"/>
    <w:next w:val="Normal"/>
    <w:autoRedefine/>
    <w:uiPriority w:val="39"/>
    <w:semiHidden/>
    <w:unhideWhenUsed/>
    <w:rsid w:val="00F720B1"/>
    <w:pPr>
      <w:spacing w:after="0" w:line="276" w:lineRule="auto"/>
      <w:ind w:left="1100"/>
    </w:pPr>
    <w:rPr>
      <w:rFonts w:eastAsia="MS Mincho"/>
      <w:sz w:val="20"/>
      <w:szCs w:val="20"/>
      <w:lang w:eastAsia="es-CO"/>
    </w:rPr>
  </w:style>
  <w:style w:type="paragraph" w:styleId="TDC7">
    <w:name w:val="toc 7"/>
    <w:basedOn w:val="Normal"/>
    <w:next w:val="Normal"/>
    <w:autoRedefine/>
    <w:uiPriority w:val="39"/>
    <w:semiHidden/>
    <w:unhideWhenUsed/>
    <w:rsid w:val="00F720B1"/>
    <w:pPr>
      <w:spacing w:after="0" w:line="276" w:lineRule="auto"/>
      <w:ind w:left="1320"/>
    </w:pPr>
    <w:rPr>
      <w:rFonts w:eastAsia="MS Mincho"/>
      <w:sz w:val="20"/>
      <w:szCs w:val="20"/>
      <w:lang w:eastAsia="es-CO"/>
    </w:rPr>
  </w:style>
  <w:style w:type="paragraph" w:styleId="TDC8">
    <w:name w:val="toc 8"/>
    <w:basedOn w:val="Normal"/>
    <w:next w:val="Normal"/>
    <w:autoRedefine/>
    <w:uiPriority w:val="39"/>
    <w:semiHidden/>
    <w:unhideWhenUsed/>
    <w:rsid w:val="00F720B1"/>
    <w:pPr>
      <w:spacing w:after="0" w:line="276" w:lineRule="auto"/>
      <w:ind w:left="1540"/>
    </w:pPr>
    <w:rPr>
      <w:rFonts w:eastAsia="MS Mincho"/>
      <w:sz w:val="20"/>
      <w:szCs w:val="20"/>
      <w:lang w:eastAsia="es-CO"/>
    </w:rPr>
  </w:style>
  <w:style w:type="paragraph" w:styleId="TDC9">
    <w:name w:val="toc 9"/>
    <w:basedOn w:val="Normal"/>
    <w:next w:val="Normal"/>
    <w:autoRedefine/>
    <w:uiPriority w:val="39"/>
    <w:semiHidden/>
    <w:unhideWhenUsed/>
    <w:rsid w:val="00F720B1"/>
    <w:pPr>
      <w:spacing w:after="0" w:line="276" w:lineRule="auto"/>
      <w:ind w:left="1760"/>
    </w:pPr>
    <w:rPr>
      <w:rFonts w:eastAsia="MS Mincho"/>
      <w:sz w:val="20"/>
      <w:szCs w:val="20"/>
      <w:lang w:eastAsia="es-CO"/>
    </w:rPr>
  </w:style>
  <w:style w:type="character" w:customStyle="1" w:styleId="PrrafodelistaCar">
    <w:name w:val="Párrafo de lista Car"/>
    <w:aliases w:val="titulo 5 Car,Bolita Car"/>
    <w:link w:val="Prrafodelista"/>
    <w:uiPriority w:val="34"/>
    <w:rsid w:val="00F720B1"/>
    <w:rPr>
      <w:rFonts w:ascii="Cambria" w:eastAsia="Times New Roman" w:hAnsi="Cambria" w:cs="Times New Roman"/>
      <w:sz w:val="24"/>
      <w:szCs w:val="24"/>
      <w:lang w:val="es-ES_tradnl" w:eastAsia="es-ES"/>
    </w:rPr>
  </w:style>
  <w:style w:type="character" w:styleId="Nmerodepgina">
    <w:name w:val="page number"/>
    <w:basedOn w:val="Fuentedeprrafopredeter"/>
    <w:uiPriority w:val="99"/>
    <w:semiHidden/>
    <w:unhideWhenUsed/>
    <w:rsid w:val="00F720B1"/>
  </w:style>
  <w:style w:type="character" w:customStyle="1" w:styleId="apple-converted-space">
    <w:name w:val="apple-converted-space"/>
    <w:basedOn w:val="Fuentedeprrafopredeter"/>
    <w:rsid w:val="00F720B1"/>
  </w:style>
  <w:style w:type="character" w:customStyle="1" w:styleId="Ttulo1Car1">
    <w:name w:val="Título 1 Car1"/>
    <w:basedOn w:val="Fuentedeprrafopredeter"/>
    <w:uiPriority w:val="9"/>
    <w:rsid w:val="00F720B1"/>
    <w:rPr>
      <w:rFonts w:asciiTheme="majorHAnsi" w:eastAsiaTheme="majorEastAsia" w:hAnsiTheme="majorHAnsi" w:cstheme="majorBidi"/>
      <w:color w:val="2E74B5" w:themeColor="accent1" w:themeShade="BF"/>
      <w:sz w:val="32"/>
      <w:szCs w:val="32"/>
    </w:rPr>
  </w:style>
  <w:style w:type="character" w:customStyle="1" w:styleId="Ttulo2Car1">
    <w:name w:val="Título 2 Car1"/>
    <w:basedOn w:val="Fuentedeprrafopredeter"/>
    <w:uiPriority w:val="9"/>
    <w:semiHidden/>
    <w:rsid w:val="00F720B1"/>
    <w:rPr>
      <w:rFonts w:asciiTheme="majorHAnsi" w:eastAsiaTheme="majorEastAsia" w:hAnsiTheme="majorHAnsi" w:cstheme="majorBidi"/>
      <w:color w:val="2E74B5" w:themeColor="accent1" w:themeShade="BF"/>
      <w:sz w:val="26"/>
      <w:szCs w:val="26"/>
    </w:rPr>
  </w:style>
  <w:style w:type="character" w:customStyle="1" w:styleId="Ttulo4Car1">
    <w:name w:val="Título 4 Car1"/>
    <w:basedOn w:val="Fuentedeprrafopredeter"/>
    <w:uiPriority w:val="9"/>
    <w:semiHidden/>
    <w:rsid w:val="00F720B1"/>
    <w:rPr>
      <w:rFonts w:asciiTheme="majorHAnsi" w:eastAsiaTheme="majorEastAsia" w:hAnsiTheme="majorHAnsi" w:cstheme="majorBidi"/>
      <w:i/>
      <w:iCs/>
      <w:color w:val="2E74B5" w:themeColor="accent1" w:themeShade="BF"/>
    </w:rPr>
  </w:style>
  <w:style w:type="character" w:customStyle="1" w:styleId="Ttulo5Car1">
    <w:name w:val="Título 5 Car1"/>
    <w:basedOn w:val="Fuentedeprrafopredeter"/>
    <w:uiPriority w:val="9"/>
    <w:semiHidden/>
    <w:rsid w:val="00F720B1"/>
    <w:rPr>
      <w:rFonts w:asciiTheme="majorHAnsi" w:eastAsiaTheme="majorEastAsia" w:hAnsiTheme="majorHAnsi" w:cstheme="majorBidi"/>
      <w:color w:val="2E74B5" w:themeColor="accent1" w:themeShade="BF"/>
    </w:rPr>
  </w:style>
  <w:style w:type="character" w:customStyle="1" w:styleId="Ttulo6Car1">
    <w:name w:val="Título 6 Car1"/>
    <w:basedOn w:val="Fuentedeprrafopredeter"/>
    <w:uiPriority w:val="9"/>
    <w:semiHidden/>
    <w:rsid w:val="00F720B1"/>
    <w:rPr>
      <w:rFonts w:asciiTheme="majorHAnsi" w:eastAsiaTheme="majorEastAsia" w:hAnsiTheme="majorHAnsi" w:cstheme="majorBidi"/>
      <w:color w:val="1F4D78" w:themeColor="accent1" w:themeShade="7F"/>
    </w:rPr>
  </w:style>
  <w:style w:type="character" w:customStyle="1" w:styleId="Ttulo7Car1">
    <w:name w:val="Título 7 Car1"/>
    <w:basedOn w:val="Fuentedeprrafopredeter"/>
    <w:uiPriority w:val="9"/>
    <w:semiHidden/>
    <w:rsid w:val="00F720B1"/>
    <w:rPr>
      <w:rFonts w:asciiTheme="majorHAnsi" w:eastAsiaTheme="majorEastAsia" w:hAnsiTheme="majorHAnsi" w:cstheme="majorBidi"/>
      <w:i/>
      <w:iCs/>
      <w:color w:val="1F4D78" w:themeColor="accent1" w:themeShade="7F"/>
    </w:rPr>
  </w:style>
  <w:style w:type="character" w:customStyle="1" w:styleId="Ttulo8Car1">
    <w:name w:val="Título 8 Car1"/>
    <w:basedOn w:val="Fuentedeprrafopredeter"/>
    <w:uiPriority w:val="9"/>
    <w:semiHidden/>
    <w:rsid w:val="00F720B1"/>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uiPriority w:val="9"/>
    <w:semiHidden/>
    <w:rsid w:val="00F720B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4174</Words>
  <Characters>22959</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Andrea Silva Restrepo</dc:creator>
  <cp:keywords/>
  <dc:description/>
  <cp:lastModifiedBy>Luz Andrea Silva Restrepo</cp:lastModifiedBy>
  <cp:revision>3</cp:revision>
  <cp:lastPrinted>2017-10-17T20:26:00Z</cp:lastPrinted>
  <dcterms:created xsi:type="dcterms:W3CDTF">2017-11-23T17:08:00Z</dcterms:created>
  <dcterms:modified xsi:type="dcterms:W3CDTF">2017-11-23T17:08:00Z</dcterms:modified>
</cp:coreProperties>
</file>