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607" w:rsidRPr="00FB6832" w:rsidRDefault="00D21707" w:rsidP="001D0D65">
      <w:pPr>
        <w:pStyle w:val="Default"/>
        <w:jc w:val="center"/>
        <w:rPr>
          <w:rStyle w:val="s1"/>
          <w:bCs/>
          <w:lang w:eastAsia="es-ES_tradnl"/>
        </w:rPr>
      </w:pPr>
      <w:r w:rsidRPr="00FB6832">
        <w:t>“</w:t>
      </w:r>
      <w:r w:rsidRPr="00FB6832">
        <w:rPr>
          <w:rStyle w:val="s1"/>
          <w:bCs/>
          <w:lang w:eastAsia="es-ES_tradnl"/>
        </w:rPr>
        <w:t>Por el cual se adiciona a</w:t>
      </w:r>
      <w:r w:rsidRPr="00FB6832">
        <w:t xml:space="preserve">l Título 3 de la Parte 2 del Libro 1 del Decreto 1076 de 2015, Decreto Único Reglamentario del Sector Ambiente y Desarrollo Sostenible, la creación de </w:t>
      </w:r>
      <w:r w:rsidR="00C4743D" w:rsidRPr="00FB6832">
        <w:rPr>
          <w:rStyle w:val="s1"/>
          <w:bCs/>
          <w:lang w:eastAsia="es-ES_tradnl"/>
        </w:rPr>
        <w:t>la</w:t>
      </w:r>
      <w:r w:rsidR="00A4329A" w:rsidRPr="00FB6832">
        <w:rPr>
          <w:rStyle w:val="s1"/>
          <w:bCs/>
          <w:lang w:eastAsia="es-ES_tradnl"/>
        </w:rPr>
        <w:t xml:space="preserve"> </w:t>
      </w:r>
      <w:r w:rsidR="00100C1C" w:rsidRPr="00FB6832">
        <w:rPr>
          <w:rStyle w:val="s1"/>
          <w:bCs/>
          <w:lang w:eastAsia="es-ES_tradnl"/>
        </w:rPr>
        <w:t>C</w:t>
      </w:r>
      <w:r w:rsidR="00C4743D" w:rsidRPr="00FB6832">
        <w:rPr>
          <w:rStyle w:val="s1"/>
          <w:bCs/>
          <w:lang w:eastAsia="es-ES_tradnl"/>
        </w:rPr>
        <w:t>omisión Intersectorial</w:t>
      </w:r>
      <w:r w:rsidR="00387DA2" w:rsidRPr="00FB6832">
        <w:rPr>
          <w:rStyle w:val="s1"/>
          <w:bCs/>
          <w:lang w:eastAsia="es-ES_tradnl"/>
        </w:rPr>
        <w:t xml:space="preserve"> para el</w:t>
      </w:r>
      <w:r w:rsidR="00D04772" w:rsidRPr="00FB6832">
        <w:rPr>
          <w:rStyle w:val="s1"/>
          <w:bCs/>
          <w:lang w:eastAsia="es-ES_tradnl"/>
        </w:rPr>
        <w:t xml:space="preserve"> </w:t>
      </w:r>
      <w:r w:rsidR="00C4743D" w:rsidRPr="00FB6832">
        <w:rPr>
          <w:rStyle w:val="s1"/>
          <w:bCs/>
          <w:lang w:eastAsia="es-ES_tradnl"/>
        </w:rPr>
        <w:t xml:space="preserve">Control de la Deforestación y la Gestión Integral para la </w:t>
      </w:r>
      <w:r w:rsidR="00AC61ED" w:rsidRPr="00FB6832">
        <w:rPr>
          <w:rStyle w:val="s1"/>
          <w:bCs/>
          <w:lang w:eastAsia="es-ES_tradnl"/>
        </w:rPr>
        <w:t>Protección</w:t>
      </w:r>
      <w:r w:rsidR="00C4743D" w:rsidRPr="00FB6832">
        <w:rPr>
          <w:rStyle w:val="s1"/>
          <w:bCs/>
          <w:lang w:eastAsia="es-ES_tradnl"/>
        </w:rPr>
        <w:t xml:space="preserve"> de Bosques</w:t>
      </w:r>
      <w:r w:rsidR="00AC61ED" w:rsidRPr="00FB6832">
        <w:rPr>
          <w:rStyle w:val="s1"/>
          <w:bCs/>
          <w:lang w:eastAsia="es-ES_tradnl"/>
        </w:rPr>
        <w:t xml:space="preserve"> Naturales</w:t>
      </w:r>
      <w:r w:rsidR="00C4743D" w:rsidRPr="00FB6832">
        <w:rPr>
          <w:rStyle w:val="s1"/>
          <w:bCs/>
          <w:lang w:eastAsia="es-ES_tradnl"/>
        </w:rPr>
        <w:t>”</w:t>
      </w:r>
    </w:p>
    <w:p w:rsidR="00D20F0A" w:rsidRPr="00FB6832" w:rsidRDefault="009B6082" w:rsidP="009B6082">
      <w:pPr>
        <w:tabs>
          <w:tab w:val="left" w:pos="0"/>
          <w:tab w:val="left" w:pos="1980"/>
        </w:tabs>
        <w:rPr>
          <w:rStyle w:val="s1"/>
          <w:rFonts w:ascii="Arial" w:eastAsia="Calibri" w:hAnsi="Arial" w:cs="Arial"/>
          <w:bCs/>
          <w:szCs w:val="24"/>
          <w:lang w:val="es-ES_tradnl" w:eastAsia="es-ES_tradnl"/>
        </w:rPr>
      </w:pPr>
      <w:r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ab/>
      </w:r>
    </w:p>
    <w:p w:rsidR="00086599" w:rsidRPr="00FB6832" w:rsidRDefault="00086599" w:rsidP="009B6082">
      <w:pPr>
        <w:tabs>
          <w:tab w:val="left" w:pos="0"/>
          <w:tab w:val="left" w:pos="1980"/>
        </w:tabs>
        <w:rPr>
          <w:rStyle w:val="s1"/>
          <w:rFonts w:ascii="Arial" w:eastAsia="Calibri" w:hAnsi="Arial" w:cs="Arial"/>
          <w:bCs/>
          <w:szCs w:val="24"/>
          <w:lang w:val="es-ES_tradnl" w:eastAsia="es-ES_tradnl"/>
        </w:rPr>
      </w:pPr>
    </w:p>
    <w:p w:rsidR="00D42607" w:rsidRPr="00FB6832" w:rsidRDefault="00AF1204" w:rsidP="00AF1204">
      <w:pPr>
        <w:tabs>
          <w:tab w:val="left" w:pos="0"/>
        </w:tabs>
        <w:jc w:val="center"/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</w:pPr>
      <w:r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 xml:space="preserve">EL </w:t>
      </w:r>
      <w:r w:rsidR="00541CE2"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 xml:space="preserve">PRESIDENTE DE LA REPÚBLICA DE COLOMBIA </w:t>
      </w:r>
    </w:p>
    <w:p w:rsidR="00D20F0A" w:rsidRPr="00FB6832" w:rsidRDefault="00D20F0A" w:rsidP="00F55085">
      <w:pPr>
        <w:tabs>
          <w:tab w:val="left" w:pos="0"/>
        </w:tabs>
        <w:rPr>
          <w:rFonts w:ascii="Arial" w:hAnsi="Arial" w:cs="Arial"/>
          <w:b/>
          <w:szCs w:val="24"/>
        </w:rPr>
      </w:pPr>
    </w:p>
    <w:p w:rsidR="00AF1204" w:rsidRPr="00FB6832" w:rsidRDefault="00AF1204" w:rsidP="00AF1204">
      <w:pPr>
        <w:tabs>
          <w:tab w:val="left" w:pos="0"/>
        </w:tabs>
        <w:jc w:val="center"/>
        <w:rPr>
          <w:rStyle w:val="s1"/>
          <w:rFonts w:ascii="Arial" w:eastAsia="Calibri" w:hAnsi="Arial" w:cs="Arial"/>
          <w:bCs/>
          <w:szCs w:val="24"/>
          <w:lang w:val="es-ES_tradnl" w:eastAsia="es-ES_tradnl"/>
        </w:rPr>
      </w:pPr>
      <w:r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En uso de </w:t>
      </w:r>
      <w:r w:rsidR="00541CE2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las </w:t>
      </w:r>
      <w:r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facultades constitucionales</w:t>
      </w:r>
      <w:r w:rsidR="00CB151D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y </w:t>
      </w:r>
      <w:r w:rsidR="002116FE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legales, en</w:t>
      </w:r>
      <w:r w:rsidR="00CB151D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especial las conferidas </w:t>
      </w:r>
      <w:r w:rsidR="002116FE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en</w:t>
      </w:r>
      <w:r w:rsidR="00541CE2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el numeral 11 del artículo 189 de la Constitución Política de Colombia</w:t>
      </w:r>
      <w:r w:rsidR="003324C8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, </w:t>
      </w:r>
      <w:r w:rsidR="00541CE2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y en desarrollo de</w:t>
      </w:r>
      <w:r w:rsidR="00E00940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los </w:t>
      </w:r>
      <w:r w:rsidR="003324C8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artículo</w:t>
      </w:r>
      <w:r w:rsidR="00E00940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s</w:t>
      </w:r>
      <w:r w:rsidR="003324C8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8 del Decreto Ley 2811 de 1974</w:t>
      </w:r>
      <w:r w:rsidR="00A4329A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, numeral</w:t>
      </w:r>
      <w:r w:rsidR="003324C8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10 del artículo 1 de la Ley 99 de 1993</w:t>
      </w:r>
      <w:r w:rsidR="00E00940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y</w:t>
      </w:r>
      <w:r w:rsidR="005714C5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el </w:t>
      </w:r>
      <w:r w:rsidR="0028312E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artículo 45</w:t>
      </w:r>
      <w:r w:rsidR="00A747D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de la Ley 489 de 1998, y </w:t>
      </w:r>
      <w:r w:rsidR="00E00940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</w:t>
      </w:r>
    </w:p>
    <w:p w:rsidR="00086599" w:rsidRPr="00FB6832" w:rsidRDefault="00086599" w:rsidP="001B2A14">
      <w:pPr>
        <w:jc w:val="center"/>
        <w:rPr>
          <w:rStyle w:val="s1"/>
          <w:rFonts w:ascii="Arial" w:eastAsia="Calibri" w:hAnsi="Arial" w:cs="Arial"/>
          <w:bCs/>
          <w:szCs w:val="24"/>
          <w:lang w:val="es-ES_tradnl" w:eastAsia="es-ES_tradnl"/>
        </w:rPr>
      </w:pPr>
    </w:p>
    <w:p w:rsidR="001B2A14" w:rsidRPr="00FB6832" w:rsidRDefault="001B2A14" w:rsidP="004B40E7">
      <w:pPr>
        <w:jc w:val="center"/>
        <w:rPr>
          <w:rFonts w:ascii="Arial" w:hAnsi="Arial" w:cs="Arial"/>
          <w:b/>
          <w:szCs w:val="24"/>
          <w:lang w:val="pt-BR"/>
        </w:rPr>
      </w:pPr>
      <w:r w:rsidRPr="00FB6832">
        <w:rPr>
          <w:rFonts w:ascii="Arial" w:hAnsi="Arial" w:cs="Arial"/>
          <w:b/>
          <w:szCs w:val="24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C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O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N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S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I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D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E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R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A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N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  <w:r w:rsidRPr="00FB6832">
        <w:rPr>
          <w:rFonts w:ascii="Arial" w:hAnsi="Arial" w:cs="Arial"/>
          <w:b/>
          <w:szCs w:val="24"/>
          <w:lang w:val="pt-BR"/>
        </w:rPr>
        <w:t>D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O</w:t>
      </w:r>
      <w:r w:rsidR="005714C5" w:rsidRPr="00FB6832">
        <w:rPr>
          <w:rFonts w:ascii="Arial" w:hAnsi="Arial" w:cs="Arial"/>
          <w:b/>
          <w:szCs w:val="24"/>
          <w:lang w:val="pt-BR"/>
        </w:rPr>
        <w:t>:</w:t>
      </w:r>
      <w:r w:rsidR="0047056B" w:rsidRPr="00FB6832">
        <w:rPr>
          <w:rFonts w:ascii="Arial" w:hAnsi="Arial" w:cs="Arial"/>
          <w:b/>
          <w:szCs w:val="24"/>
          <w:lang w:val="pt-BR"/>
        </w:rPr>
        <w:t xml:space="preserve"> </w:t>
      </w:r>
    </w:p>
    <w:p w:rsidR="00086599" w:rsidRPr="00FB6832" w:rsidRDefault="00086599" w:rsidP="004B40E7">
      <w:pPr>
        <w:rPr>
          <w:rFonts w:ascii="Arial" w:hAnsi="Arial" w:cs="Arial"/>
          <w:szCs w:val="24"/>
          <w:lang w:val="pt-BR"/>
        </w:rPr>
      </w:pPr>
    </w:p>
    <w:p w:rsidR="00DB65C6" w:rsidRPr="00FB6832" w:rsidRDefault="00DB65C6" w:rsidP="00602960">
      <w:pPr>
        <w:pStyle w:val="p1"/>
      </w:pPr>
      <w:r w:rsidRPr="00FB6832">
        <w:rPr>
          <w:rStyle w:val="s1"/>
          <w:bCs/>
        </w:rPr>
        <w:t xml:space="preserve">Que </w:t>
      </w:r>
      <w:r w:rsidR="00602960" w:rsidRPr="00FB6832">
        <w:rPr>
          <w:rStyle w:val="s1"/>
          <w:bCs/>
        </w:rPr>
        <w:t xml:space="preserve">los </w:t>
      </w:r>
      <w:r w:rsidRPr="00FB6832">
        <w:rPr>
          <w:rStyle w:val="s1"/>
          <w:bCs/>
        </w:rPr>
        <w:t>artículo</w:t>
      </w:r>
      <w:r w:rsidR="00602960" w:rsidRPr="00FB6832">
        <w:rPr>
          <w:rStyle w:val="s1"/>
          <w:bCs/>
        </w:rPr>
        <w:t>s</w:t>
      </w:r>
      <w:r w:rsidRPr="00FB6832">
        <w:rPr>
          <w:rStyle w:val="s1"/>
          <w:bCs/>
        </w:rPr>
        <w:t xml:space="preserve"> 8 </w:t>
      </w:r>
      <w:r w:rsidR="00602960" w:rsidRPr="00FB6832">
        <w:rPr>
          <w:rStyle w:val="s1"/>
          <w:bCs/>
        </w:rPr>
        <w:t>y 80 de</w:t>
      </w:r>
      <w:r w:rsidRPr="00FB6832">
        <w:rPr>
          <w:rStyle w:val="s1"/>
          <w:bCs/>
        </w:rPr>
        <w:t xml:space="preserve"> la Constitución Política de Colombia dispone</w:t>
      </w:r>
      <w:r w:rsidR="00602960" w:rsidRPr="00FB6832">
        <w:rPr>
          <w:rStyle w:val="s1"/>
          <w:bCs/>
        </w:rPr>
        <w:t>n</w:t>
      </w:r>
      <w:r w:rsidRPr="00FB6832">
        <w:rPr>
          <w:rStyle w:val="s1"/>
          <w:bCs/>
        </w:rPr>
        <w:t xml:space="preserve"> como </w:t>
      </w:r>
      <w:r w:rsidRPr="00FB6832">
        <w:rPr>
          <w:rStyle w:val="s1"/>
        </w:rPr>
        <w:t>obligación del Estado y de las personas, la de proteger las riquezas culturales y naturales de la Nación</w:t>
      </w:r>
      <w:r w:rsidR="00602960" w:rsidRPr="00FB6832">
        <w:rPr>
          <w:rStyle w:val="s1"/>
        </w:rPr>
        <w:t xml:space="preserve"> y</w:t>
      </w:r>
      <w:r w:rsidRPr="00FB6832">
        <w:rPr>
          <w:bCs/>
        </w:rPr>
        <w:t xml:space="preserve"> ordena que el </w:t>
      </w:r>
      <w:r w:rsidRPr="00FB6832">
        <w:t xml:space="preserve">Estado </w:t>
      </w:r>
      <w:r w:rsidR="00602960" w:rsidRPr="00FB6832">
        <w:t xml:space="preserve">debe </w:t>
      </w:r>
      <w:r w:rsidRPr="00FB6832">
        <w:t xml:space="preserve">planificar el manejo y aprovechamiento de los recursos naturales, para garantizar su desarrollo sostenible, su conservación, restauración o sustitución. Además, deberá prevenir y controlar los factores de deterioro ambiental, imponer las sanciones legales y exigir la reparación de los daños causados. </w:t>
      </w: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</w:p>
    <w:p w:rsidR="00DB65C6" w:rsidRPr="00FB6832" w:rsidRDefault="00DB65C6" w:rsidP="00DB65C6">
      <w:pPr>
        <w:pStyle w:val="p1"/>
      </w:pPr>
      <w:r w:rsidRPr="00FB6832">
        <w:rPr>
          <w:rStyle w:val="s1"/>
          <w:bCs/>
        </w:rPr>
        <w:t>Que el artículo 1 de la Ley 99 de 1993, dispone que la política ambiental colombiana seguirá entre otros, los siguientes principios generales</w:t>
      </w:r>
      <w:r w:rsidRPr="00FB6832">
        <w:rPr>
          <w:rStyle w:val="s1"/>
        </w:rPr>
        <w:t>:</w:t>
      </w:r>
      <w:r w:rsidRPr="00FB6832">
        <w:t xml:space="preserve"> 2. La biodiversidad del país, por ser patrimonio nacional y de interés de la humanidad, deberá ser protegida prioritariamente y aprovechada de forma sostenible. 10.  La acción para la protección y recuperación ambientales del país es una tarea conjunta y coordinada entre el Estado, la comunidad, las organizaciones no gubernamentales y el sector privado. </w:t>
      </w:r>
    </w:p>
    <w:p w:rsidR="00DB65C6" w:rsidRPr="00FB6832" w:rsidRDefault="00DB65C6" w:rsidP="00DB65C6">
      <w:pPr>
        <w:jc w:val="both"/>
        <w:rPr>
          <w:rFonts w:ascii="Arial" w:hAnsi="Arial" w:cs="Arial"/>
          <w:b/>
          <w:szCs w:val="24"/>
        </w:rPr>
      </w:pPr>
    </w:p>
    <w:p w:rsidR="00DB65C6" w:rsidRPr="00FB6832" w:rsidRDefault="00DB65C6" w:rsidP="00DB65C6">
      <w:pPr>
        <w:pStyle w:val="p1"/>
      </w:pPr>
      <w:r w:rsidRPr="00FB6832">
        <w:rPr>
          <w:rStyle w:val="s1"/>
          <w:bCs/>
        </w:rPr>
        <w:t>Que el artículo 5 de la precitada ley, establece dentro de las f</w:t>
      </w:r>
      <w:r w:rsidRPr="00FB6832">
        <w:rPr>
          <w:rStyle w:val="s1"/>
          <w:iCs/>
        </w:rPr>
        <w:t xml:space="preserve">unciones del hoy Ministerio de Ambiente y Desarrollo Sostenible, entre otras las de, </w:t>
      </w:r>
      <w:r w:rsidRPr="00FB6832">
        <w:t xml:space="preserve">2. Regular las condiciones generales para el saneamiento del medio ambiente, y el uso, manejo, aprovechamiento, conservación, restauración y recuperación de los recursos </w:t>
      </w:r>
      <w:r w:rsidRPr="00FB6832">
        <w:lastRenderedPageBreak/>
        <w:t>naturales, a fin de impedir, reprimir, eliminar o mitigar el impacto de actividades contaminantes, deteriorantes o destructivas del entorno o del patrimonio natural.</w:t>
      </w:r>
    </w:p>
    <w:p w:rsidR="00DB65C6" w:rsidRPr="00FB6832" w:rsidRDefault="00DB65C6" w:rsidP="00DB65C6">
      <w:pPr>
        <w:pStyle w:val="p1"/>
      </w:pPr>
    </w:p>
    <w:p w:rsidR="00DB65C6" w:rsidRPr="00FB6832" w:rsidRDefault="00DB65C6" w:rsidP="00DB65C6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  <w:r w:rsidRPr="00FB6832">
        <w:rPr>
          <w:rFonts w:ascii="Arial" w:eastAsia="Calibri" w:hAnsi="Arial" w:cs="Arial"/>
          <w:szCs w:val="24"/>
          <w:lang w:val="es-ES_tradnl" w:eastAsia="es-ES_tradnl"/>
        </w:rPr>
        <w:t>Que el artículo 25 del Decreto 1649 de 2014, establece las funciones del Despacho del Alto Consejero Presidencial para el Posconflicto, Derechos Humanos y Seguridad</w:t>
      </w:r>
      <w:r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, modificado por el Decreto 724 de 2016, dentro de las cuales se tienen, entre otras, las de </w:t>
      </w:r>
      <w:bookmarkStart w:id="0" w:name="FD9BF44B-A967-4094-9C30-CC56A6316116"/>
      <w:bookmarkStart w:id="1" w:name="C56A5DDA-FE31-4244-873D-9D0AC78F6236"/>
      <w:bookmarkStart w:id="2" w:name="D3028CE9-FB2A-4EA8-ABDB-583B8DCE23BE"/>
      <w:bookmarkEnd w:id="0"/>
      <w:bookmarkEnd w:id="1"/>
      <w:bookmarkEnd w:id="2"/>
      <w:r w:rsidRPr="00FB6832">
        <w:rPr>
          <w:rStyle w:val="s1"/>
          <w:rFonts w:ascii="Arial" w:hAnsi="Arial" w:cs="Arial"/>
          <w:bCs/>
          <w:szCs w:val="24"/>
          <w:lang w:eastAsia="es-ES_tradnl"/>
        </w:rPr>
        <w:t>5. Verificar el cumplimiento de los programas relacionados con el posconflicto y su alineación con el plan de gobierno. 14. (Modificado por el Decreto 724 de 2016). A</w:t>
      </w:r>
      <w:r w:rsidRPr="00FB6832">
        <w:rPr>
          <w:rFonts w:ascii="Arial" w:eastAsia="Calibri" w:hAnsi="Arial" w:cs="Arial"/>
          <w:szCs w:val="24"/>
          <w:lang w:eastAsia="es-ES_tradnl"/>
        </w:rPr>
        <w:t>sesorar al Presidente de la República e</w:t>
      </w:r>
      <w:r w:rsidRPr="00FB6832">
        <w:rPr>
          <w:rStyle w:val="s1"/>
          <w:rFonts w:ascii="Arial" w:hAnsi="Arial" w:cs="Arial"/>
          <w:bCs/>
          <w:szCs w:val="24"/>
          <w:lang w:eastAsia="es-ES_tradnl"/>
        </w:rPr>
        <w:t>n la formulación, estructuración y desarrollo de la política pública y programas relacionados con la atención integral de la lucha contra las droga</w:t>
      </w:r>
      <w:r w:rsidRPr="00FB6832">
        <w:rPr>
          <w:rStyle w:val="s1"/>
          <w:rFonts w:ascii="Arial" w:hAnsi="Arial" w:cs="Arial"/>
          <w:bCs/>
          <w:szCs w:val="24"/>
        </w:rPr>
        <w:t xml:space="preserve">s. </w:t>
      </w:r>
      <w:r w:rsidRPr="00FB6832">
        <w:rPr>
          <w:rStyle w:val="s1"/>
          <w:rFonts w:ascii="Arial" w:hAnsi="Arial" w:cs="Arial"/>
          <w:bCs/>
          <w:szCs w:val="24"/>
          <w:lang w:eastAsia="es-ES_tradnl"/>
        </w:rPr>
        <w:t>16. (Adicionado al artículo 25 del Decreto 1649 de 2014). Cumplir las funciones que le asigne el Presidente de la República y el Director del Departamento Administrativo de la Presidencia de la República.</w:t>
      </w:r>
    </w:p>
    <w:p w:rsidR="00DB65C6" w:rsidRPr="00FB6832" w:rsidRDefault="00DB65C6" w:rsidP="00DB65C6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</w:p>
    <w:p w:rsidR="00DB65C6" w:rsidRPr="00FB6832" w:rsidRDefault="00DB65C6" w:rsidP="00DB65C6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  <w:r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Que el Ministerio de Defensa Nacional tiene como </w:t>
      </w:r>
      <w:r w:rsidR="00CC2C83" w:rsidRPr="00FB6832">
        <w:rPr>
          <w:rStyle w:val="s1"/>
          <w:rFonts w:ascii="Arial" w:hAnsi="Arial" w:cs="Arial"/>
          <w:bCs/>
          <w:szCs w:val="24"/>
          <w:lang w:eastAsia="es-ES_tradnl"/>
        </w:rPr>
        <w:t>tiene como objetivos primordiales “la formulación y adopción de las políticas, planes generales, programas y proyectos del Sector Administrativo Defensa Nacional, para la defensa de la soberanía, la independencia y la integridad territorial, así como para el mantenimiento del orden constitucional y la garantía de la convivencia democrática”.</w:t>
      </w:r>
    </w:p>
    <w:p w:rsidR="00DB65C6" w:rsidRPr="00FB6832" w:rsidRDefault="00DB65C6" w:rsidP="00DB65C6">
      <w:pPr>
        <w:jc w:val="both"/>
        <w:rPr>
          <w:rStyle w:val="s1"/>
          <w:rFonts w:ascii="Arial" w:hAnsi="Arial" w:cs="Arial"/>
          <w:szCs w:val="24"/>
          <w:lang w:eastAsia="es-ES_tradnl"/>
        </w:rPr>
      </w:pPr>
    </w:p>
    <w:p w:rsidR="00DB65C6" w:rsidRPr="00FB6832" w:rsidRDefault="00DB65C6" w:rsidP="00DB65C6">
      <w:pPr>
        <w:jc w:val="both"/>
        <w:rPr>
          <w:rFonts w:ascii="Arial" w:hAnsi="Arial" w:cs="Arial"/>
          <w:color w:val="000000"/>
          <w:szCs w:val="24"/>
        </w:rPr>
      </w:pPr>
      <w:r w:rsidRPr="00FB6832">
        <w:rPr>
          <w:rStyle w:val="s1"/>
          <w:rFonts w:ascii="Arial" w:hAnsi="Arial" w:cs="Arial"/>
          <w:szCs w:val="24"/>
          <w:lang w:eastAsia="es-ES_tradnl"/>
        </w:rPr>
        <w:t>Que dicha cartera ministerial tiene como funciones, según lo establecido en el</w:t>
      </w:r>
      <w:r w:rsidRPr="00FB6832">
        <w:rPr>
          <w:rStyle w:val="apple-converted-space"/>
          <w:rFonts w:ascii="Arial" w:hAnsi="Arial" w:cs="Arial"/>
          <w:color w:val="000000"/>
          <w:szCs w:val="24"/>
        </w:rPr>
        <w:t> </w:t>
      </w:r>
      <w:r w:rsidRPr="00FB6832">
        <w:rPr>
          <w:rStyle w:val="s1"/>
          <w:rFonts w:ascii="Arial" w:hAnsi="Arial" w:cs="Arial"/>
          <w:szCs w:val="24"/>
          <w:lang w:eastAsia="es-ES_tradnl"/>
        </w:rPr>
        <w:t>Decreto 1512 de 2000, entre otras la siguiente, 3. Coa</w:t>
      </w:r>
      <w:r w:rsidRPr="00FB6832">
        <w:rPr>
          <w:rFonts w:ascii="Arial" w:hAnsi="Arial" w:cs="Arial"/>
          <w:color w:val="000000"/>
          <w:szCs w:val="24"/>
        </w:rPr>
        <w:t>dyuvar al mantenimiento de la paz y la tranquilidad de los colombianos en procura de la seguridad que facilite el desarrollo económico, la protección y conservación de los recursos naturales y la promoción y protección de los Derechos Humanos.</w:t>
      </w:r>
    </w:p>
    <w:p w:rsidR="00DB65C6" w:rsidRPr="00FB6832" w:rsidRDefault="00DB65C6" w:rsidP="00DB65C6">
      <w:pPr>
        <w:pStyle w:val="p1"/>
        <w:rPr>
          <w:rStyle w:val="s1"/>
          <w:rFonts w:eastAsia="Times New Roman"/>
          <w:bCs/>
          <w:lang w:val="es-CO"/>
        </w:rPr>
      </w:pPr>
    </w:p>
    <w:p w:rsidR="00DB65C6" w:rsidRPr="00FB6832" w:rsidRDefault="00DB65C6" w:rsidP="00DB65C6">
      <w:pPr>
        <w:pStyle w:val="p1"/>
        <w:rPr>
          <w:rStyle w:val="s1"/>
          <w:rFonts w:eastAsia="Times New Roman"/>
          <w:lang w:val="es-CO"/>
        </w:rPr>
      </w:pPr>
      <w:r w:rsidRPr="00FB6832">
        <w:rPr>
          <w:rStyle w:val="s1"/>
          <w:rFonts w:eastAsia="Times New Roman"/>
          <w:lang w:val="es-CO"/>
        </w:rPr>
        <w:t>Que el Ministerio de Agricultura y Desarrollo Rural dentro las funciones de su competencia, están las de formular las políticas para el desarrollo del Sector Agropecuario, Pesquero y de Desarrollo Rural; orientar y dirigir la formulación de los planes, programas y proyectos que requiere el desarrollo del sector Agropecuario, Pesquero y de Desarrollo Rural, y en general de las áreas rurales del país; y aquellas que por su naturaleza le correspondan o le sean delegadas por el Presidente de la República.</w:t>
      </w:r>
    </w:p>
    <w:p w:rsidR="00DB65C6" w:rsidRPr="00FB6832" w:rsidRDefault="00DB65C6" w:rsidP="00DB65C6">
      <w:pPr>
        <w:pStyle w:val="p1"/>
        <w:rPr>
          <w:rStyle w:val="s1"/>
          <w:rFonts w:eastAsia="Times New Roman"/>
          <w:lang w:val="es-CO"/>
        </w:rPr>
      </w:pPr>
    </w:p>
    <w:p w:rsidR="00DB65C6" w:rsidRPr="00FB6832" w:rsidRDefault="00DB65C6" w:rsidP="00DB65C6">
      <w:pPr>
        <w:pStyle w:val="p1"/>
        <w:rPr>
          <w:rStyle w:val="s1"/>
          <w:rFonts w:eastAsia="Times New Roman"/>
          <w:lang w:val="es-CO"/>
        </w:rPr>
      </w:pPr>
      <w:r w:rsidRPr="00FB6832">
        <w:rPr>
          <w:rStyle w:val="s1"/>
          <w:rFonts w:eastAsia="Times New Roman"/>
          <w:lang w:val="es-CO"/>
        </w:rPr>
        <w:t xml:space="preserve">Que el Ministerio de Minas y Energía tiene </w:t>
      </w:r>
      <w:r w:rsidRPr="00FB6832">
        <w:rPr>
          <w:color w:val="000000"/>
          <w:lang w:val="es-ES"/>
        </w:rPr>
        <w:t>como responsabilidad, la de administrar los recursos naturales no renovables del país asegurando su mejor y mayor utilización; la orientación en el uso y regulación de los mismos, garantizando su abastecimiento y velando por la protección de los recursos naturales del medio ambiente con el fin de garantizar su conservación, restauración y el desarrollo sostenible, de conformidad con los criterios de evaluación, seguimiento y manejo ambiental, señalados por la autoridad ambiental competente.</w:t>
      </w:r>
    </w:p>
    <w:p w:rsidR="00DB65C6" w:rsidRPr="00FB6832" w:rsidRDefault="00DB65C6" w:rsidP="00DB65C6">
      <w:pPr>
        <w:pStyle w:val="p1"/>
      </w:pPr>
    </w:p>
    <w:p w:rsidR="00DB65C6" w:rsidRPr="00FB6832" w:rsidRDefault="00DB65C6" w:rsidP="00DB65C6">
      <w:pPr>
        <w:pStyle w:val="p1"/>
        <w:rPr>
          <w:rStyle w:val="texto11"/>
          <w:color w:val="auto"/>
        </w:rPr>
      </w:pPr>
      <w:r w:rsidRPr="00FB6832">
        <w:t>Que en el Decreto 087 de 2011 se establecen las funciones del Ministerio de Transporte, dentro de las cuales están, entre otras, la de 1. P</w:t>
      </w:r>
      <w:r w:rsidRPr="00FB6832">
        <w:rPr>
          <w:rStyle w:val="texto11"/>
          <w:color w:val="auto"/>
        </w:rPr>
        <w:t>articipar en la creación del manejo, planes y programas de desarrollo económico y social del país. 2. Formular las políticas del Gobierno Nacional en materia de tránsito, transporte y la infraestructura de los modos de su competencia. 4. Crear las normas de cumplimiento en materia de tránsito y transporte de los modos carretero, marítimo, fluvial y férreo. 17. Participar en los asuntos de su competencia, en las acciones orientadas por el Sistema Nacional de Prevención y Atención de Desastres.</w:t>
      </w:r>
    </w:p>
    <w:p w:rsidR="00DB65C6" w:rsidRPr="00FB6832" w:rsidRDefault="00DB65C6" w:rsidP="00DB65C6">
      <w:pPr>
        <w:pStyle w:val="p1"/>
      </w:pP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  <w:r w:rsidRPr="00FB6832">
        <w:rPr>
          <w:rFonts w:ascii="Arial" w:hAnsi="Arial" w:cs="Arial"/>
          <w:szCs w:val="24"/>
          <w:lang w:eastAsia="es-ES_tradnl"/>
        </w:rPr>
        <w:t>Que el mecanismo de Reducción de Emisiones por Deforestación y Degradación (REDD+), fue creado bajo la Convención Marco de las Naciones Unidas sobre Cambio Climático y como parte de la Estrategia Nacional REDD+.</w:t>
      </w: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  <w:r w:rsidRPr="00FB6832">
        <w:rPr>
          <w:rFonts w:ascii="Arial" w:hAnsi="Arial" w:cs="Arial"/>
          <w:szCs w:val="24"/>
          <w:lang w:eastAsia="es-ES_tradnl"/>
        </w:rPr>
        <w:t xml:space="preserve">Que la Declaración Conjunta de Interés, suscrita entre Colombia y los gobiernos de Noruega, Alemania y Reino Unido, tiene dos alcances a nivel nacional; el primero corresponde al diseño e implementación de políticas y estructuras que permitan la reducción de emisiones por deforestación mediante la promoción de una economía baja en carbono, y el segundo, a un esquema de pago por resultados. </w:t>
      </w: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</w:p>
    <w:p w:rsidR="00DB65C6" w:rsidRPr="00FB6832" w:rsidRDefault="00DB65C6" w:rsidP="00DB65C6">
      <w:pPr>
        <w:pStyle w:val="Sinespaciado"/>
        <w:jc w:val="both"/>
        <w:rPr>
          <w:rFonts w:ascii="Arial" w:eastAsia="Times New Roman" w:hAnsi="Arial" w:cs="Arial"/>
          <w:sz w:val="24"/>
          <w:szCs w:val="24"/>
          <w:lang w:val="es-ES" w:eastAsia="es-ES_tradnl"/>
        </w:rPr>
      </w:pPr>
      <w:r w:rsidRPr="00FB6832">
        <w:rPr>
          <w:rFonts w:ascii="Arial" w:eastAsia="Times New Roman" w:hAnsi="Arial" w:cs="Arial"/>
          <w:sz w:val="24"/>
          <w:szCs w:val="24"/>
          <w:lang w:val="es-ES" w:eastAsia="es-ES_tradnl"/>
        </w:rPr>
        <w:t>Que Colombia cuenta con una cobertura de bosques naturales aproximada de 59 millones de hectáreas, que alcanza el 52% de su superficie continental. Adicionalmente, 280 municipios tienen alto potencial para la reforestación comercial.</w:t>
      </w:r>
    </w:p>
    <w:p w:rsidR="00DB65C6" w:rsidRPr="00FB6832" w:rsidRDefault="00DB65C6" w:rsidP="00DB65C6">
      <w:pPr>
        <w:pStyle w:val="Sinespaciado"/>
        <w:jc w:val="both"/>
        <w:rPr>
          <w:rFonts w:ascii="Arial" w:eastAsia="Times New Roman" w:hAnsi="Arial" w:cs="Arial"/>
          <w:sz w:val="24"/>
          <w:szCs w:val="24"/>
          <w:lang w:val="es-ES" w:eastAsia="es-ES_tradnl"/>
        </w:rPr>
      </w:pPr>
    </w:p>
    <w:p w:rsidR="00DB65C6" w:rsidRPr="00FB6832" w:rsidRDefault="00DB65C6" w:rsidP="00DB65C6">
      <w:pPr>
        <w:pStyle w:val="Sinespaciado"/>
        <w:jc w:val="both"/>
        <w:rPr>
          <w:rFonts w:ascii="Arial" w:eastAsia="Times New Roman" w:hAnsi="Arial" w:cs="Arial"/>
          <w:sz w:val="24"/>
          <w:szCs w:val="24"/>
          <w:lang w:val="es-ES" w:eastAsia="es-ES_tradnl"/>
        </w:rPr>
      </w:pPr>
      <w:r w:rsidRPr="00FB6832">
        <w:rPr>
          <w:rFonts w:ascii="Arial" w:eastAsia="Times New Roman" w:hAnsi="Arial" w:cs="Arial"/>
          <w:sz w:val="24"/>
          <w:szCs w:val="24"/>
          <w:lang w:val="es-ES" w:eastAsia="es-ES_tradnl"/>
        </w:rPr>
        <w:t>Que la silvicultura y extracción de madera representa según las cuentas nacionales el 0,2% del PIB nacional, valor que se incrementará significativamente en el momento que el sector forestal logre reducir la ilegalidad, que según datos oficiales es alrededor del 42%; y el 1,2%, corresponde al PIB agropecuario, de silvicultura, caza y pesca.</w:t>
      </w: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  <w:r w:rsidRPr="00FB6832">
        <w:rPr>
          <w:rFonts w:ascii="Arial" w:hAnsi="Arial" w:cs="Arial"/>
          <w:szCs w:val="24"/>
          <w:lang w:eastAsia="es-ES_tradnl"/>
        </w:rPr>
        <w:t>Que según cifras del IDEAM, desde 2010 a 2015 la deforestación disminuyó en un cincuenta y seis por ciento (56%), pero que la pérdida de cobertura boscosa en el año 2015 fue de 124,000 has.</w:t>
      </w: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</w:p>
    <w:p w:rsidR="00DB65C6" w:rsidRPr="00FB6832" w:rsidRDefault="00DB65C6" w:rsidP="00DB65C6">
      <w:pPr>
        <w:tabs>
          <w:tab w:val="num" w:pos="720"/>
        </w:tabs>
        <w:jc w:val="both"/>
        <w:rPr>
          <w:rFonts w:ascii="Arial" w:hAnsi="Arial" w:cs="Arial"/>
          <w:szCs w:val="24"/>
          <w:lang w:eastAsia="es-ES_tradnl"/>
        </w:rPr>
      </w:pPr>
      <w:r w:rsidRPr="00FB6832">
        <w:rPr>
          <w:rFonts w:ascii="Arial" w:hAnsi="Arial" w:cs="Arial"/>
          <w:szCs w:val="24"/>
          <w:lang w:eastAsia="es-ES_tradnl"/>
        </w:rPr>
        <w:t>Que se tienen como causales y agentes de deforestación actividades como el incremento de las áreas con pastos sembrados y manejados por la población humana, ganadería extensiva, cultivos de uso ilícito, extracción ilícita de minerales ilegal, desarrollo de infraestructura vial, tala ilegal y sobre-explotación de madera, entre otras.</w:t>
      </w: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  <w:r w:rsidRPr="00FB6832">
        <w:rPr>
          <w:rFonts w:ascii="Arial" w:hAnsi="Arial" w:cs="Arial"/>
          <w:szCs w:val="24"/>
          <w:lang w:eastAsia="es-ES_tradnl"/>
        </w:rPr>
        <w:t xml:space="preserve">Que en el marco de la implementación de los acuerdos de paz se hace necesario un mejor nivel de coordinación interinstitucional entre las entidades públicas del Estado, </w:t>
      </w:r>
      <w:r w:rsidRPr="00FB6832">
        <w:rPr>
          <w:rFonts w:ascii="Arial" w:hAnsi="Arial" w:cs="Arial"/>
          <w:szCs w:val="24"/>
          <w:lang w:eastAsia="es-ES_tradnl"/>
        </w:rPr>
        <w:lastRenderedPageBreak/>
        <w:t>con el fin de controlar de manera efectiva las causales y los agentes de deforestación, que además de afectar los recursos forestales, repercute en otros recursos naturales como el agua, el suelo, la fauna y el aire.</w:t>
      </w:r>
    </w:p>
    <w:p w:rsidR="00DB65C6" w:rsidRPr="00FB6832" w:rsidRDefault="00DB65C6" w:rsidP="00DB65C6">
      <w:pPr>
        <w:jc w:val="both"/>
        <w:rPr>
          <w:rFonts w:ascii="Arial" w:hAnsi="Arial" w:cs="Arial"/>
          <w:szCs w:val="24"/>
          <w:lang w:eastAsia="es-ES_tradnl"/>
        </w:rPr>
      </w:pPr>
    </w:p>
    <w:p w:rsidR="00DB65C6" w:rsidRPr="00FB6832" w:rsidRDefault="00DB65C6" w:rsidP="00DB65C6">
      <w:pPr>
        <w:jc w:val="both"/>
        <w:rPr>
          <w:rFonts w:ascii="Arial" w:eastAsia="Arial Unicode MS" w:hAnsi="Arial" w:cs="Arial"/>
          <w:szCs w:val="24"/>
        </w:rPr>
      </w:pPr>
      <w:r w:rsidRPr="00FB6832">
        <w:rPr>
          <w:rFonts w:ascii="Arial" w:eastAsia="Arial Unicode MS" w:hAnsi="Arial" w:cs="Arial"/>
          <w:szCs w:val="24"/>
        </w:rPr>
        <w:t>Que la acción de intervención prioritaria que el Gobierno Nacional realice para el control de la deforestación debe basarse en el apoyo a la gestión local en el territorio, el fortalecimiento institucional y de la gestión comunitaria y la ejecución de proyectos prioritarios, en un proceso articulado con los actores territoriales, priorizando las zonas de posconflicto y con alta oferta de bosques naturales.</w:t>
      </w:r>
    </w:p>
    <w:p w:rsidR="00DB65C6" w:rsidRPr="00FB6832" w:rsidRDefault="00DB65C6" w:rsidP="00DB65C6">
      <w:pPr>
        <w:jc w:val="both"/>
        <w:rPr>
          <w:rFonts w:ascii="Arial" w:eastAsia="Arial Unicode MS" w:hAnsi="Arial" w:cs="Arial"/>
          <w:szCs w:val="24"/>
        </w:rPr>
      </w:pPr>
    </w:p>
    <w:p w:rsidR="00DB65C6" w:rsidRPr="00FB6832" w:rsidRDefault="00DB65C6" w:rsidP="00DB65C6">
      <w:pPr>
        <w:jc w:val="both"/>
        <w:rPr>
          <w:rFonts w:ascii="Arial" w:eastAsia="Arial Unicode MS" w:hAnsi="Arial" w:cs="Arial"/>
          <w:szCs w:val="24"/>
        </w:rPr>
      </w:pPr>
      <w:r w:rsidRPr="00FB6832">
        <w:rPr>
          <w:rFonts w:ascii="Arial" w:eastAsia="Arial Unicode MS" w:hAnsi="Arial" w:cs="Arial"/>
          <w:szCs w:val="24"/>
        </w:rPr>
        <w:t>Que de conformidad con lo señalado en el artículo 45 de la Ley 489 de 1998, el Gobierno Nacional podrá crear comisiones intersectoriales para la coordinación y orientación superior de la ejecución de ciertas funciones y servicios públicos, cuando por mandato legal o en razón de sus características, estén a cargo de dos o más ministerios, departamentos administrativos o entidades descentralizadas, sin perjuicio de las competencias específicas de cada uno de ellos.</w:t>
      </w:r>
    </w:p>
    <w:p w:rsidR="00DB65C6" w:rsidRPr="00FB6832" w:rsidRDefault="00DB65C6" w:rsidP="00DB65C6">
      <w:pPr>
        <w:jc w:val="both"/>
        <w:rPr>
          <w:rFonts w:ascii="Arial" w:eastAsia="Arial Unicode MS" w:hAnsi="Arial" w:cs="Arial"/>
          <w:szCs w:val="24"/>
        </w:rPr>
      </w:pPr>
    </w:p>
    <w:p w:rsidR="00DB65C6" w:rsidRPr="00FB6832" w:rsidRDefault="00DB65C6" w:rsidP="00DB65C6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szCs w:val="24"/>
        </w:rPr>
        <w:t>Que en virtud de lo anterior, resulta necesario conformar una comisión intersectorial de coordinación y orientación superior que permita, entre otros objetivos, el control efectivo de la desforestación y una gestión adecuada para la protección de bosques naturales y la ejecución de las políticas públicas y los proyectos de inversión y/o programas estratégicos para la conservación de los bosques naturales de Colombia.</w:t>
      </w:r>
    </w:p>
    <w:p w:rsidR="004A1741" w:rsidRPr="00FB6832" w:rsidRDefault="004A1741" w:rsidP="004A1741">
      <w:pPr>
        <w:rPr>
          <w:rFonts w:ascii="Arial" w:eastAsia="Arial Unicode MS" w:hAnsi="Arial" w:cs="Arial"/>
          <w:szCs w:val="24"/>
        </w:rPr>
      </w:pPr>
    </w:p>
    <w:p w:rsidR="00E93640" w:rsidRPr="00FB6832" w:rsidRDefault="004A692C" w:rsidP="001950E6">
      <w:pPr>
        <w:jc w:val="both"/>
        <w:rPr>
          <w:rFonts w:ascii="Arial" w:hAnsi="Arial" w:cs="Arial"/>
          <w:szCs w:val="24"/>
          <w:lang w:eastAsia="es-ES_tradnl"/>
        </w:rPr>
      </w:pPr>
      <w:r w:rsidRPr="00FB6832">
        <w:rPr>
          <w:rFonts w:ascii="Arial" w:hAnsi="Arial" w:cs="Arial"/>
          <w:szCs w:val="24"/>
          <w:lang w:eastAsia="es-ES_tradnl"/>
        </w:rPr>
        <w:t>Que e</w:t>
      </w:r>
      <w:r w:rsidR="00313539" w:rsidRPr="00FB6832">
        <w:rPr>
          <w:rFonts w:ascii="Arial" w:hAnsi="Arial" w:cs="Arial"/>
          <w:szCs w:val="24"/>
          <w:lang w:eastAsia="es-ES_tradnl"/>
        </w:rPr>
        <w:t xml:space="preserve">n mérito de lo expuesto, </w:t>
      </w:r>
    </w:p>
    <w:p w:rsidR="00CC2C83" w:rsidRPr="00FB6832" w:rsidRDefault="00CC2C83" w:rsidP="001950E6">
      <w:pPr>
        <w:jc w:val="both"/>
        <w:rPr>
          <w:rFonts w:ascii="Arial" w:hAnsi="Arial" w:cs="Arial"/>
          <w:szCs w:val="24"/>
          <w:lang w:eastAsia="es-ES_tradnl"/>
        </w:rPr>
      </w:pPr>
    </w:p>
    <w:p w:rsidR="00F55085" w:rsidRPr="00FB6832" w:rsidRDefault="0030024C" w:rsidP="00F55085">
      <w:pPr>
        <w:jc w:val="center"/>
        <w:rPr>
          <w:rFonts w:ascii="Arial" w:hAnsi="Arial" w:cs="Arial"/>
          <w:b/>
          <w:szCs w:val="24"/>
          <w:lang w:val="pt-BR" w:eastAsia="es-ES_tradnl"/>
        </w:rPr>
      </w:pPr>
      <w:r w:rsidRPr="00FB6832">
        <w:rPr>
          <w:rFonts w:ascii="Arial" w:hAnsi="Arial" w:cs="Arial"/>
          <w:b/>
          <w:szCs w:val="24"/>
          <w:lang w:val="pt-BR" w:eastAsia="es-ES_tradnl"/>
        </w:rPr>
        <w:t>D E C R E T A</w:t>
      </w:r>
      <w:r w:rsidR="005714C5" w:rsidRPr="00FB6832">
        <w:rPr>
          <w:rFonts w:ascii="Arial" w:hAnsi="Arial" w:cs="Arial"/>
          <w:b/>
          <w:szCs w:val="24"/>
          <w:lang w:val="pt-BR" w:eastAsia="es-ES_tradnl"/>
        </w:rPr>
        <w:t>:</w:t>
      </w:r>
      <w:r w:rsidRPr="00FB6832">
        <w:rPr>
          <w:rFonts w:ascii="Arial" w:hAnsi="Arial" w:cs="Arial"/>
          <w:b/>
          <w:szCs w:val="24"/>
          <w:lang w:val="pt-BR" w:eastAsia="es-ES_tradnl"/>
        </w:rPr>
        <w:t xml:space="preserve"> </w:t>
      </w:r>
    </w:p>
    <w:p w:rsidR="00CC2C83" w:rsidRPr="00FB6832" w:rsidRDefault="00CC2C83" w:rsidP="00D42607">
      <w:pPr>
        <w:jc w:val="both"/>
        <w:rPr>
          <w:rFonts w:ascii="Arial" w:hAnsi="Arial" w:cs="Arial"/>
          <w:szCs w:val="24"/>
          <w:lang w:val="pt-BR"/>
        </w:rPr>
      </w:pPr>
    </w:p>
    <w:p w:rsidR="00D21707" w:rsidRPr="00FB6832" w:rsidRDefault="00021929" w:rsidP="00D21707">
      <w:pPr>
        <w:pStyle w:val="Default"/>
        <w:jc w:val="both"/>
        <w:rPr>
          <w:lang w:val="es-VE"/>
        </w:rPr>
      </w:pPr>
      <w:r w:rsidRPr="00FB6832">
        <w:rPr>
          <w:b/>
          <w:lang w:val="pt-BR"/>
        </w:rPr>
        <w:t>Artículo 1.</w:t>
      </w:r>
      <w:r w:rsidR="00D21707" w:rsidRPr="00FB6832">
        <w:rPr>
          <w:b/>
          <w:lang w:val="pt-BR"/>
        </w:rPr>
        <w:t xml:space="preserve"> Objeto.</w:t>
      </w:r>
      <w:r w:rsidR="00D42607" w:rsidRPr="00FB6832">
        <w:t xml:space="preserve"> </w:t>
      </w:r>
      <w:r w:rsidR="00D21707" w:rsidRPr="00FB6832">
        <w:t>A</w:t>
      </w:r>
      <w:r w:rsidR="00D21707" w:rsidRPr="00FB6832">
        <w:rPr>
          <w:lang w:val="es-VE"/>
        </w:rPr>
        <w:t>l Título 3 de la Parte 2 del Libro 1 del Decreto 1076 de 2015, Decreto Único Reglamentario del Sector Ambiente y Desarrollo Sostenible, se le adicionan los siguientes artículos:</w:t>
      </w:r>
    </w:p>
    <w:p w:rsidR="00D21707" w:rsidRPr="00FB6832" w:rsidRDefault="00D21707" w:rsidP="00FB6832">
      <w:pPr>
        <w:rPr>
          <w:rFonts w:ascii="Arial" w:hAnsi="Arial" w:cs="Arial"/>
          <w:b/>
          <w:szCs w:val="24"/>
        </w:rPr>
      </w:pPr>
    </w:p>
    <w:p w:rsidR="000F45D6" w:rsidRPr="00FB6832" w:rsidRDefault="004F2C44" w:rsidP="004F2C44">
      <w:pPr>
        <w:pStyle w:val="Prrafodelista"/>
        <w:ind w:left="0"/>
        <w:jc w:val="both"/>
        <w:rPr>
          <w:rFonts w:ascii="Arial" w:hAnsi="Arial" w:cs="Arial"/>
          <w:bCs/>
          <w:lang w:eastAsia="es-ES_tradnl"/>
        </w:rPr>
      </w:pPr>
      <w:r w:rsidRPr="00FB6832">
        <w:rPr>
          <w:rFonts w:ascii="Arial" w:hAnsi="Arial" w:cs="Arial"/>
          <w:b/>
          <w:lang w:val="es-CO"/>
        </w:rPr>
        <w:t>Artículo 1.2.3.2. Otras instancias de orientación y coordinación</w:t>
      </w:r>
      <w:r w:rsidRPr="00FB6832">
        <w:rPr>
          <w:rFonts w:ascii="Arial" w:hAnsi="Arial" w:cs="Arial"/>
          <w:b/>
          <w:i/>
          <w:lang w:val="es-CO"/>
        </w:rPr>
        <w:t xml:space="preserve">. </w:t>
      </w:r>
      <w:r w:rsidR="00F32B0A" w:rsidRPr="00FB6832">
        <w:rPr>
          <w:rFonts w:ascii="Arial" w:hAnsi="Arial" w:cs="Arial"/>
        </w:rPr>
        <w:t xml:space="preserve">Créase </w:t>
      </w:r>
      <w:r w:rsidR="0028312E" w:rsidRPr="00FB6832">
        <w:rPr>
          <w:rStyle w:val="s1"/>
          <w:rFonts w:ascii="Arial" w:hAnsi="Arial" w:cs="Arial"/>
          <w:bCs/>
          <w:lang w:eastAsia="es-ES_tradnl"/>
        </w:rPr>
        <w:t>la Comisión Intersectorial para el Control de la Deforestación y la Gestión Integral para la Protección de Bosques Naturales</w:t>
      </w:r>
      <w:r w:rsidR="00F51DF9" w:rsidRPr="00FB6832">
        <w:rPr>
          <w:rStyle w:val="s1"/>
          <w:rFonts w:ascii="Arial" w:hAnsi="Arial" w:cs="Arial"/>
          <w:bCs/>
          <w:lang w:eastAsia="es-ES_tradnl"/>
        </w:rPr>
        <w:t>.</w:t>
      </w:r>
    </w:p>
    <w:p w:rsidR="000F45D6" w:rsidRPr="00FB6832" w:rsidRDefault="000F45D6" w:rsidP="00D42607">
      <w:pPr>
        <w:jc w:val="both"/>
        <w:rPr>
          <w:rFonts w:ascii="Arial" w:hAnsi="Arial" w:cs="Arial"/>
          <w:szCs w:val="24"/>
          <w:lang w:val="es-ES_tradnl"/>
        </w:rPr>
      </w:pPr>
    </w:p>
    <w:p w:rsidR="00B61E56" w:rsidRPr="00FB6832" w:rsidRDefault="002C2122" w:rsidP="00C219DF">
      <w:pPr>
        <w:jc w:val="both"/>
        <w:rPr>
          <w:rStyle w:val="s1"/>
          <w:rFonts w:ascii="Arial" w:hAnsi="Arial" w:cs="Arial"/>
          <w:b/>
          <w:i/>
          <w:szCs w:val="24"/>
        </w:rPr>
      </w:pPr>
      <w:r w:rsidRPr="00FB6832">
        <w:rPr>
          <w:rFonts w:ascii="Arial" w:hAnsi="Arial" w:cs="Arial"/>
          <w:b/>
          <w:szCs w:val="24"/>
        </w:rPr>
        <w:t>Artículo</w:t>
      </w:r>
      <w:r w:rsidR="00602960" w:rsidRPr="00FB6832">
        <w:rPr>
          <w:rFonts w:ascii="Arial" w:hAnsi="Arial" w:cs="Arial"/>
          <w:b/>
          <w:szCs w:val="24"/>
        </w:rPr>
        <w:t xml:space="preserve"> </w:t>
      </w:r>
      <w:r w:rsidR="004F2C44" w:rsidRPr="00FB6832">
        <w:rPr>
          <w:rFonts w:ascii="Arial" w:hAnsi="Arial" w:cs="Arial"/>
          <w:b/>
          <w:szCs w:val="24"/>
        </w:rPr>
        <w:t>1.2.3.2.1</w:t>
      </w:r>
      <w:r w:rsidR="00D21707" w:rsidRPr="00FB6832">
        <w:rPr>
          <w:rFonts w:ascii="Arial" w:hAnsi="Arial" w:cs="Arial"/>
          <w:b/>
          <w:szCs w:val="24"/>
        </w:rPr>
        <w:t>.</w:t>
      </w:r>
      <w:r w:rsidR="00D21707" w:rsidRPr="00FB6832">
        <w:rPr>
          <w:rFonts w:ascii="Arial" w:hAnsi="Arial" w:cs="Arial"/>
          <w:szCs w:val="24"/>
        </w:rPr>
        <w:t xml:space="preserve"> </w:t>
      </w:r>
      <w:r w:rsidR="00AF2535" w:rsidRPr="00FB6832">
        <w:rPr>
          <w:rFonts w:ascii="Arial" w:hAnsi="Arial" w:cs="Arial"/>
          <w:b/>
          <w:szCs w:val="24"/>
        </w:rPr>
        <w:t>Objeto.</w:t>
      </w:r>
      <w:r w:rsidR="00AF2535" w:rsidRPr="00FB6832">
        <w:rPr>
          <w:rFonts w:ascii="Arial" w:hAnsi="Arial" w:cs="Arial"/>
          <w:i/>
          <w:szCs w:val="24"/>
        </w:rPr>
        <w:t xml:space="preserve"> </w:t>
      </w:r>
      <w:r w:rsidR="00AF2535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La Comisión Intersectorial para el Control de la Deforestación y la Gestión Integral para la Protección de Bosques Naturales (CICOD) </w:t>
      </w:r>
      <w:r w:rsidR="008D7B64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tendrá como objeto </w:t>
      </w:r>
      <w:r w:rsidR="00C219DF" w:rsidRPr="00FB6832">
        <w:rPr>
          <w:rFonts w:ascii="Arial" w:hAnsi="Arial" w:cs="Arial"/>
          <w:szCs w:val="24"/>
        </w:rPr>
        <w:t xml:space="preserve">formular, orientar, coordinar y armonizar las políticas públicas, planes, programas, actividades y los proyectos estratégicos que dentro del ámbito de sus competencias, </w:t>
      </w:r>
      <w:r w:rsidR="00237564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deben llevar a cabo las entidades </w:t>
      </w:r>
      <w:r w:rsidR="006132E2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para el control a la</w:t>
      </w:r>
      <w:r w:rsidR="00237564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deforestación </w:t>
      </w:r>
      <w:r w:rsidR="00C219DF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y la gestión de bosques naturales </w:t>
      </w:r>
      <w:r w:rsidR="00237564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en el país</w:t>
      </w:r>
      <w:r w:rsidR="00B61E56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.</w:t>
      </w:r>
    </w:p>
    <w:p w:rsidR="00CC2C83" w:rsidRPr="00FB6832" w:rsidRDefault="00CC2C83" w:rsidP="00B61E56">
      <w:pPr>
        <w:jc w:val="both"/>
        <w:rPr>
          <w:rStyle w:val="s1"/>
          <w:rFonts w:ascii="Arial" w:eastAsia="Calibri" w:hAnsi="Arial" w:cs="Arial"/>
          <w:bCs/>
          <w:szCs w:val="24"/>
          <w:lang w:val="es-ES_tradnl" w:eastAsia="es-ES_tradnl"/>
        </w:rPr>
      </w:pPr>
    </w:p>
    <w:p w:rsidR="00B61E56" w:rsidRPr="00FB6832" w:rsidRDefault="002C2122" w:rsidP="00B61E56">
      <w:pPr>
        <w:jc w:val="both"/>
        <w:rPr>
          <w:rStyle w:val="s1"/>
          <w:rFonts w:ascii="Arial" w:eastAsia="Calibri" w:hAnsi="Arial" w:cs="Arial"/>
          <w:szCs w:val="24"/>
        </w:rPr>
      </w:pPr>
      <w:r w:rsidRPr="00FB6832">
        <w:rPr>
          <w:rFonts w:ascii="Arial" w:hAnsi="Arial" w:cs="Arial"/>
          <w:b/>
          <w:szCs w:val="24"/>
        </w:rPr>
        <w:t>Artículo</w:t>
      </w:r>
      <w:r w:rsidR="00D21707" w:rsidRPr="00FB6832">
        <w:rPr>
          <w:rFonts w:ascii="Arial" w:hAnsi="Arial" w:cs="Arial"/>
          <w:b/>
          <w:szCs w:val="24"/>
        </w:rPr>
        <w:t xml:space="preserve"> </w:t>
      </w:r>
      <w:r w:rsidR="00F51DF9" w:rsidRPr="00FB6832">
        <w:rPr>
          <w:rFonts w:ascii="Arial" w:hAnsi="Arial" w:cs="Arial"/>
          <w:b/>
          <w:szCs w:val="24"/>
        </w:rPr>
        <w:t>1.2.3.2</w:t>
      </w:r>
      <w:r w:rsidR="00D21707" w:rsidRPr="00FB6832">
        <w:rPr>
          <w:rFonts w:ascii="Arial" w:hAnsi="Arial" w:cs="Arial"/>
          <w:b/>
          <w:szCs w:val="24"/>
        </w:rPr>
        <w:t>.</w:t>
      </w:r>
      <w:r w:rsidR="00F51DF9" w:rsidRPr="00FB6832">
        <w:rPr>
          <w:rFonts w:ascii="Arial" w:hAnsi="Arial" w:cs="Arial"/>
          <w:b/>
          <w:szCs w:val="24"/>
        </w:rPr>
        <w:t>2.</w:t>
      </w:r>
      <w:r w:rsidR="00D21707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</w:t>
      </w:r>
      <w:r w:rsidR="00B61E56"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>I</w:t>
      </w:r>
      <w:r w:rsidR="00237564"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>ntegrantes</w:t>
      </w:r>
      <w:r w:rsidR="00237564" w:rsidRPr="00FB6832">
        <w:rPr>
          <w:rFonts w:ascii="Arial" w:hAnsi="Arial" w:cs="Arial"/>
          <w:b/>
          <w:szCs w:val="24"/>
        </w:rPr>
        <w:t xml:space="preserve"> de</w:t>
      </w:r>
      <w:r w:rsidR="00C219DF" w:rsidRPr="00FB6832">
        <w:rPr>
          <w:rFonts w:ascii="Arial" w:hAnsi="Arial" w:cs="Arial"/>
          <w:b/>
          <w:szCs w:val="24"/>
        </w:rPr>
        <w:t xml:space="preserve"> l</w:t>
      </w:r>
      <w:r w:rsidR="00C219DF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a Comisión Intersectorial para el Control de la Deforestación y la Gestión Integral para la Protección de Bosques Naturales (CICOD)</w:t>
      </w:r>
      <w:r w:rsidR="00C219DF" w:rsidRPr="00FB6832">
        <w:rPr>
          <w:rStyle w:val="s1"/>
          <w:rFonts w:ascii="Arial" w:hAnsi="Arial" w:cs="Arial"/>
          <w:bCs/>
          <w:szCs w:val="24"/>
          <w:lang w:eastAsia="es-ES_tradnl"/>
        </w:rPr>
        <w:t>.</w:t>
      </w:r>
      <w:r w:rsidR="00C219DF" w:rsidRPr="00FB6832">
        <w:rPr>
          <w:rStyle w:val="s1"/>
          <w:rFonts w:ascii="Arial" w:hAnsi="Arial" w:cs="Arial"/>
          <w:bCs/>
          <w:i/>
          <w:szCs w:val="24"/>
          <w:lang w:eastAsia="es-ES_tradnl"/>
        </w:rPr>
        <w:t xml:space="preserve"> </w:t>
      </w:r>
      <w:r w:rsidR="00C219DF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La</w:t>
      </w:r>
      <w:r w:rsidR="00237564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Co</w:t>
      </w:r>
      <w:r w:rsidR="00C219DF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misión</w:t>
      </w:r>
      <w:r w:rsidR="00237564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</w:t>
      </w:r>
      <w:r w:rsidR="007340B0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Intersectorial para el Control de la Deforestación y la Gestión Integral para la Protección de Bosques Naturales (CICOD) </w:t>
      </w:r>
      <w:r w:rsidR="00C219DF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estará integrada</w:t>
      </w:r>
      <w:r w:rsidR="00A12025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por</w:t>
      </w:r>
      <w:r w:rsidR="00B874F0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:</w:t>
      </w:r>
    </w:p>
    <w:p w:rsidR="00B61E56" w:rsidRPr="00FB6832" w:rsidRDefault="00B61E56" w:rsidP="00B61E56">
      <w:pPr>
        <w:jc w:val="both"/>
        <w:rPr>
          <w:rStyle w:val="s1"/>
          <w:rFonts w:ascii="Arial" w:eastAsia="Calibri" w:hAnsi="Arial" w:cs="Arial"/>
          <w:bCs/>
          <w:szCs w:val="24"/>
          <w:lang w:val="es-ES_tradnl" w:eastAsia="es-ES_tradnl"/>
        </w:rPr>
      </w:pPr>
    </w:p>
    <w:p w:rsidR="00B61E56" w:rsidRDefault="00C219DF" w:rsidP="00FB6832">
      <w:pPr>
        <w:pStyle w:val="Prrafodelista"/>
        <w:numPr>
          <w:ilvl w:val="0"/>
          <w:numId w:val="23"/>
        </w:numPr>
        <w:jc w:val="both"/>
        <w:rPr>
          <w:rStyle w:val="s1"/>
          <w:rFonts w:ascii="Arial" w:hAnsi="Arial" w:cs="Arial"/>
          <w:bCs/>
          <w:lang w:eastAsia="es-ES_tradnl"/>
        </w:rPr>
      </w:pPr>
      <w:r w:rsidRPr="00FB6832">
        <w:rPr>
          <w:rStyle w:val="s1"/>
          <w:rFonts w:ascii="Arial" w:hAnsi="Arial" w:cs="Arial"/>
          <w:bCs/>
          <w:lang w:eastAsia="es-ES_tradnl"/>
        </w:rPr>
        <w:t xml:space="preserve">El </w:t>
      </w:r>
      <w:r w:rsidR="00B61E56" w:rsidRPr="00FB6832">
        <w:rPr>
          <w:rStyle w:val="s1"/>
          <w:rFonts w:ascii="Arial" w:hAnsi="Arial" w:cs="Arial"/>
          <w:bCs/>
          <w:lang w:eastAsia="es-ES_tradnl"/>
        </w:rPr>
        <w:t>Minist</w:t>
      </w:r>
      <w:r w:rsidRPr="00FB6832">
        <w:rPr>
          <w:rStyle w:val="s1"/>
          <w:rFonts w:ascii="Arial" w:hAnsi="Arial" w:cs="Arial"/>
          <w:bCs/>
          <w:lang w:eastAsia="es-ES_tradnl"/>
        </w:rPr>
        <w:t>ro</w:t>
      </w:r>
      <w:r w:rsidR="00B874F0" w:rsidRPr="00FB6832">
        <w:rPr>
          <w:rStyle w:val="s1"/>
          <w:rFonts w:ascii="Arial" w:hAnsi="Arial" w:cs="Arial"/>
          <w:bCs/>
          <w:lang w:eastAsia="es-ES_tradnl"/>
        </w:rPr>
        <w:t xml:space="preserve"> </w:t>
      </w:r>
      <w:r w:rsidR="00B61E56" w:rsidRPr="00FB6832">
        <w:rPr>
          <w:rStyle w:val="s1"/>
          <w:rFonts w:ascii="Arial" w:hAnsi="Arial" w:cs="Arial"/>
          <w:bCs/>
          <w:lang w:eastAsia="es-ES_tradnl"/>
        </w:rPr>
        <w:t>de Ambiente y Desarrollo Sostenible</w:t>
      </w:r>
      <w:r w:rsidRPr="00FB6832">
        <w:rPr>
          <w:rStyle w:val="s1"/>
          <w:rFonts w:ascii="Arial" w:hAnsi="Arial" w:cs="Arial"/>
          <w:bCs/>
          <w:lang w:eastAsia="es-ES_tradnl"/>
        </w:rPr>
        <w:t>.</w:t>
      </w:r>
    </w:p>
    <w:p w:rsidR="00FB6832" w:rsidRPr="00FB6832" w:rsidRDefault="00FB6832" w:rsidP="00FB6832">
      <w:pPr>
        <w:pStyle w:val="Prrafodelista"/>
        <w:jc w:val="both"/>
        <w:rPr>
          <w:rStyle w:val="s1"/>
          <w:rFonts w:ascii="Arial" w:hAnsi="Arial" w:cs="Arial"/>
          <w:bCs/>
          <w:lang w:eastAsia="es-ES_tradnl"/>
        </w:rPr>
      </w:pPr>
    </w:p>
    <w:p w:rsidR="00C219DF" w:rsidRDefault="00C219DF" w:rsidP="00FB6832">
      <w:pPr>
        <w:pStyle w:val="Prrafodelista"/>
        <w:numPr>
          <w:ilvl w:val="0"/>
          <w:numId w:val="23"/>
        </w:numPr>
        <w:jc w:val="both"/>
        <w:rPr>
          <w:rStyle w:val="s1"/>
          <w:rFonts w:ascii="Arial" w:hAnsi="Arial" w:cs="Arial"/>
          <w:bCs/>
          <w:lang w:eastAsia="es-ES_tradnl"/>
        </w:rPr>
      </w:pPr>
      <w:r w:rsidRPr="00FB6832">
        <w:rPr>
          <w:rStyle w:val="s1"/>
          <w:rFonts w:ascii="Arial" w:hAnsi="Arial" w:cs="Arial"/>
          <w:bCs/>
          <w:lang w:eastAsia="es-ES_tradnl"/>
        </w:rPr>
        <w:t>El Alto Consejero para el Posconflicto, Sustitución de Cultivos de Uso ilícito y Derechos Humanos.</w:t>
      </w:r>
    </w:p>
    <w:p w:rsidR="00FB6832" w:rsidRPr="00FB6832" w:rsidRDefault="00FB6832" w:rsidP="00FB6832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</w:p>
    <w:p w:rsidR="00B61E56" w:rsidRDefault="00C219DF" w:rsidP="00FB6832">
      <w:pPr>
        <w:pStyle w:val="Prrafodelista"/>
        <w:numPr>
          <w:ilvl w:val="0"/>
          <w:numId w:val="23"/>
        </w:numPr>
        <w:jc w:val="both"/>
        <w:rPr>
          <w:rStyle w:val="s1"/>
          <w:rFonts w:ascii="Arial" w:hAnsi="Arial" w:cs="Arial"/>
          <w:bCs/>
          <w:lang w:eastAsia="es-ES_tradnl"/>
        </w:rPr>
      </w:pPr>
      <w:r w:rsidRPr="00FB6832">
        <w:rPr>
          <w:rStyle w:val="s1"/>
          <w:rFonts w:ascii="Arial" w:hAnsi="Arial" w:cs="Arial"/>
          <w:bCs/>
          <w:lang w:eastAsia="es-ES_tradnl"/>
        </w:rPr>
        <w:t xml:space="preserve">El </w:t>
      </w:r>
      <w:r w:rsidR="00B61E56" w:rsidRPr="00FB6832">
        <w:rPr>
          <w:rStyle w:val="s1"/>
          <w:rFonts w:ascii="Arial" w:hAnsi="Arial" w:cs="Arial"/>
          <w:bCs/>
          <w:lang w:eastAsia="es-ES_tradnl"/>
        </w:rPr>
        <w:t>Minis</w:t>
      </w:r>
      <w:r w:rsidRPr="00FB6832">
        <w:rPr>
          <w:rStyle w:val="s1"/>
          <w:rFonts w:ascii="Arial" w:hAnsi="Arial" w:cs="Arial"/>
          <w:bCs/>
          <w:lang w:eastAsia="es-ES_tradnl"/>
        </w:rPr>
        <w:t xml:space="preserve">tro </w:t>
      </w:r>
      <w:r w:rsidR="00B61E56" w:rsidRPr="00FB6832">
        <w:rPr>
          <w:rStyle w:val="s1"/>
          <w:rFonts w:ascii="Arial" w:hAnsi="Arial" w:cs="Arial"/>
          <w:bCs/>
          <w:lang w:eastAsia="es-ES_tradnl"/>
        </w:rPr>
        <w:t>de Defensa Nacional</w:t>
      </w:r>
      <w:r w:rsidR="00B874F0" w:rsidRPr="00FB6832">
        <w:rPr>
          <w:rStyle w:val="s1"/>
          <w:rFonts w:ascii="Arial" w:hAnsi="Arial" w:cs="Arial"/>
          <w:bCs/>
          <w:lang w:eastAsia="es-ES_tradnl"/>
        </w:rPr>
        <w:t>.</w:t>
      </w:r>
    </w:p>
    <w:p w:rsidR="00FB6832" w:rsidRPr="00FB6832" w:rsidRDefault="00FB6832" w:rsidP="00FB6832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</w:p>
    <w:p w:rsidR="00237564" w:rsidRDefault="00C219DF" w:rsidP="00FB6832">
      <w:pPr>
        <w:pStyle w:val="Prrafodelista"/>
        <w:numPr>
          <w:ilvl w:val="0"/>
          <w:numId w:val="23"/>
        </w:numPr>
        <w:jc w:val="both"/>
        <w:rPr>
          <w:rStyle w:val="s1"/>
          <w:rFonts w:ascii="Arial" w:hAnsi="Arial" w:cs="Arial"/>
          <w:bCs/>
          <w:lang w:eastAsia="es-ES_tradnl"/>
        </w:rPr>
      </w:pPr>
      <w:r w:rsidRPr="00FB6832">
        <w:rPr>
          <w:rStyle w:val="s1"/>
          <w:rFonts w:ascii="Arial" w:hAnsi="Arial" w:cs="Arial"/>
          <w:bCs/>
          <w:lang w:eastAsia="es-ES_tradnl"/>
        </w:rPr>
        <w:t xml:space="preserve">El </w:t>
      </w:r>
      <w:r w:rsidR="00237564" w:rsidRPr="00FB6832">
        <w:rPr>
          <w:rStyle w:val="s1"/>
          <w:rFonts w:ascii="Arial" w:hAnsi="Arial" w:cs="Arial"/>
          <w:bCs/>
          <w:lang w:eastAsia="es-ES_tradnl"/>
        </w:rPr>
        <w:t>Minist</w:t>
      </w:r>
      <w:r w:rsidRPr="00FB6832">
        <w:rPr>
          <w:rStyle w:val="s1"/>
          <w:rFonts w:ascii="Arial" w:hAnsi="Arial" w:cs="Arial"/>
          <w:bCs/>
          <w:lang w:eastAsia="es-ES_tradnl"/>
        </w:rPr>
        <w:t>ro</w:t>
      </w:r>
      <w:r w:rsidR="00B874F0" w:rsidRPr="00FB6832">
        <w:rPr>
          <w:rStyle w:val="s1"/>
          <w:rFonts w:ascii="Arial" w:hAnsi="Arial" w:cs="Arial"/>
          <w:bCs/>
          <w:lang w:eastAsia="es-ES_tradnl"/>
        </w:rPr>
        <w:t xml:space="preserve"> </w:t>
      </w:r>
      <w:r w:rsidR="00237564" w:rsidRPr="00FB6832">
        <w:rPr>
          <w:rStyle w:val="s1"/>
          <w:rFonts w:ascii="Arial" w:hAnsi="Arial" w:cs="Arial"/>
          <w:bCs/>
          <w:lang w:eastAsia="es-ES_tradnl"/>
        </w:rPr>
        <w:t xml:space="preserve">de </w:t>
      </w:r>
      <w:r w:rsidR="00B874F0" w:rsidRPr="00FB6832">
        <w:rPr>
          <w:rStyle w:val="s1"/>
          <w:rFonts w:ascii="Arial" w:hAnsi="Arial" w:cs="Arial"/>
          <w:bCs/>
          <w:lang w:eastAsia="es-ES_tradnl"/>
        </w:rPr>
        <w:t>Agricultura y Desarrollo Rural</w:t>
      </w:r>
      <w:r w:rsidR="00877C1D" w:rsidRPr="00FB6832">
        <w:rPr>
          <w:rStyle w:val="s1"/>
          <w:rFonts w:ascii="Arial" w:hAnsi="Arial" w:cs="Arial"/>
          <w:bCs/>
          <w:lang w:eastAsia="es-ES_tradnl"/>
        </w:rPr>
        <w:t>.</w:t>
      </w:r>
    </w:p>
    <w:p w:rsidR="00FB6832" w:rsidRPr="00FB6832" w:rsidRDefault="00FB6832" w:rsidP="00FB6832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</w:p>
    <w:p w:rsidR="00237564" w:rsidRDefault="003E1595" w:rsidP="00FB6832">
      <w:pPr>
        <w:pStyle w:val="Prrafodelista"/>
        <w:numPr>
          <w:ilvl w:val="0"/>
          <w:numId w:val="23"/>
        </w:numPr>
        <w:jc w:val="both"/>
        <w:rPr>
          <w:rStyle w:val="s1"/>
          <w:rFonts w:ascii="Arial" w:hAnsi="Arial" w:cs="Arial"/>
          <w:bCs/>
          <w:lang w:eastAsia="es-ES_tradnl"/>
        </w:rPr>
      </w:pPr>
      <w:r w:rsidRPr="00FB6832">
        <w:rPr>
          <w:rStyle w:val="s1"/>
          <w:rFonts w:ascii="Arial" w:hAnsi="Arial" w:cs="Arial"/>
          <w:bCs/>
          <w:lang w:eastAsia="es-ES_tradnl"/>
        </w:rPr>
        <w:t xml:space="preserve">El </w:t>
      </w:r>
      <w:r w:rsidR="00237564" w:rsidRPr="00FB6832">
        <w:rPr>
          <w:rStyle w:val="s1"/>
          <w:rFonts w:ascii="Arial" w:hAnsi="Arial" w:cs="Arial"/>
          <w:bCs/>
          <w:lang w:eastAsia="es-ES_tradnl"/>
        </w:rPr>
        <w:t>Minist</w:t>
      </w:r>
      <w:r w:rsidRPr="00FB6832">
        <w:rPr>
          <w:rStyle w:val="s1"/>
          <w:rFonts w:ascii="Arial" w:hAnsi="Arial" w:cs="Arial"/>
          <w:bCs/>
          <w:lang w:eastAsia="es-ES_tradnl"/>
        </w:rPr>
        <w:t>ro</w:t>
      </w:r>
      <w:r w:rsidR="00237564" w:rsidRPr="00FB6832">
        <w:rPr>
          <w:rStyle w:val="s1"/>
          <w:rFonts w:ascii="Arial" w:hAnsi="Arial" w:cs="Arial"/>
          <w:bCs/>
          <w:lang w:eastAsia="es-ES_tradnl"/>
        </w:rPr>
        <w:t xml:space="preserve"> de Minas y Energía o su delegado</w:t>
      </w:r>
      <w:r w:rsidR="00877C1D" w:rsidRPr="00FB6832">
        <w:rPr>
          <w:rStyle w:val="s1"/>
          <w:rFonts w:ascii="Arial" w:hAnsi="Arial" w:cs="Arial"/>
          <w:bCs/>
          <w:lang w:eastAsia="es-ES_tradnl"/>
        </w:rPr>
        <w:t>.</w:t>
      </w:r>
    </w:p>
    <w:p w:rsidR="00FB6832" w:rsidRPr="00FB6832" w:rsidRDefault="00FB6832" w:rsidP="00FB6832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</w:p>
    <w:p w:rsidR="00033C21" w:rsidRPr="00FB6832" w:rsidRDefault="00274463" w:rsidP="00274463">
      <w:pPr>
        <w:pStyle w:val="Prrafodelista"/>
        <w:ind w:left="360"/>
        <w:jc w:val="both"/>
        <w:rPr>
          <w:rStyle w:val="s1"/>
          <w:rFonts w:ascii="Arial" w:hAnsi="Arial" w:cs="Arial"/>
          <w:bCs/>
          <w:lang w:eastAsia="es-ES_tradnl"/>
        </w:rPr>
      </w:pPr>
      <w:r w:rsidRPr="00FB6832">
        <w:rPr>
          <w:rStyle w:val="s1"/>
          <w:rFonts w:ascii="Arial" w:hAnsi="Arial" w:cs="Arial"/>
          <w:bCs/>
          <w:lang w:eastAsia="es-ES_tradnl"/>
        </w:rPr>
        <w:t xml:space="preserve">6. </w:t>
      </w:r>
      <w:r w:rsidR="00C219DF" w:rsidRPr="00FB6832">
        <w:rPr>
          <w:rStyle w:val="s1"/>
          <w:rFonts w:ascii="Arial" w:hAnsi="Arial" w:cs="Arial"/>
          <w:bCs/>
          <w:lang w:eastAsia="es-ES_tradnl"/>
        </w:rPr>
        <w:t xml:space="preserve">El </w:t>
      </w:r>
      <w:r w:rsidR="00EB111D" w:rsidRPr="00FB6832">
        <w:rPr>
          <w:rStyle w:val="s1"/>
          <w:rFonts w:ascii="Arial" w:hAnsi="Arial" w:cs="Arial"/>
          <w:bCs/>
          <w:lang w:eastAsia="es-ES_tradnl"/>
        </w:rPr>
        <w:t>Minist</w:t>
      </w:r>
      <w:r w:rsidR="00C219DF" w:rsidRPr="00FB6832">
        <w:rPr>
          <w:rStyle w:val="s1"/>
          <w:rFonts w:ascii="Arial" w:hAnsi="Arial" w:cs="Arial"/>
          <w:bCs/>
          <w:lang w:eastAsia="es-ES_tradnl"/>
        </w:rPr>
        <w:t>ro</w:t>
      </w:r>
      <w:r w:rsidR="00B874F0" w:rsidRPr="00FB6832">
        <w:rPr>
          <w:rStyle w:val="s1"/>
          <w:rFonts w:ascii="Arial" w:hAnsi="Arial" w:cs="Arial"/>
          <w:bCs/>
          <w:lang w:eastAsia="es-ES_tradnl"/>
        </w:rPr>
        <w:t xml:space="preserve"> de Transporte.</w:t>
      </w:r>
    </w:p>
    <w:p w:rsidR="00866907" w:rsidRPr="00FB6832" w:rsidRDefault="00866907" w:rsidP="00866907">
      <w:pPr>
        <w:pStyle w:val="Prrafodelista"/>
        <w:ind w:left="360"/>
        <w:jc w:val="both"/>
        <w:rPr>
          <w:rStyle w:val="s1"/>
          <w:rFonts w:ascii="Arial" w:hAnsi="Arial" w:cs="Arial"/>
          <w:bCs/>
          <w:lang w:eastAsia="es-ES_tradnl"/>
        </w:rPr>
      </w:pPr>
    </w:p>
    <w:p w:rsidR="00C219DF" w:rsidRPr="00FB6832" w:rsidRDefault="006132E2" w:rsidP="00AD3152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  <w:r w:rsidRPr="00FB6832">
        <w:rPr>
          <w:rFonts w:ascii="Arial" w:hAnsi="Arial" w:cs="Arial"/>
          <w:b/>
          <w:szCs w:val="24"/>
        </w:rPr>
        <w:t xml:space="preserve">Parágrafo 1. </w:t>
      </w:r>
      <w:r w:rsidR="00C219DF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La Comisión Intersectorial para el Control de la Deforestación y la Gestión Integral para la Protección de Bosques Naturales (CICOD) será presidida bajo el esquema de </w:t>
      </w:r>
      <w:r w:rsidR="00AD3152" w:rsidRPr="00FB6832">
        <w:rPr>
          <w:rStyle w:val="s1"/>
          <w:rFonts w:ascii="Arial" w:hAnsi="Arial" w:cs="Arial"/>
          <w:bCs/>
          <w:szCs w:val="24"/>
          <w:lang w:eastAsia="es-ES_tradnl"/>
        </w:rPr>
        <w:t>alternancia</w:t>
      </w:r>
      <w:r w:rsidR="00C219DF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anual</w:t>
      </w:r>
      <w:r w:rsidR="00AD3152" w:rsidRPr="00FB6832">
        <w:rPr>
          <w:rStyle w:val="s1"/>
          <w:rFonts w:ascii="Arial" w:hAnsi="Arial" w:cs="Arial"/>
          <w:bCs/>
          <w:szCs w:val="24"/>
          <w:lang w:eastAsia="es-ES_tradnl"/>
        </w:rPr>
        <w:t>,</w:t>
      </w:r>
      <w:r w:rsidR="00C219DF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por el Ministerio de Ambiente y Desarrollo Sostenible </w:t>
      </w:r>
      <w:r w:rsidR="00AD3152" w:rsidRPr="00FB6832">
        <w:rPr>
          <w:rStyle w:val="s1"/>
          <w:rFonts w:ascii="Arial" w:hAnsi="Arial" w:cs="Arial"/>
          <w:bCs/>
          <w:szCs w:val="24"/>
          <w:lang w:eastAsia="es-ES_tradnl"/>
        </w:rPr>
        <w:t>y la Alta</w:t>
      </w:r>
      <w:r w:rsidR="00C219DF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</w:t>
      </w:r>
      <w:r w:rsidR="00AD3152" w:rsidRPr="00FB6832">
        <w:rPr>
          <w:rStyle w:val="s1"/>
          <w:rFonts w:ascii="Arial" w:hAnsi="Arial" w:cs="Arial"/>
          <w:bCs/>
          <w:szCs w:val="24"/>
          <w:lang w:eastAsia="es-ES_tradnl"/>
        </w:rPr>
        <w:t>Consejería</w:t>
      </w:r>
      <w:r w:rsidR="00C219DF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para el Posconflicto, Sustitución de Cultivos de Uso ilícito y Derechos Humanos.</w:t>
      </w:r>
    </w:p>
    <w:p w:rsidR="00AD3152" w:rsidRPr="00FB6832" w:rsidRDefault="00AD3152" w:rsidP="006132E2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</w:p>
    <w:p w:rsidR="00AD3152" w:rsidRPr="00FB6832" w:rsidRDefault="00AD3152" w:rsidP="00AD3152">
      <w:pPr>
        <w:jc w:val="both"/>
        <w:rPr>
          <w:rFonts w:ascii="Arial" w:hAnsi="Arial" w:cs="Arial"/>
          <w:b/>
          <w:szCs w:val="24"/>
        </w:rPr>
      </w:pPr>
      <w:r w:rsidRPr="00FB6832">
        <w:rPr>
          <w:rFonts w:ascii="Arial" w:hAnsi="Arial" w:cs="Arial"/>
          <w:b/>
          <w:szCs w:val="24"/>
        </w:rPr>
        <w:t xml:space="preserve">Parágrafo 2. </w:t>
      </w:r>
      <w:r w:rsidRPr="00FB6832">
        <w:rPr>
          <w:rFonts w:ascii="Arial" w:hAnsi="Arial" w:cs="Arial"/>
          <w:szCs w:val="24"/>
        </w:rPr>
        <w:t xml:space="preserve">En el caso de los Ministros, la representación en las sesiones de la Comisión sólo podrá ser delegada en los Viceministros y en el caso del </w:t>
      </w:r>
      <w:r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Alto Consejero para el Posconflicto, Sustitución de Cultivos de Uso ilícito y Derechos Humanos, en el Consejero para la Erradicación y Sustitución de Cultivos de Uso Ilícito. </w:t>
      </w:r>
    </w:p>
    <w:p w:rsidR="00AD3152" w:rsidRPr="00FB6832" w:rsidRDefault="00AD3152" w:rsidP="006132E2">
      <w:pPr>
        <w:jc w:val="both"/>
        <w:rPr>
          <w:rFonts w:ascii="Arial" w:hAnsi="Arial" w:cs="Arial"/>
          <w:b/>
          <w:szCs w:val="24"/>
        </w:rPr>
      </w:pPr>
    </w:p>
    <w:p w:rsidR="006132E2" w:rsidRPr="00FB6832" w:rsidRDefault="00AD3152" w:rsidP="006132E2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b/>
          <w:szCs w:val="24"/>
        </w:rPr>
        <w:t xml:space="preserve">Parágrafo 3. </w:t>
      </w:r>
      <w:r w:rsidR="00C219DF" w:rsidRPr="00FB6832">
        <w:rPr>
          <w:rFonts w:ascii="Arial" w:hAnsi="Arial" w:cs="Arial"/>
          <w:szCs w:val="24"/>
        </w:rPr>
        <w:t>A las reuniones de la Comisión</w:t>
      </w:r>
      <w:r w:rsidR="006132E2" w:rsidRPr="00FB6832">
        <w:rPr>
          <w:rFonts w:ascii="Arial" w:hAnsi="Arial" w:cs="Arial"/>
          <w:szCs w:val="24"/>
        </w:rPr>
        <w:t xml:space="preserve"> podrán ser convocados representantes de otras entidades del nivel nacional, regional y local, así como organizaciones públicas, privadas y comunitarias, cuando así se considere. </w:t>
      </w:r>
      <w:r w:rsidR="00C219DF" w:rsidRPr="00FB6832">
        <w:rPr>
          <w:rFonts w:ascii="Arial" w:hAnsi="Arial" w:cs="Arial"/>
          <w:szCs w:val="24"/>
        </w:rPr>
        <w:t xml:space="preserve">Igualmente, se podrá establecer la participación de invitados permanentes. </w:t>
      </w:r>
    </w:p>
    <w:p w:rsidR="006132E2" w:rsidRPr="00FB6832" w:rsidRDefault="006132E2" w:rsidP="006132E2">
      <w:pPr>
        <w:jc w:val="both"/>
        <w:rPr>
          <w:rFonts w:ascii="Arial" w:hAnsi="Arial" w:cs="Arial"/>
          <w:szCs w:val="24"/>
        </w:rPr>
      </w:pPr>
    </w:p>
    <w:p w:rsidR="006132E2" w:rsidRPr="00FB6832" w:rsidRDefault="006132E2" w:rsidP="006132E2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b/>
          <w:szCs w:val="24"/>
        </w:rPr>
        <w:t>Parágrafo</w:t>
      </w:r>
      <w:r w:rsidR="00602960" w:rsidRPr="00FB6832">
        <w:rPr>
          <w:rFonts w:ascii="Arial" w:hAnsi="Arial" w:cs="Arial"/>
          <w:b/>
          <w:szCs w:val="24"/>
        </w:rPr>
        <w:t xml:space="preserve"> 4</w:t>
      </w:r>
      <w:r w:rsidRPr="00FB6832">
        <w:rPr>
          <w:rFonts w:ascii="Arial" w:hAnsi="Arial" w:cs="Arial"/>
          <w:b/>
          <w:szCs w:val="24"/>
        </w:rPr>
        <w:t>.</w:t>
      </w:r>
      <w:r w:rsidR="00AD3152" w:rsidRPr="00FB6832">
        <w:rPr>
          <w:rFonts w:ascii="Arial" w:hAnsi="Arial" w:cs="Arial"/>
          <w:szCs w:val="24"/>
        </w:rPr>
        <w:t xml:space="preserve"> La Comisión</w:t>
      </w:r>
      <w:r w:rsidRPr="00FB6832">
        <w:rPr>
          <w:rFonts w:ascii="Arial" w:hAnsi="Arial" w:cs="Arial"/>
          <w:szCs w:val="24"/>
        </w:rPr>
        <w:t xml:space="preserve"> podrá crear grupos </w:t>
      </w:r>
      <w:r w:rsidR="00BF70BE" w:rsidRPr="00FB6832">
        <w:rPr>
          <w:rFonts w:ascii="Arial" w:hAnsi="Arial" w:cs="Arial"/>
          <w:szCs w:val="24"/>
        </w:rPr>
        <w:t xml:space="preserve">técnicos </w:t>
      </w:r>
      <w:r w:rsidRPr="00FB6832">
        <w:rPr>
          <w:rFonts w:ascii="Arial" w:hAnsi="Arial" w:cs="Arial"/>
          <w:szCs w:val="24"/>
        </w:rPr>
        <w:t>de trab</w:t>
      </w:r>
      <w:r w:rsidR="00BF70BE" w:rsidRPr="00FB6832">
        <w:rPr>
          <w:rFonts w:ascii="Arial" w:hAnsi="Arial" w:cs="Arial"/>
          <w:szCs w:val="24"/>
        </w:rPr>
        <w:t xml:space="preserve">ajo y coordinaciones temáticas o regionales </w:t>
      </w:r>
      <w:r w:rsidRPr="00FB6832">
        <w:rPr>
          <w:rFonts w:ascii="Arial" w:hAnsi="Arial" w:cs="Arial"/>
          <w:szCs w:val="24"/>
        </w:rPr>
        <w:t xml:space="preserve">para </w:t>
      </w:r>
      <w:r w:rsidR="00BF70BE" w:rsidRPr="00FB6832">
        <w:rPr>
          <w:rFonts w:ascii="Arial" w:hAnsi="Arial" w:cs="Arial"/>
          <w:szCs w:val="24"/>
        </w:rPr>
        <w:t>desarrollar tareas específicas definidas por la comisión en pleno</w:t>
      </w:r>
      <w:r w:rsidRPr="00FB6832">
        <w:rPr>
          <w:rFonts w:ascii="Arial" w:hAnsi="Arial" w:cs="Arial"/>
          <w:szCs w:val="24"/>
        </w:rPr>
        <w:t>.</w:t>
      </w:r>
    </w:p>
    <w:p w:rsidR="005C754B" w:rsidRPr="00FB6832" w:rsidRDefault="005C754B" w:rsidP="006132E2">
      <w:pPr>
        <w:jc w:val="both"/>
        <w:rPr>
          <w:rFonts w:ascii="Arial" w:hAnsi="Arial" w:cs="Arial"/>
          <w:szCs w:val="24"/>
        </w:rPr>
      </w:pPr>
    </w:p>
    <w:p w:rsidR="00B61E56" w:rsidRPr="00FB6832" w:rsidRDefault="00F55085" w:rsidP="00B61E56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  <w:r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lastRenderedPageBreak/>
        <w:t>Artículo</w:t>
      </w:r>
      <w:r w:rsidR="00602960"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 xml:space="preserve"> </w:t>
      </w:r>
      <w:r w:rsidR="00F51DF9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1.2.3.2</w:t>
      </w:r>
      <w:r w:rsidR="00D21707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.</w:t>
      </w:r>
      <w:r w:rsidR="00F51DF9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3.</w:t>
      </w:r>
      <w:r w:rsidR="00D21707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</w:t>
      </w:r>
      <w:r w:rsidR="00D21707"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>Funciones.</w:t>
      </w:r>
      <w:r w:rsidR="00D2170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Las </w:t>
      </w:r>
      <w:r w:rsidR="00C050E1" w:rsidRPr="00FB6832">
        <w:rPr>
          <w:rStyle w:val="s1"/>
          <w:rFonts w:ascii="Arial" w:hAnsi="Arial" w:cs="Arial"/>
          <w:bCs/>
          <w:szCs w:val="24"/>
          <w:lang w:eastAsia="es-ES_tradnl"/>
        </w:rPr>
        <w:t>Funciones</w:t>
      </w:r>
      <w:r w:rsidR="007B293C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de</w:t>
      </w:r>
      <w:r w:rsidR="007D264C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</w:t>
      </w:r>
      <w:r w:rsidR="00AD3152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la Comisión Intersectorial para el Control de la Deforestación y la Gestión Integral para la Protección de Bosques Naturales (CICOD) </w:t>
      </w:r>
      <w:r w:rsidR="00D21707" w:rsidRPr="00FB6832">
        <w:rPr>
          <w:rStyle w:val="s1"/>
          <w:rFonts w:ascii="Arial" w:hAnsi="Arial" w:cs="Arial"/>
          <w:bCs/>
          <w:szCs w:val="24"/>
          <w:lang w:eastAsia="es-ES_tradnl"/>
        </w:rPr>
        <w:t>serán las siguientes</w:t>
      </w:r>
      <w:r w:rsidR="00C050E1" w:rsidRPr="00FB6832">
        <w:rPr>
          <w:rStyle w:val="s1"/>
          <w:rFonts w:ascii="Arial" w:hAnsi="Arial" w:cs="Arial"/>
          <w:bCs/>
          <w:szCs w:val="24"/>
          <w:lang w:eastAsia="es-ES_tradnl"/>
        </w:rPr>
        <w:t>:</w:t>
      </w:r>
    </w:p>
    <w:p w:rsidR="005A45DC" w:rsidRPr="00FB6832" w:rsidRDefault="005A45DC" w:rsidP="00B61E56">
      <w:pPr>
        <w:jc w:val="both"/>
        <w:rPr>
          <w:rStyle w:val="s1"/>
          <w:rFonts w:ascii="Arial" w:eastAsia="Calibri" w:hAnsi="Arial" w:cs="Arial"/>
          <w:bCs/>
          <w:szCs w:val="24"/>
          <w:lang w:eastAsia="es-ES_tradnl"/>
        </w:rPr>
      </w:pPr>
    </w:p>
    <w:p w:rsidR="005A45DC" w:rsidRDefault="005A45DC" w:rsidP="005A45DC">
      <w:pPr>
        <w:pStyle w:val="estilo10"/>
        <w:numPr>
          <w:ilvl w:val="0"/>
          <w:numId w:val="19"/>
        </w:numPr>
        <w:spacing w:before="0" w:after="0" w:line="240" w:lineRule="auto"/>
        <w:ind w:right="0"/>
        <w:jc w:val="both"/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</w:pPr>
      <w:r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>Coordinar las acciones de articulación institucional entre las entidades del nivel nacional, las entidades territoriales, la comunidad, y la sociedad civil, con el fin de diseñar estrategias e implementar acciones y medidas dirigidas a controlar la deforestación en el país.</w:t>
      </w:r>
    </w:p>
    <w:p w:rsidR="00FB6832" w:rsidRPr="00FB6832" w:rsidRDefault="00FB6832" w:rsidP="00FB6832">
      <w:pPr>
        <w:pStyle w:val="estilo10"/>
        <w:spacing w:before="0" w:after="0" w:line="240" w:lineRule="auto"/>
        <w:ind w:left="720" w:right="0"/>
        <w:jc w:val="both"/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</w:pPr>
    </w:p>
    <w:p w:rsidR="005A45DC" w:rsidRDefault="0084660B" w:rsidP="005A45DC">
      <w:pPr>
        <w:pStyle w:val="estilo10"/>
        <w:numPr>
          <w:ilvl w:val="0"/>
          <w:numId w:val="19"/>
        </w:numPr>
        <w:spacing w:before="0" w:after="0" w:line="240" w:lineRule="auto"/>
        <w:ind w:right="0"/>
        <w:jc w:val="both"/>
        <w:rPr>
          <w:rStyle w:val="s1"/>
          <w:rFonts w:ascii="Arial" w:hAnsi="Arial" w:cs="Arial"/>
          <w:bCs/>
          <w:sz w:val="24"/>
          <w:szCs w:val="24"/>
          <w:lang w:eastAsia="es-ES_tradnl"/>
        </w:rPr>
      </w:pPr>
      <w:r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>P</w:t>
      </w:r>
      <w:r w:rsidRPr="00FB6832">
        <w:rPr>
          <w:rStyle w:val="s1"/>
          <w:rFonts w:ascii="Arial" w:hAnsi="Arial" w:cs="Arial"/>
          <w:bCs/>
          <w:sz w:val="24"/>
          <w:szCs w:val="24"/>
          <w:lang w:eastAsia="es-ES_tradnl"/>
        </w:rPr>
        <w:t>roponer</w:t>
      </w:r>
      <w:r w:rsidR="005A45DC" w:rsidRPr="00FB6832">
        <w:rPr>
          <w:rStyle w:val="s1"/>
          <w:rFonts w:ascii="Arial" w:hAnsi="Arial" w:cs="Arial"/>
          <w:bCs/>
          <w:sz w:val="24"/>
          <w:szCs w:val="24"/>
          <w:lang w:eastAsia="es-ES_tradnl"/>
        </w:rPr>
        <w:t xml:space="preserve"> al gobierno nacional políticas, planes, programas y estrategias de control a eventos de deforestación.</w:t>
      </w:r>
    </w:p>
    <w:p w:rsidR="00FB6832" w:rsidRPr="00FB6832" w:rsidRDefault="00FB6832" w:rsidP="00FB6832">
      <w:pPr>
        <w:pStyle w:val="estilo10"/>
        <w:spacing w:before="0" w:after="0" w:line="240" w:lineRule="auto"/>
        <w:ind w:left="0" w:right="0"/>
        <w:jc w:val="both"/>
        <w:rPr>
          <w:rStyle w:val="s1"/>
          <w:rFonts w:ascii="Arial" w:hAnsi="Arial" w:cs="Arial"/>
          <w:bCs/>
          <w:sz w:val="24"/>
          <w:szCs w:val="24"/>
          <w:lang w:eastAsia="es-ES_tradnl"/>
        </w:rPr>
      </w:pPr>
    </w:p>
    <w:p w:rsidR="00C04BBA" w:rsidRDefault="00AD3152" w:rsidP="00C04BBA">
      <w:pPr>
        <w:pStyle w:val="Prrafodelista"/>
        <w:numPr>
          <w:ilvl w:val="0"/>
          <w:numId w:val="19"/>
        </w:numPr>
        <w:jc w:val="both"/>
        <w:rPr>
          <w:rStyle w:val="s1"/>
          <w:rFonts w:ascii="Arial" w:hAnsi="Arial" w:cs="Arial"/>
          <w:bCs/>
          <w:lang w:eastAsia="es-ES_tradnl"/>
        </w:rPr>
      </w:pPr>
      <w:r w:rsidRPr="00FB6832">
        <w:rPr>
          <w:rStyle w:val="s1"/>
          <w:rFonts w:ascii="Arial" w:hAnsi="Arial" w:cs="Arial"/>
          <w:bCs/>
          <w:lang w:eastAsia="es-ES_tradnl"/>
        </w:rPr>
        <w:t xml:space="preserve">Recomendar </w:t>
      </w:r>
      <w:r w:rsidR="00C04BBA" w:rsidRPr="00FB6832">
        <w:rPr>
          <w:rStyle w:val="s1"/>
          <w:rFonts w:ascii="Arial" w:hAnsi="Arial" w:cs="Arial"/>
          <w:bCs/>
          <w:lang w:eastAsia="es-ES_tradnl"/>
        </w:rPr>
        <w:t>propuestas de norma que coadyuven al logro del objetivo del Comité y proponerlas al gobierno nacional para su revisión y expedición.</w:t>
      </w:r>
    </w:p>
    <w:p w:rsidR="00FB6832" w:rsidRPr="00FB6832" w:rsidRDefault="00FB6832" w:rsidP="00FB6832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</w:p>
    <w:p w:rsidR="00B61E56" w:rsidRDefault="001478D3" w:rsidP="005A45DC">
      <w:pPr>
        <w:pStyle w:val="estilo10"/>
        <w:numPr>
          <w:ilvl w:val="0"/>
          <w:numId w:val="19"/>
        </w:numPr>
        <w:spacing w:before="0" w:after="0" w:line="240" w:lineRule="auto"/>
        <w:ind w:right="0"/>
        <w:jc w:val="both"/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</w:pPr>
      <w:r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 xml:space="preserve">Recibir información que amerite un análisis conjunto por sus implicaciones ambientales, socioeconómicas o culturales y concertar acciones de </w:t>
      </w:r>
      <w:r w:rsidR="00274C3B"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 xml:space="preserve">intervenciones coordinadas y articuladas con las Coordinaciones de Seguimiento a la Deforestación y Regionales </w:t>
      </w:r>
      <w:r w:rsidR="00802F3E"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 xml:space="preserve">de </w:t>
      </w:r>
      <w:r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>C</w:t>
      </w:r>
      <w:r w:rsidR="00E719D9"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>ontr</w:t>
      </w:r>
      <w:r w:rsidR="00802F3E"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>ol a</w:t>
      </w:r>
      <w:r w:rsidR="00E719D9" w:rsidRPr="00FB6832"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  <w:t xml:space="preserve"> la Deforestación.</w:t>
      </w:r>
    </w:p>
    <w:p w:rsidR="00FB6832" w:rsidRDefault="00FB6832" w:rsidP="00FB6832">
      <w:pPr>
        <w:pStyle w:val="Prrafodelista"/>
        <w:rPr>
          <w:rStyle w:val="s1"/>
          <w:rFonts w:ascii="Arial" w:hAnsi="Arial" w:cs="Arial"/>
          <w:bCs/>
          <w:lang w:eastAsia="es-ES_tradnl"/>
        </w:rPr>
      </w:pPr>
    </w:p>
    <w:p w:rsidR="00FB6832" w:rsidRPr="00FB6832" w:rsidRDefault="00FB6832" w:rsidP="00FB6832">
      <w:pPr>
        <w:pStyle w:val="estilo10"/>
        <w:spacing w:before="0" w:after="0" w:line="240" w:lineRule="auto"/>
        <w:ind w:left="0" w:right="0"/>
        <w:jc w:val="both"/>
        <w:rPr>
          <w:rStyle w:val="s1"/>
          <w:rFonts w:ascii="Arial" w:eastAsia="Calibri" w:hAnsi="Arial" w:cs="Arial"/>
          <w:bCs/>
          <w:color w:val="auto"/>
          <w:sz w:val="24"/>
          <w:szCs w:val="24"/>
          <w:lang w:val="es-ES_tradnl" w:eastAsia="es-ES_tradnl"/>
        </w:rPr>
      </w:pPr>
    </w:p>
    <w:p w:rsidR="00274463" w:rsidRDefault="00274463" w:rsidP="00274463">
      <w:pPr>
        <w:pStyle w:val="Prrafodelista"/>
        <w:numPr>
          <w:ilvl w:val="0"/>
          <w:numId w:val="19"/>
        </w:numPr>
        <w:jc w:val="both"/>
        <w:rPr>
          <w:rFonts w:ascii="Arial" w:hAnsi="Arial" w:cs="Arial"/>
        </w:rPr>
      </w:pPr>
      <w:r w:rsidRPr="00FB6832">
        <w:rPr>
          <w:rFonts w:ascii="Arial" w:hAnsi="Arial" w:cs="Arial"/>
        </w:rPr>
        <w:t>Apoyar la gestión de</w:t>
      </w:r>
      <w:r w:rsidR="00735D29" w:rsidRPr="00FB6832">
        <w:rPr>
          <w:rFonts w:ascii="Arial" w:hAnsi="Arial" w:cs="Arial"/>
        </w:rPr>
        <w:t xml:space="preserve"> programas, proyectos, recursos y medidas del nivel regional</w:t>
      </w:r>
      <w:r w:rsidR="00AF3380" w:rsidRPr="00FB6832">
        <w:rPr>
          <w:rFonts w:ascii="Arial" w:hAnsi="Arial" w:cs="Arial"/>
        </w:rPr>
        <w:t xml:space="preserve"> y </w:t>
      </w:r>
      <w:r w:rsidR="00735D29" w:rsidRPr="00FB6832">
        <w:rPr>
          <w:rFonts w:ascii="Arial" w:hAnsi="Arial" w:cs="Arial"/>
        </w:rPr>
        <w:t>nacional que apalanquen el desarrollo de acciones o actividades dirigidas a controlar la deforestación.</w:t>
      </w:r>
      <w:r w:rsidRPr="00FB6832">
        <w:rPr>
          <w:rFonts w:ascii="Arial" w:hAnsi="Arial" w:cs="Arial"/>
        </w:rPr>
        <w:t xml:space="preserve"> </w:t>
      </w:r>
    </w:p>
    <w:p w:rsidR="00FB6832" w:rsidRPr="00FB6832" w:rsidRDefault="00FB6832" w:rsidP="00FB6832">
      <w:pPr>
        <w:ind w:left="360"/>
        <w:jc w:val="both"/>
        <w:rPr>
          <w:rFonts w:ascii="Arial" w:hAnsi="Arial" w:cs="Arial"/>
        </w:rPr>
      </w:pPr>
    </w:p>
    <w:p w:rsidR="00735D29" w:rsidRDefault="00274463" w:rsidP="00274463">
      <w:pPr>
        <w:pStyle w:val="Prrafodelista"/>
        <w:numPr>
          <w:ilvl w:val="0"/>
          <w:numId w:val="19"/>
        </w:numPr>
        <w:jc w:val="both"/>
        <w:rPr>
          <w:rFonts w:ascii="Arial" w:hAnsi="Arial" w:cs="Arial"/>
        </w:rPr>
      </w:pPr>
      <w:r w:rsidRPr="00FB6832">
        <w:rPr>
          <w:rFonts w:ascii="Arial" w:hAnsi="Arial" w:cs="Arial"/>
        </w:rPr>
        <w:t>Darse su propio reglamento.</w:t>
      </w:r>
    </w:p>
    <w:p w:rsidR="00FB6832" w:rsidRPr="00FB6832" w:rsidRDefault="00FB6832" w:rsidP="00FB6832">
      <w:pPr>
        <w:jc w:val="both"/>
        <w:rPr>
          <w:rStyle w:val="s1"/>
          <w:rFonts w:ascii="Arial" w:hAnsi="Arial" w:cs="Arial"/>
          <w:szCs w:val="24"/>
        </w:rPr>
      </w:pPr>
    </w:p>
    <w:p w:rsidR="00AF3380" w:rsidRPr="00FB6832" w:rsidRDefault="00AF3380" w:rsidP="005A45DC">
      <w:pPr>
        <w:pStyle w:val="Prrafodelista"/>
        <w:numPr>
          <w:ilvl w:val="0"/>
          <w:numId w:val="19"/>
        </w:numPr>
        <w:jc w:val="both"/>
        <w:rPr>
          <w:rStyle w:val="s1"/>
          <w:rFonts w:ascii="Arial" w:hAnsi="Arial" w:cs="Arial"/>
          <w:bCs/>
          <w:lang w:eastAsia="es-ES_tradnl"/>
        </w:rPr>
      </w:pPr>
      <w:r w:rsidRPr="00FB6832">
        <w:rPr>
          <w:rStyle w:val="s1"/>
          <w:rFonts w:ascii="Arial" w:hAnsi="Arial" w:cs="Arial"/>
          <w:bCs/>
          <w:lang w:eastAsia="es-ES_tradnl"/>
        </w:rPr>
        <w:t>Las demás relacionadas co</w:t>
      </w:r>
      <w:r w:rsidR="00F51DF9" w:rsidRPr="00FB6832">
        <w:rPr>
          <w:rStyle w:val="s1"/>
          <w:rFonts w:ascii="Arial" w:hAnsi="Arial" w:cs="Arial"/>
          <w:bCs/>
          <w:lang w:eastAsia="es-ES_tradnl"/>
        </w:rPr>
        <w:t>n el objeto de la Comisión</w:t>
      </w:r>
      <w:r w:rsidRPr="00FB6832">
        <w:rPr>
          <w:rStyle w:val="s1"/>
          <w:rFonts w:ascii="Arial" w:hAnsi="Arial" w:cs="Arial"/>
          <w:bCs/>
          <w:lang w:eastAsia="es-ES_tradnl"/>
        </w:rPr>
        <w:t>.</w:t>
      </w:r>
    </w:p>
    <w:p w:rsidR="00CC2C83" w:rsidRPr="00FB6832" w:rsidRDefault="00CC2C83" w:rsidP="00C07D08">
      <w:pPr>
        <w:pStyle w:val="Prrafodelista"/>
        <w:ind w:left="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BF70BE" w:rsidRPr="00FB6832" w:rsidRDefault="00BB59E0" w:rsidP="00BF70BE">
      <w:pPr>
        <w:jc w:val="both"/>
        <w:rPr>
          <w:rFonts w:ascii="Arial" w:hAnsi="Arial" w:cs="Arial"/>
          <w:szCs w:val="24"/>
        </w:rPr>
      </w:pPr>
      <w:r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Artículo</w:t>
      </w:r>
      <w:r w:rsidR="00602960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 xml:space="preserve"> </w:t>
      </w:r>
      <w:r w:rsidR="00F51DF9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1.2.3.2</w:t>
      </w:r>
      <w:r w:rsidR="00D21707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.</w:t>
      </w:r>
      <w:r w:rsidR="00F51DF9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4.</w:t>
      </w:r>
      <w:r w:rsidR="00D21707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 xml:space="preserve"> </w:t>
      </w:r>
      <w:r w:rsidR="00BF70BE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 xml:space="preserve">Funcionamiento. </w:t>
      </w:r>
      <w:r w:rsidR="00BF70BE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La Comisión Intersectorial para el Control de la Deforestación y la Gestión Integral para la Protección de Bosques Naturales (CICOD) </w:t>
      </w:r>
      <w:r w:rsidR="00BF70BE" w:rsidRPr="00FB6832">
        <w:rPr>
          <w:rFonts w:ascii="Arial" w:hAnsi="Arial" w:cs="Arial"/>
          <w:szCs w:val="24"/>
        </w:rPr>
        <w:t xml:space="preserve">se </w:t>
      </w:r>
      <w:r w:rsidR="00FB6832" w:rsidRPr="00FB6832">
        <w:rPr>
          <w:rFonts w:ascii="Arial" w:hAnsi="Arial" w:cs="Arial"/>
          <w:szCs w:val="24"/>
        </w:rPr>
        <w:t>reunirá</w:t>
      </w:r>
      <w:r w:rsidR="00BF70BE" w:rsidRPr="00FB6832">
        <w:rPr>
          <w:rFonts w:ascii="Arial" w:hAnsi="Arial" w:cs="Arial"/>
          <w:szCs w:val="24"/>
        </w:rPr>
        <w:t xml:space="preserve"> periódicamente por convocatoria de su presidente. Sin perjuicio de lo establecido en el presente decreto, el reglamento interno establecerá los mecanismos y requerimientos para deliberar y decidir, así como las reglas aplicables a cada sesión de la Comisión y las obligaciones de sus miembros, presidente y secretaría técnica. De las sesiones se levantarán actas que serán suscritas por el presidente y el Secretario Técnico de la Comisión, luego de ser aprobadas por los miembros. </w:t>
      </w:r>
    </w:p>
    <w:p w:rsidR="00CC2C83" w:rsidRPr="00FB6832" w:rsidRDefault="00CC2C83" w:rsidP="00CC2C83">
      <w:pPr>
        <w:pStyle w:val="Prrafodelista"/>
        <w:ind w:left="0"/>
        <w:jc w:val="both"/>
        <w:rPr>
          <w:rFonts w:ascii="Arial" w:hAnsi="Arial" w:cs="Arial"/>
        </w:rPr>
      </w:pPr>
    </w:p>
    <w:p w:rsidR="00CC2C83" w:rsidRPr="00FB6832" w:rsidRDefault="00CC2C83" w:rsidP="00CC2C83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b/>
          <w:szCs w:val="24"/>
        </w:rPr>
        <w:t xml:space="preserve">Artículo </w:t>
      </w:r>
      <w:r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1.2.3.2.5.</w:t>
      </w:r>
      <w:r w:rsidRPr="00FB6832">
        <w:rPr>
          <w:rFonts w:ascii="Arial" w:hAnsi="Arial" w:cs="Arial"/>
          <w:b/>
          <w:szCs w:val="24"/>
        </w:rPr>
        <w:t xml:space="preserve"> Sesiones. </w:t>
      </w:r>
      <w:r w:rsidRPr="00FB6832">
        <w:rPr>
          <w:rFonts w:ascii="Arial" w:hAnsi="Arial" w:cs="Arial"/>
          <w:szCs w:val="24"/>
        </w:rPr>
        <w:t>La Comisión se reunirá por lo menos dos veces al año y de manera extraordinaria cuando así se justifique por parte del Presidente de la Comisión, previa sustentación y posterior comunicación a la Secretaría Técnica.</w:t>
      </w:r>
    </w:p>
    <w:p w:rsidR="00CC2C83" w:rsidRPr="00FB6832" w:rsidRDefault="00CC2C83" w:rsidP="00BF70BE">
      <w:pPr>
        <w:jc w:val="both"/>
        <w:rPr>
          <w:rFonts w:ascii="Arial" w:hAnsi="Arial" w:cs="Arial"/>
          <w:szCs w:val="24"/>
        </w:rPr>
      </w:pPr>
    </w:p>
    <w:p w:rsidR="00274463" w:rsidRPr="00FB6832" w:rsidRDefault="00462D77" w:rsidP="00274463">
      <w:pPr>
        <w:jc w:val="both"/>
        <w:rPr>
          <w:rFonts w:ascii="Arial" w:hAnsi="Arial" w:cs="Arial"/>
          <w:szCs w:val="24"/>
        </w:rPr>
      </w:pPr>
      <w:r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Artículo</w:t>
      </w:r>
      <w:r w:rsidR="00602960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 xml:space="preserve"> </w:t>
      </w:r>
      <w:r w:rsidR="00F51DF9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1.2.3.2.</w:t>
      </w:r>
      <w:r w:rsidR="00CC2C83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6</w:t>
      </w:r>
      <w:r w:rsidR="00D21707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.</w:t>
      </w:r>
      <w:r w:rsidR="00D21707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</w:t>
      </w:r>
      <w:r w:rsidR="009C2A9E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Secretaría Técnica</w:t>
      </w:r>
      <w:r w:rsidR="001B4B71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. </w:t>
      </w:r>
      <w:r w:rsidRPr="00FB6832">
        <w:rPr>
          <w:rFonts w:ascii="Arial" w:hAnsi="Arial" w:cs="Arial"/>
          <w:szCs w:val="24"/>
        </w:rPr>
        <w:t xml:space="preserve">La Comisión Intersectorial para el Control de la Deforestación y la Gestión Integral para la Protección de Bosques Naturales (CICOD) </w:t>
      </w:r>
      <w:r w:rsidR="001B4B71" w:rsidRPr="00FB6832">
        <w:rPr>
          <w:rFonts w:ascii="Arial" w:hAnsi="Arial" w:cs="Arial"/>
          <w:szCs w:val="24"/>
        </w:rPr>
        <w:t>cont</w:t>
      </w:r>
      <w:r w:rsidR="00274463" w:rsidRPr="00FB6832">
        <w:rPr>
          <w:rFonts w:ascii="Arial" w:hAnsi="Arial" w:cs="Arial"/>
          <w:szCs w:val="24"/>
        </w:rPr>
        <w:t xml:space="preserve">ará con una Secretaría Técnica que será ejercida por la Dirección de Coordinación del SINA y Ordenamiento Territorial del Ministerio de Ambiente y Desarrollo Sostenible. </w:t>
      </w:r>
    </w:p>
    <w:p w:rsidR="00274463" w:rsidRPr="00FB6832" w:rsidRDefault="00274463" w:rsidP="00274463">
      <w:pPr>
        <w:jc w:val="both"/>
        <w:rPr>
          <w:rFonts w:ascii="Arial" w:hAnsi="Arial" w:cs="Arial"/>
          <w:szCs w:val="24"/>
        </w:rPr>
      </w:pPr>
    </w:p>
    <w:p w:rsidR="003C39F7" w:rsidRPr="00FB6832" w:rsidRDefault="00274463" w:rsidP="00274463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b/>
          <w:szCs w:val="24"/>
        </w:rPr>
        <w:t>Parágrafo 1</w:t>
      </w:r>
      <w:r w:rsidR="00602960" w:rsidRPr="00FB6832">
        <w:rPr>
          <w:rFonts w:ascii="Arial" w:hAnsi="Arial" w:cs="Arial"/>
          <w:b/>
          <w:szCs w:val="24"/>
        </w:rPr>
        <w:t xml:space="preserve">. </w:t>
      </w:r>
      <w:r w:rsidRPr="00FB6832">
        <w:rPr>
          <w:rFonts w:ascii="Arial" w:hAnsi="Arial" w:cs="Arial"/>
          <w:szCs w:val="24"/>
        </w:rPr>
        <w:t>Las funciones de la Secretaría Técnica serán establecidas en el reglamento interno que expida la Comisión.</w:t>
      </w:r>
    </w:p>
    <w:p w:rsidR="002768FB" w:rsidRPr="00FB6832" w:rsidRDefault="002768FB" w:rsidP="00274463">
      <w:pPr>
        <w:jc w:val="both"/>
        <w:rPr>
          <w:rFonts w:ascii="Arial" w:hAnsi="Arial" w:cs="Arial"/>
          <w:szCs w:val="24"/>
        </w:rPr>
      </w:pPr>
    </w:p>
    <w:p w:rsidR="002768FB" w:rsidRPr="00FB6832" w:rsidRDefault="002768FB" w:rsidP="00274463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b/>
          <w:szCs w:val="24"/>
        </w:rPr>
        <w:t>Parágrafo 2</w:t>
      </w:r>
      <w:r w:rsidR="00602960" w:rsidRPr="00FB6832">
        <w:rPr>
          <w:rFonts w:ascii="Arial" w:hAnsi="Arial" w:cs="Arial"/>
          <w:b/>
          <w:szCs w:val="24"/>
        </w:rPr>
        <w:t xml:space="preserve">. </w:t>
      </w:r>
      <w:r w:rsidRPr="00FB6832">
        <w:rPr>
          <w:rFonts w:ascii="Arial" w:hAnsi="Arial" w:cs="Arial"/>
          <w:szCs w:val="24"/>
        </w:rPr>
        <w:t xml:space="preserve">La Comisión contará con el apoyo técnico especializado del Instituto de Meteorología y Estudios Ambientales (IDEAM) en su calidad de administrador del Sistema de Monitoreo de Bosques y Carbono. El IDEAM tendrá la categoría de invitado permanente a las sesiones de la Comisión. </w:t>
      </w:r>
    </w:p>
    <w:p w:rsidR="00BF6F6D" w:rsidRPr="00FB6832" w:rsidRDefault="00BF6F6D" w:rsidP="00274463">
      <w:pPr>
        <w:jc w:val="both"/>
        <w:rPr>
          <w:rFonts w:ascii="Arial" w:hAnsi="Arial" w:cs="Arial"/>
          <w:szCs w:val="24"/>
        </w:rPr>
      </w:pPr>
    </w:p>
    <w:p w:rsidR="00BF6F6D" w:rsidRPr="00FB6832" w:rsidRDefault="00BF6F6D" w:rsidP="00274463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b/>
          <w:szCs w:val="24"/>
        </w:rPr>
        <w:t xml:space="preserve">Parágrafo 3. </w:t>
      </w:r>
      <w:r w:rsidR="002749AF" w:rsidRPr="00FB6832">
        <w:rPr>
          <w:rFonts w:ascii="Arial" w:hAnsi="Arial" w:cs="Arial"/>
          <w:szCs w:val="24"/>
        </w:rPr>
        <w:t>Será</w:t>
      </w:r>
      <w:r w:rsidRPr="00FB6832">
        <w:rPr>
          <w:rFonts w:ascii="Arial" w:hAnsi="Arial" w:cs="Arial"/>
          <w:szCs w:val="24"/>
        </w:rPr>
        <w:t xml:space="preserve"> invitado permanente de la Comisión Intersectorial para el Control de la Deforestación el Director del Fondo de Adaptación para articular la estructuración y ejecución de proyectos de reforestación como medida de mitigación y adaptación a</w:t>
      </w:r>
      <w:r w:rsidR="00BC3A00" w:rsidRPr="00FB6832">
        <w:rPr>
          <w:rFonts w:ascii="Arial" w:hAnsi="Arial" w:cs="Arial"/>
          <w:szCs w:val="24"/>
        </w:rPr>
        <w:t>l</w:t>
      </w:r>
      <w:r w:rsidRPr="00FB6832">
        <w:rPr>
          <w:rFonts w:ascii="Arial" w:hAnsi="Arial" w:cs="Arial"/>
          <w:szCs w:val="24"/>
        </w:rPr>
        <w:t xml:space="preserve"> Cambio Climático. </w:t>
      </w:r>
    </w:p>
    <w:p w:rsidR="00CC2C83" w:rsidRPr="00FB6832" w:rsidRDefault="00CC2C83" w:rsidP="00274463">
      <w:pPr>
        <w:jc w:val="both"/>
        <w:rPr>
          <w:rFonts w:ascii="Arial" w:hAnsi="Arial" w:cs="Arial"/>
          <w:b/>
          <w:szCs w:val="24"/>
        </w:rPr>
      </w:pPr>
    </w:p>
    <w:p w:rsidR="00BC3A00" w:rsidRPr="00FB6832" w:rsidRDefault="007B293C" w:rsidP="00274463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b/>
          <w:szCs w:val="24"/>
        </w:rPr>
        <w:t>Artículo</w:t>
      </w:r>
      <w:r w:rsidR="00CC2C83" w:rsidRPr="00FB6832">
        <w:rPr>
          <w:rFonts w:ascii="Arial" w:hAnsi="Arial" w:cs="Arial"/>
          <w:b/>
          <w:szCs w:val="24"/>
        </w:rPr>
        <w:t xml:space="preserve"> 1.2.3.2.7. Subcomisión Técnica de Seguridad.</w:t>
      </w:r>
      <w:r w:rsidR="00BC3A00" w:rsidRPr="00FB6832">
        <w:rPr>
          <w:rFonts w:ascii="Arial" w:hAnsi="Arial" w:cs="Arial"/>
          <w:szCs w:val="24"/>
        </w:rPr>
        <w:t xml:space="preserve"> La Comisión contará con el apoyo de una Subcomisión Técnica de Seguridad, que tendrá como objeto analizar información </w:t>
      </w:r>
      <w:r w:rsidRPr="00FB6832">
        <w:rPr>
          <w:rFonts w:ascii="Arial" w:hAnsi="Arial" w:cs="Arial"/>
          <w:szCs w:val="24"/>
        </w:rPr>
        <w:t xml:space="preserve">sobre </w:t>
      </w:r>
      <w:r w:rsidR="00BC3A00" w:rsidRPr="00FB6832">
        <w:rPr>
          <w:rFonts w:ascii="Arial" w:hAnsi="Arial" w:cs="Arial"/>
          <w:szCs w:val="24"/>
        </w:rPr>
        <w:t>las causales y los agentes de deforestación en el país</w:t>
      </w:r>
      <w:r w:rsidRPr="00FB6832">
        <w:rPr>
          <w:rFonts w:ascii="Arial" w:hAnsi="Arial" w:cs="Arial"/>
          <w:szCs w:val="24"/>
        </w:rPr>
        <w:t xml:space="preserve">, a fin de emitir recomendaciones relacionadas con la identificación de zonas y dinámicas críticas. </w:t>
      </w:r>
      <w:r w:rsidR="00BC3A00" w:rsidRPr="00FB6832">
        <w:rPr>
          <w:rFonts w:ascii="Arial" w:hAnsi="Arial" w:cs="Arial"/>
          <w:szCs w:val="24"/>
        </w:rPr>
        <w:t>.</w:t>
      </w:r>
    </w:p>
    <w:p w:rsidR="00BC3A00" w:rsidRPr="00FB6832" w:rsidRDefault="00BC3A00" w:rsidP="00274463">
      <w:pPr>
        <w:jc w:val="both"/>
        <w:rPr>
          <w:rFonts w:ascii="Arial" w:hAnsi="Arial" w:cs="Arial"/>
          <w:szCs w:val="24"/>
        </w:rPr>
      </w:pPr>
    </w:p>
    <w:p w:rsidR="00BC3A00" w:rsidRPr="00FB6832" w:rsidRDefault="007B293C" w:rsidP="00274463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szCs w:val="24"/>
        </w:rPr>
        <w:t>Adicionalmente, e</w:t>
      </w:r>
      <w:r w:rsidR="00BC3A00" w:rsidRPr="00FB6832">
        <w:rPr>
          <w:rFonts w:ascii="Arial" w:hAnsi="Arial" w:cs="Arial"/>
          <w:szCs w:val="24"/>
        </w:rPr>
        <w:t xml:space="preserve">sta información servirá de insumo para la priorización y el desarrollo de actividades operacionales </w:t>
      </w:r>
      <w:r w:rsidR="001137FB" w:rsidRPr="00FB6832">
        <w:rPr>
          <w:rFonts w:ascii="Arial" w:hAnsi="Arial" w:cs="Arial"/>
          <w:szCs w:val="24"/>
        </w:rPr>
        <w:t xml:space="preserve">de la Fuerza Pública </w:t>
      </w:r>
      <w:r w:rsidR="00BC3A00" w:rsidRPr="00FB6832">
        <w:rPr>
          <w:rFonts w:ascii="Arial" w:hAnsi="Arial" w:cs="Arial"/>
          <w:szCs w:val="24"/>
        </w:rPr>
        <w:t xml:space="preserve">dentro de las instancias </w:t>
      </w:r>
      <w:r w:rsidR="001137FB" w:rsidRPr="00FB6832">
        <w:rPr>
          <w:rFonts w:ascii="Arial" w:hAnsi="Arial" w:cs="Arial"/>
          <w:szCs w:val="24"/>
        </w:rPr>
        <w:t xml:space="preserve">de coordinación interna, conjunta y coordinada con que cuenta el Ministerio de Defensa Nacional para cada una de las dinámicas criminales causantes de deforestación. </w:t>
      </w:r>
    </w:p>
    <w:p w:rsidR="001137FB" w:rsidRPr="00FB6832" w:rsidRDefault="001137FB" w:rsidP="00274463">
      <w:pPr>
        <w:jc w:val="both"/>
        <w:rPr>
          <w:rFonts w:ascii="Arial" w:hAnsi="Arial" w:cs="Arial"/>
          <w:szCs w:val="24"/>
        </w:rPr>
      </w:pPr>
    </w:p>
    <w:p w:rsidR="001137FB" w:rsidRPr="00FB6832" w:rsidRDefault="001137FB" w:rsidP="00274463">
      <w:pPr>
        <w:jc w:val="both"/>
        <w:rPr>
          <w:rFonts w:ascii="Arial" w:hAnsi="Arial" w:cs="Arial"/>
          <w:szCs w:val="24"/>
        </w:rPr>
      </w:pPr>
      <w:r w:rsidRPr="00FB6832">
        <w:rPr>
          <w:rFonts w:ascii="Arial" w:hAnsi="Arial" w:cs="Arial"/>
          <w:szCs w:val="24"/>
        </w:rPr>
        <w:t xml:space="preserve">La Subcomisión Técnica de Seguridad estará integrada por la Dirección de Políticas y Consolidación de Seguridad del Ministerio de Defensa Nacional, la Dirección de Seguridad Pública e Infraestructura del Ministerio de Defensa Nacional, la Dirección de Coordinación del SINA y Ordenamiento Territorial del Ministerio de Ambiente y Desarrollo Sostenible, </w:t>
      </w:r>
      <w:r w:rsidR="00AD59BE" w:rsidRPr="00FB6832">
        <w:rPr>
          <w:rFonts w:ascii="Arial" w:hAnsi="Arial" w:cs="Arial"/>
          <w:szCs w:val="24"/>
        </w:rPr>
        <w:t xml:space="preserve">quien tendrá a su cargo la Secretaría de la Subcomisión, </w:t>
      </w:r>
      <w:r w:rsidRPr="00FB6832">
        <w:rPr>
          <w:rFonts w:ascii="Arial" w:hAnsi="Arial" w:cs="Arial"/>
          <w:szCs w:val="24"/>
        </w:rPr>
        <w:t xml:space="preserve">un delegado de la Jefatura de Operaciones del Comando General de las Fuerzas Militares y un delegado de la Dirección de Carabineros de la Policía Nacional. </w:t>
      </w:r>
    </w:p>
    <w:p w:rsidR="00726C51" w:rsidRPr="00FB6832" w:rsidRDefault="00726C51" w:rsidP="00D42607">
      <w:pPr>
        <w:jc w:val="both"/>
        <w:rPr>
          <w:rFonts w:ascii="Arial" w:hAnsi="Arial" w:cs="Arial"/>
          <w:szCs w:val="24"/>
        </w:rPr>
      </w:pPr>
    </w:p>
    <w:p w:rsidR="00D42607" w:rsidRPr="00FB6832" w:rsidRDefault="00462D77" w:rsidP="00D42607">
      <w:pPr>
        <w:jc w:val="both"/>
        <w:rPr>
          <w:rStyle w:val="s1"/>
          <w:rFonts w:ascii="Arial" w:eastAsia="Calibri" w:hAnsi="Arial" w:cs="Arial"/>
          <w:bCs/>
          <w:szCs w:val="24"/>
          <w:lang w:val="es-ES_tradnl" w:eastAsia="es-ES_tradnl"/>
        </w:rPr>
      </w:pPr>
      <w:r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>Artículo</w:t>
      </w:r>
      <w:r w:rsidR="00602960"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 xml:space="preserve"> </w:t>
      </w:r>
      <w:r w:rsidR="00F51DF9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1.2.3.2</w:t>
      </w:r>
      <w:r w:rsidR="007340B0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.</w:t>
      </w:r>
      <w:r w:rsidR="00CC2C83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8</w:t>
      </w:r>
      <w:r w:rsidR="00F51DF9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.</w:t>
      </w:r>
      <w:r w:rsidR="007340B0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</w:t>
      </w:r>
      <w:r w:rsidR="004D429A"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 xml:space="preserve">Coordinaciones </w:t>
      </w:r>
      <w:r w:rsidR="00A71511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Regionales de Control a la Deforestación</w:t>
      </w:r>
      <w:r w:rsidR="004D429A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 xml:space="preserve"> (CRCD)</w:t>
      </w:r>
      <w:r w:rsidR="00960D08" w:rsidRPr="00FB6832"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  <w:t>.</w:t>
      </w:r>
      <w:r w:rsidR="00960D08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</w:t>
      </w:r>
      <w:r w:rsidR="004D429A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Se crean las Coordinaciones Regionales de Control a la Deforestación </w:t>
      </w:r>
      <w:r w:rsidR="007340B0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las </w:t>
      </w:r>
      <w:r w:rsidR="007340B0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lastRenderedPageBreak/>
        <w:t xml:space="preserve">cuales </w:t>
      </w:r>
      <w:r w:rsidR="004D429A"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tendrán como objeto </w:t>
      </w:r>
      <w:r w:rsidR="00D4260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promover, acompañar y apoyar </w:t>
      </w:r>
      <w:r w:rsidR="004D429A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a nivel regional, </w:t>
      </w:r>
      <w:r w:rsidR="00D4260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la implementación de</w:t>
      </w:r>
      <w:r w:rsidR="004D429A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las</w:t>
      </w:r>
      <w:r w:rsidR="00D4260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políticas, estrategias, planes, programas</w:t>
      </w:r>
      <w:r w:rsidR="004D429A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y </w:t>
      </w:r>
      <w:r w:rsidR="00D4260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proyectos</w:t>
      </w:r>
      <w:r w:rsidR="004D429A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sobre control a la deforestación</w:t>
      </w:r>
      <w:r w:rsidR="00274C3B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;</w:t>
      </w:r>
      <w:r w:rsidR="00D4260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y</w:t>
      </w:r>
      <w:r w:rsidR="00274C3B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>,</w:t>
      </w:r>
      <w:r w:rsidR="00D4260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 </w:t>
      </w:r>
      <w:r w:rsidR="004D429A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llevar a cabo las </w:t>
      </w:r>
      <w:r w:rsidR="00D42607" w:rsidRPr="00FB6832">
        <w:rPr>
          <w:rStyle w:val="s1"/>
          <w:rFonts w:ascii="Arial" w:eastAsia="Calibri" w:hAnsi="Arial" w:cs="Arial"/>
          <w:bCs/>
          <w:szCs w:val="24"/>
          <w:lang w:val="es-ES_tradnl" w:eastAsia="es-ES_tradnl"/>
        </w:rPr>
        <w:t xml:space="preserve">acciones </w:t>
      </w:r>
      <w:r w:rsidR="004D429A" w:rsidRPr="00FB6832">
        <w:rPr>
          <w:rStyle w:val="s1"/>
          <w:rFonts w:ascii="Arial" w:hAnsi="Arial" w:cs="Arial"/>
          <w:bCs/>
          <w:szCs w:val="24"/>
          <w:lang w:eastAsia="es-ES_tradnl"/>
        </w:rPr>
        <w:t>dirigidas a contrarrestar los eventos de deforestación.</w:t>
      </w:r>
    </w:p>
    <w:p w:rsidR="00CC2C83" w:rsidRPr="00FB6832" w:rsidRDefault="00CC2C83" w:rsidP="00D42607">
      <w:pPr>
        <w:jc w:val="both"/>
        <w:rPr>
          <w:rStyle w:val="s1"/>
          <w:rFonts w:ascii="Arial" w:hAnsi="Arial" w:cs="Arial"/>
          <w:bCs/>
          <w:szCs w:val="24"/>
          <w:lang w:eastAsia="es-ES_tradnl"/>
        </w:rPr>
      </w:pPr>
    </w:p>
    <w:p w:rsidR="00380BF5" w:rsidRPr="00FB6832" w:rsidRDefault="00380BF5" w:rsidP="000C7DF5">
      <w:pPr>
        <w:tabs>
          <w:tab w:val="left" w:pos="1905"/>
        </w:tabs>
        <w:jc w:val="both"/>
        <w:rPr>
          <w:rStyle w:val="s1"/>
          <w:rFonts w:ascii="Arial" w:hAnsi="Arial" w:cs="Arial"/>
          <w:bCs/>
          <w:szCs w:val="24"/>
          <w:lang w:eastAsia="es-ES_tradnl"/>
        </w:rPr>
      </w:pPr>
      <w:bookmarkStart w:id="3" w:name="_GoBack"/>
      <w:r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 xml:space="preserve">Artículo </w:t>
      </w:r>
      <w:r w:rsidR="00DB65C6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2</w:t>
      </w:r>
      <w:r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.</w:t>
      </w:r>
      <w:r w:rsidR="00327637"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 xml:space="preserve"> </w:t>
      </w:r>
      <w:r w:rsidRPr="00FB6832">
        <w:rPr>
          <w:rStyle w:val="s1"/>
          <w:rFonts w:ascii="Arial" w:hAnsi="Arial" w:cs="Arial"/>
          <w:b/>
          <w:bCs/>
          <w:szCs w:val="24"/>
          <w:lang w:eastAsia="es-ES_tradnl"/>
        </w:rPr>
        <w:t>Vigencia</w:t>
      </w:r>
      <w:bookmarkEnd w:id="3"/>
      <w:r w:rsidRPr="00FB6832">
        <w:rPr>
          <w:rStyle w:val="s1"/>
          <w:rFonts w:ascii="Arial" w:hAnsi="Arial" w:cs="Arial"/>
          <w:b/>
          <w:bCs/>
          <w:i/>
          <w:szCs w:val="24"/>
          <w:lang w:eastAsia="es-ES_tradnl"/>
        </w:rPr>
        <w:t>.</w:t>
      </w:r>
      <w:r w:rsidRPr="00FB6832">
        <w:rPr>
          <w:rStyle w:val="s1"/>
          <w:rFonts w:ascii="Arial" w:hAnsi="Arial" w:cs="Arial"/>
          <w:bCs/>
          <w:szCs w:val="24"/>
          <w:lang w:eastAsia="es-ES_tradnl"/>
        </w:rPr>
        <w:t xml:space="preserve"> </w:t>
      </w:r>
      <w:r w:rsidR="00DB65C6" w:rsidRPr="00FB6832">
        <w:rPr>
          <w:rFonts w:ascii="Arial" w:hAnsi="Arial" w:cs="Arial"/>
          <w:bCs/>
          <w:szCs w:val="24"/>
        </w:rPr>
        <w:t>El presente decreto debe entenderse incorporado en el Decreto 1076 de 2015 y rige a partir de la fecha de su publicación en el Diario Oficial</w:t>
      </w:r>
      <w:r w:rsidR="000D7187" w:rsidRPr="00FB6832">
        <w:rPr>
          <w:rStyle w:val="s1"/>
          <w:rFonts w:ascii="Arial" w:hAnsi="Arial" w:cs="Arial"/>
          <w:bCs/>
          <w:szCs w:val="24"/>
          <w:lang w:eastAsia="es-ES_tradnl"/>
        </w:rPr>
        <w:t>.</w:t>
      </w:r>
    </w:p>
    <w:p w:rsidR="00F55085" w:rsidRPr="00FB6832" w:rsidRDefault="00F55085" w:rsidP="00337029">
      <w:pPr>
        <w:jc w:val="both"/>
        <w:rPr>
          <w:rFonts w:ascii="Arial" w:hAnsi="Arial" w:cs="Arial"/>
          <w:bCs/>
          <w:spacing w:val="-3"/>
          <w:szCs w:val="24"/>
          <w:lang w:eastAsia="es-CO"/>
        </w:rPr>
      </w:pPr>
    </w:p>
    <w:p w:rsidR="005D4B3D" w:rsidRPr="00FB6832" w:rsidRDefault="005D4B3D" w:rsidP="005D4B3D">
      <w:pPr>
        <w:tabs>
          <w:tab w:val="center" w:pos="4512"/>
        </w:tabs>
        <w:jc w:val="center"/>
        <w:rPr>
          <w:rFonts w:ascii="Arial" w:hAnsi="Arial" w:cs="Arial"/>
          <w:b/>
          <w:szCs w:val="24"/>
        </w:rPr>
      </w:pPr>
      <w:r w:rsidRPr="00FB6832">
        <w:rPr>
          <w:rFonts w:ascii="Arial" w:hAnsi="Arial" w:cs="Arial"/>
          <w:b/>
          <w:szCs w:val="24"/>
        </w:rPr>
        <w:t>PUBLÍQUESE Y CÚMPLASE</w:t>
      </w:r>
    </w:p>
    <w:p w:rsidR="005D4B3D" w:rsidRPr="00FB6832" w:rsidRDefault="005D4B3D" w:rsidP="005D4B3D">
      <w:pPr>
        <w:tabs>
          <w:tab w:val="center" w:pos="4512"/>
        </w:tabs>
        <w:jc w:val="center"/>
        <w:rPr>
          <w:rFonts w:ascii="Arial" w:hAnsi="Arial" w:cs="Arial"/>
          <w:szCs w:val="24"/>
        </w:rPr>
      </w:pPr>
      <w:r w:rsidRPr="00FB6832">
        <w:rPr>
          <w:rFonts w:ascii="Arial" w:hAnsi="Arial" w:cs="Arial"/>
          <w:szCs w:val="24"/>
        </w:rPr>
        <w:t>Dado en Bogotá, D.C., a los</w:t>
      </w:r>
    </w:p>
    <w:p w:rsidR="005D4B3D" w:rsidRPr="00FB6832" w:rsidRDefault="005D4B3D" w:rsidP="005D4B3D">
      <w:pPr>
        <w:rPr>
          <w:rFonts w:ascii="Arial" w:hAnsi="Arial" w:cs="Arial"/>
          <w:szCs w:val="24"/>
          <w:u w:val="single"/>
        </w:rPr>
      </w:pPr>
    </w:p>
    <w:p w:rsidR="00FB6832" w:rsidRDefault="00FB6832" w:rsidP="00FB6832">
      <w:pPr>
        <w:jc w:val="both"/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</w:pPr>
    </w:p>
    <w:p w:rsidR="00FB6832" w:rsidRDefault="00FB6832" w:rsidP="00FB6832">
      <w:pPr>
        <w:jc w:val="both"/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</w:pPr>
    </w:p>
    <w:p w:rsidR="00FB6832" w:rsidRDefault="00FB6832" w:rsidP="00FB6832">
      <w:pPr>
        <w:jc w:val="both"/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</w:pPr>
    </w:p>
    <w:p w:rsidR="00FB6832" w:rsidRDefault="00FB6832" w:rsidP="00FB6832">
      <w:pPr>
        <w:jc w:val="both"/>
        <w:rPr>
          <w:rStyle w:val="s1"/>
          <w:rFonts w:ascii="Arial" w:eastAsia="Calibri" w:hAnsi="Arial" w:cs="Arial"/>
          <w:b/>
          <w:bCs/>
          <w:szCs w:val="24"/>
          <w:lang w:val="es-ES_tradnl" w:eastAsia="es-ES_tradnl"/>
        </w:rPr>
      </w:pPr>
    </w:p>
    <w:p w:rsidR="00FB6832" w:rsidRDefault="00FB6832" w:rsidP="00FB6832">
      <w:pPr>
        <w:jc w:val="both"/>
        <w:rPr>
          <w:rStyle w:val="s1"/>
          <w:rFonts w:ascii="Arial" w:hAnsi="Arial" w:cs="Arial"/>
          <w:b/>
          <w:bCs/>
          <w:szCs w:val="24"/>
          <w:lang w:eastAsia="es-ES_tradnl"/>
        </w:rPr>
      </w:pPr>
    </w:p>
    <w:p w:rsidR="00FB6832" w:rsidRPr="00FB6832" w:rsidRDefault="00FB6832" w:rsidP="00FB6832">
      <w:pPr>
        <w:jc w:val="both"/>
        <w:rPr>
          <w:rStyle w:val="s1"/>
          <w:rFonts w:ascii="Arial" w:hAnsi="Arial" w:cs="Arial"/>
          <w:b/>
          <w:bCs/>
          <w:szCs w:val="24"/>
          <w:lang w:eastAsia="es-ES_tradnl"/>
        </w:rPr>
      </w:pPr>
    </w:p>
    <w:p w:rsidR="00CC2C83" w:rsidRPr="00FB6832" w:rsidRDefault="00CC2C83" w:rsidP="00FB6832">
      <w:pPr>
        <w:jc w:val="both"/>
        <w:rPr>
          <w:rStyle w:val="s1"/>
          <w:rFonts w:ascii="Arial" w:hAnsi="Arial" w:cs="Arial"/>
          <w:b/>
          <w:bCs/>
          <w:szCs w:val="24"/>
          <w:lang w:eastAsia="es-ES_tradnl"/>
        </w:rPr>
      </w:pPr>
    </w:p>
    <w:p w:rsidR="00DB65C6" w:rsidRPr="00FB6832" w:rsidRDefault="00DB65C6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462D77" w:rsidRPr="00FB6832" w:rsidRDefault="00F63BF8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  <w:r w:rsidRPr="00FB6832">
        <w:rPr>
          <w:rStyle w:val="s1"/>
          <w:rFonts w:ascii="Arial" w:hAnsi="Arial" w:cs="Arial"/>
          <w:b/>
          <w:bCs/>
          <w:lang w:eastAsia="es-ES_tradnl"/>
        </w:rPr>
        <w:t>MINISTRO DE AMBIENTE Y DESARROLLO SOSTENIBLE</w:t>
      </w:r>
    </w:p>
    <w:p w:rsidR="00462D77" w:rsidRPr="00FB6832" w:rsidRDefault="00462D77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DB65C6" w:rsidRPr="00FB6832" w:rsidRDefault="00DB65C6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B6832" w:rsidRPr="00FB6832" w:rsidRDefault="00FB6832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Default="00CC2C83" w:rsidP="00FB6832">
      <w:pPr>
        <w:jc w:val="both"/>
        <w:rPr>
          <w:rStyle w:val="s1"/>
          <w:rFonts w:ascii="Arial" w:hAnsi="Arial" w:cs="Arial"/>
          <w:b/>
          <w:bCs/>
          <w:szCs w:val="24"/>
          <w:lang w:eastAsia="es-ES_tradnl"/>
        </w:rPr>
      </w:pPr>
    </w:p>
    <w:p w:rsidR="00FB6832" w:rsidRPr="00FB6832" w:rsidRDefault="00FB6832" w:rsidP="00FB6832">
      <w:pPr>
        <w:jc w:val="both"/>
        <w:rPr>
          <w:rStyle w:val="s1"/>
          <w:rFonts w:ascii="Arial" w:hAnsi="Arial" w:cs="Arial"/>
          <w:b/>
          <w:bCs/>
          <w:szCs w:val="24"/>
          <w:lang w:eastAsia="es-ES_tradnl"/>
        </w:rPr>
      </w:pPr>
    </w:p>
    <w:p w:rsidR="00DB65C6" w:rsidRPr="00FB6832" w:rsidRDefault="00DB65C6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DB65C6" w:rsidRPr="00FB6832" w:rsidRDefault="00DB65C6" w:rsidP="00602960">
      <w:pPr>
        <w:pStyle w:val="Prrafodelista"/>
        <w:ind w:left="360"/>
        <w:jc w:val="right"/>
        <w:rPr>
          <w:rStyle w:val="s1"/>
          <w:rFonts w:ascii="Arial" w:hAnsi="Arial" w:cs="Arial"/>
          <w:b/>
          <w:bCs/>
          <w:lang w:val="es-ES" w:eastAsia="es-ES_tradnl"/>
        </w:rPr>
      </w:pPr>
      <w:r w:rsidRPr="00FB6832">
        <w:rPr>
          <w:rStyle w:val="s1"/>
          <w:rFonts w:ascii="Arial" w:hAnsi="Arial" w:cs="Arial"/>
          <w:b/>
          <w:bCs/>
          <w:lang w:eastAsia="es-ES_tradnl"/>
        </w:rPr>
        <w:t>LUIS GILBERTO MURRILLO URRÚTIA</w:t>
      </w:r>
    </w:p>
    <w:p w:rsidR="00F51DF9" w:rsidRPr="00FB6832" w:rsidRDefault="00F51DF9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51DF9" w:rsidRPr="00FB6832" w:rsidRDefault="00F51DF9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B6832" w:rsidRDefault="00FB6832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B6832" w:rsidRPr="00FB6832" w:rsidRDefault="00FB6832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B6832" w:rsidRDefault="00FB6832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lang w:eastAsia="es-ES_tradnl"/>
        </w:rPr>
      </w:pPr>
    </w:p>
    <w:p w:rsidR="00FB6832" w:rsidRDefault="00FB6832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lang w:eastAsia="es-ES_tradnl"/>
        </w:rPr>
      </w:pPr>
    </w:p>
    <w:p w:rsidR="002962AA" w:rsidRPr="00FB6832" w:rsidRDefault="00F63BF8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  <w:r w:rsidRPr="00FB6832">
        <w:rPr>
          <w:rStyle w:val="s1"/>
          <w:rFonts w:ascii="Arial" w:hAnsi="Arial" w:cs="Arial"/>
          <w:b/>
          <w:lang w:eastAsia="es-ES_tradnl"/>
        </w:rPr>
        <w:t>DEPARTAMENTO ADMINISTRATIVO DE LA PRESIDENCIA DE LA REPÚBLICA</w:t>
      </w:r>
    </w:p>
    <w:p w:rsidR="009979CD" w:rsidRPr="00FB6832" w:rsidRDefault="009979CD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63BF8" w:rsidRPr="00FB6832" w:rsidRDefault="00F63BF8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B6832" w:rsidRPr="00FB6832" w:rsidRDefault="00FB6832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2962AA" w:rsidRPr="00FB6832" w:rsidRDefault="00F63BF8" w:rsidP="00602960">
      <w:pPr>
        <w:pStyle w:val="Prrafodelista"/>
        <w:ind w:left="360"/>
        <w:jc w:val="right"/>
        <w:rPr>
          <w:rStyle w:val="s1"/>
          <w:rFonts w:ascii="Arial" w:hAnsi="Arial" w:cs="Arial"/>
          <w:b/>
          <w:bCs/>
          <w:lang w:eastAsia="es-ES_tradnl"/>
        </w:rPr>
      </w:pPr>
      <w:r w:rsidRPr="00FB6832">
        <w:rPr>
          <w:rStyle w:val="s1"/>
          <w:rFonts w:ascii="Arial" w:hAnsi="Arial" w:cs="Arial"/>
          <w:b/>
          <w:bCs/>
          <w:lang w:eastAsia="es-ES_tradnl"/>
        </w:rPr>
        <w:t>HERNANDO ALFONSO PRADA GIL</w:t>
      </w:r>
    </w:p>
    <w:p w:rsidR="002962AA" w:rsidRPr="00FB6832" w:rsidRDefault="002962AA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9979CD" w:rsidRPr="00FB6832" w:rsidRDefault="009979CD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Pr="00FB6832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CC2C83" w:rsidRDefault="00CC2C83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B6832" w:rsidRDefault="00FB6832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FB6832" w:rsidRPr="00FB6832" w:rsidRDefault="00FB6832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9979CD" w:rsidRPr="00FB6832" w:rsidRDefault="009979CD" w:rsidP="00462D77">
      <w:pPr>
        <w:pStyle w:val="Prrafodelista"/>
        <w:ind w:left="360"/>
        <w:jc w:val="both"/>
        <w:rPr>
          <w:rStyle w:val="s1"/>
          <w:rFonts w:ascii="Arial" w:hAnsi="Arial" w:cs="Arial"/>
          <w:b/>
          <w:bCs/>
          <w:lang w:eastAsia="es-ES_tradnl"/>
        </w:rPr>
      </w:pPr>
    </w:p>
    <w:p w:rsidR="00602960" w:rsidRPr="00FB6832" w:rsidRDefault="00602960" w:rsidP="00602960">
      <w:pPr>
        <w:pStyle w:val="Prrafodelista"/>
        <w:ind w:left="360"/>
        <w:jc w:val="both"/>
        <w:rPr>
          <w:rStyle w:val="s1"/>
          <w:rFonts w:ascii="Arial" w:hAnsi="Arial" w:cs="Arial"/>
          <w:b/>
          <w:lang w:eastAsia="es-ES_tradnl"/>
        </w:rPr>
      </w:pPr>
      <w:r w:rsidRPr="00FB6832">
        <w:rPr>
          <w:rStyle w:val="s1"/>
          <w:rFonts w:ascii="Arial" w:hAnsi="Arial" w:cs="Arial"/>
          <w:b/>
          <w:lang w:eastAsia="es-ES_tradnl"/>
        </w:rPr>
        <w:t>LA DIRECTORA JURÍDICA DEL DEPARTAMENTO ADMINISTRATIVO DE LA FUNCIÓN PÚBLICA ENCARGADA DE LAS FUNCIONES DEL DESPACHO DEL DEPARTAMENTO ADMINISTRATIVO DE LA FUNCIÓN PÚBLICA.</w:t>
      </w:r>
    </w:p>
    <w:p w:rsidR="00F63BF8" w:rsidRPr="00FB6832" w:rsidRDefault="00F63BF8" w:rsidP="00E668C1">
      <w:pPr>
        <w:jc w:val="both"/>
        <w:rPr>
          <w:rStyle w:val="s1"/>
          <w:rFonts w:ascii="Arial" w:hAnsi="Arial" w:cs="Arial"/>
          <w:b/>
          <w:szCs w:val="24"/>
          <w:lang w:val="es-ES_tradnl" w:eastAsia="es-ES_tradnl"/>
        </w:rPr>
      </w:pPr>
    </w:p>
    <w:p w:rsidR="00F63BF8" w:rsidRPr="00FB6832" w:rsidRDefault="00F63BF8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F63BF8" w:rsidRPr="00FB6832" w:rsidRDefault="00F63BF8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CC2C83" w:rsidRPr="00FB6832" w:rsidRDefault="00CC2C83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CC2C83" w:rsidRPr="00FB6832" w:rsidRDefault="00CC2C83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CC2C83" w:rsidRPr="00FB6832" w:rsidRDefault="00CC2C83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CC2C83" w:rsidRPr="00FB6832" w:rsidRDefault="00CC2C83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CC2C83" w:rsidRPr="00FB6832" w:rsidRDefault="00CC2C83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CC2C83" w:rsidRPr="00FB6832" w:rsidRDefault="00CC2C83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CC2C83" w:rsidRPr="00FB6832" w:rsidRDefault="00CC2C83" w:rsidP="00E668C1">
      <w:pPr>
        <w:jc w:val="both"/>
        <w:rPr>
          <w:rStyle w:val="s1"/>
          <w:rFonts w:ascii="Arial" w:hAnsi="Arial" w:cs="Arial"/>
          <w:b/>
          <w:szCs w:val="24"/>
          <w:lang w:eastAsia="es-ES_tradnl"/>
        </w:rPr>
      </w:pPr>
    </w:p>
    <w:p w:rsidR="00F63BF8" w:rsidRPr="00FB6832" w:rsidRDefault="00F63BF8" w:rsidP="00602960">
      <w:pPr>
        <w:jc w:val="right"/>
        <w:rPr>
          <w:rStyle w:val="s1"/>
          <w:rFonts w:ascii="Arial" w:hAnsi="Arial" w:cs="Arial"/>
          <w:b/>
          <w:szCs w:val="24"/>
          <w:lang w:eastAsia="es-ES_tradnl"/>
        </w:rPr>
      </w:pPr>
      <w:r w:rsidRPr="00FB6832">
        <w:rPr>
          <w:rStyle w:val="s1"/>
          <w:rFonts w:ascii="Arial" w:hAnsi="Arial" w:cs="Arial"/>
          <w:b/>
          <w:szCs w:val="24"/>
          <w:lang w:eastAsia="es-ES_tradnl"/>
        </w:rPr>
        <w:t>CLAUDIA PATRICIA HERNANDEZ LEÓN</w:t>
      </w:r>
    </w:p>
    <w:sectPr w:rsidR="00F63BF8" w:rsidRPr="00FB6832" w:rsidSect="004B1848">
      <w:headerReference w:type="default" r:id="rId8"/>
      <w:headerReference w:type="first" r:id="rId9"/>
      <w:type w:val="oddPage"/>
      <w:pgSz w:w="12240" w:h="15840" w:code="1"/>
      <w:pgMar w:top="1985" w:right="1418" w:bottom="1134" w:left="1814" w:header="1134" w:footer="85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22F" w:rsidRDefault="0067022F">
      <w:r>
        <w:separator/>
      </w:r>
    </w:p>
  </w:endnote>
  <w:endnote w:type="continuationSeparator" w:id="0">
    <w:p w:rsidR="0067022F" w:rsidRDefault="0067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22F" w:rsidRDefault="0067022F">
      <w:r>
        <w:separator/>
      </w:r>
    </w:p>
  </w:footnote>
  <w:footnote w:type="continuationSeparator" w:id="0">
    <w:p w:rsidR="0067022F" w:rsidRDefault="00670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5D2" w:rsidRPr="00A7077B" w:rsidRDefault="00CE15D2" w:rsidP="00FD2DDF">
    <w:pPr>
      <w:tabs>
        <w:tab w:val="center" w:pos="4820"/>
        <w:tab w:val="right" w:pos="8789"/>
      </w:tabs>
      <w:ind w:right="51"/>
      <w:rPr>
        <w:rStyle w:val="Nmerodepgina"/>
        <w:rFonts w:ascii="Arial" w:hAnsi="Arial" w:cs="Arial"/>
        <w:sz w:val="22"/>
        <w:szCs w:val="22"/>
        <w:lang w:val="es-ES_tradnl"/>
      </w:rPr>
    </w:pPr>
    <w:r>
      <w:rPr>
        <w:rFonts w:ascii="Arial" w:hAnsi="Arial" w:cs="Arial"/>
        <w:sz w:val="22"/>
        <w:szCs w:val="22"/>
      </w:rPr>
      <w:t xml:space="preserve">DECRETO </w:t>
    </w:r>
    <w:r w:rsidRPr="00A7077B">
      <w:rPr>
        <w:rFonts w:ascii="Arial" w:hAnsi="Arial" w:cs="Arial"/>
        <w:sz w:val="22"/>
        <w:szCs w:val="22"/>
      </w:rPr>
      <w:t>NÚMERO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</w:r>
    <w:r w:rsidRPr="00A7077B">
      <w:rPr>
        <w:rFonts w:ascii="Arial" w:hAnsi="Arial" w:cs="Arial"/>
        <w:sz w:val="22"/>
        <w:szCs w:val="22"/>
      </w:rPr>
      <w:t>Hoja No.</w: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</w:instrText>
    </w:r>
    <w:r>
      <w:rPr>
        <w:rStyle w:val="Nmerodepgina"/>
        <w:rFonts w:ascii="Arial" w:hAnsi="Arial" w:cs="Arial"/>
        <w:sz w:val="22"/>
        <w:szCs w:val="22"/>
        <w:lang w:val="es-ES_tradnl"/>
      </w:rPr>
      <w:instrText>PAGE</w:instrTex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</w:instrTex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FB6832">
      <w:rPr>
        <w:rStyle w:val="Nmerodepgina"/>
        <w:rFonts w:ascii="Arial" w:hAnsi="Arial" w:cs="Arial"/>
        <w:noProof/>
        <w:sz w:val="22"/>
        <w:szCs w:val="22"/>
        <w:lang w:val="es-ES_tradnl"/>
      </w:rPr>
      <w:t>4</w:t>
    </w:r>
    <w:r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  <w:r w:rsidR="001D0D65">
      <w:rPr>
        <w:rStyle w:val="Nmerodepgina"/>
        <w:rFonts w:ascii="Arial" w:hAnsi="Arial" w:cs="Arial"/>
        <w:sz w:val="22"/>
        <w:szCs w:val="22"/>
        <w:lang w:val="es-ES_tradnl"/>
      </w:rPr>
      <w:t xml:space="preserve"> de 7</w:t>
    </w:r>
  </w:p>
  <w:p w:rsidR="00CE15D2" w:rsidRDefault="00CE15D2">
    <w:pPr>
      <w:ind w:right="360"/>
      <w:rPr>
        <w:rFonts w:ascii="Arial" w:hAnsi="Arial"/>
      </w:rPr>
    </w:pPr>
  </w:p>
  <w:p w:rsidR="00AF2535" w:rsidRPr="00FB6832" w:rsidRDefault="00CC2C83" w:rsidP="00FB6832">
    <w:pPr>
      <w:pStyle w:val="Prrafodelista"/>
      <w:ind w:left="0"/>
      <w:jc w:val="both"/>
      <w:rPr>
        <w:rStyle w:val="s1"/>
        <w:rFonts w:ascii="Arial" w:hAnsi="Arial" w:cs="Arial"/>
        <w:bCs/>
        <w:sz w:val="22"/>
        <w:szCs w:val="22"/>
        <w:lang w:eastAsia="es-ES_tradnl"/>
      </w:rPr>
    </w:pPr>
    <w:r>
      <w:rPr>
        <w:rFonts w:ascii="Arial" w:hAnsi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AAC17B" wp14:editId="5D9ACF49">
              <wp:simplePos x="0" y="0"/>
              <wp:positionH relativeFrom="margin">
                <wp:posOffset>-208915</wp:posOffset>
              </wp:positionH>
              <wp:positionV relativeFrom="paragraph">
                <wp:posOffset>58420</wp:posOffset>
              </wp:positionV>
              <wp:extent cx="6114415" cy="8229600"/>
              <wp:effectExtent l="0" t="0" r="19685" b="19050"/>
              <wp:wrapNone/>
              <wp:docPr id="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14415" cy="82296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0B7F16" id="Freeform 4" o:spid="_x0000_s1026" style="position:absolute;margin-left:-16.45pt;margin-top:4.6pt;width:481.45pt;height:9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" path="m640,l383,32,192,128,65,255,,384,,19616r65,129l192,19872r191,96l640,20000r18720,l19617,19968r191,-96l19935,19745r65,-129l20000,384r-65,-129l19808,128,19617,32,19360,,640,xe" filled="f">
              <v:path arrowok="t" o:connecttype="custom" o:connectlocs="195661,0;117091,13167;58698,52669;19872,104927;0,158008;0,8071592;19872,8124673;58698,8176931;117091,8216433;195661,8229600;5918754,8229600;5997324,8216433;6055717,8176931;6094543,8124673;6114415,8071592;6114415,158008;6094543,104927;6055717,52669;5997324,13167;5918754,0;195661,0" o:connectangles="0,0,0,0,0,0,0,0,0,0,0,0,0,0,0,0,0,0,0,0,0"/>
              <w10:wrap anchorx="margin"/>
            </v:shape>
          </w:pict>
        </mc:Fallback>
      </mc:AlternateContent>
    </w:r>
  </w:p>
  <w:p w:rsidR="002D18E4" w:rsidRPr="00FB6832" w:rsidRDefault="00AF2535" w:rsidP="00FB6832">
    <w:pPr>
      <w:pStyle w:val="Prrafodelista"/>
      <w:ind w:left="0"/>
      <w:jc w:val="both"/>
      <w:rPr>
        <w:rStyle w:val="s1"/>
        <w:rFonts w:ascii="Arial" w:hAnsi="Arial" w:cs="Arial"/>
        <w:bCs/>
        <w:sz w:val="22"/>
        <w:szCs w:val="22"/>
        <w:lang w:eastAsia="es-ES_tradnl"/>
      </w:rPr>
    </w:pPr>
    <w:r w:rsidRPr="00FB6832">
      <w:rPr>
        <w:rStyle w:val="s1"/>
        <w:rFonts w:ascii="Arial" w:hAnsi="Arial" w:cs="Arial"/>
        <w:bCs/>
        <w:sz w:val="22"/>
        <w:szCs w:val="22"/>
        <w:lang w:eastAsia="es-ES_tradnl"/>
      </w:rPr>
      <w:t>“</w:t>
    </w:r>
    <w:r w:rsidR="007340B0" w:rsidRPr="00FB6832">
      <w:rPr>
        <w:rStyle w:val="s1"/>
        <w:rFonts w:ascii="Arial" w:hAnsi="Arial" w:cs="Arial"/>
        <w:bCs/>
        <w:sz w:val="22"/>
        <w:szCs w:val="22"/>
        <w:lang w:val="es-CO" w:eastAsia="es-ES_tradnl"/>
      </w:rPr>
      <w:t>Por el cual se adiciona a</w:t>
    </w:r>
    <w:r w:rsidR="007340B0" w:rsidRPr="00FB6832">
      <w:rPr>
        <w:rFonts w:ascii="Arial" w:hAnsi="Arial" w:cs="Arial"/>
        <w:sz w:val="22"/>
        <w:szCs w:val="22"/>
        <w:lang w:val="es-CO"/>
      </w:rPr>
      <w:t xml:space="preserve">l Título 3 de la Parte 2 del Libro 1 del Decreto 1076 de 2015, Decreto Único Reglamentario del Sector Ambiente y Desarrollo Sostenible, la creación </w:t>
    </w:r>
    <w:r w:rsidR="00FB6832">
      <w:rPr>
        <w:rFonts w:ascii="Arial" w:hAnsi="Arial" w:cs="Arial"/>
        <w:sz w:val="22"/>
        <w:szCs w:val="22"/>
      </w:rPr>
      <w:t>de</w:t>
    </w:r>
    <w:r w:rsidR="007340B0" w:rsidRPr="00FB6832">
      <w:rPr>
        <w:rStyle w:val="s1"/>
        <w:rFonts w:ascii="Arial" w:hAnsi="Arial" w:cs="Arial"/>
        <w:bCs/>
        <w:sz w:val="22"/>
        <w:szCs w:val="22"/>
        <w:lang w:eastAsia="es-ES_tradnl"/>
      </w:rPr>
      <w:t xml:space="preserve"> la Comisión Intersectorial para el Control de la Deforestación y la Gestión Integral para la Protección de Bosques Naturales</w:t>
    </w:r>
    <w:r w:rsidR="002D18E4" w:rsidRPr="00FB6832">
      <w:rPr>
        <w:rStyle w:val="s1"/>
        <w:rFonts w:ascii="Arial" w:hAnsi="Arial" w:cs="Arial"/>
        <w:bCs/>
        <w:sz w:val="22"/>
        <w:szCs w:val="22"/>
        <w:lang w:eastAsia="es-ES_tradnl"/>
      </w:rPr>
      <w:t>”</w:t>
    </w:r>
  </w:p>
  <w:p w:rsidR="00CE15D2" w:rsidRPr="00D20F0A" w:rsidRDefault="00CE15D2" w:rsidP="00960D08">
    <w:pPr>
      <w:pStyle w:val="Prrafodelista"/>
      <w:ind w:left="0"/>
      <w:jc w:val="center"/>
      <w:rPr>
        <w:rStyle w:val="s1"/>
        <w:rFonts w:ascii="Arial Narrow" w:hAnsi="Arial Narrow" w:cs="Arial"/>
        <w:bCs/>
        <w:lang w:eastAsia="es-ES_tradn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5D2" w:rsidRDefault="00CC2C83">
    <w:pPr>
      <w:jc w:val="center"/>
      <w:rPr>
        <w:rFonts w:ascii="Arial" w:hAnsi="Arial"/>
        <w:sz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D3ABEA1" wp14:editId="266DFCE9">
              <wp:simplePos x="0" y="0"/>
              <wp:positionH relativeFrom="column">
                <wp:posOffset>-218440</wp:posOffset>
              </wp:positionH>
              <wp:positionV relativeFrom="paragraph">
                <wp:posOffset>-272415</wp:posOffset>
              </wp:positionV>
              <wp:extent cx="6172200" cy="8848725"/>
              <wp:effectExtent l="0" t="0" r="19050" b="28575"/>
              <wp:wrapNone/>
              <wp:docPr id="3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72200" cy="8848725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946412" id="Freeform 1" o:spid="_x0000_s1026" style="position:absolute;margin-left:-17.2pt;margin-top:-21.45pt;width:486pt;height:69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" path="m640,l383,32,192,128,65,255,,384,,19616r65,129l192,19872r191,96l640,20000r18720,l19617,19968r191,-96l19935,19745r65,-129l20000,384r-65,-129l19808,128,19617,32,19360,,640,xe">
              <v:path arrowok="t" o:connecttype="custom" o:connectlocs="197510,0;118198,14158;59253,56632;20060,112821;0,169896;0,8678829;20060,8735904;59253,8792093;118198,8834567;197510,8848725;5974690,8848725;6054002,8834567;6112947,8792093;6152140,8735904;6172200,8678829;6172200,169896;6152140,112821;6112947,56632;6054002,14158;5974690,0;197510,0" o:connectangles="0,0,0,0,0,0,0,0,0,0,0,0,0,0,0,0,0,0,0,0,0"/>
            </v:shape>
          </w:pict>
        </mc:Fallback>
      </mc:AlternateContent>
    </w:r>
    <w:r w:rsidR="004F29B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9B785A7" wp14:editId="508F1C3A">
              <wp:simplePos x="0" y="0"/>
              <wp:positionH relativeFrom="column">
                <wp:posOffset>2037080</wp:posOffset>
              </wp:positionH>
              <wp:positionV relativeFrom="paragraph">
                <wp:posOffset>24130</wp:posOffset>
              </wp:positionV>
              <wp:extent cx="1557020" cy="914400"/>
              <wp:effectExtent l="0" t="0" r="508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5702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15D2" w:rsidRDefault="00CE15D2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REPÚBLICA DE COLOMBIA</w:t>
                          </w:r>
                        </w:p>
                        <w:p w:rsidR="00CE15D2" w:rsidRDefault="004F29B5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noProof/>
                              <w:lang w:val="es-CO" w:eastAsia="es-CO"/>
                            </w:rPr>
                            <w:drawing>
                              <wp:inline distT="0" distB="0" distL="0" distR="0" wp14:anchorId="4B88FDA8" wp14:editId="6177F94F">
                                <wp:extent cx="651510" cy="826770"/>
                                <wp:effectExtent l="0" t="0" r="0" b="0"/>
                                <wp:docPr id="2" name="Imagen 2" descr="escudo_sombra_plantilla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escudo_sombra_plantillas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1510" cy="8267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E15D2" w:rsidRDefault="00CE15D2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:rsidR="00CE15D2" w:rsidRDefault="00CE15D2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:rsidR="00CE15D2" w:rsidRDefault="00CE15D2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:rsidR="00CE15D2" w:rsidRDefault="00CE15D2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:rsidR="00CE15D2" w:rsidRDefault="00CE15D2">
                          <w:pPr>
                            <w:jc w:val="center"/>
                            <w:rPr>
                              <w:rFonts w:ascii="Arial" w:hAnsi="Arial"/>
                              <w:sz w:val="16"/>
                            </w:rPr>
                          </w:pPr>
                        </w:p>
                        <w:p w:rsidR="00CE15D2" w:rsidRDefault="00CE15D2">
                          <w:pPr>
                            <w:jc w:val="center"/>
                            <w:rPr>
                              <w:rFonts w:ascii="Arial" w:hAnsi="Arial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B785A7" id="Rectangle 2" o:spid="_x0000_s1026" style="position:absolute;left:0;text-align:left;margin-left:160.4pt;margin-top:1.9pt;width:122.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" stroked="f" strokeweight="0">
              <v:textbox inset="0,0,0,0">
                <w:txbxContent>
                  <w:p w:rsidR="00CE15D2" w:rsidRDefault="00CE15D2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REPÚBLICA DE COLOMBIA</w:t>
                    </w:r>
                  </w:p>
                  <w:p w:rsidR="00CE15D2" w:rsidRDefault="004F29B5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  <w:r>
                      <w:rPr>
                        <w:rFonts w:ascii="Arial" w:hAnsi="Arial"/>
                        <w:noProof/>
                        <w:lang w:val="es-CO" w:eastAsia="es-CO"/>
                      </w:rPr>
                      <w:drawing>
                        <wp:inline distT="0" distB="0" distL="0" distR="0" wp14:anchorId="4B88FDA8" wp14:editId="6177F94F">
                          <wp:extent cx="651510" cy="826770"/>
                          <wp:effectExtent l="0" t="0" r="0" b="0"/>
                          <wp:docPr id="2" name="Imagen 2" descr="escudo_sombra_plantilla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escudo_sombra_plantillas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1510" cy="8267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E15D2" w:rsidRDefault="00CE15D2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:rsidR="00CE15D2" w:rsidRDefault="00CE15D2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:rsidR="00CE15D2" w:rsidRDefault="00CE15D2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:rsidR="00CE15D2" w:rsidRDefault="00CE15D2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:rsidR="00CE15D2" w:rsidRDefault="00CE15D2">
                    <w:pPr>
                      <w:jc w:val="center"/>
                      <w:rPr>
                        <w:rFonts w:ascii="Arial" w:hAnsi="Arial"/>
                        <w:sz w:val="16"/>
                      </w:rPr>
                    </w:pPr>
                  </w:p>
                  <w:p w:rsidR="00CE15D2" w:rsidRDefault="00CE15D2">
                    <w:pPr>
                      <w:jc w:val="center"/>
                      <w:rPr>
                        <w:rFonts w:ascii="Arial" w:hAnsi="Arial"/>
                        <w:sz w:val="32"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CE15D2" w:rsidRDefault="00CE15D2">
    <w:pPr>
      <w:jc w:val="center"/>
      <w:rPr>
        <w:rFonts w:ascii="Arial" w:hAnsi="Arial"/>
        <w:sz w:val="16"/>
      </w:rPr>
    </w:pPr>
  </w:p>
  <w:p w:rsidR="00CE15D2" w:rsidRDefault="00CE15D2">
    <w:pPr>
      <w:jc w:val="center"/>
      <w:rPr>
        <w:rFonts w:ascii="Arial" w:hAnsi="Arial"/>
      </w:rPr>
    </w:pPr>
  </w:p>
  <w:p w:rsidR="00CE15D2" w:rsidRDefault="00CE15D2">
    <w:pPr>
      <w:jc w:val="center"/>
      <w:rPr>
        <w:rFonts w:ascii="Arial" w:hAnsi="Arial"/>
      </w:rPr>
    </w:pPr>
  </w:p>
  <w:p w:rsidR="00CE15D2" w:rsidRDefault="00CE15D2">
    <w:pPr>
      <w:jc w:val="center"/>
      <w:rPr>
        <w:rFonts w:ascii="Arial" w:hAnsi="Arial"/>
      </w:rPr>
    </w:pPr>
  </w:p>
  <w:p w:rsidR="00CE15D2" w:rsidRDefault="00CE15D2">
    <w:pPr>
      <w:jc w:val="center"/>
      <w:rPr>
        <w:rFonts w:ascii="Arial" w:hAnsi="Arial"/>
        <w:b/>
        <w:sz w:val="32"/>
      </w:rPr>
    </w:pPr>
  </w:p>
  <w:p w:rsidR="00CE15D2" w:rsidRDefault="004F29B5">
    <w:pPr>
      <w:jc w:val="center"/>
      <w:rPr>
        <w:rFonts w:ascii="Arial" w:hAnsi="Arial"/>
        <w:sz w:val="22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3C98F" wp14:editId="48F81B09">
              <wp:simplePos x="0" y="0"/>
              <wp:positionH relativeFrom="column">
                <wp:posOffset>914400</wp:posOffset>
              </wp:positionH>
              <wp:positionV relativeFrom="paragraph">
                <wp:posOffset>55245</wp:posOffset>
              </wp:positionV>
              <wp:extent cx="3840480" cy="817880"/>
              <wp:effectExtent l="0" t="0" r="7620" b="127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40480" cy="817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15D2" w:rsidRDefault="00CE15D2">
                          <w:pPr>
                            <w:pStyle w:val="Ttulo3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MINISTERIO DE AMBIENTE Y DESARROLLO SOSTENIBLE</w:t>
                          </w:r>
                        </w:p>
                        <w:p w:rsidR="00CE15D2" w:rsidRDefault="00CE15D2" w:rsidP="00D42607">
                          <w:pPr>
                            <w:rPr>
                              <w:lang w:val="es-ES_tradnl"/>
                            </w:rPr>
                          </w:pPr>
                        </w:p>
                        <w:p w:rsidR="00CE15D2" w:rsidRPr="00D42607" w:rsidRDefault="00CE15D2" w:rsidP="00D42607">
                          <w:pPr>
                            <w:jc w:val="center"/>
                            <w:rPr>
                              <w:b/>
                              <w:lang w:val="es-ES_tradnl"/>
                            </w:rPr>
                          </w:pPr>
                          <w:r w:rsidRPr="00D42607">
                            <w:rPr>
                              <w:b/>
                              <w:lang w:val="es-ES_tradnl"/>
                            </w:rPr>
                            <w:t>DECRETO N</w:t>
                          </w:r>
                          <w:r>
                            <w:rPr>
                              <w:rStyle w:val="s1"/>
                              <w:b/>
                              <w:bCs/>
                            </w:rPr>
                            <w:t>º</w:t>
                          </w:r>
                        </w:p>
                        <w:p w:rsidR="00CE15D2" w:rsidRPr="00D42607" w:rsidRDefault="00CE15D2" w:rsidP="00D42607">
                          <w:pPr>
                            <w:rPr>
                              <w:lang w:val="es-ES_tradnl"/>
                            </w:rPr>
                          </w:pPr>
                        </w:p>
                        <w:p w:rsidR="00CE15D2" w:rsidRPr="006D4883" w:rsidRDefault="00CE15D2" w:rsidP="006D4883">
                          <w:pPr>
                            <w:rPr>
                              <w:lang w:val="es-ES_tradnl"/>
                            </w:rPr>
                          </w:pPr>
                        </w:p>
                        <w:p w:rsidR="00CE15D2" w:rsidRPr="00A70F1E" w:rsidRDefault="00CE15D2">
                          <w:pPr>
                            <w:pStyle w:val="Ttulo3"/>
                            <w:rPr>
                              <w:rFonts w:cs="Arial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23C98F" id="Rectangle 3" o:spid="_x0000_s1027" style="position:absolute;left:0;text-align:left;margin-left:1in;margin-top:4.35pt;width:302.4pt;height:6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" stroked="f" strokeweight="0">
              <v:textbox inset="0,0,0,0">
                <w:txbxContent>
                  <w:p w:rsidR="00CE15D2" w:rsidRDefault="00CE15D2">
                    <w:pPr>
                      <w:pStyle w:val="Ttulo3"/>
                      <w:rPr>
                        <w:b/>
                      </w:rPr>
                    </w:pPr>
                    <w:r>
                      <w:rPr>
                        <w:b/>
                      </w:rPr>
                      <w:t>MINISTERIO DE AMBIENTE Y DESARROLLO SOSTENIBLE</w:t>
                    </w:r>
                  </w:p>
                  <w:p w:rsidR="00CE15D2" w:rsidRDefault="00CE15D2" w:rsidP="00D42607">
                    <w:pPr>
                      <w:rPr>
                        <w:lang w:val="es-ES_tradnl"/>
                      </w:rPr>
                    </w:pPr>
                  </w:p>
                  <w:p w:rsidR="00CE15D2" w:rsidRPr="00D42607" w:rsidRDefault="00CE15D2" w:rsidP="00D42607">
                    <w:pPr>
                      <w:jc w:val="center"/>
                      <w:rPr>
                        <w:b/>
                        <w:lang w:val="es-ES_tradnl"/>
                      </w:rPr>
                    </w:pPr>
                    <w:r w:rsidRPr="00D42607">
                      <w:rPr>
                        <w:b/>
                        <w:lang w:val="es-ES_tradnl"/>
                      </w:rPr>
                      <w:t>DECRETO N</w:t>
                    </w:r>
                    <w:r>
                      <w:rPr>
                        <w:rStyle w:val="s1"/>
                        <w:b/>
                        <w:bCs/>
                      </w:rPr>
                      <w:t>º</w:t>
                    </w:r>
                  </w:p>
                  <w:p w:rsidR="00CE15D2" w:rsidRPr="00D42607" w:rsidRDefault="00CE15D2" w:rsidP="00D42607">
                    <w:pPr>
                      <w:rPr>
                        <w:lang w:val="es-ES_tradnl"/>
                      </w:rPr>
                    </w:pPr>
                  </w:p>
                  <w:p w:rsidR="00CE15D2" w:rsidRPr="006D4883" w:rsidRDefault="00CE15D2" w:rsidP="006D4883">
                    <w:pPr>
                      <w:rPr>
                        <w:lang w:val="es-ES_tradnl"/>
                      </w:rPr>
                    </w:pPr>
                  </w:p>
                  <w:p w:rsidR="00CE15D2" w:rsidRPr="00A70F1E" w:rsidRDefault="00CE15D2">
                    <w:pPr>
                      <w:pStyle w:val="Ttulo3"/>
                      <w:rPr>
                        <w:rFonts w:cs="Arial"/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</w:p>
  <w:p w:rsidR="00CE15D2" w:rsidRDefault="00CE15D2">
    <w:pPr>
      <w:jc w:val="center"/>
      <w:rPr>
        <w:rFonts w:ascii="Arial" w:hAnsi="Arial"/>
        <w:sz w:val="22"/>
      </w:rPr>
    </w:pPr>
  </w:p>
  <w:p w:rsidR="00CE15D2" w:rsidRDefault="00CE15D2">
    <w:pPr>
      <w:jc w:val="center"/>
      <w:rPr>
        <w:rFonts w:ascii="Arial" w:hAnsi="Arial"/>
        <w:sz w:val="22"/>
      </w:rPr>
    </w:pPr>
  </w:p>
  <w:p w:rsidR="00CE15D2" w:rsidRDefault="00CE15D2">
    <w:pPr>
      <w:jc w:val="center"/>
      <w:rPr>
        <w:rFonts w:ascii="Arial" w:hAnsi="Arial"/>
        <w:sz w:val="22"/>
      </w:rPr>
    </w:pPr>
  </w:p>
  <w:p w:rsidR="00CE15D2" w:rsidRDefault="00CE15D2">
    <w:pPr>
      <w:jc w:val="center"/>
      <w:rPr>
        <w:rFonts w:ascii="Arial" w:hAnsi="Arial"/>
        <w:sz w:val="22"/>
      </w:rPr>
    </w:pPr>
  </w:p>
  <w:p w:rsidR="00CE15D2" w:rsidRDefault="00CE15D2">
    <w:pPr>
      <w:jc w:val="center"/>
      <w:rPr>
        <w:rFonts w:ascii="Arial" w:hAnsi="Arial"/>
        <w:sz w:val="22"/>
      </w:rPr>
    </w:pPr>
  </w:p>
  <w:p w:rsidR="00CE15D2" w:rsidRDefault="00CE15D2">
    <w:pPr>
      <w:jc w:val="center"/>
      <w:rPr>
        <w:rFonts w:ascii="Arial" w:hAnsi="Arial"/>
        <w:sz w:val="22"/>
      </w:rPr>
    </w:pPr>
  </w:p>
  <w:p w:rsidR="00CE15D2" w:rsidRDefault="00CE15D2">
    <w:pPr>
      <w:jc w:val="center"/>
      <w:rPr>
        <w:rFonts w:ascii="Arial" w:hAnsi="Arial"/>
        <w:sz w:val="22"/>
      </w:rPr>
    </w:pPr>
  </w:p>
  <w:p w:rsidR="00CE15D2" w:rsidRDefault="00CE15D2">
    <w:pPr>
      <w:jc w:val="center"/>
      <w:rPr>
        <w:rFonts w:ascii="Arial" w:hAnsi="Arial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652DD6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9C7C9E"/>
    <w:multiLevelType w:val="hybridMultilevel"/>
    <w:tmpl w:val="366C1B7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1651F"/>
    <w:multiLevelType w:val="hybridMultilevel"/>
    <w:tmpl w:val="4724C3A6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A0C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C83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C2C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44F8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4AC9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E07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662F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CA0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333741"/>
    <w:multiLevelType w:val="hybridMultilevel"/>
    <w:tmpl w:val="DBA2978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82458"/>
    <w:multiLevelType w:val="hybridMultilevel"/>
    <w:tmpl w:val="0CEABD9C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A24E25"/>
    <w:multiLevelType w:val="hybridMultilevel"/>
    <w:tmpl w:val="65D2B0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342328"/>
    <w:multiLevelType w:val="hybridMultilevel"/>
    <w:tmpl w:val="FF26FF48"/>
    <w:lvl w:ilvl="0" w:tplc="F1981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428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F61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D4B4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DC7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062F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38F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C3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AC2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4105AA9"/>
    <w:multiLevelType w:val="hybridMultilevel"/>
    <w:tmpl w:val="95E63022"/>
    <w:lvl w:ilvl="0" w:tplc="FDF415CC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F6CEC"/>
    <w:multiLevelType w:val="hybridMultilevel"/>
    <w:tmpl w:val="F9A4D32C"/>
    <w:lvl w:ilvl="0" w:tplc="C66479D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81E12FD"/>
    <w:multiLevelType w:val="hybridMultilevel"/>
    <w:tmpl w:val="37F6694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BE3153"/>
    <w:multiLevelType w:val="hybridMultilevel"/>
    <w:tmpl w:val="0BE80E18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F45569"/>
    <w:multiLevelType w:val="hybridMultilevel"/>
    <w:tmpl w:val="EE98FCC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034AB"/>
    <w:multiLevelType w:val="hybridMultilevel"/>
    <w:tmpl w:val="7134449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F64417"/>
    <w:multiLevelType w:val="hybridMultilevel"/>
    <w:tmpl w:val="46EEA150"/>
    <w:lvl w:ilvl="0" w:tplc="DA7429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5C5B"/>
    <w:multiLevelType w:val="hybridMultilevel"/>
    <w:tmpl w:val="0776BD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606294"/>
    <w:multiLevelType w:val="hybridMultilevel"/>
    <w:tmpl w:val="F96EB04E"/>
    <w:lvl w:ilvl="0" w:tplc="4196622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69312FB"/>
    <w:multiLevelType w:val="hybridMultilevel"/>
    <w:tmpl w:val="1034FA4C"/>
    <w:lvl w:ilvl="0" w:tplc="419662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8" w15:restartNumberingAfterBreak="0">
    <w:nsid w:val="74D27BF0"/>
    <w:multiLevelType w:val="hybridMultilevel"/>
    <w:tmpl w:val="FCC48D5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E72C67"/>
    <w:multiLevelType w:val="hybridMultilevel"/>
    <w:tmpl w:val="CCA0B3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606B6"/>
    <w:multiLevelType w:val="multilevel"/>
    <w:tmpl w:val="6F244B0A"/>
    <w:styleLink w:val="Estilo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94A7175"/>
    <w:multiLevelType w:val="hybridMultilevel"/>
    <w:tmpl w:val="EC2E45BE"/>
    <w:lvl w:ilvl="0" w:tplc="0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A3709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1ACB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49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FCB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986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001D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62E8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EA1B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D267242"/>
    <w:multiLevelType w:val="hybridMultilevel"/>
    <w:tmpl w:val="1F28A2D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18"/>
  </w:num>
  <w:num w:numId="5">
    <w:abstractNumId w:val="10"/>
  </w:num>
  <w:num w:numId="6">
    <w:abstractNumId w:val="4"/>
  </w:num>
  <w:num w:numId="7">
    <w:abstractNumId w:val="2"/>
  </w:num>
  <w:num w:numId="8">
    <w:abstractNumId w:val="21"/>
  </w:num>
  <w:num w:numId="9">
    <w:abstractNumId w:val="13"/>
  </w:num>
  <w:num w:numId="10">
    <w:abstractNumId w:val="15"/>
  </w:num>
  <w:num w:numId="11">
    <w:abstractNumId w:val="16"/>
  </w:num>
  <w:num w:numId="12">
    <w:abstractNumId w:val="11"/>
  </w:num>
  <w:num w:numId="13">
    <w:abstractNumId w:val="5"/>
  </w:num>
  <w:num w:numId="14">
    <w:abstractNumId w:val="0"/>
  </w:num>
  <w:num w:numId="15">
    <w:abstractNumId w:val="9"/>
  </w:num>
  <w:num w:numId="16">
    <w:abstractNumId w:val="6"/>
  </w:num>
  <w:num w:numId="17">
    <w:abstractNumId w:val="12"/>
  </w:num>
  <w:num w:numId="18">
    <w:abstractNumId w:val="1"/>
  </w:num>
  <w:num w:numId="19">
    <w:abstractNumId w:val="3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7"/>
  </w:num>
  <w:num w:numId="23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pt-BR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01116"/>
    <w:rsid w:val="00002D7F"/>
    <w:rsid w:val="00011816"/>
    <w:rsid w:val="00011EDE"/>
    <w:rsid w:val="00012BCD"/>
    <w:rsid w:val="00015973"/>
    <w:rsid w:val="00015C7C"/>
    <w:rsid w:val="000201F4"/>
    <w:rsid w:val="00021929"/>
    <w:rsid w:val="00024A51"/>
    <w:rsid w:val="0002551D"/>
    <w:rsid w:val="00026925"/>
    <w:rsid w:val="00026B85"/>
    <w:rsid w:val="0002751F"/>
    <w:rsid w:val="00027A54"/>
    <w:rsid w:val="00030A83"/>
    <w:rsid w:val="000318F0"/>
    <w:rsid w:val="00032865"/>
    <w:rsid w:val="0003341B"/>
    <w:rsid w:val="00033C21"/>
    <w:rsid w:val="00035425"/>
    <w:rsid w:val="00035B02"/>
    <w:rsid w:val="000400C0"/>
    <w:rsid w:val="00040680"/>
    <w:rsid w:val="00040A48"/>
    <w:rsid w:val="00041F32"/>
    <w:rsid w:val="000430C8"/>
    <w:rsid w:val="000437AA"/>
    <w:rsid w:val="00044096"/>
    <w:rsid w:val="0004431A"/>
    <w:rsid w:val="00044F0E"/>
    <w:rsid w:val="00045093"/>
    <w:rsid w:val="00051BA7"/>
    <w:rsid w:val="00052338"/>
    <w:rsid w:val="000523FB"/>
    <w:rsid w:val="00053370"/>
    <w:rsid w:val="000551D5"/>
    <w:rsid w:val="00055702"/>
    <w:rsid w:val="00056460"/>
    <w:rsid w:val="000568BF"/>
    <w:rsid w:val="00056F31"/>
    <w:rsid w:val="00057643"/>
    <w:rsid w:val="00057CED"/>
    <w:rsid w:val="0006053D"/>
    <w:rsid w:val="00060B2D"/>
    <w:rsid w:val="00062AFB"/>
    <w:rsid w:val="000632B1"/>
    <w:rsid w:val="00064F53"/>
    <w:rsid w:val="00065136"/>
    <w:rsid w:val="00065464"/>
    <w:rsid w:val="000667FF"/>
    <w:rsid w:val="00067210"/>
    <w:rsid w:val="00067384"/>
    <w:rsid w:val="000702DC"/>
    <w:rsid w:val="00070783"/>
    <w:rsid w:val="00070ACE"/>
    <w:rsid w:val="00070F66"/>
    <w:rsid w:val="000721C2"/>
    <w:rsid w:val="0007253E"/>
    <w:rsid w:val="000726B9"/>
    <w:rsid w:val="00072A03"/>
    <w:rsid w:val="00072B2B"/>
    <w:rsid w:val="00073586"/>
    <w:rsid w:val="00073EBE"/>
    <w:rsid w:val="00074C15"/>
    <w:rsid w:val="000767C8"/>
    <w:rsid w:val="00076C7B"/>
    <w:rsid w:val="000775BC"/>
    <w:rsid w:val="00077610"/>
    <w:rsid w:val="0007797C"/>
    <w:rsid w:val="000779A4"/>
    <w:rsid w:val="00077AD9"/>
    <w:rsid w:val="00080E2D"/>
    <w:rsid w:val="000819D7"/>
    <w:rsid w:val="00081C09"/>
    <w:rsid w:val="0008254D"/>
    <w:rsid w:val="000827A2"/>
    <w:rsid w:val="00083385"/>
    <w:rsid w:val="00083C7C"/>
    <w:rsid w:val="00083F6A"/>
    <w:rsid w:val="0008583C"/>
    <w:rsid w:val="00085C3E"/>
    <w:rsid w:val="00086599"/>
    <w:rsid w:val="00087E6F"/>
    <w:rsid w:val="00087F59"/>
    <w:rsid w:val="000929D2"/>
    <w:rsid w:val="00095A62"/>
    <w:rsid w:val="000A0D26"/>
    <w:rsid w:val="000A1BD4"/>
    <w:rsid w:val="000A26DF"/>
    <w:rsid w:val="000A2BA8"/>
    <w:rsid w:val="000A2E3E"/>
    <w:rsid w:val="000A4383"/>
    <w:rsid w:val="000A4B3D"/>
    <w:rsid w:val="000A4BA2"/>
    <w:rsid w:val="000A69E4"/>
    <w:rsid w:val="000B035B"/>
    <w:rsid w:val="000B0CD0"/>
    <w:rsid w:val="000B11BF"/>
    <w:rsid w:val="000B1770"/>
    <w:rsid w:val="000B3806"/>
    <w:rsid w:val="000B4068"/>
    <w:rsid w:val="000B4F4B"/>
    <w:rsid w:val="000B52E1"/>
    <w:rsid w:val="000B57D9"/>
    <w:rsid w:val="000B66F0"/>
    <w:rsid w:val="000C0755"/>
    <w:rsid w:val="000C1B2E"/>
    <w:rsid w:val="000C3FE8"/>
    <w:rsid w:val="000C6308"/>
    <w:rsid w:val="000C7A34"/>
    <w:rsid w:val="000C7DF5"/>
    <w:rsid w:val="000D1048"/>
    <w:rsid w:val="000D2232"/>
    <w:rsid w:val="000D43D8"/>
    <w:rsid w:val="000D5B9D"/>
    <w:rsid w:val="000D7187"/>
    <w:rsid w:val="000D75EA"/>
    <w:rsid w:val="000D76ED"/>
    <w:rsid w:val="000E004B"/>
    <w:rsid w:val="000E0052"/>
    <w:rsid w:val="000E070A"/>
    <w:rsid w:val="000E0751"/>
    <w:rsid w:val="000E2CB0"/>
    <w:rsid w:val="000E34DB"/>
    <w:rsid w:val="000E3B1F"/>
    <w:rsid w:val="000E4FC3"/>
    <w:rsid w:val="000E7C0B"/>
    <w:rsid w:val="000F0BA8"/>
    <w:rsid w:val="000F283C"/>
    <w:rsid w:val="000F39E1"/>
    <w:rsid w:val="000F43F5"/>
    <w:rsid w:val="000F45D6"/>
    <w:rsid w:val="000F71D2"/>
    <w:rsid w:val="000F754A"/>
    <w:rsid w:val="000F784D"/>
    <w:rsid w:val="00100423"/>
    <w:rsid w:val="00100C1C"/>
    <w:rsid w:val="001023DA"/>
    <w:rsid w:val="00103336"/>
    <w:rsid w:val="00103BF2"/>
    <w:rsid w:val="00105843"/>
    <w:rsid w:val="001070BE"/>
    <w:rsid w:val="00111CC2"/>
    <w:rsid w:val="001137FB"/>
    <w:rsid w:val="00116F42"/>
    <w:rsid w:val="001172FB"/>
    <w:rsid w:val="001201F8"/>
    <w:rsid w:val="00121082"/>
    <w:rsid w:val="00121812"/>
    <w:rsid w:val="00121DE9"/>
    <w:rsid w:val="001230C3"/>
    <w:rsid w:val="00124D74"/>
    <w:rsid w:val="00127282"/>
    <w:rsid w:val="001316F3"/>
    <w:rsid w:val="00131E97"/>
    <w:rsid w:val="001321B0"/>
    <w:rsid w:val="0013276F"/>
    <w:rsid w:val="00133E72"/>
    <w:rsid w:val="0013650D"/>
    <w:rsid w:val="00136C38"/>
    <w:rsid w:val="001379BF"/>
    <w:rsid w:val="00137A61"/>
    <w:rsid w:val="00140976"/>
    <w:rsid w:val="0014462B"/>
    <w:rsid w:val="0014596F"/>
    <w:rsid w:val="00146D7C"/>
    <w:rsid w:val="001478D3"/>
    <w:rsid w:val="00152385"/>
    <w:rsid w:val="0015246F"/>
    <w:rsid w:val="00154C2C"/>
    <w:rsid w:val="001556DF"/>
    <w:rsid w:val="0015595D"/>
    <w:rsid w:val="00155D0D"/>
    <w:rsid w:val="00156266"/>
    <w:rsid w:val="001562C7"/>
    <w:rsid w:val="001607CA"/>
    <w:rsid w:val="00163264"/>
    <w:rsid w:val="00163897"/>
    <w:rsid w:val="001638CD"/>
    <w:rsid w:val="00164926"/>
    <w:rsid w:val="0016594B"/>
    <w:rsid w:val="00166FC5"/>
    <w:rsid w:val="00167C25"/>
    <w:rsid w:val="0017170E"/>
    <w:rsid w:val="0017262C"/>
    <w:rsid w:val="00174E04"/>
    <w:rsid w:val="00174F81"/>
    <w:rsid w:val="0017552F"/>
    <w:rsid w:val="00180A0D"/>
    <w:rsid w:val="00180D59"/>
    <w:rsid w:val="00181C0D"/>
    <w:rsid w:val="00181EFB"/>
    <w:rsid w:val="00182178"/>
    <w:rsid w:val="00182619"/>
    <w:rsid w:val="00182899"/>
    <w:rsid w:val="00183239"/>
    <w:rsid w:val="00183C4B"/>
    <w:rsid w:val="001844E8"/>
    <w:rsid w:val="00184E42"/>
    <w:rsid w:val="00186A63"/>
    <w:rsid w:val="00187585"/>
    <w:rsid w:val="00191F25"/>
    <w:rsid w:val="00193086"/>
    <w:rsid w:val="0019475F"/>
    <w:rsid w:val="00194E88"/>
    <w:rsid w:val="001950E6"/>
    <w:rsid w:val="0019592F"/>
    <w:rsid w:val="00195C7C"/>
    <w:rsid w:val="001961EC"/>
    <w:rsid w:val="00196974"/>
    <w:rsid w:val="00197804"/>
    <w:rsid w:val="001A01A7"/>
    <w:rsid w:val="001A049D"/>
    <w:rsid w:val="001A143A"/>
    <w:rsid w:val="001A48CC"/>
    <w:rsid w:val="001A4BD0"/>
    <w:rsid w:val="001A5146"/>
    <w:rsid w:val="001A6CF0"/>
    <w:rsid w:val="001B01E9"/>
    <w:rsid w:val="001B08EC"/>
    <w:rsid w:val="001B2A14"/>
    <w:rsid w:val="001B2ADD"/>
    <w:rsid w:val="001B3A90"/>
    <w:rsid w:val="001B4A4D"/>
    <w:rsid w:val="001B4B71"/>
    <w:rsid w:val="001B6572"/>
    <w:rsid w:val="001B6BB0"/>
    <w:rsid w:val="001B6CA7"/>
    <w:rsid w:val="001B7B55"/>
    <w:rsid w:val="001C1883"/>
    <w:rsid w:val="001C1889"/>
    <w:rsid w:val="001C1BFC"/>
    <w:rsid w:val="001C1F2A"/>
    <w:rsid w:val="001C2324"/>
    <w:rsid w:val="001C43E0"/>
    <w:rsid w:val="001C4AFB"/>
    <w:rsid w:val="001C5BF5"/>
    <w:rsid w:val="001D0D65"/>
    <w:rsid w:val="001D18D1"/>
    <w:rsid w:val="001D2484"/>
    <w:rsid w:val="001D52A8"/>
    <w:rsid w:val="001D5437"/>
    <w:rsid w:val="001D5BEA"/>
    <w:rsid w:val="001D6CAE"/>
    <w:rsid w:val="001E0ECB"/>
    <w:rsid w:val="001E141D"/>
    <w:rsid w:val="001E42EF"/>
    <w:rsid w:val="001E4431"/>
    <w:rsid w:val="001E547A"/>
    <w:rsid w:val="001E58F7"/>
    <w:rsid w:val="001E7C06"/>
    <w:rsid w:val="001F02AF"/>
    <w:rsid w:val="001F0EFF"/>
    <w:rsid w:val="001F189C"/>
    <w:rsid w:val="001F2CFF"/>
    <w:rsid w:val="001F318A"/>
    <w:rsid w:val="001F375E"/>
    <w:rsid w:val="001F3AB2"/>
    <w:rsid w:val="001F4913"/>
    <w:rsid w:val="001F522C"/>
    <w:rsid w:val="001F68C4"/>
    <w:rsid w:val="001F7D1E"/>
    <w:rsid w:val="00200234"/>
    <w:rsid w:val="002006A4"/>
    <w:rsid w:val="002007E7"/>
    <w:rsid w:val="00200DD0"/>
    <w:rsid w:val="002039C6"/>
    <w:rsid w:val="00204E1B"/>
    <w:rsid w:val="00205959"/>
    <w:rsid w:val="00205B9B"/>
    <w:rsid w:val="00205BD4"/>
    <w:rsid w:val="00206813"/>
    <w:rsid w:val="00207908"/>
    <w:rsid w:val="002116FE"/>
    <w:rsid w:val="00211915"/>
    <w:rsid w:val="00211BAB"/>
    <w:rsid w:val="00212FB7"/>
    <w:rsid w:val="0021401F"/>
    <w:rsid w:val="002145F8"/>
    <w:rsid w:val="00216154"/>
    <w:rsid w:val="00221557"/>
    <w:rsid w:val="002254E3"/>
    <w:rsid w:val="0022560D"/>
    <w:rsid w:val="0022627F"/>
    <w:rsid w:val="00227806"/>
    <w:rsid w:val="00227CF5"/>
    <w:rsid w:val="002326A3"/>
    <w:rsid w:val="00233B60"/>
    <w:rsid w:val="00233B8D"/>
    <w:rsid w:val="00233D4B"/>
    <w:rsid w:val="002356DE"/>
    <w:rsid w:val="00235CBC"/>
    <w:rsid w:val="00237564"/>
    <w:rsid w:val="00240890"/>
    <w:rsid w:val="002426C3"/>
    <w:rsid w:val="00242D76"/>
    <w:rsid w:val="002430FA"/>
    <w:rsid w:val="00243BA8"/>
    <w:rsid w:val="00244FFC"/>
    <w:rsid w:val="00246212"/>
    <w:rsid w:val="002468E9"/>
    <w:rsid w:val="00250039"/>
    <w:rsid w:val="00251209"/>
    <w:rsid w:val="00251B51"/>
    <w:rsid w:val="002542D6"/>
    <w:rsid w:val="00254BEC"/>
    <w:rsid w:val="00257561"/>
    <w:rsid w:val="00261706"/>
    <w:rsid w:val="002628D3"/>
    <w:rsid w:val="00262C9D"/>
    <w:rsid w:val="00264613"/>
    <w:rsid w:val="00265D3B"/>
    <w:rsid w:val="002665FC"/>
    <w:rsid w:val="00266C53"/>
    <w:rsid w:val="002723BB"/>
    <w:rsid w:val="002729C3"/>
    <w:rsid w:val="00272A55"/>
    <w:rsid w:val="00272DF4"/>
    <w:rsid w:val="002739E6"/>
    <w:rsid w:val="00274463"/>
    <w:rsid w:val="002749AF"/>
    <w:rsid w:val="00274C3B"/>
    <w:rsid w:val="00275407"/>
    <w:rsid w:val="00275430"/>
    <w:rsid w:val="0027673B"/>
    <w:rsid w:val="002768FB"/>
    <w:rsid w:val="00280B6A"/>
    <w:rsid w:val="00280C73"/>
    <w:rsid w:val="00280E4A"/>
    <w:rsid w:val="002811B4"/>
    <w:rsid w:val="00281CCA"/>
    <w:rsid w:val="002827EE"/>
    <w:rsid w:val="00282F28"/>
    <w:rsid w:val="0028312E"/>
    <w:rsid w:val="0028357C"/>
    <w:rsid w:val="00285D9D"/>
    <w:rsid w:val="00286413"/>
    <w:rsid w:val="0028799A"/>
    <w:rsid w:val="00290887"/>
    <w:rsid w:val="00294D22"/>
    <w:rsid w:val="0029509A"/>
    <w:rsid w:val="00295BB7"/>
    <w:rsid w:val="002962AA"/>
    <w:rsid w:val="002A0B9A"/>
    <w:rsid w:val="002A1126"/>
    <w:rsid w:val="002A2643"/>
    <w:rsid w:val="002A41BE"/>
    <w:rsid w:val="002A450A"/>
    <w:rsid w:val="002A4A05"/>
    <w:rsid w:val="002A4A72"/>
    <w:rsid w:val="002A590D"/>
    <w:rsid w:val="002A5B7C"/>
    <w:rsid w:val="002A5F6A"/>
    <w:rsid w:val="002A678C"/>
    <w:rsid w:val="002A6AB3"/>
    <w:rsid w:val="002A7A6C"/>
    <w:rsid w:val="002B259B"/>
    <w:rsid w:val="002B2BD3"/>
    <w:rsid w:val="002B3037"/>
    <w:rsid w:val="002B4425"/>
    <w:rsid w:val="002B4A25"/>
    <w:rsid w:val="002B6840"/>
    <w:rsid w:val="002C2122"/>
    <w:rsid w:val="002C2F8A"/>
    <w:rsid w:val="002C4B5C"/>
    <w:rsid w:val="002C5718"/>
    <w:rsid w:val="002D00E3"/>
    <w:rsid w:val="002D09E8"/>
    <w:rsid w:val="002D1594"/>
    <w:rsid w:val="002D18E4"/>
    <w:rsid w:val="002D4BEF"/>
    <w:rsid w:val="002D5ADB"/>
    <w:rsid w:val="002D666C"/>
    <w:rsid w:val="002D6985"/>
    <w:rsid w:val="002D7774"/>
    <w:rsid w:val="002E1126"/>
    <w:rsid w:val="002E1264"/>
    <w:rsid w:val="002E3DF5"/>
    <w:rsid w:val="002E426D"/>
    <w:rsid w:val="002E43D7"/>
    <w:rsid w:val="002E5049"/>
    <w:rsid w:val="002E52CE"/>
    <w:rsid w:val="002E545A"/>
    <w:rsid w:val="002E6526"/>
    <w:rsid w:val="002E658D"/>
    <w:rsid w:val="002E7EFF"/>
    <w:rsid w:val="002F011F"/>
    <w:rsid w:val="002F0431"/>
    <w:rsid w:val="002F19D8"/>
    <w:rsid w:val="002F2899"/>
    <w:rsid w:val="002F2A94"/>
    <w:rsid w:val="002F3D9F"/>
    <w:rsid w:val="002F486B"/>
    <w:rsid w:val="002F4AD3"/>
    <w:rsid w:val="002F4DAA"/>
    <w:rsid w:val="002F5054"/>
    <w:rsid w:val="002F54B8"/>
    <w:rsid w:val="002F5632"/>
    <w:rsid w:val="002F62B1"/>
    <w:rsid w:val="002F76B3"/>
    <w:rsid w:val="002F7C6E"/>
    <w:rsid w:val="002F7FA4"/>
    <w:rsid w:val="0030024C"/>
    <w:rsid w:val="00300E7C"/>
    <w:rsid w:val="00301EED"/>
    <w:rsid w:val="0030264C"/>
    <w:rsid w:val="003037EB"/>
    <w:rsid w:val="003039F1"/>
    <w:rsid w:val="003047B0"/>
    <w:rsid w:val="00307329"/>
    <w:rsid w:val="00307459"/>
    <w:rsid w:val="00310DBB"/>
    <w:rsid w:val="00311AE6"/>
    <w:rsid w:val="00313539"/>
    <w:rsid w:val="003135F7"/>
    <w:rsid w:val="003147F1"/>
    <w:rsid w:val="003148ED"/>
    <w:rsid w:val="00314E76"/>
    <w:rsid w:val="00315AD1"/>
    <w:rsid w:val="00316FB7"/>
    <w:rsid w:val="0031799B"/>
    <w:rsid w:val="003202A2"/>
    <w:rsid w:val="00320497"/>
    <w:rsid w:val="00322343"/>
    <w:rsid w:val="00323C43"/>
    <w:rsid w:val="00324C8C"/>
    <w:rsid w:val="0032579A"/>
    <w:rsid w:val="00326CFD"/>
    <w:rsid w:val="00327637"/>
    <w:rsid w:val="003304C6"/>
    <w:rsid w:val="003305B9"/>
    <w:rsid w:val="003324C8"/>
    <w:rsid w:val="003340D0"/>
    <w:rsid w:val="003341CC"/>
    <w:rsid w:val="003354B8"/>
    <w:rsid w:val="00337029"/>
    <w:rsid w:val="003403DC"/>
    <w:rsid w:val="00340D4D"/>
    <w:rsid w:val="003427F1"/>
    <w:rsid w:val="00342997"/>
    <w:rsid w:val="00343D9E"/>
    <w:rsid w:val="00343DB0"/>
    <w:rsid w:val="0034401E"/>
    <w:rsid w:val="00344976"/>
    <w:rsid w:val="003467F6"/>
    <w:rsid w:val="00347329"/>
    <w:rsid w:val="00350E43"/>
    <w:rsid w:val="00351FC6"/>
    <w:rsid w:val="003525F2"/>
    <w:rsid w:val="003527AD"/>
    <w:rsid w:val="00353231"/>
    <w:rsid w:val="00353D65"/>
    <w:rsid w:val="00353D79"/>
    <w:rsid w:val="00355247"/>
    <w:rsid w:val="003556D2"/>
    <w:rsid w:val="00360D0F"/>
    <w:rsid w:val="0036493B"/>
    <w:rsid w:val="0036672B"/>
    <w:rsid w:val="00366FB6"/>
    <w:rsid w:val="0036707E"/>
    <w:rsid w:val="00371977"/>
    <w:rsid w:val="00375473"/>
    <w:rsid w:val="00376581"/>
    <w:rsid w:val="00376C41"/>
    <w:rsid w:val="003776DC"/>
    <w:rsid w:val="00377C24"/>
    <w:rsid w:val="00380170"/>
    <w:rsid w:val="0038051D"/>
    <w:rsid w:val="00380BF5"/>
    <w:rsid w:val="003832D7"/>
    <w:rsid w:val="0038458B"/>
    <w:rsid w:val="00384D32"/>
    <w:rsid w:val="0038503C"/>
    <w:rsid w:val="00385500"/>
    <w:rsid w:val="0038683F"/>
    <w:rsid w:val="00386CE1"/>
    <w:rsid w:val="00387A9E"/>
    <w:rsid w:val="00387DA2"/>
    <w:rsid w:val="00390D64"/>
    <w:rsid w:val="00391BBA"/>
    <w:rsid w:val="00391F9B"/>
    <w:rsid w:val="00392F11"/>
    <w:rsid w:val="00393616"/>
    <w:rsid w:val="0039389C"/>
    <w:rsid w:val="00393AD4"/>
    <w:rsid w:val="003941FC"/>
    <w:rsid w:val="0039588E"/>
    <w:rsid w:val="00395AEE"/>
    <w:rsid w:val="003A10FC"/>
    <w:rsid w:val="003A1467"/>
    <w:rsid w:val="003A21B2"/>
    <w:rsid w:val="003A261B"/>
    <w:rsid w:val="003A2913"/>
    <w:rsid w:val="003A474D"/>
    <w:rsid w:val="003A4A2C"/>
    <w:rsid w:val="003A4F50"/>
    <w:rsid w:val="003A7B64"/>
    <w:rsid w:val="003A7B9E"/>
    <w:rsid w:val="003B0A33"/>
    <w:rsid w:val="003B1332"/>
    <w:rsid w:val="003B1CDF"/>
    <w:rsid w:val="003B498E"/>
    <w:rsid w:val="003B7497"/>
    <w:rsid w:val="003C22B5"/>
    <w:rsid w:val="003C39F7"/>
    <w:rsid w:val="003C4376"/>
    <w:rsid w:val="003C499F"/>
    <w:rsid w:val="003C50D1"/>
    <w:rsid w:val="003C74E5"/>
    <w:rsid w:val="003D0AA6"/>
    <w:rsid w:val="003D48A6"/>
    <w:rsid w:val="003D4D1B"/>
    <w:rsid w:val="003D516A"/>
    <w:rsid w:val="003D657A"/>
    <w:rsid w:val="003D676C"/>
    <w:rsid w:val="003D6A1D"/>
    <w:rsid w:val="003D6E01"/>
    <w:rsid w:val="003D74A4"/>
    <w:rsid w:val="003D77BA"/>
    <w:rsid w:val="003E1595"/>
    <w:rsid w:val="003E259B"/>
    <w:rsid w:val="003E2FB9"/>
    <w:rsid w:val="003E3E12"/>
    <w:rsid w:val="003E5740"/>
    <w:rsid w:val="003E6BEC"/>
    <w:rsid w:val="003E7C74"/>
    <w:rsid w:val="003F6840"/>
    <w:rsid w:val="003F701D"/>
    <w:rsid w:val="003F74CA"/>
    <w:rsid w:val="00401E23"/>
    <w:rsid w:val="004036FA"/>
    <w:rsid w:val="00405758"/>
    <w:rsid w:val="00405895"/>
    <w:rsid w:val="004068A6"/>
    <w:rsid w:val="004139BF"/>
    <w:rsid w:val="00416582"/>
    <w:rsid w:val="00416EB7"/>
    <w:rsid w:val="00417592"/>
    <w:rsid w:val="0041768D"/>
    <w:rsid w:val="00422B56"/>
    <w:rsid w:val="0042301A"/>
    <w:rsid w:val="0042314E"/>
    <w:rsid w:val="00425350"/>
    <w:rsid w:val="0042705E"/>
    <w:rsid w:val="004279FD"/>
    <w:rsid w:val="0043054D"/>
    <w:rsid w:val="00430661"/>
    <w:rsid w:val="0043306C"/>
    <w:rsid w:val="00434905"/>
    <w:rsid w:val="00434955"/>
    <w:rsid w:val="004357B5"/>
    <w:rsid w:val="0044062B"/>
    <w:rsid w:val="004416CD"/>
    <w:rsid w:val="00441EBB"/>
    <w:rsid w:val="004426E7"/>
    <w:rsid w:val="0044303A"/>
    <w:rsid w:val="0044345D"/>
    <w:rsid w:val="004468F7"/>
    <w:rsid w:val="00447597"/>
    <w:rsid w:val="00450B9A"/>
    <w:rsid w:val="00451C6E"/>
    <w:rsid w:val="004533F4"/>
    <w:rsid w:val="004545CB"/>
    <w:rsid w:val="0045485F"/>
    <w:rsid w:val="00454E37"/>
    <w:rsid w:val="004562F7"/>
    <w:rsid w:val="004566FC"/>
    <w:rsid w:val="00462D77"/>
    <w:rsid w:val="00463545"/>
    <w:rsid w:val="00465AF3"/>
    <w:rsid w:val="0046609D"/>
    <w:rsid w:val="00466677"/>
    <w:rsid w:val="00467BCE"/>
    <w:rsid w:val="00470210"/>
    <w:rsid w:val="00470235"/>
    <w:rsid w:val="0047056B"/>
    <w:rsid w:val="00470670"/>
    <w:rsid w:val="004709FB"/>
    <w:rsid w:val="004713D1"/>
    <w:rsid w:val="00472DD4"/>
    <w:rsid w:val="00473EBA"/>
    <w:rsid w:val="004747CD"/>
    <w:rsid w:val="00474984"/>
    <w:rsid w:val="004754F6"/>
    <w:rsid w:val="00475848"/>
    <w:rsid w:val="004759DC"/>
    <w:rsid w:val="00476CAF"/>
    <w:rsid w:val="00480181"/>
    <w:rsid w:val="004823AB"/>
    <w:rsid w:val="00482B24"/>
    <w:rsid w:val="00482BEF"/>
    <w:rsid w:val="00483D78"/>
    <w:rsid w:val="004857DD"/>
    <w:rsid w:val="00485B5B"/>
    <w:rsid w:val="00485FD0"/>
    <w:rsid w:val="004878E3"/>
    <w:rsid w:val="00492A39"/>
    <w:rsid w:val="00494BCD"/>
    <w:rsid w:val="00495CA0"/>
    <w:rsid w:val="0049708A"/>
    <w:rsid w:val="00497F1A"/>
    <w:rsid w:val="004A1741"/>
    <w:rsid w:val="004A242C"/>
    <w:rsid w:val="004A4C31"/>
    <w:rsid w:val="004A5052"/>
    <w:rsid w:val="004A5AB2"/>
    <w:rsid w:val="004A692C"/>
    <w:rsid w:val="004A6A31"/>
    <w:rsid w:val="004B012D"/>
    <w:rsid w:val="004B0402"/>
    <w:rsid w:val="004B0B4D"/>
    <w:rsid w:val="004B1306"/>
    <w:rsid w:val="004B1848"/>
    <w:rsid w:val="004B1BCD"/>
    <w:rsid w:val="004B352E"/>
    <w:rsid w:val="004B40E7"/>
    <w:rsid w:val="004B5229"/>
    <w:rsid w:val="004B5F32"/>
    <w:rsid w:val="004B6865"/>
    <w:rsid w:val="004B757D"/>
    <w:rsid w:val="004B7F94"/>
    <w:rsid w:val="004C0A97"/>
    <w:rsid w:val="004C3BB0"/>
    <w:rsid w:val="004C4E5A"/>
    <w:rsid w:val="004C5CE5"/>
    <w:rsid w:val="004C6B7D"/>
    <w:rsid w:val="004C7020"/>
    <w:rsid w:val="004C7CE3"/>
    <w:rsid w:val="004D3D23"/>
    <w:rsid w:val="004D429A"/>
    <w:rsid w:val="004D450B"/>
    <w:rsid w:val="004D6913"/>
    <w:rsid w:val="004D6C05"/>
    <w:rsid w:val="004D72FB"/>
    <w:rsid w:val="004D74EF"/>
    <w:rsid w:val="004E004F"/>
    <w:rsid w:val="004E2E26"/>
    <w:rsid w:val="004E32A7"/>
    <w:rsid w:val="004E3F2F"/>
    <w:rsid w:val="004F02A4"/>
    <w:rsid w:val="004F29B5"/>
    <w:rsid w:val="004F2AE2"/>
    <w:rsid w:val="004F2C44"/>
    <w:rsid w:val="004F3F9B"/>
    <w:rsid w:val="004F7026"/>
    <w:rsid w:val="004F79C6"/>
    <w:rsid w:val="004F7D4F"/>
    <w:rsid w:val="005009C1"/>
    <w:rsid w:val="005016CC"/>
    <w:rsid w:val="00504B16"/>
    <w:rsid w:val="005050EB"/>
    <w:rsid w:val="00505754"/>
    <w:rsid w:val="00506435"/>
    <w:rsid w:val="005078F3"/>
    <w:rsid w:val="00515362"/>
    <w:rsid w:val="00515B13"/>
    <w:rsid w:val="0051708F"/>
    <w:rsid w:val="0051729E"/>
    <w:rsid w:val="005174C7"/>
    <w:rsid w:val="00517F75"/>
    <w:rsid w:val="00520265"/>
    <w:rsid w:val="00521F9E"/>
    <w:rsid w:val="00522632"/>
    <w:rsid w:val="00523CBA"/>
    <w:rsid w:val="00524A37"/>
    <w:rsid w:val="00526C76"/>
    <w:rsid w:val="0052720C"/>
    <w:rsid w:val="00532D5C"/>
    <w:rsid w:val="00532E66"/>
    <w:rsid w:val="00533623"/>
    <w:rsid w:val="00533D71"/>
    <w:rsid w:val="00534A2E"/>
    <w:rsid w:val="00534F8F"/>
    <w:rsid w:val="0053577D"/>
    <w:rsid w:val="0054014F"/>
    <w:rsid w:val="0054190D"/>
    <w:rsid w:val="00541CE2"/>
    <w:rsid w:val="00542828"/>
    <w:rsid w:val="0054508A"/>
    <w:rsid w:val="0054512B"/>
    <w:rsid w:val="005453E3"/>
    <w:rsid w:val="00547823"/>
    <w:rsid w:val="00550897"/>
    <w:rsid w:val="00552E9A"/>
    <w:rsid w:val="00553570"/>
    <w:rsid w:val="00553B73"/>
    <w:rsid w:val="00553F7E"/>
    <w:rsid w:val="0055449C"/>
    <w:rsid w:val="00557BDA"/>
    <w:rsid w:val="00560D96"/>
    <w:rsid w:val="00563DA7"/>
    <w:rsid w:val="00564206"/>
    <w:rsid w:val="00567716"/>
    <w:rsid w:val="005714C5"/>
    <w:rsid w:val="005730CC"/>
    <w:rsid w:val="0057428F"/>
    <w:rsid w:val="00575177"/>
    <w:rsid w:val="0057540D"/>
    <w:rsid w:val="005757CD"/>
    <w:rsid w:val="0057600D"/>
    <w:rsid w:val="005773FC"/>
    <w:rsid w:val="0057779E"/>
    <w:rsid w:val="00577BF8"/>
    <w:rsid w:val="00577DA9"/>
    <w:rsid w:val="00577E3B"/>
    <w:rsid w:val="00581DB3"/>
    <w:rsid w:val="005825AB"/>
    <w:rsid w:val="005829E5"/>
    <w:rsid w:val="0058321D"/>
    <w:rsid w:val="0058689E"/>
    <w:rsid w:val="00591DB9"/>
    <w:rsid w:val="0059207A"/>
    <w:rsid w:val="00592565"/>
    <w:rsid w:val="00592851"/>
    <w:rsid w:val="00593E47"/>
    <w:rsid w:val="00595CB7"/>
    <w:rsid w:val="005A2A40"/>
    <w:rsid w:val="005A3665"/>
    <w:rsid w:val="005A433F"/>
    <w:rsid w:val="005A45DC"/>
    <w:rsid w:val="005A5D92"/>
    <w:rsid w:val="005A6895"/>
    <w:rsid w:val="005B1458"/>
    <w:rsid w:val="005B16A9"/>
    <w:rsid w:val="005B2B15"/>
    <w:rsid w:val="005B367F"/>
    <w:rsid w:val="005B7118"/>
    <w:rsid w:val="005C1BB1"/>
    <w:rsid w:val="005C27CB"/>
    <w:rsid w:val="005C3B06"/>
    <w:rsid w:val="005C42AC"/>
    <w:rsid w:val="005C51E0"/>
    <w:rsid w:val="005C6CE3"/>
    <w:rsid w:val="005C754B"/>
    <w:rsid w:val="005D1752"/>
    <w:rsid w:val="005D2F30"/>
    <w:rsid w:val="005D4B3D"/>
    <w:rsid w:val="005D4CB6"/>
    <w:rsid w:val="005D52B9"/>
    <w:rsid w:val="005D60C8"/>
    <w:rsid w:val="005D6931"/>
    <w:rsid w:val="005E0650"/>
    <w:rsid w:val="005E08FC"/>
    <w:rsid w:val="005E15D6"/>
    <w:rsid w:val="005E21E2"/>
    <w:rsid w:val="005E26E7"/>
    <w:rsid w:val="005E2993"/>
    <w:rsid w:val="005E34EA"/>
    <w:rsid w:val="005E577C"/>
    <w:rsid w:val="005E7E23"/>
    <w:rsid w:val="005F7EA7"/>
    <w:rsid w:val="00601004"/>
    <w:rsid w:val="00601A35"/>
    <w:rsid w:val="0060254B"/>
    <w:rsid w:val="00602960"/>
    <w:rsid w:val="00603334"/>
    <w:rsid w:val="00604CA4"/>
    <w:rsid w:val="006054D0"/>
    <w:rsid w:val="00610323"/>
    <w:rsid w:val="0061173B"/>
    <w:rsid w:val="006127C9"/>
    <w:rsid w:val="00612995"/>
    <w:rsid w:val="006132E2"/>
    <w:rsid w:val="006137AA"/>
    <w:rsid w:val="00615AD7"/>
    <w:rsid w:val="0061628C"/>
    <w:rsid w:val="00617361"/>
    <w:rsid w:val="00622579"/>
    <w:rsid w:val="006227D0"/>
    <w:rsid w:val="006253C9"/>
    <w:rsid w:val="00625782"/>
    <w:rsid w:val="00625EC2"/>
    <w:rsid w:val="00626CB8"/>
    <w:rsid w:val="00630D5A"/>
    <w:rsid w:val="006312A9"/>
    <w:rsid w:val="00631A29"/>
    <w:rsid w:val="006328F3"/>
    <w:rsid w:val="00634C69"/>
    <w:rsid w:val="006354B2"/>
    <w:rsid w:val="00635761"/>
    <w:rsid w:val="00636AEB"/>
    <w:rsid w:val="00640381"/>
    <w:rsid w:val="0064489A"/>
    <w:rsid w:val="006474D0"/>
    <w:rsid w:val="0065050A"/>
    <w:rsid w:val="00650DB8"/>
    <w:rsid w:val="00651703"/>
    <w:rsid w:val="00652435"/>
    <w:rsid w:val="006559B8"/>
    <w:rsid w:val="00655F5A"/>
    <w:rsid w:val="00656956"/>
    <w:rsid w:val="00656FC1"/>
    <w:rsid w:val="006572A3"/>
    <w:rsid w:val="00657E88"/>
    <w:rsid w:val="00660306"/>
    <w:rsid w:val="00660912"/>
    <w:rsid w:val="00660C3C"/>
    <w:rsid w:val="006629E2"/>
    <w:rsid w:val="006647A9"/>
    <w:rsid w:val="00666947"/>
    <w:rsid w:val="006671B3"/>
    <w:rsid w:val="00667544"/>
    <w:rsid w:val="0067022F"/>
    <w:rsid w:val="00672FCE"/>
    <w:rsid w:val="006732FF"/>
    <w:rsid w:val="00676010"/>
    <w:rsid w:val="00676268"/>
    <w:rsid w:val="00681C8D"/>
    <w:rsid w:val="006820C8"/>
    <w:rsid w:val="00683E34"/>
    <w:rsid w:val="00685C91"/>
    <w:rsid w:val="00686FEE"/>
    <w:rsid w:val="006910C6"/>
    <w:rsid w:val="006911E8"/>
    <w:rsid w:val="00692691"/>
    <w:rsid w:val="00692FB6"/>
    <w:rsid w:val="00693826"/>
    <w:rsid w:val="0069384E"/>
    <w:rsid w:val="006939F3"/>
    <w:rsid w:val="006955F5"/>
    <w:rsid w:val="006970AE"/>
    <w:rsid w:val="006A0669"/>
    <w:rsid w:val="006A1AC2"/>
    <w:rsid w:val="006A4285"/>
    <w:rsid w:val="006A42FC"/>
    <w:rsid w:val="006A7496"/>
    <w:rsid w:val="006A78B8"/>
    <w:rsid w:val="006B3D01"/>
    <w:rsid w:val="006B4C8D"/>
    <w:rsid w:val="006B51B6"/>
    <w:rsid w:val="006B6230"/>
    <w:rsid w:val="006B67AB"/>
    <w:rsid w:val="006B763D"/>
    <w:rsid w:val="006C16A3"/>
    <w:rsid w:val="006C22C5"/>
    <w:rsid w:val="006C363E"/>
    <w:rsid w:val="006C4B59"/>
    <w:rsid w:val="006C512D"/>
    <w:rsid w:val="006C53C0"/>
    <w:rsid w:val="006C5887"/>
    <w:rsid w:val="006C6215"/>
    <w:rsid w:val="006C6267"/>
    <w:rsid w:val="006C66A5"/>
    <w:rsid w:val="006D124B"/>
    <w:rsid w:val="006D239A"/>
    <w:rsid w:val="006D29EB"/>
    <w:rsid w:val="006D46D3"/>
    <w:rsid w:val="006D4883"/>
    <w:rsid w:val="006D4BB4"/>
    <w:rsid w:val="006D4DB9"/>
    <w:rsid w:val="006D6545"/>
    <w:rsid w:val="006D6F06"/>
    <w:rsid w:val="006D7379"/>
    <w:rsid w:val="006D78AB"/>
    <w:rsid w:val="006E0866"/>
    <w:rsid w:val="006E13D9"/>
    <w:rsid w:val="006E2BDE"/>
    <w:rsid w:val="006E46BB"/>
    <w:rsid w:val="006E4D70"/>
    <w:rsid w:val="006E52F0"/>
    <w:rsid w:val="006E5327"/>
    <w:rsid w:val="006E763D"/>
    <w:rsid w:val="006F08D0"/>
    <w:rsid w:val="006F0E46"/>
    <w:rsid w:val="006F182C"/>
    <w:rsid w:val="006F39C9"/>
    <w:rsid w:val="006F4113"/>
    <w:rsid w:val="006F480D"/>
    <w:rsid w:val="006F4B25"/>
    <w:rsid w:val="006F5B64"/>
    <w:rsid w:val="006F5BED"/>
    <w:rsid w:val="006F615D"/>
    <w:rsid w:val="006F6B1D"/>
    <w:rsid w:val="006F7379"/>
    <w:rsid w:val="007011CF"/>
    <w:rsid w:val="007019A4"/>
    <w:rsid w:val="00702924"/>
    <w:rsid w:val="007041B3"/>
    <w:rsid w:val="00704D11"/>
    <w:rsid w:val="007059D2"/>
    <w:rsid w:val="00707127"/>
    <w:rsid w:val="007074DB"/>
    <w:rsid w:val="00710459"/>
    <w:rsid w:val="00710970"/>
    <w:rsid w:val="007111D2"/>
    <w:rsid w:val="00711472"/>
    <w:rsid w:val="00711615"/>
    <w:rsid w:val="00713398"/>
    <w:rsid w:val="007153E7"/>
    <w:rsid w:val="00715C89"/>
    <w:rsid w:val="007163D0"/>
    <w:rsid w:val="00716F58"/>
    <w:rsid w:val="00717385"/>
    <w:rsid w:val="00717462"/>
    <w:rsid w:val="00717DF5"/>
    <w:rsid w:val="007210EC"/>
    <w:rsid w:val="00721401"/>
    <w:rsid w:val="00721A74"/>
    <w:rsid w:val="00721BAF"/>
    <w:rsid w:val="00721D97"/>
    <w:rsid w:val="00722A69"/>
    <w:rsid w:val="0072304F"/>
    <w:rsid w:val="00723BC4"/>
    <w:rsid w:val="00723FB4"/>
    <w:rsid w:val="007268BF"/>
    <w:rsid w:val="00726C51"/>
    <w:rsid w:val="00727E30"/>
    <w:rsid w:val="00727EAA"/>
    <w:rsid w:val="0073060B"/>
    <w:rsid w:val="00730F21"/>
    <w:rsid w:val="00733477"/>
    <w:rsid w:val="0073390F"/>
    <w:rsid w:val="00733CB1"/>
    <w:rsid w:val="00733DFC"/>
    <w:rsid w:val="007340B0"/>
    <w:rsid w:val="00735D29"/>
    <w:rsid w:val="007374DB"/>
    <w:rsid w:val="007403CC"/>
    <w:rsid w:val="00740B07"/>
    <w:rsid w:val="00743466"/>
    <w:rsid w:val="007444A6"/>
    <w:rsid w:val="007457AD"/>
    <w:rsid w:val="00746E80"/>
    <w:rsid w:val="00747765"/>
    <w:rsid w:val="007525F3"/>
    <w:rsid w:val="00753ADF"/>
    <w:rsid w:val="00754353"/>
    <w:rsid w:val="00754995"/>
    <w:rsid w:val="00754C68"/>
    <w:rsid w:val="007555EF"/>
    <w:rsid w:val="0075705E"/>
    <w:rsid w:val="0076154C"/>
    <w:rsid w:val="007641C9"/>
    <w:rsid w:val="00766721"/>
    <w:rsid w:val="00766DA7"/>
    <w:rsid w:val="007706BE"/>
    <w:rsid w:val="007708E8"/>
    <w:rsid w:val="007718EB"/>
    <w:rsid w:val="007720E7"/>
    <w:rsid w:val="007729E6"/>
    <w:rsid w:val="00773AEC"/>
    <w:rsid w:val="00773BB7"/>
    <w:rsid w:val="00773EA6"/>
    <w:rsid w:val="00774F8C"/>
    <w:rsid w:val="0077764E"/>
    <w:rsid w:val="007808E7"/>
    <w:rsid w:val="007811D6"/>
    <w:rsid w:val="00781404"/>
    <w:rsid w:val="00781511"/>
    <w:rsid w:val="007834B2"/>
    <w:rsid w:val="00783F87"/>
    <w:rsid w:val="00785318"/>
    <w:rsid w:val="00785421"/>
    <w:rsid w:val="00785D8F"/>
    <w:rsid w:val="00786221"/>
    <w:rsid w:val="0078775D"/>
    <w:rsid w:val="007912B2"/>
    <w:rsid w:val="007924F0"/>
    <w:rsid w:val="00793308"/>
    <w:rsid w:val="00794374"/>
    <w:rsid w:val="00797849"/>
    <w:rsid w:val="007A107C"/>
    <w:rsid w:val="007A12F0"/>
    <w:rsid w:val="007A34E4"/>
    <w:rsid w:val="007A35CC"/>
    <w:rsid w:val="007A37E4"/>
    <w:rsid w:val="007A3EFF"/>
    <w:rsid w:val="007A4380"/>
    <w:rsid w:val="007A4C16"/>
    <w:rsid w:val="007A552B"/>
    <w:rsid w:val="007A6240"/>
    <w:rsid w:val="007A6359"/>
    <w:rsid w:val="007A6B7F"/>
    <w:rsid w:val="007A7B25"/>
    <w:rsid w:val="007B02A7"/>
    <w:rsid w:val="007B293C"/>
    <w:rsid w:val="007B3105"/>
    <w:rsid w:val="007B3A83"/>
    <w:rsid w:val="007B45E9"/>
    <w:rsid w:val="007B45FB"/>
    <w:rsid w:val="007B4887"/>
    <w:rsid w:val="007B4987"/>
    <w:rsid w:val="007B4DD5"/>
    <w:rsid w:val="007C00D4"/>
    <w:rsid w:val="007C0D54"/>
    <w:rsid w:val="007C0F9B"/>
    <w:rsid w:val="007C1015"/>
    <w:rsid w:val="007C4230"/>
    <w:rsid w:val="007C5E80"/>
    <w:rsid w:val="007D264C"/>
    <w:rsid w:val="007D4814"/>
    <w:rsid w:val="007D5249"/>
    <w:rsid w:val="007D5BB0"/>
    <w:rsid w:val="007D64E8"/>
    <w:rsid w:val="007D728B"/>
    <w:rsid w:val="007E0E1C"/>
    <w:rsid w:val="007E0E3A"/>
    <w:rsid w:val="007E2270"/>
    <w:rsid w:val="007E3467"/>
    <w:rsid w:val="007E3832"/>
    <w:rsid w:val="007E3E06"/>
    <w:rsid w:val="007E49C1"/>
    <w:rsid w:val="007E654D"/>
    <w:rsid w:val="007E7065"/>
    <w:rsid w:val="007E78F0"/>
    <w:rsid w:val="007F13C4"/>
    <w:rsid w:val="007F1B5D"/>
    <w:rsid w:val="007F21F2"/>
    <w:rsid w:val="007F41B9"/>
    <w:rsid w:val="007F4C4C"/>
    <w:rsid w:val="007F6AC4"/>
    <w:rsid w:val="007F701C"/>
    <w:rsid w:val="00800657"/>
    <w:rsid w:val="00801943"/>
    <w:rsid w:val="00801D30"/>
    <w:rsid w:val="0080234B"/>
    <w:rsid w:val="00802F3E"/>
    <w:rsid w:val="00807AB3"/>
    <w:rsid w:val="00807E52"/>
    <w:rsid w:val="008107A4"/>
    <w:rsid w:val="00810BF3"/>
    <w:rsid w:val="00812033"/>
    <w:rsid w:val="00814A3B"/>
    <w:rsid w:val="00816AB4"/>
    <w:rsid w:val="00816CFF"/>
    <w:rsid w:val="00816D48"/>
    <w:rsid w:val="00817A0D"/>
    <w:rsid w:val="008200E6"/>
    <w:rsid w:val="00820DF9"/>
    <w:rsid w:val="0082241A"/>
    <w:rsid w:val="00823FB9"/>
    <w:rsid w:val="00824B2B"/>
    <w:rsid w:val="00824C4E"/>
    <w:rsid w:val="008255E6"/>
    <w:rsid w:val="00825925"/>
    <w:rsid w:val="00825A5D"/>
    <w:rsid w:val="00825C45"/>
    <w:rsid w:val="008270E1"/>
    <w:rsid w:val="008271B7"/>
    <w:rsid w:val="008311AF"/>
    <w:rsid w:val="008326C0"/>
    <w:rsid w:val="008332C1"/>
    <w:rsid w:val="008346BB"/>
    <w:rsid w:val="00834C1D"/>
    <w:rsid w:val="00834C35"/>
    <w:rsid w:val="008351B4"/>
    <w:rsid w:val="008368A6"/>
    <w:rsid w:val="00837906"/>
    <w:rsid w:val="008410FB"/>
    <w:rsid w:val="00841D13"/>
    <w:rsid w:val="008421CF"/>
    <w:rsid w:val="00843663"/>
    <w:rsid w:val="008453B9"/>
    <w:rsid w:val="00846159"/>
    <w:rsid w:val="008465DB"/>
    <w:rsid w:val="0084660B"/>
    <w:rsid w:val="00850870"/>
    <w:rsid w:val="00850AFE"/>
    <w:rsid w:val="008519ED"/>
    <w:rsid w:val="00853504"/>
    <w:rsid w:val="00857507"/>
    <w:rsid w:val="00862E2F"/>
    <w:rsid w:val="00863060"/>
    <w:rsid w:val="008647CD"/>
    <w:rsid w:val="00865569"/>
    <w:rsid w:val="00866907"/>
    <w:rsid w:val="00866A36"/>
    <w:rsid w:val="00870A48"/>
    <w:rsid w:val="00871F07"/>
    <w:rsid w:val="00872F0D"/>
    <w:rsid w:val="008731DF"/>
    <w:rsid w:val="008740F1"/>
    <w:rsid w:val="0087535B"/>
    <w:rsid w:val="00875A5C"/>
    <w:rsid w:val="00877C0C"/>
    <w:rsid w:val="00877C1D"/>
    <w:rsid w:val="0088241F"/>
    <w:rsid w:val="0088313F"/>
    <w:rsid w:val="00884226"/>
    <w:rsid w:val="00884EC5"/>
    <w:rsid w:val="00885505"/>
    <w:rsid w:val="00885B5B"/>
    <w:rsid w:val="008919CD"/>
    <w:rsid w:val="008928FD"/>
    <w:rsid w:val="00893292"/>
    <w:rsid w:val="00895138"/>
    <w:rsid w:val="008956A6"/>
    <w:rsid w:val="008958C4"/>
    <w:rsid w:val="008965C5"/>
    <w:rsid w:val="008976DB"/>
    <w:rsid w:val="008A05A4"/>
    <w:rsid w:val="008A0E3D"/>
    <w:rsid w:val="008A1561"/>
    <w:rsid w:val="008A1A60"/>
    <w:rsid w:val="008A2F1F"/>
    <w:rsid w:val="008A3C30"/>
    <w:rsid w:val="008A43BA"/>
    <w:rsid w:val="008A44A8"/>
    <w:rsid w:val="008A6241"/>
    <w:rsid w:val="008A69D8"/>
    <w:rsid w:val="008A6ED1"/>
    <w:rsid w:val="008B55B4"/>
    <w:rsid w:val="008B5CAC"/>
    <w:rsid w:val="008C1270"/>
    <w:rsid w:val="008C12F5"/>
    <w:rsid w:val="008C137F"/>
    <w:rsid w:val="008C2CED"/>
    <w:rsid w:val="008C3513"/>
    <w:rsid w:val="008C4FD1"/>
    <w:rsid w:val="008C536D"/>
    <w:rsid w:val="008C5585"/>
    <w:rsid w:val="008C6257"/>
    <w:rsid w:val="008C6C51"/>
    <w:rsid w:val="008D0D4D"/>
    <w:rsid w:val="008D2A08"/>
    <w:rsid w:val="008D2BE5"/>
    <w:rsid w:val="008D2C50"/>
    <w:rsid w:val="008D30D6"/>
    <w:rsid w:val="008D388E"/>
    <w:rsid w:val="008D4054"/>
    <w:rsid w:val="008D4D65"/>
    <w:rsid w:val="008D689A"/>
    <w:rsid w:val="008D7187"/>
    <w:rsid w:val="008D7B64"/>
    <w:rsid w:val="008E0995"/>
    <w:rsid w:val="008E0FB0"/>
    <w:rsid w:val="008E1262"/>
    <w:rsid w:val="008E217B"/>
    <w:rsid w:val="008E293A"/>
    <w:rsid w:val="008E38E4"/>
    <w:rsid w:val="008E3D5E"/>
    <w:rsid w:val="008E55B3"/>
    <w:rsid w:val="008E58C9"/>
    <w:rsid w:val="008E5ACF"/>
    <w:rsid w:val="008E6368"/>
    <w:rsid w:val="008E6C92"/>
    <w:rsid w:val="008E72D4"/>
    <w:rsid w:val="008F21BA"/>
    <w:rsid w:val="008F2221"/>
    <w:rsid w:val="008F2A40"/>
    <w:rsid w:val="008F434E"/>
    <w:rsid w:val="008F5B49"/>
    <w:rsid w:val="008F75DC"/>
    <w:rsid w:val="00900BAC"/>
    <w:rsid w:val="00902C20"/>
    <w:rsid w:val="00903F24"/>
    <w:rsid w:val="009063E5"/>
    <w:rsid w:val="00906638"/>
    <w:rsid w:val="00906C4B"/>
    <w:rsid w:val="00907629"/>
    <w:rsid w:val="00907FF7"/>
    <w:rsid w:val="00910356"/>
    <w:rsid w:val="00912380"/>
    <w:rsid w:val="00912927"/>
    <w:rsid w:val="0091395E"/>
    <w:rsid w:val="00914742"/>
    <w:rsid w:val="00916369"/>
    <w:rsid w:val="009173E3"/>
    <w:rsid w:val="00921A3E"/>
    <w:rsid w:val="0092302A"/>
    <w:rsid w:val="00923A29"/>
    <w:rsid w:val="00923FB9"/>
    <w:rsid w:val="00925EA8"/>
    <w:rsid w:val="00926A6A"/>
    <w:rsid w:val="00927BEF"/>
    <w:rsid w:val="0093106C"/>
    <w:rsid w:val="00931A3B"/>
    <w:rsid w:val="00936EEE"/>
    <w:rsid w:val="009406A2"/>
    <w:rsid w:val="00940C5C"/>
    <w:rsid w:val="009435F6"/>
    <w:rsid w:val="00943625"/>
    <w:rsid w:val="00943818"/>
    <w:rsid w:val="00945FF6"/>
    <w:rsid w:val="00947779"/>
    <w:rsid w:val="00947825"/>
    <w:rsid w:val="00951705"/>
    <w:rsid w:val="00952C4E"/>
    <w:rsid w:val="00953ECC"/>
    <w:rsid w:val="00954280"/>
    <w:rsid w:val="009559A7"/>
    <w:rsid w:val="00955AFF"/>
    <w:rsid w:val="00957DC5"/>
    <w:rsid w:val="00960D08"/>
    <w:rsid w:val="00961475"/>
    <w:rsid w:val="00962552"/>
    <w:rsid w:val="009634AD"/>
    <w:rsid w:val="00963551"/>
    <w:rsid w:val="009635B4"/>
    <w:rsid w:val="0096550B"/>
    <w:rsid w:val="00965662"/>
    <w:rsid w:val="009661EA"/>
    <w:rsid w:val="009665D7"/>
    <w:rsid w:val="00967256"/>
    <w:rsid w:val="00967A89"/>
    <w:rsid w:val="00967F42"/>
    <w:rsid w:val="009705C2"/>
    <w:rsid w:val="00971CA4"/>
    <w:rsid w:val="00971EA6"/>
    <w:rsid w:val="009728E3"/>
    <w:rsid w:val="00972E02"/>
    <w:rsid w:val="009749D7"/>
    <w:rsid w:val="00974CA4"/>
    <w:rsid w:val="0097592A"/>
    <w:rsid w:val="009766FE"/>
    <w:rsid w:val="00977244"/>
    <w:rsid w:val="00977C4D"/>
    <w:rsid w:val="009800FA"/>
    <w:rsid w:val="009824A9"/>
    <w:rsid w:val="009825D8"/>
    <w:rsid w:val="00984FEA"/>
    <w:rsid w:val="00985DFD"/>
    <w:rsid w:val="00986D8A"/>
    <w:rsid w:val="009875A7"/>
    <w:rsid w:val="00990D91"/>
    <w:rsid w:val="00993024"/>
    <w:rsid w:val="00993982"/>
    <w:rsid w:val="00994A4E"/>
    <w:rsid w:val="00995DF9"/>
    <w:rsid w:val="0099707D"/>
    <w:rsid w:val="00997741"/>
    <w:rsid w:val="009979CD"/>
    <w:rsid w:val="00997B74"/>
    <w:rsid w:val="009A11F9"/>
    <w:rsid w:val="009A183D"/>
    <w:rsid w:val="009A1AB4"/>
    <w:rsid w:val="009A3835"/>
    <w:rsid w:val="009A3DCA"/>
    <w:rsid w:val="009A443D"/>
    <w:rsid w:val="009A6802"/>
    <w:rsid w:val="009A6939"/>
    <w:rsid w:val="009A7FBF"/>
    <w:rsid w:val="009B069A"/>
    <w:rsid w:val="009B06D4"/>
    <w:rsid w:val="009B087B"/>
    <w:rsid w:val="009B444A"/>
    <w:rsid w:val="009B4A9B"/>
    <w:rsid w:val="009B5188"/>
    <w:rsid w:val="009B5583"/>
    <w:rsid w:val="009B5B05"/>
    <w:rsid w:val="009B6082"/>
    <w:rsid w:val="009B633A"/>
    <w:rsid w:val="009B6EEB"/>
    <w:rsid w:val="009B7500"/>
    <w:rsid w:val="009C08B6"/>
    <w:rsid w:val="009C2A9E"/>
    <w:rsid w:val="009C2B11"/>
    <w:rsid w:val="009C49DD"/>
    <w:rsid w:val="009C4B0C"/>
    <w:rsid w:val="009C4F25"/>
    <w:rsid w:val="009C54C1"/>
    <w:rsid w:val="009C6519"/>
    <w:rsid w:val="009C661C"/>
    <w:rsid w:val="009C750C"/>
    <w:rsid w:val="009D0524"/>
    <w:rsid w:val="009D2843"/>
    <w:rsid w:val="009D2EFF"/>
    <w:rsid w:val="009D4566"/>
    <w:rsid w:val="009D5EB0"/>
    <w:rsid w:val="009D7CC4"/>
    <w:rsid w:val="009E052C"/>
    <w:rsid w:val="009E2510"/>
    <w:rsid w:val="009E3CC7"/>
    <w:rsid w:val="009E3D37"/>
    <w:rsid w:val="009E43F2"/>
    <w:rsid w:val="009E5558"/>
    <w:rsid w:val="009E5C78"/>
    <w:rsid w:val="009E69E8"/>
    <w:rsid w:val="009F23F9"/>
    <w:rsid w:val="009F330B"/>
    <w:rsid w:val="009F37B9"/>
    <w:rsid w:val="009F3FAA"/>
    <w:rsid w:val="009F48E7"/>
    <w:rsid w:val="009F75D7"/>
    <w:rsid w:val="00A004EE"/>
    <w:rsid w:val="00A0097B"/>
    <w:rsid w:val="00A05962"/>
    <w:rsid w:val="00A06FE5"/>
    <w:rsid w:val="00A0786C"/>
    <w:rsid w:val="00A1077F"/>
    <w:rsid w:val="00A11086"/>
    <w:rsid w:val="00A11104"/>
    <w:rsid w:val="00A11257"/>
    <w:rsid w:val="00A115C2"/>
    <w:rsid w:val="00A12025"/>
    <w:rsid w:val="00A120E1"/>
    <w:rsid w:val="00A1437E"/>
    <w:rsid w:val="00A200C4"/>
    <w:rsid w:val="00A20726"/>
    <w:rsid w:val="00A2076A"/>
    <w:rsid w:val="00A23D48"/>
    <w:rsid w:val="00A254F3"/>
    <w:rsid w:val="00A271B1"/>
    <w:rsid w:val="00A277FF"/>
    <w:rsid w:val="00A27870"/>
    <w:rsid w:val="00A27BC0"/>
    <w:rsid w:val="00A30444"/>
    <w:rsid w:val="00A31432"/>
    <w:rsid w:val="00A32C68"/>
    <w:rsid w:val="00A32C90"/>
    <w:rsid w:val="00A32E81"/>
    <w:rsid w:val="00A34053"/>
    <w:rsid w:val="00A3407C"/>
    <w:rsid w:val="00A34AF5"/>
    <w:rsid w:val="00A34CE1"/>
    <w:rsid w:val="00A35C59"/>
    <w:rsid w:val="00A36FED"/>
    <w:rsid w:val="00A4329A"/>
    <w:rsid w:val="00A47D02"/>
    <w:rsid w:val="00A47D8C"/>
    <w:rsid w:val="00A50C44"/>
    <w:rsid w:val="00A51025"/>
    <w:rsid w:val="00A51348"/>
    <w:rsid w:val="00A547CB"/>
    <w:rsid w:val="00A56BC9"/>
    <w:rsid w:val="00A56ED2"/>
    <w:rsid w:val="00A57129"/>
    <w:rsid w:val="00A57559"/>
    <w:rsid w:val="00A579D0"/>
    <w:rsid w:val="00A62EB4"/>
    <w:rsid w:val="00A62FD2"/>
    <w:rsid w:val="00A637BB"/>
    <w:rsid w:val="00A63AFD"/>
    <w:rsid w:val="00A65934"/>
    <w:rsid w:val="00A66132"/>
    <w:rsid w:val="00A6680A"/>
    <w:rsid w:val="00A67588"/>
    <w:rsid w:val="00A701CB"/>
    <w:rsid w:val="00A7077B"/>
    <w:rsid w:val="00A70B70"/>
    <w:rsid w:val="00A70F1E"/>
    <w:rsid w:val="00A71259"/>
    <w:rsid w:val="00A71511"/>
    <w:rsid w:val="00A72345"/>
    <w:rsid w:val="00A7333D"/>
    <w:rsid w:val="00A741B0"/>
    <w:rsid w:val="00A74421"/>
    <w:rsid w:val="00A747D7"/>
    <w:rsid w:val="00A75859"/>
    <w:rsid w:val="00A774A7"/>
    <w:rsid w:val="00A77E8F"/>
    <w:rsid w:val="00A815E3"/>
    <w:rsid w:val="00A817A7"/>
    <w:rsid w:val="00A82518"/>
    <w:rsid w:val="00A82F58"/>
    <w:rsid w:val="00A83272"/>
    <w:rsid w:val="00A850C5"/>
    <w:rsid w:val="00A852CD"/>
    <w:rsid w:val="00A869EA"/>
    <w:rsid w:val="00A87EC3"/>
    <w:rsid w:val="00A87F81"/>
    <w:rsid w:val="00A90160"/>
    <w:rsid w:val="00A91C04"/>
    <w:rsid w:val="00A91D36"/>
    <w:rsid w:val="00A91E24"/>
    <w:rsid w:val="00A93CC6"/>
    <w:rsid w:val="00A945FB"/>
    <w:rsid w:val="00A94B1F"/>
    <w:rsid w:val="00A95094"/>
    <w:rsid w:val="00A96DBB"/>
    <w:rsid w:val="00AA0E58"/>
    <w:rsid w:val="00AA418F"/>
    <w:rsid w:val="00AA4F83"/>
    <w:rsid w:val="00AA50A9"/>
    <w:rsid w:val="00AA5911"/>
    <w:rsid w:val="00AA6A29"/>
    <w:rsid w:val="00AB067F"/>
    <w:rsid w:val="00AB4E0D"/>
    <w:rsid w:val="00AB5222"/>
    <w:rsid w:val="00AB526B"/>
    <w:rsid w:val="00AB5E7C"/>
    <w:rsid w:val="00AB6210"/>
    <w:rsid w:val="00AB6597"/>
    <w:rsid w:val="00AB7D80"/>
    <w:rsid w:val="00AC179E"/>
    <w:rsid w:val="00AC3D42"/>
    <w:rsid w:val="00AC61ED"/>
    <w:rsid w:val="00AC6836"/>
    <w:rsid w:val="00AC6D7F"/>
    <w:rsid w:val="00AD0296"/>
    <w:rsid w:val="00AD06E0"/>
    <w:rsid w:val="00AD06EB"/>
    <w:rsid w:val="00AD11E0"/>
    <w:rsid w:val="00AD25A6"/>
    <w:rsid w:val="00AD26DF"/>
    <w:rsid w:val="00AD29E4"/>
    <w:rsid w:val="00AD3152"/>
    <w:rsid w:val="00AD3479"/>
    <w:rsid w:val="00AD3AFF"/>
    <w:rsid w:val="00AD3DBD"/>
    <w:rsid w:val="00AD408C"/>
    <w:rsid w:val="00AD580A"/>
    <w:rsid w:val="00AD59BE"/>
    <w:rsid w:val="00AD5EDD"/>
    <w:rsid w:val="00AD6B8F"/>
    <w:rsid w:val="00AD751C"/>
    <w:rsid w:val="00AD798D"/>
    <w:rsid w:val="00AE11F6"/>
    <w:rsid w:val="00AE1546"/>
    <w:rsid w:val="00AE1764"/>
    <w:rsid w:val="00AE3002"/>
    <w:rsid w:val="00AE5CCC"/>
    <w:rsid w:val="00AE70AD"/>
    <w:rsid w:val="00AF1204"/>
    <w:rsid w:val="00AF1247"/>
    <w:rsid w:val="00AF2535"/>
    <w:rsid w:val="00AF30BF"/>
    <w:rsid w:val="00AF3380"/>
    <w:rsid w:val="00B0045E"/>
    <w:rsid w:val="00B05E70"/>
    <w:rsid w:val="00B06C38"/>
    <w:rsid w:val="00B07AAE"/>
    <w:rsid w:val="00B07C8D"/>
    <w:rsid w:val="00B101DA"/>
    <w:rsid w:val="00B101E9"/>
    <w:rsid w:val="00B10321"/>
    <w:rsid w:val="00B10B57"/>
    <w:rsid w:val="00B12494"/>
    <w:rsid w:val="00B13714"/>
    <w:rsid w:val="00B152CF"/>
    <w:rsid w:val="00B1645A"/>
    <w:rsid w:val="00B16721"/>
    <w:rsid w:val="00B17EDE"/>
    <w:rsid w:val="00B223B9"/>
    <w:rsid w:val="00B22623"/>
    <w:rsid w:val="00B228FC"/>
    <w:rsid w:val="00B22C15"/>
    <w:rsid w:val="00B256D5"/>
    <w:rsid w:val="00B25A1E"/>
    <w:rsid w:val="00B26AFF"/>
    <w:rsid w:val="00B3324E"/>
    <w:rsid w:val="00B33CB1"/>
    <w:rsid w:val="00B344C7"/>
    <w:rsid w:val="00B35413"/>
    <w:rsid w:val="00B3632B"/>
    <w:rsid w:val="00B41078"/>
    <w:rsid w:val="00B4340E"/>
    <w:rsid w:val="00B434DD"/>
    <w:rsid w:val="00B43A07"/>
    <w:rsid w:val="00B44A1F"/>
    <w:rsid w:val="00B46402"/>
    <w:rsid w:val="00B4733B"/>
    <w:rsid w:val="00B47ED7"/>
    <w:rsid w:val="00B509E2"/>
    <w:rsid w:val="00B515E8"/>
    <w:rsid w:val="00B52566"/>
    <w:rsid w:val="00B54944"/>
    <w:rsid w:val="00B55A71"/>
    <w:rsid w:val="00B56D9E"/>
    <w:rsid w:val="00B56FEF"/>
    <w:rsid w:val="00B5703D"/>
    <w:rsid w:val="00B606D9"/>
    <w:rsid w:val="00B60710"/>
    <w:rsid w:val="00B60B82"/>
    <w:rsid w:val="00B61E56"/>
    <w:rsid w:val="00B62616"/>
    <w:rsid w:val="00B6353A"/>
    <w:rsid w:val="00B63A05"/>
    <w:rsid w:val="00B65FAD"/>
    <w:rsid w:val="00B746BB"/>
    <w:rsid w:val="00B7496F"/>
    <w:rsid w:val="00B7556D"/>
    <w:rsid w:val="00B7684B"/>
    <w:rsid w:val="00B768EB"/>
    <w:rsid w:val="00B76E08"/>
    <w:rsid w:val="00B772D6"/>
    <w:rsid w:val="00B77505"/>
    <w:rsid w:val="00B779A3"/>
    <w:rsid w:val="00B77E71"/>
    <w:rsid w:val="00B8226C"/>
    <w:rsid w:val="00B829C7"/>
    <w:rsid w:val="00B845C8"/>
    <w:rsid w:val="00B8494C"/>
    <w:rsid w:val="00B86293"/>
    <w:rsid w:val="00B86E59"/>
    <w:rsid w:val="00B874F0"/>
    <w:rsid w:val="00B900C6"/>
    <w:rsid w:val="00B91F21"/>
    <w:rsid w:val="00B92832"/>
    <w:rsid w:val="00B93AF2"/>
    <w:rsid w:val="00B94A37"/>
    <w:rsid w:val="00B94F97"/>
    <w:rsid w:val="00B95CB3"/>
    <w:rsid w:val="00B9640C"/>
    <w:rsid w:val="00B97805"/>
    <w:rsid w:val="00B97902"/>
    <w:rsid w:val="00B97D34"/>
    <w:rsid w:val="00BA0CC5"/>
    <w:rsid w:val="00BA1857"/>
    <w:rsid w:val="00BA19ED"/>
    <w:rsid w:val="00BA1C5F"/>
    <w:rsid w:val="00BA3A09"/>
    <w:rsid w:val="00BA4AEC"/>
    <w:rsid w:val="00BA4B72"/>
    <w:rsid w:val="00BA7D3C"/>
    <w:rsid w:val="00BB0DF1"/>
    <w:rsid w:val="00BB11DE"/>
    <w:rsid w:val="00BB1658"/>
    <w:rsid w:val="00BB2853"/>
    <w:rsid w:val="00BB2BF6"/>
    <w:rsid w:val="00BB5947"/>
    <w:rsid w:val="00BB59E0"/>
    <w:rsid w:val="00BB7187"/>
    <w:rsid w:val="00BB737B"/>
    <w:rsid w:val="00BB742A"/>
    <w:rsid w:val="00BC1E2D"/>
    <w:rsid w:val="00BC2605"/>
    <w:rsid w:val="00BC32BD"/>
    <w:rsid w:val="00BC3A00"/>
    <w:rsid w:val="00BC5B81"/>
    <w:rsid w:val="00BC6F05"/>
    <w:rsid w:val="00BC7220"/>
    <w:rsid w:val="00BC7AF2"/>
    <w:rsid w:val="00BD1372"/>
    <w:rsid w:val="00BD3B9A"/>
    <w:rsid w:val="00BD5792"/>
    <w:rsid w:val="00BE0FA1"/>
    <w:rsid w:val="00BE2F84"/>
    <w:rsid w:val="00BE40E9"/>
    <w:rsid w:val="00BE6604"/>
    <w:rsid w:val="00BE664E"/>
    <w:rsid w:val="00BF0983"/>
    <w:rsid w:val="00BF1E4B"/>
    <w:rsid w:val="00BF2723"/>
    <w:rsid w:val="00BF284C"/>
    <w:rsid w:val="00BF2D03"/>
    <w:rsid w:val="00BF3DC0"/>
    <w:rsid w:val="00BF6F6D"/>
    <w:rsid w:val="00BF6F72"/>
    <w:rsid w:val="00BF705E"/>
    <w:rsid w:val="00BF70BE"/>
    <w:rsid w:val="00BF7C11"/>
    <w:rsid w:val="00C00CB0"/>
    <w:rsid w:val="00C01240"/>
    <w:rsid w:val="00C0162C"/>
    <w:rsid w:val="00C024F3"/>
    <w:rsid w:val="00C04BBA"/>
    <w:rsid w:val="00C050E1"/>
    <w:rsid w:val="00C05302"/>
    <w:rsid w:val="00C053D4"/>
    <w:rsid w:val="00C05AF1"/>
    <w:rsid w:val="00C0697A"/>
    <w:rsid w:val="00C07588"/>
    <w:rsid w:val="00C07D08"/>
    <w:rsid w:val="00C10FFB"/>
    <w:rsid w:val="00C12317"/>
    <w:rsid w:val="00C152C8"/>
    <w:rsid w:val="00C15A4B"/>
    <w:rsid w:val="00C16274"/>
    <w:rsid w:val="00C16E29"/>
    <w:rsid w:val="00C17AC2"/>
    <w:rsid w:val="00C219DF"/>
    <w:rsid w:val="00C219F4"/>
    <w:rsid w:val="00C21F5D"/>
    <w:rsid w:val="00C22235"/>
    <w:rsid w:val="00C23C7C"/>
    <w:rsid w:val="00C23E43"/>
    <w:rsid w:val="00C3297D"/>
    <w:rsid w:val="00C33721"/>
    <w:rsid w:val="00C408CF"/>
    <w:rsid w:val="00C42612"/>
    <w:rsid w:val="00C43DDC"/>
    <w:rsid w:val="00C4457C"/>
    <w:rsid w:val="00C46004"/>
    <w:rsid w:val="00C46163"/>
    <w:rsid w:val="00C46826"/>
    <w:rsid w:val="00C4743D"/>
    <w:rsid w:val="00C47D19"/>
    <w:rsid w:val="00C47DF7"/>
    <w:rsid w:val="00C50494"/>
    <w:rsid w:val="00C51B9B"/>
    <w:rsid w:val="00C52C89"/>
    <w:rsid w:val="00C5419A"/>
    <w:rsid w:val="00C56AFD"/>
    <w:rsid w:val="00C5759B"/>
    <w:rsid w:val="00C631B5"/>
    <w:rsid w:val="00C63E7E"/>
    <w:rsid w:val="00C64B87"/>
    <w:rsid w:val="00C64BEF"/>
    <w:rsid w:val="00C65B48"/>
    <w:rsid w:val="00C65E31"/>
    <w:rsid w:val="00C66E46"/>
    <w:rsid w:val="00C70ACA"/>
    <w:rsid w:val="00C70B02"/>
    <w:rsid w:val="00C71F66"/>
    <w:rsid w:val="00C73709"/>
    <w:rsid w:val="00C741F7"/>
    <w:rsid w:val="00C747A1"/>
    <w:rsid w:val="00C74A46"/>
    <w:rsid w:val="00C759A2"/>
    <w:rsid w:val="00C76C60"/>
    <w:rsid w:val="00C77806"/>
    <w:rsid w:val="00C80E51"/>
    <w:rsid w:val="00C81B8E"/>
    <w:rsid w:val="00C82F95"/>
    <w:rsid w:val="00C8320D"/>
    <w:rsid w:val="00C84459"/>
    <w:rsid w:val="00C84C25"/>
    <w:rsid w:val="00C8539A"/>
    <w:rsid w:val="00C85BEE"/>
    <w:rsid w:val="00C87FD5"/>
    <w:rsid w:val="00C94608"/>
    <w:rsid w:val="00C94B5A"/>
    <w:rsid w:val="00C96E61"/>
    <w:rsid w:val="00CA2127"/>
    <w:rsid w:val="00CA3534"/>
    <w:rsid w:val="00CA3E0E"/>
    <w:rsid w:val="00CA4C96"/>
    <w:rsid w:val="00CA4DFB"/>
    <w:rsid w:val="00CA52CE"/>
    <w:rsid w:val="00CA71AA"/>
    <w:rsid w:val="00CB151D"/>
    <w:rsid w:val="00CB19B7"/>
    <w:rsid w:val="00CB3438"/>
    <w:rsid w:val="00CB78F7"/>
    <w:rsid w:val="00CC014B"/>
    <w:rsid w:val="00CC09EE"/>
    <w:rsid w:val="00CC0FE5"/>
    <w:rsid w:val="00CC14CD"/>
    <w:rsid w:val="00CC2C83"/>
    <w:rsid w:val="00CC55B6"/>
    <w:rsid w:val="00CC5FB1"/>
    <w:rsid w:val="00CC6514"/>
    <w:rsid w:val="00CC6FF1"/>
    <w:rsid w:val="00CC760B"/>
    <w:rsid w:val="00CC7C21"/>
    <w:rsid w:val="00CD1ECB"/>
    <w:rsid w:val="00CD415E"/>
    <w:rsid w:val="00CD5D6A"/>
    <w:rsid w:val="00CD7ED1"/>
    <w:rsid w:val="00CE1480"/>
    <w:rsid w:val="00CE15D2"/>
    <w:rsid w:val="00CE24CC"/>
    <w:rsid w:val="00CE2D88"/>
    <w:rsid w:val="00CE55D0"/>
    <w:rsid w:val="00CE74EA"/>
    <w:rsid w:val="00CF0087"/>
    <w:rsid w:val="00CF2359"/>
    <w:rsid w:val="00CF3F74"/>
    <w:rsid w:val="00CF55E8"/>
    <w:rsid w:val="00CF5945"/>
    <w:rsid w:val="00CF6480"/>
    <w:rsid w:val="00CF68AE"/>
    <w:rsid w:val="00CF7C19"/>
    <w:rsid w:val="00D00603"/>
    <w:rsid w:val="00D0083E"/>
    <w:rsid w:val="00D00E32"/>
    <w:rsid w:val="00D014E8"/>
    <w:rsid w:val="00D01E44"/>
    <w:rsid w:val="00D02185"/>
    <w:rsid w:val="00D0233C"/>
    <w:rsid w:val="00D041C4"/>
    <w:rsid w:val="00D04772"/>
    <w:rsid w:val="00D047A5"/>
    <w:rsid w:val="00D047DF"/>
    <w:rsid w:val="00D0711F"/>
    <w:rsid w:val="00D07621"/>
    <w:rsid w:val="00D1212A"/>
    <w:rsid w:val="00D12400"/>
    <w:rsid w:val="00D13CCF"/>
    <w:rsid w:val="00D175FA"/>
    <w:rsid w:val="00D17C6B"/>
    <w:rsid w:val="00D20ADB"/>
    <w:rsid w:val="00D20F0A"/>
    <w:rsid w:val="00D21707"/>
    <w:rsid w:val="00D26824"/>
    <w:rsid w:val="00D26DEA"/>
    <w:rsid w:val="00D2707A"/>
    <w:rsid w:val="00D36168"/>
    <w:rsid w:val="00D362D4"/>
    <w:rsid w:val="00D36F54"/>
    <w:rsid w:val="00D3727C"/>
    <w:rsid w:val="00D37D0F"/>
    <w:rsid w:val="00D42380"/>
    <w:rsid w:val="00D425FC"/>
    <w:rsid w:val="00D42607"/>
    <w:rsid w:val="00D5316C"/>
    <w:rsid w:val="00D53DD9"/>
    <w:rsid w:val="00D54F6A"/>
    <w:rsid w:val="00D57907"/>
    <w:rsid w:val="00D57C41"/>
    <w:rsid w:val="00D60BC0"/>
    <w:rsid w:val="00D6179A"/>
    <w:rsid w:val="00D62520"/>
    <w:rsid w:val="00D63955"/>
    <w:rsid w:val="00D63E32"/>
    <w:rsid w:val="00D648D1"/>
    <w:rsid w:val="00D665A5"/>
    <w:rsid w:val="00D715DE"/>
    <w:rsid w:val="00D71815"/>
    <w:rsid w:val="00D72963"/>
    <w:rsid w:val="00D72BFC"/>
    <w:rsid w:val="00D75322"/>
    <w:rsid w:val="00D7534F"/>
    <w:rsid w:val="00D755EF"/>
    <w:rsid w:val="00D75DE6"/>
    <w:rsid w:val="00D760A5"/>
    <w:rsid w:val="00D8131E"/>
    <w:rsid w:val="00D8169B"/>
    <w:rsid w:val="00D81791"/>
    <w:rsid w:val="00D82949"/>
    <w:rsid w:val="00D855F3"/>
    <w:rsid w:val="00D87A41"/>
    <w:rsid w:val="00D91556"/>
    <w:rsid w:val="00D91A78"/>
    <w:rsid w:val="00D931BF"/>
    <w:rsid w:val="00D95309"/>
    <w:rsid w:val="00D9653E"/>
    <w:rsid w:val="00D978F1"/>
    <w:rsid w:val="00DA03DD"/>
    <w:rsid w:val="00DA6642"/>
    <w:rsid w:val="00DB187A"/>
    <w:rsid w:val="00DB3024"/>
    <w:rsid w:val="00DB5360"/>
    <w:rsid w:val="00DB5428"/>
    <w:rsid w:val="00DB65C6"/>
    <w:rsid w:val="00DB6ABA"/>
    <w:rsid w:val="00DB7184"/>
    <w:rsid w:val="00DB7322"/>
    <w:rsid w:val="00DB757F"/>
    <w:rsid w:val="00DC3E42"/>
    <w:rsid w:val="00DD06D5"/>
    <w:rsid w:val="00DD06E9"/>
    <w:rsid w:val="00DD0D9D"/>
    <w:rsid w:val="00DD28E4"/>
    <w:rsid w:val="00DD37A2"/>
    <w:rsid w:val="00DD4731"/>
    <w:rsid w:val="00DD4FB2"/>
    <w:rsid w:val="00DD784F"/>
    <w:rsid w:val="00DE0374"/>
    <w:rsid w:val="00DE0636"/>
    <w:rsid w:val="00DE0C1E"/>
    <w:rsid w:val="00DE0F74"/>
    <w:rsid w:val="00DE125D"/>
    <w:rsid w:val="00DE2A5D"/>
    <w:rsid w:val="00DE2CF5"/>
    <w:rsid w:val="00DE3D23"/>
    <w:rsid w:val="00DE5384"/>
    <w:rsid w:val="00DE53D4"/>
    <w:rsid w:val="00DE59BF"/>
    <w:rsid w:val="00DE71D6"/>
    <w:rsid w:val="00DF09C6"/>
    <w:rsid w:val="00DF38CC"/>
    <w:rsid w:val="00DF46E4"/>
    <w:rsid w:val="00DF4C01"/>
    <w:rsid w:val="00DF5206"/>
    <w:rsid w:val="00E00940"/>
    <w:rsid w:val="00E0232C"/>
    <w:rsid w:val="00E02598"/>
    <w:rsid w:val="00E03C53"/>
    <w:rsid w:val="00E042B8"/>
    <w:rsid w:val="00E05B81"/>
    <w:rsid w:val="00E06180"/>
    <w:rsid w:val="00E06487"/>
    <w:rsid w:val="00E06C13"/>
    <w:rsid w:val="00E1000C"/>
    <w:rsid w:val="00E11C22"/>
    <w:rsid w:val="00E131F1"/>
    <w:rsid w:val="00E14501"/>
    <w:rsid w:val="00E15681"/>
    <w:rsid w:val="00E211ED"/>
    <w:rsid w:val="00E2143F"/>
    <w:rsid w:val="00E21F26"/>
    <w:rsid w:val="00E22480"/>
    <w:rsid w:val="00E2280A"/>
    <w:rsid w:val="00E22E6C"/>
    <w:rsid w:val="00E233AE"/>
    <w:rsid w:val="00E23D9D"/>
    <w:rsid w:val="00E24F86"/>
    <w:rsid w:val="00E264D8"/>
    <w:rsid w:val="00E26502"/>
    <w:rsid w:val="00E2760C"/>
    <w:rsid w:val="00E27ABE"/>
    <w:rsid w:val="00E35077"/>
    <w:rsid w:val="00E353D0"/>
    <w:rsid w:val="00E35D03"/>
    <w:rsid w:val="00E40744"/>
    <w:rsid w:val="00E40838"/>
    <w:rsid w:val="00E424C2"/>
    <w:rsid w:val="00E42825"/>
    <w:rsid w:val="00E4326F"/>
    <w:rsid w:val="00E44CF1"/>
    <w:rsid w:val="00E47E07"/>
    <w:rsid w:val="00E50EB5"/>
    <w:rsid w:val="00E51DF6"/>
    <w:rsid w:val="00E55217"/>
    <w:rsid w:val="00E55AED"/>
    <w:rsid w:val="00E56C72"/>
    <w:rsid w:val="00E618F8"/>
    <w:rsid w:val="00E6198E"/>
    <w:rsid w:val="00E6600F"/>
    <w:rsid w:val="00E668C1"/>
    <w:rsid w:val="00E70154"/>
    <w:rsid w:val="00E70B29"/>
    <w:rsid w:val="00E71351"/>
    <w:rsid w:val="00E719D9"/>
    <w:rsid w:val="00E72433"/>
    <w:rsid w:val="00E734B6"/>
    <w:rsid w:val="00E74D69"/>
    <w:rsid w:val="00E750DE"/>
    <w:rsid w:val="00E77150"/>
    <w:rsid w:val="00E77E42"/>
    <w:rsid w:val="00E80AF1"/>
    <w:rsid w:val="00E80CD2"/>
    <w:rsid w:val="00E82012"/>
    <w:rsid w:val="00E8213E"/>
    <w:rsid w:val="00E82B17"/>
    <w:rsid w:val="00E83103"/>
    <w:rsid w:val="00E848C6"/>
    <w:rsid w:val="00E8566C"/>
    <w:rsid w:val="00E872C3"/>
    <w:rsid w:val="00E87367"/>
    <w:rsid w:val="00E87549"/>
    <w:rsid w:val="00E87B89"/>
    <w:rsid w:val="00E9033D"/>
    <w:rsid w:val="00E90B4E"/>
    <w:rsid w:val="00E91CD5"/>
    <w:rsid w:val="00E9211B"/>
    <w:rsid w:val="00E92ED5"/>
    <w:rsid w:val="00E930B6"/>
    <w:rsid w:val="00E93640"/>
    <w:rsid w:val="00E93F24"/>
    <w:rsid w:val="00E96203"/>
    <w:rsid w:val="00E96F7B"/>
    <w:rsid w:val="00E97D8A"/>
    <w:rsid w:val="00EA3383"/>
    <w:rsid w:val="00EA35C6"/>
    <w:rsid w:val="00EA4BE0"/>
    <w:rsid w:val="00EA70D1"/>
    <w:rsid w:val="00EB01D7"/>
    <w:rsid w:val="00EB111D"/>
    <w:rsid w:val="00EB14BA"/>
    <w:rsid w:val="00EB2B68"/>
    <w:rsid w:val="00EB4D0D"/>
    <w:rsid w:val="00EB555A"/>
    <w:rsid w:val="00EB5830"/>
    <w:rsid w:val="00EB664D"/>
    <w:rsid w:val="00EB703E"/>
    <w:rsid w:val="00EC1DDB"/>
    <w:rsid w:val="00EC26B8"/>
    <w:rsid w:val="00EC28ED"/>
    <w:rsid w:val="00EC2997"/>
    <w:rsid w:val="00EC4237"/>
    <w:rsid w:val="00EC4457"/>
    <w:rsid w:val="00EC751E"/>
    <w:rsid w:val="00ED1031"/>
    <w:rsid w:val="00ED15FF"/>
    <w:rsid w:val="00ED27D9"/>
    <w:rsid w:val="00ED70C0"/>
    <w:rsid w:val="00ED788E"/>
    <w:rsid w:val="00EE0637"/>
    <w:rsid w:val="00EE1F4F"/>
    <w:rsid w:val="00EE31E5"/>
    <w:rsid w:val="00EE5B26"/>
    <w:rsid w:val="00EE5BD3"/>
    <w:rsid w:val="00EE62EF"/>
    <w:rsid w:val="00EE7E0D"/>
    <w:rsid w:val="00EF226F"/>
    <w:rsid w:val="00F00901"/>
    <w:rsid w:val="00F01B62"/>
    <w:rsid w:val="00F01D89"/>
    <w:rsid w:val="00F01EAC"/>
    <w:rsid w:val="00F01F13"/>
    <w:rsid w:val="00F028D8"/>
    <w:rsid w:val="00F04842"/>
    <w:rsid w:val="00F0579E"/>
    <w:rsid w:val="00F06683"/>
    <w:rsid w:val="00F123CF"/>
    <w:rsid w:val="00F1308D"/>
    <w:rsid w:val="00F1339D"/>
    <w:rsid w:val="00F14A72"/>
    <w:rsid w:val="00F152CD"/>
    <w:rsid w:val="00F15401"/>
    <w:rsid w:val="00F16FD8"/>
    <w:rsid w:val="00F20394"/>
    <w:rsid w:val="00F22F7B"/>
    <w:rsid w:val="00F24274"/>
    <w:rsid w:val="00F24BCC"/>
    <w:rsid w:val="00F25EA7"/>
    <w:rsid w:val="00F26A0D"/>
    <w:rsid w:val="00F26E49"/>
    <w:rsid w:val="00F278DF"/>
    <w:rsid w:val="00F305BF"/>
    <w:rsid w:val="00F31F6B"/>
    <w:rsid w:val="00F31F75"/>
    <w:rsid w:val="00F32B0A"/>
    <w:rsid w:val="00F358CF"/>
    <w:rsid w:val="00F379CC"/>
    <w:rsid w:val="00F40024"/>
    <w:rsid w:val="00F40318"/>
    <w:rsid w:val="00F4035F"/>
    <w:rsid w:val="00F408AA"/>
    <w:rsid w:val="00F42B53"/>
    <w:rsid w:val="00F42EF4"/>
    <w:rsid w:val="00F44757"/>
    <w:rsid w:val="00F4488A"/>
    <w:rsid w:val="00F45E35"/>
    <w:rsid w:val="00F46135"/>
    <w:rsid w:val="00F46EA3"/>
    <w:rsid w:val="00F51343"/>
    <w:rsid w:val="00F51DF9"/>
    <w:rsid w:val="00F524BB"/>
    <w:rsid w:val="00F538B9"/>
    <w:rsid w:val="00F53B61"/>
    <w:rsid w:val="00F541D1"/>
    <w:rsid w:val="00F55085"/>
    <w:rsid w:val="00F55259"/>
    <w:rsid w:val="00F61757"/>
    <w:rsid w:val="00F626F0"/>
    <w:rsid w:val="00F62CD5"/>
    <w:rsid w:val="00F62D24"/>
    <w:rsid w:val="00F63BF8"/>
    <w:rsid w:val="00F63D5D"/>
    <w:rsid w:val="00F640ED"/>
    <w:rsid w:val="00F64912"/>
    <w:rsid w:val="00F653C1"/>
    <w:rsid w:val="00F672C3"/>
    <w:rsid w:val="00F67FC8"/>
    <w:rsid w:val="00F702A0"/>
    <w:rsid w:val="00F71012"/>
    <w:rsid w:val="00F7147B"/>
    <w:rsid w:val="00F72D6D"/>
    <w:rsid w:val="00F73419"/>
    <w:rsid w:val="00F74D24"/>
    <w:rsid w:val="00F76727"/>
    <w:rsid w:val="00F77274"/>
    <w:rsid w:val="00F77BD1"/>
    <w:rsid w:val="00F77E85"/>
    <w:rsid w:val="00F80A49"/>
    <w:rsid w:val="00F846BA"/>
    <w:rsid w:val="00F85A27"/>
    <w:rsid w:val="00F85D12"/>
    <w:rsid w:val="00F8610A"/>
    <w:rsid w:val="00F92D0C"/>
    <w:rsid w:val="00F92D96"/>
    <w:rsid w:val="00F93ADD"/>
    <w:rsid w:val="00F94A60"/>
    <w:rsid w:val="00F94D02"/>
    <w:rsid w:val="00F96476"/>
    <w:rsid w:val="00F97B8E"/>
    <w:rsid w:val="00FA004E"/>
    <w:rsid w:val="00FA19EE"/>
    <w:rsid w:val="00FA2E82"/>
    <w:rsid w:val="00FA4E5D"/>
    <w:rsid w:val="00FA5818"/>
    <w:rsid w:val="00FB1883"/>
    <w:rsid w:val="00FB18A0"/>
    <w:rsid w:val="00FB205B"/>
    <w:rsid w:val="00FB2D95"/>
    <w:rsid w:val="00FB4C7E"/>
    <w:rsid w:val="00FB61C7"/>
    <w:rsid w:val="00FB621D"/>
    <w:rsid w:val="00FB65D6"/>
    <w:rsid w:val="00FB6832"/>
    <w:rsid w:val="00FC0A60"/>
    <w:rsid w:val="00FC13EC"/>
    <w:rsid w:val="00FC35B0"/>
    <w:rsid w:val="00FD0498"/>
    <w:rsid w:val="00FD15FA"/>
    <w:rsid w:val="00FD1B20"/>
    <w:rsid w:val="00FD261E"/>
    <w:rsid w:val="00FD2DDF"/>
    <w:rsid w:val="00FD31FE"/>
    <w:rsid w:val="00FD461A"/>
    <w:rsid w:val="00FD6AA6"/>
    <w:rsid w:val="00FE16AC"/>
    <w:rsid w:val="00FE39EF"/>
    <w:rsid w:val="00FF041E"/>
    <w:rsid w:val="00FF10D1"/>
    <w:rsid w:val="00FF22FA"/>
    <w:rsid w:val="00FF243F"/>
    <w:rsid w:val="00FF27D2"/>
    <w:rsid w:val="00FF4531"/>
    <w:rsid w:val="00FF4A4E"/>
    <w:rsid w:val="00FF4CC8"/>
    <w:rsid w:val="00FF4CFD"/>
    <w:rsid w:val="00FF6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efaultImageDpi w14:val="32767"/>
  <w15:docId w15:val="{28BAAB26-3CCB-4245-83D3-399E07CE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A35"/>
    <w:rPr>
      <w:sz w:val="24"/>
      <w:lang w:val="es-ES"/>
    </w:rPr>
  </w:style>
  <w:style w:type="paragraph" w:styleId="Ttulo1">
    <w:name w:val="heading 1"/>
    <w:basedOn w:val="Normal"/>
    <w:next w:val="Normal"/>
    <w:qFormat/>
    <w:rsid w:val="00601A35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601A35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601A35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qFormat/>
    <w:rsid w:val="00601A35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601A35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601A35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601A35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601A35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601A35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link w:val="EncabezadoCar"/>
    <w:uiPriority w:val="99"/>
    <w:rsid w:val="00601A35"/>
    <w:pPr>
      <w:tabs>
        <w:tab w:val="center" w:pos="4252"/>
        <w:tab w:val="right" w:pos="8504"/>
      </w:tabs>
    </w:pPr>
    <w:rPr>
      <w:sz w:val="20"/>
      <w:lang w:val="es-ES_tradnl" w:eastAsia="x-none"/>
    </w:rPr>
  </w:style>
  <w:style w:type="paragraph" w:styleId="Piedepgina">
    <w:name w:val="footer"/>
    <w:basedOn w:val="Normal"/>
    <w:rsid w:val="00601A35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601A35"/>
    <w:pPr>
      <w:jc w:val="both"/>
    </w:pPr>
  </w:style>
  <w:style w:type="paragraph" w:styleId="Sangradetextonormal">
    <w:name w:val="Body Text Indent"/>
    <w:aliases w:val="Sangría de t. independiente"/>
    <w:basedOn w:val="Normal"/>
    <w:rsid w:val="00601A35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601A35"/>
    <w:rPr>
      <w:sz w:val="28"/>
    </w:rPr>
  </w:style>
  <w:style w:type="paragraph" w:styleId="NormalWeb">
    <w:name w:val="Normal (Web)"/>
    <w:basedOn w:val="Normal"/>
    <w:uiPriority w:val="99"/>
    <w:rsid w:val="00601A35"/>
    <w:pPr>
      <w:spacing w:before="100" w:after="100"/>
    </w:pPr>
  </w:style>
  <w:style w:type="character" w:styleId="Nmerodepgina">
    <w:name w:val="page number"/>
    <w:basedOn w:val="Fuentedeprrafopredeter"/>
    <w:rsid w:val="00601A35"/>
  </w:style>
  <w:style w:type="paragraph" w:customStyle="1" w:styleId="epgrafe">
    <w:name w:val="epígrafe"/>
    <w:basedOn w:val="Normal"/>
    <w:rsid w:val="00601A35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601A35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601A35"/>
    <w:pPr>
      <w:keepNext/>
      <w:jc w:val="both"/>
    </w:pPr>
    <w:rPr>
      <w:rFonts w:ascii="Arial" w:hAnsi="Arial"/>
      <w:b/>
    </w:rPr>
  </w:style>
  <w:style w:type="paragraph" w:styleId="Puesto">
    <w:name w:val="Title"/>
    <w:basedOn w:val="Normal"/>
    <w:qFormat/>
    <w:rsid w:val="00601A35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601A35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601A35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uiPriority w:val="22"/>
    <w:qFormat/>
    <w:rsid w:val="00601A35"/>
    <w:rPr>
      <w:b/>
    </w:rPr>
  </w:style>
  <w:style w:type="character" w:styleId="Refdecomentario">
    <w:name w:val="annotation reference"/>
    <w:semiHidden/>
    <w:rsid w:val="00601A35"/>
    <w:rPr>
      <w:sz w:val="16"/>
    </w:rPr>
  </w:style>
  <w:style w:type="paragraph" w:styleId="Textodebloque">
    <w:name w:val="Block Text"/>
    <w:basedOn w:val="Normal"/>
    <w:rsid w:val="00601A35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601A35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rsid w:val="00601A35"/>
    <w:rPr>
      <w:sz w:val="20"/>
      <w:vertAlign w:val="superscript"/>
    </w:rPr>
  </w:style>
  <w:style w:type="paragraph" w:styleId="Textonotapie">
    <w:name w:val="footnote text"/>
    <w:basedOn w:val="Normal"/>
    <w:link w:val="TextonotapieCar"/>
    <w:rsid w:val="00601A35"/>
    <w:rPr>
      <w:sz w:val="20"/>
    </w:rPr>
  </w:style>
  <w:style w:type="paragraph" w:styleId="Mapadeldocumento">
    <w:name w:val="Document Map"/>
    <w:basedOn w:val="Normal"/>
    <w:semiHidden/>
    <w:rsid w:val="00601A35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601A35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601A35"/>
    <w:pPr>
      <w:ind w:left="360"/>
      <w:jc w:val="both"/>
    </w:pPr>
  </w:style>
  <w:style w:type="paragraph" w:styleId="Sangra3detindependiente">
    <w:name w:val="Body Text Indent 3"/>
    <w:basedOn w:val="Normal"/>
    <w:rsid w:val="00601A35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rsid w:val="00601A35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601A35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601A35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601A35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601A35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601A35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601A35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601A35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601A35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601A35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styleId="Descripcin">
    <w:name w:val="caption"/>
    <w:basedOn w:val="Normal"/>
    <w:next w:val="Normal"/>
    <w:qFormat/>
    <w:rsid w:val="00377C24"/>
    <w:rPr>
      <w:rFonts w:ascii="Arial" w:hAnsi="Arial"/>
      <w:b/>
      <w:bCs/>
      <w:sz w:val="20"/>
    </w:rPr>
  </w:style>
  <w:style w:type="paragraph" w:customStyle="1" w:styleId="Listamulticolor-nfasis11">
    <w:name w:val="Lista multicolor - Énfasis 11"/>
    <w:basedOn w:val="Normal"/>
    <w:uiPriority w:val="34"/>
    <w:qFormat/>
    <w:rsid w:val="002039C6"/>
    <w:pPr>
      <w:ind w:left="708"/>
    </w:pPr>
  </w:style>
  <w:style w:type="paragraph" w:customStyle="1" w:styleId="Default">
    <w:name w:val="Default"/>
    <w:rsid w:val="00B152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s-CO"/>
    </w:rPr>
  </w:style>
  <w:style w:type="paragraph" w:styleId="Textocomentario">
    <w:name w:val="annotation text"/>
    <w:basedOn w:val="Normal"/>
    <w:link w:val="TextocomentarioCar"/>
    <w:rsid w:val="007C0D54"/>
    <w:rPr>
      <w:sz w:val="20"/>
      <w:lang w:val="x-none"/>
    </w:rPr>
  </w:style>
  <w:style w:type="character" w:customStyle="1" w:styleId="TextocomentarioCar">
    <w:name w:val="Texto comentario Car"/>
    <w:link w:val="Textocomentario"/>
    <w:rsid w:val="007C0D54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10DBB"/>
    <w:rPr>
      <w:b/>
      <w:bCs/>
      <w:lang w:val="es-ES"/>
    </w:rPr>
  </w:style>
  <w:style w:type="character" w:customStyle="1" w:styleId="AsuntodelcomentarioCar">
    <w:name w:val="Asunto del comentario Car"/>
    <w:link w:val="Asuntodelcomentario"/>
    <w:rsid w:val="00310DBB"/>
    <w:rPr>
      <w:b/>
      <w:bCs/>
      <w:lang w:val="es-ES" w:eastAsia="es-ES"/>
    </w:rPr>
  </w:style>
  <w:style w:type="paragraph" w:styleId="Textodeglobo">
    <w:name w:val="Balloon Text"/>
    <w:basedOn w:val="Normal"/>
    <w:link w:val="TextodegloboCar"/>
    <w:rsid w:val="00310DB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310DBB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5A3665"/>
    <w:rPr>
      <w:color w:val="0000FF"/>
      <w:u w:val="single"/>
    </w:rPr>
  </w:style>
  <w:style w:type="character" w:customStyle="1" w:styleId="textonavy1">
    <w:name w:val="texto_navy1"/>
    <w:rsid w:val="005A3665"/>
    <w:rPr>
      <w:color w:val="000080"/>
    </w:rPr>
  </w:style>
  <w:style w:type="character" w:customStyle="1" w:styleId="TextonotapieCar">
    <w:name w:val="Texto nota pie Car"/>
    <w:basedOn w:val="Fuentedeprrafopredeter"/>
    <w:link w:val="Textonotapie"/>
    <w:rsid w:val="00353D79"/>
  </w:style>
  <w:style w:type="table" w:styleId="Tablaconcuadrcula">
    <w:name w:val="Table Grid"/>
    <w:basedOn w:val="Tablanormal"/>
    <w:rsid w:val="00353D79"/>
    <w:rPr>
      <w:rFonts w:eastAsia="MS Mincho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independiente210">
    <w:name w:val="Texto independiente 21"/>
    <w:basedOn w:val="Normal"/>
    <w:uiPriority w:val="99"/>
    <w:rsid w:val="002E426D"/>
    <w:pPr>
      <w:tabs>
        <w:tab w:val="left" w:pos="3515"/>
      </w:tabs>
      <w:spacing w:line="240" w:lineRule="atLeast"/>
      <w:jc w:val="both"/>
    </w:pPr>
    <w:rPr>
      <w:rFonts w:ascii="Arial" w:hAnsi="Arial" w:cs="Arial"/>
      <w:b/>
      <w:bCs/>
      <w:szCs w:val="24"/>
      <w:lang w:val="es-ES_tradnl"/>
    </w:rPr>
  </w:style>
  <w:style w:type="paragraph" w:customStyle="1" w:styleId="Sombreadomulticolor-nfasis11">
    <w:name w:val="Sombreado multicolor - Énfasis 11"/>
    <w:hidden/>
    <w:uiPriority w:val="99"/>
    <w:semiHidden/>
    <w:rsid w:val="00E4326F"/>
    <w:rPr>
      <w:sz w:val="24"/>
      <w:lang w:val="es-ES"/>
    </w:rPr>
  </w:style>
  <w:style w:type="numbering" w:customStyle="1" w:styleId="Estilo1">
    <w:name w:val="Estilo1"/>
    <w:uiPriority w:val="99"/>
    <w:rsid w:val="00227CF5"/>
    <w:pPr>
      <w:numPr>
        <w:numId w:val="2"/>
      </w:numPr>
    </w:pPr>
  </w:style>
  <w:style w:type="paragraph" w:customStyle="1" w:styleId="CM63">
    <w:name w:val="CM63"/>
    <w:basedOn w:val="Normal"/>
    <w:next w:val="Normal"/>
    <w:uiPriority w:val="99"/>
    <w:rsid w:val="00337029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EncabezadoCar">
    <w:name w:val="Encabezado Car"/>
    <w:aliases w:val="Encabezado1 Car"/>
    <w:link w:val="Encabezado"/>
    <w:uiPriority w:val="99"/>
    <w:rsid w:val="00940C5C"/>
    <w:rPr>
      <w:lang w:val="es-ES_tradnl"/>
    </w:rPr>
  </w:style>
  <w:style w:type="paragraph" w:customStyle="1" w:styleId="Cuadrculamediana21">
    <w:name w:val="Cuadrícula mediana 21"/>
    <w:uiPriority w:val="1"/>
    <w:qFormat/>
    <w:rsid w:val="00D047A5"/>
    <w:rPr>
      <w:sz w:val="24"/>
      <w:lang w:val="es-ES"/>
    </w:rPr>
  </w:style>
  <w:style w:type="paragraph" w:styleId="Prrafodelista">
    <w:name w:val="List Paragraph"/>
    <w:basedOn w:val="Normal"/>
    <w:link w:val="PrrafodelistaCar"/>
    <w:uiPriority w:val="34"/>
    <w:qFormat/>
    <w:rsid w:val="00D42607"/>
    <w:pPr>
      <w:ind w:left="720"/>
      <w:contextualSpacing/>
    </w:pPr>
    <w:rPr>
      <w:rFonts w:ascii="Calibri" w:eastAsia="Calibri" w:hAnsi="Calibri"/>
      <w:szCs w:val="24"/>
      <w:lang w:val="es-ES_tradnl" w:eastAsia="en-US"/>
    </w:rPr>
  </w:style>
  <w:style w:type="paragraph" w:customStyle="1" w:styleId="p1">
    <w:name w:val="p1"/>
    <w:basedOn w:val="Normal"/>
    <w:rsid w:val="001B2A14"/>
    <w:pPr>
      <w:jc w:val="both"/>
    </w:pPr>
    <w:rPr>
      <w:rFonts w:ascii="Arial" w:eastAsia="Calibri" w:hAnsi="Arial" w:cs="Arial"/>
      <w:szCs w:val="24"/>
      <w:lang w:val="es-ES_tradnl" w:eastAsia="es-ES_tradnl"/>
    </w:rPr>
  </w:style>
  <w:style w:type="character" w:customStyle="1" w:styleId="s1">
    <w:name w:val="s1"/>
    <w:rsid w:val="001B2A14"/>
  </w:style>
  <w:style w:type="paragraph" w:customStyle="1" w:styleId="p2">
    <w:name w:val="p2"/>
    <w:basedOn w:val="Normal"/>
    <w:rsid w:val="001B2A14"/>
    <w:rPr>
      <w:rFonts w:ascii="Arial" w:eastAsia="Calibri" w:hAnsi="Arial" w:cs="Arial"/>
      <w:szCs w:val="24"/>
      <w:lang w:val="es-ES_tradnl" w:eastAsia="es-ES_tradnl"/>
    </w:rPr>
  </w:style>
  <w:style w:type="character" w:customStyle="1" w:styleId="s2">
    <w:name w:val="s2"/>
    <w:rsid w:val="001B2A14"/>
    <w:rPr>
      <w:color w:val="0433FF"/>
      <w:u w:val="single"/>
    </w:rPr>
  </w:style>
  <w:style w:type="character" w:customStyle="1" w:styleId="st1">
    <w:name w:val="st1"/>
    <w:rsid w:val="008E55B3"/>
  </w:style>
  <w:style w:type="character" w:customStyle="1" w:styleId="apple-converted-space">
    <w:name w:val="apple-converted-space"/>
    <w:rsid w:val="0069384E"/>
  </w:style>
  <w:style w:type="paragraph" w:styleId="Sinespaciado">
    <w:name w:val="No Spacing"/>
    <w:uiPriority w:val="1"/>
    <w:qFormat/>
    <w:rsid w:val="002B6840"/>
    <w:rPr>
      <w:rFonts w:asciiTheme="minorHAnsi" w:eastAsia="Batang" w:hAnsiTheme="minorHAnsi" w:cstheme="minorBidi"/>
      <w:sz w:val="22"/>
      <w:szCs w:val="22"/>
      <w:lang w:eastAsia="en-US"/>
    </w:rPr>
  </w:style>
  <w:style w:type="paragraph" w:customStyle="1" w:styleId="estilo10">
    <w:name w:val="estilo1"/>
    <w:basedOn w:val="Normal"/>
    <w:rsid w:val="003C50D1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274463"/>
    <w:rPr>
      <w:rFonts w:ascii="Calibri" w:eastAsia="Calibri" w:hAnsi="Calibri"/>
      <w:sz w:val="24"/>
      <w:szCs w:val="24"/>
      <w:lang w:val="es-ES_tradnl" w:eastAsia="en-US"/>
    </w:rPr>
  </w:style>
  <w:style w:type="character" w:customStyle="1" w:styleId="texto11">
    <w:name w:val="texto11"/>
    <w:basedOn w:val="Fuentedeprrafopredeter"/>
    <w:rsid w:val="00DB65C6"/>
    <w:rPr>
      <w:color w:val="6A6A6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2438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193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33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82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825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0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7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97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66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19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5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56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47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72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4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0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08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6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8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5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9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ABB8E-8F01-4CEE-9ED0-DC187500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2636</Words>
  <Characters>14501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17103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cp:lastModifiedBy>Cristian Alonso Carabaly Cerra</cp:lastModifiedBy>
  <cp:revision>2</cp:revision>
  <cp:lastPrinted>2017-05-05T19:09:00Z</cp:lastPrinted>
  <dcterms:created xsi:type="dcterms:W3CDTF">2017-05-09T20:56:00Z</dcterms:created>
  <dcterms:modified xsi:type="dcterms:W3CDTF">2017-05-09T20:56:00Z</dcterms:modified>
</cp:coreProperties>
</file>