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2552"/>
        <w:gridCol w:w="1331"/>
        <w:gridCol w:w="2780"/>
      </w:tblGrid>
      <w:tr w:rsidR="004B0081" w:rsidRPr="00DA6C2D" w14:paraId="232428CE" w14:textId="77777777" w:rsidTr="00CA697E">
        <w:tc>
          <w:tcPr>
            <w:tcW w:w="3544" w:type="dxa"/>
            <w:vAlign w:val="center"/>
          </w:tcPr>
          <w:p w14:paraId="43D9033C" w14:textId="77777777" w:rsidR="004B0081" w:rsidRPr="00DA6C2D" w:rsidRDefault="004B0081" w:rsidP="00E42985">
            <w:pPr>
              <w:rPr>
                <w:rFonts w:ascii="Arial Narrow" w:hAnsi="Arial Narrow"/>
                <w:b/>
                <w:szCs w:val="24"/>
                <w:lang w:val="es-MX"/>
              </w:rPr>
            </w:pPr>
            <w:r w:rsidRPr="00DA6C2D">
              <w:rPr>
                <w:rFonts w:ascii="Arial Narrow" w:hAnsi="Arial Narrow"/>
                <w:b/>
                <w:szCs w:val="24"/>
                <w:lang w:val="es-MX"/>
              </w:rPr>
              <w:t>Fecha de presentación:</w:t>
            </w:r>
          </w:p>
        </w:tc>
        <w:tc>
          <w:tcPr>
            <w:tcW w:w="2552" w:type="dxa"/>
            <w:vAlign w:val="center"/>
          </w:tcPr>
          <w:p w14:paraId="775DED36" w14:textId="5F7807FC" w:rsidR="00E12A3D" w:rsidRPr="00DA6C2D" w:rsidRDefault="00E12A3D" w:rsidP="00E42985">
            <w:pPr>
              <w:rPr>
                <w:rFonts w:ascii="Arial Narrow" w:hAnsi="Arial Narrow"/>
                <w:szCs w:val="24"/>
                <w:lang w:val="es-MX"/>
              </w:rPr>
            </w:pPr>
          </w:p>
        </w:tc>
        <w:tc>
          <w:tcPr>
            <w:tcW w:w="1331" w:type="dxa"/>
            <w:vAlign w:val="center"/>
          </w:tcPr>
          <w:p w14:paraId="69621757" w14:textId="77777777" w:rsidR="004B0081" w:rsidRPr="00DA6C2D" w:rsidRDefault="004B0081" w:rsidP="00E42985">
            <w:pPr>
              <w:rPr>
                <w:rFonts w:ascii="Arial Narrow" w:hAnsi="Arial Narrow"/>
                <w:b/>
                <w:szCs w:val="24"/>
                <w:lang w:val="es-MX"/>
              </w:rPr>
            </w:pPr>
            <w:r w:rsidRPr="00DA6C2D">
              <w:rPr>
                <w:rFonts w:ascii="Arial Narrow" w:hAnsi="Arial Narrow"/>
                <w:b/>
                <w:szCs w:val="24"/>
                <w:lang w:val="es-MX"/>
              </w:rPr>
              <w:t>Radicado:</w:t>
            </w:r>
          </w:p>
        </w:tc>
        <w:tc>
          <w:tcPr>
            <w:tcW w:w="2780" w:type="dxa"/>
            <w:vAlign w:val="center"/>
          </w:tcPr>
          <w:p w14:paraId="73266601" w14:textId="77777777" w:rsidR="004B0081" w:rsidRPr="00DA6C2D" w:rsidRDefault="004B0081" w:rsidP="00E42985">
            <w:pPr>
              <w:rPr>
                <w:rFonts w:ascii="Arial Narrow" w:hAnsi="Arial Narrow"/>
                <w:b/>
                <w:szCs w:val="24"/>
                <w:lang w:val="es-MX"/>
              </w:rPr>
            </w:pPr>
          </w:p>
        </w:tc>
      </w:tr>
      <w:tr w:rsidR="004B0081" w:rsidRPr="00DA6C2D" w14:paraId="45362E61" w14:textId="77777777" w:rsidTr="00CA697E">
        <w:tc>
          <w:tcPr>
            <w:tcW w:w="3544" w:type="dxa"/>
            <w:vAlign w:val="center"/>
          </w:tcPr>
          <w:p w14:paraId="3D3E24CD" w14:textId="77777777" w:rsidR="004B0081" w:rsidRPr="00DA6C2D" w:rsidRDefault="004B0081" w:rsidP="00E42985">
            <w:pPr>
              <w:rPr>
                <w:rFonts w:ascii="Arial Narrow" w:hAnsi="Arial Narrow"/>
                <w:b/>
                <w:szCs w:val="24"/>
                <w:lang w:val="es-MX"/>
              </w:rPr>
            </w:pPr>
            <w:r w:rsidRPr="00DA6C2D">
              <w:rPr>
                <w:rFonts w:ascii="Arial Narrow" w:hAnsi="Arial Narrow"/>
                <w:b/>
                <w:szCs w:val="24"/>
                <w:lang w:val="es-MX"/>
              </w:rPr>
              <w:t xml:space="preserve">TÍTULO DE LA INICIATIVA: </w:t>
            </w:r>
          </w:p>
        </w:tc>
        <w:tc>
          <w:tcPr>
            <w:tcW w:w="6663" w:type="dxa"/>
            <w:gridSpan w:val="3"/>
            <w:vAlign w:val="center"/>
          </w:tcPr>
          <w:p w14:paraId="1416AEA2" w14:textId="191977D5" w:rsidR="004B0081" w:rsidRPr="00DA6C2D" w:rsidRDefault="00521866" w:rsidP="004C5CC8">
            <w:pPr>
              <w:jc w:val="both"/>
              <w:rPr>
                <w:rFonts w:ascii="Arial Narrow" w:hAnsi="Arial Narrow"/>
                <w:b/>
                <w:szCs w:val="24"/>
                <w:lang w:val="es-MX"/>
              </w:rPr>
            </w:pPr>
            <w:r>
              <w:rPr>
                <w:rFonts w:ascii="Arial Narrow" w:hAnsi="Arial Narrow"/>
                <w:szCs w:val="24"/>
                <w:lang w:val="es-MX"/>
              </w:rPr>
              <w:t>Por cual se expide la Guía metodológica para la estimación del caudal ambiental en el río Bogotá.</w:t>
            </w:r>
          </w:p>
        </w:tc>
      </w:tr>
      <w:tr w:rsidR="004B0081" w:rsidRPr="00DA6C2D" w14:paraId="7579A7F7" w14:textId="77777777" w:rsidTr="00CA697E">
        <w:tc>
          <w:tcPr>
            <w:tcW w:w="3544" w:type="dxa"/>
            <w:vAlign w:val="center"/>
          </w:tcPr>
          <w:p w14:paraId="4A9E1B8D" w14:textId="77777777" w:rsidR="004B0081" w:rsidRPr="00DA6C2D" w:rsidRDefault="004B0081" w:rsidP="00E42985">
            <w:pPr>
              <w:rPr>
                <w:rFonts w:ascii="Arial Narrow" w:hAnsi="Arial Narrow"/>
                <w:b/>
                <w:szCs w:val="24"/>
                <w:lang w:val="es-MX"/>
              </w:rPr>
            </w:pPr>
            <w:r w:rsidRPr="00DA6C2D">
              <w:rPr>
                <w:rFonts w:ascii="Arial Narrow" w:hAnsi="Arial Narrow"/>
                <w:b/>
                <w:szCs w:val="24"/>
                <w:lang w:val="es-MX"/>
              </w:rPr>
              <w:t>TIPO DE NORMA:</w:t>
            </w:r>
          </w:p>
        </w:tc>
        <w:tc>
          <w:tcPr>
            <w:tcW w:w="6663" w:type="dxa"/>
            <w:gridSpan w:val="3"/>
            <w:vAlign w:val="center"/>
          </w:tcPr>
          <w:p w14:paraId="2E93C1AC" w14:textId="77777777" w:rsidR="004B0081" w:rsidRPr="00DA6C2D" w:rsidRDefault="007071AF" w:rsidP="00E42985">
            <w:pPr>
              <w:rPr>
                <w:rFonts w:ascii="Arial Narrow" w:hAnsi="Arial Narrow"/>
                <w:szCs w:val="24"/>
                <w:lang w:val="es-MX"/>
              </w:rPr>
            </w:pPr>
            <w:r w:rsidRPr="00DA6C2D">
              <w:rPr>
                <w:rFonts w:ascii="Arial Narrow" w:hAnsi="Arial Narrow"/>
                <w:szCs w:val="24"/>
                <w:lang w:val="es-MX"/>
              </w:rPr>
              <w:t>Resolución</w:t>
            </w:r>
          </w:p>
        </w:tc>
      </w:tr>
      <w:tr w:rsidR="004B0081" w:rsidRPr="00DA6C2D" w14:paraId="6115479D" w14:textId="77777777" w:rsidTr="00F60BDF">
        <w:tc>
          <w:tcPr>
            <w:tcW w:w="3544" w:type="dxa"/>
            <w:vAlign w:val="center"/>
          </w:tcPr>
          <w:p w14:paraId="572DAFAE" w14:textId="77777777" w:rsidR="004B0081" w:rsidRPr="00DA6C2D" w:rsidRDefault="004B0081" w:rsidP="00F23201">
            <w:pPr>
              <w:jc w:val="both"/>
              <w:rPr>
                <w:rFonts w:ascii="Arial Narrow" w:hAnsi="Arial Narrow"/>
                <w:b/>
                <w:szCs w:val="24"/>
                <w:lang w:val="es-MX"/>
              </w:rPr>
            </w:pPr>
            <w:r w:rsidRPr="00DA6C2D">
              <w:rPr>
                <w:rFonts w:ascii="Arial Narrow" w:hAnsi="Arial Narrow"/>
                <w:b/>
                <w:szCs w:val="24"/>
                <w:lang w:val="es-MX"/>
              </w:rPr>
              <w:t>DEPENDENCIA QUE LO PRESENTA:</w:t>
            </w:r>
          </w:p>
        </w:tc>
        <w:tc>
          <w:tcPr>
            <w:tcW w:w="6663" w:type="dxa"/>
            <w:gridSpan w:val="3"/>
            <w:vAlign w:val="center"/>
          </w:tcPr>
          <w:p w14:paraId="0EB99748" w14:textId="77777777" w:rsidR="002A3D15" w:rsidRPr="00DA6C2D" w:rsidRDefault="002A3D15" w:rsidP="002A3D15">
            <w:pPr>
              <w:jc w:val="both"/>
              <w:rPr>
                <w:rFonts w:ascii="Arial Narrow" w:hAnsi="Arial Narrow"/>
                <w:szCs w:val="24"/>
                <w:lang w:val="es-MX"/>
              </w:rPr>
            </w:pPr>
            <w:r w:rsidRPr="00DA6C2D">
              <w:rPr>
                <w:rFonts w:ascii="Arial Narrow" w:hAnsi="Arial Narrow"/>
                <w:szCs w:val="24"/>
                <w:lang w:val="es-MX"/>
              </w:rPr>
              <w:t xml:space="preserve">La </w:t>
            </w:r>
            <w:r w:rsidRPr="00DA6C2D">
              <w:rPr>
                <w:rFonts w:ascii="Arial Narrow" w:hAnsi="Arial Narrow"/>
                <w:b/>
                <w:szCs w:val="24"/>
                <w:lang w:val="es-MX"/>
              </w:rPr>
              <w:t>Dirección de Gestión Integral del Recurso Hídrico</w:t>
            </w:r>
            <w:r w:rsidRPr="00DA6C2D">
              <w:rPr>
                <w:rFonts w:ascii="Arial Narrow" w:hAnsi="Arial Narrow"/>
                <w:szCs w:val="24"/>
                <w:lang w:val="es-MX"/>
              </w:rPr>
              <w:t xml:space="preserve"> </w:t>
            </w:r>
            <w:r w:rsidR="00F87641">
              <w:rPr>
                <w:rFonts w:ascii="Arial Narrow" w:hAnsi="Arial Narrow"/>
                <w:szCs w:val="24"/>
                <w:lang w:val="es-MX"/>
              </w:rPr>
              <w:t xml:space="preserve">de conformidad con </w:t>
            </w:r>
            <w:r w:rsidRPr="00DA6C2D">
              <w:rPr>
                <w:rFonts w:ascii="Arial Narrow" w:hAnsi="Arial Narrow"/>
                <w:szCs w:val="24"/>
                <w:lang w:val="es-MX"/>
              </w:rPr>
              <w:t xml:space="preserve">el artículo </w:t>
            </w:r>
            <w:r w:rsidR="00F87641">
              <w:rPr>
                <w:rFonts w:ascii="Arial Narrow" w:hAnsi="Arial Narrow"/>
                <w:szCs w:val="24"/>
                <w:lang w:val="es-MX"/>
              </w:rPr>
              <w:t>18</w:t>
            </w:r>
            <w:r w:rsidRPr="00DA6C2D">
              <w:rPr>
                <w:rFonts w:ascii="Arial Narrow" w:hAnsi="Arial Narrow"/>
                <w:szCs w:val="24"/>
                <w:lang w:val="es-MX"/>
              </w:rPr>
              <w:t xml:space="preserve"> del Decreto 3570 de 2011</w:t>
            </w:r>
            <w:r w:rsidR="00543BE3">
              <w:rPr>
                <w:rFonts w:ascii="Arial Narrow" w:hAnsi="Arial Narrow"/>
                <w:szCs w:val="24"/>
                <w:lang w:val="es-CO"/>
              </w:rPr>
              <w:t xml:space="preserve">, </w:t>
            </w:r>
            <w:r w:rsidR="00BF4372">
              <w:rPr>
                <w:rFonts w:ascii="Arial Narrow" w:hAnsi="Arial Narrow"/>
                <w:szCs w:val="24"/>
                <w:lang w:val="es-CO"/>
              </w:rPr>
              <w:t xml:space="preserve">que otorga </w:t>
            </w:r>
            <w:r w:rsidR="00543BE3">
              <w:rPr>
                <w:rFonts w:ascii="Arial Narrow" w:hAnsi="Arial Narrow"/>
                <w:szCs w:val="24"/>
                <w:lang w:val="es-CO"/>
              </w:rPr>
              <w:t>entre otras,</w:t>
            </w:r>
            <w:r w:rsidRPr="00DA6C2D">
              <w:rPr>
                <w:rFonts w:ascii="Arial Narrow" w:hAnsi="Arial Narrow"/>
                <w:szCs w:val="24"/>
                <w:lang w:val="es-CO"/>
              </w:rPr>
              <w:t xml:space="preserve"> las siguientes funciones:</w:t>
            </w:r>
          </w:p>
          <w:p w14:paraId="00ED5C4F" w14:textId="77777777" w:rsidR="00DE45CC" w:rsidRPr="00DA6C2D" w:rsidRDefault="00DE45CC" w:rsidP="00DE45CC">
            <w:pPr>
              <w:jc w:val="both"/>
              <w:rPr>
                <w:rFonts w:ascii="Arial Narrow" w:hAnsi="Arial Narrow"/>
                <w:szCs w:val="24"/>
                <w:lang w:val="es-MX"/>
              </w:rPr>
            </w:pPr>
          </w:p>
          <w:p w14:paraId="2CFAEA30" w14:textId="77777777" w:rsidR="00DE45CC" w:rsidRPr="00DA6C2D" w:rsidRDefault="00DE45CC" w:rsidP="00DE45CC">
            <w:pPr>
              <w:jc w:val="both"/>
              <w:rPr>
                <w:rFonts w:ascii="Arial Narrow" w:hAnsi="Arial Narrow"/>
                <w:i/>
                <w:szCs w:val="24"/>
                <w:lang w:val="es-CO"/>
              </w:rPr>
            </w:pPr>
            <w:r w:rsidRPr="00DA6C2D">
              <w:rPr>
                <w:rFonts w:ascii="Arial Narrow" w:hAnsi="Arial Narrow"/>
                <w:i/>
                <w:szCs w:val="24"/>
                <w:lang w:val="es-CO"/>
              </w:rPr>
              <w:t xml:space="preserve">"1. Aportar los elementos técnicos para la elaboración de la política y regulación en materia de gestión integral del recurso hídrico continental, así como realizar el seguimiento y evaluación de </w:t>
            </w:r>
            <w:proofErr w:type="gramStart"/>
            <w:r w:rsidRPr="00DA6C2D">
              <w:rPr>
                <w:rFonts w:ascii="Arial Narrow" w:hAnsi="Arial Narrow"/>
                <w:i/>
                <w:szCs w:val="24"/>
                <w:lang w:val="es-CO"/>
              </w:rPr>
              <w:t>la misma</w:t>
            </w:r>
            <w:proofErr w:type="gramEnd"/>
            <w:r w:rsidRPr="00DA6C2D">
              <w:rPr>
                <w:rFonts w:ascii="Arial Narrow" w:hAnsi="Arial Narrow"/>
                <w:i/>
                <w:szCs w:val="24"/>
                <w:lang w:val="es-CO"/>
              </w:rPr>
              <w:t>."</w:t>
            </w:r>
          </w:p>
          <w:p w14:paraId="0F2FEC34" w14:textId="77777777" w:rsidR="00DE45CC" w:rsidRPr="00DA6C2D" w:rsidRDefault="00DE45CC" w:rsidP="00DE45CC">
            <w:pPr>
              <w:jc w:val="both"/>
              <w:rPr>
                <w:rFonts w:ascii="Arial Narrow" w:hAnsi="Arial Narrow"/>
                <w:i/>
                <w:szCs w:val="24"/>
                <w:lang w:val="es-CO"/>
              </w:rPr>
            </w:pPr>
            <w:r w:rsidRPr="00DA6C2D">
              <w:rPr>
                <w:rFonts w:ascii="Arial Narrow" w:hAnsi="Arial Narrow"/>
                <w:i/>
                <w:szCs w:val="24"/>
                <w:lang w:val="es-CO"/>
              </w:rPr>
              <w:t>"4. Dirigir las acciones destinadas a velar por la gestión integral del recurso hídrico a fin de promover la conservación y el aprovechamiento sostenible del agua."</w:t>
            </w:r>
          </w:p>
          <w:p w14:paraId="3C854E2F" w14:textId="77777777" w:rsidR="004B0081" w:rsidRPr="00DA6C2D" w:rsidRDefault="00DE45CC" w:rsidP="00DE45CC">
            <w:pPr>
              <w:jc w:val="both"/>
              <w:rPr>
                <w:rFonts w:ascii="Arial Narrow" w:hAnsi="Arial Narrow"/>
                <w:i/>
                <w:szCs w:val="24"/>
                <w:lang w:val="es-CO"/>
              </w:rPr>
            </w:pPr>
            <w:r w:rsidRPr="00DA6C2D">
              <w:rPr>
                <w:rFonts w:ascii="Arial Narrow" w:hAnsi="Arial Narrow"/>
                <w:i/>
                <w:szCs w:val="24"/>
                <w:lang w:val="es-CO"/>
              </w:rPr>
              <w:t>"6. Dirigir y coordinar los estudios y propuestas de criterios técnicos que deberán considerarse en el proceso de licenciamiento ambiental."</w:t>
            </w:r>
          </w:p>
        </w:tc>
      </w:tr>
      <w:tr w:rsidR="004B0081" w:rsidRPr="00DA6C2D" w14:paraId="3D59100A" w14:textId="77777777" w:rsidTr="00F43245">
        <w:tc>
          <w:tcPr>
            <w:tcW w:w="3544" w:type="dxa"/>
            <w:vAlign w:val="center"/>
          </w:tcPr>
          <w:p w14:paraId="08692ECD" w14:textId="77777777" w:rsidR="004B0081" w:rsidRPr="00DA6C2D" w:rsidRDefault="004B0081" w:rsidP="00E54B5B">
            <w:pPr>
              <w:jc w:val="both"/>
              <w:rPr>
                <w:rFonts w:ascii="Arial Narrow" w:hAnsi="Arial Narrow"/>
                <w:b/>
                <w:szCs w:val="24"/>
                <w:lang w:val="es-MX"/>
              </w:rPr>
            </w:pPr>
            <w:r w:rsidRPr="00DA6C2D">
              <w:rPr>
                <w:rFonts w:ascii="Arial Narrow" w:hAnsi="Arial Narrow"/>
                <w:b/>
                <w:szCs w:val="24"/>
                <w:lang w:val="es-MX"/>
              </w:rPr>
              <w:t>AVALADO POR (VICEMINISTRO, DIRECTOR</w:t>
            </w:r>
            <w:r w:rsidR="00760085" w:rsidRPr="00DA6C2D">
              <w:rPr>
                <w:rFonts w:ascii="Arial Narrow" w:hAnsi="Arial Narrow"/>
                <w:b/>
                <w:szCs w:val="24"/>
                <w:lang w:val="es-MX"/>
              </w:rPr>
              <w:t>, SUBDIRECTOR</w:t>
            </w:r>
            <w:r w:rsidRPr="00DA6C2D">
              <w:rPr>
                <w:rFonts w:ascii="Arial Narrow" w:hAnsi="Arial Narrow"/>
                <w:b/>
                <w:szCs w:val="24"/>
                <w:lang w:val="es-MX"/>
              </w:rPr>
              <w:t xml:space="preserve"> O JEFE DE OFICINA)</w:t>
            </w:r>
          </w:p>
        </w:tc>
        <w:tc>
          <w:tcPr>
            <w:tcW w:w="6663" w:type="dxa"/>
            <w:gridSpan w:val="3"/>
            <w:vAlign w:val="center"/>
          </w:tcPr>
          <w:p w14:paraId="46351D01" w14:textId="77777777" w:rsidR="004B0081" w:rsidRPr="00DA6C2D" w:rsidRDefault="004B0081" w:rsidP="00E42985">
            <w:pPr>
              <w:rPr>
                <w:rFonts w:ascii="Arial Narrow" w:hAnsi="Arial Narrow"/>
                <w:szCs w:val="24"/>
                <w:lang w:val="es-MX"/>
              </w:rPr>
            </w:pPr>
          </w:p>
          <w:p w14:paraId="7EA6817B" w14:textId="77777777" w:rsidR="00E12A3D" w:rsidRPr="00DA6C2D" w:rsidRDefault="002D56DF" w:rsidP="00E42985">
            <w:pPr>
              <w:rPr>
                <w:rFonts w:ascii="Arial Narrow" w:hAnsi="Arial Narrow"/>
                <w:szCs w:val="24"/>
                <w:lang w:val="es-MX"/>
              </w:rPr>
            </w:pPr>
            <w:r w:rsidRPr="00DA6C2D">
              <w:rPr>
                <w:rFonts w:ascii="Arial Narrow" w:hAnsi="Arial Narrow"/>
                <w:szCs w:val="24"/>
                <w:lang w:val="es-MX"/>
              </w:rPr>
              <w:t>Viceministro de Ambiente</w:t>
            </w:r>
            <w:r w:rsidR="00F60BDF">
              <w:rPr>
                <w:rFonts w:ascii="Arial Narrow" w:hAnsi="Arial Narrow"/>
                <w:szCs w:val="24"/>
                <w:lang w:val="es-MX"/>
              </w:rPr>
              <w:t xml:space="preserve"> y Desarrollo Sostenible</w:t>
            </w:r>
            <w:r w:rsidR="00087D2F">
              <w:rPr>
                <w:rFonts w:ascii="Arial Narrow" w:hAnsi="Arial Narrow"/>
                <w:szCs w:val="24"/>
                <w:lang w:val="es-MX"/>
              </w:rPr>
              <w:t>.</w:t>
            </w:r>
          </w:p>
          <w:p w14:paraId="54C24EE2" w14:textId="77777777" w:rsidR="004B0081" w:rsidRPr="00DA6C2D" w:rsidRDefault="004B0081" w:rsidP="00E42985">
            <w:pPr>
              <w:rPr>
                <w:rFonts w:ascii="Arial Narrow" w:hAnsi="Arial Narrow"/>
                <w:szCs w:val="24"/>
                <w:lang w:val="es-MX"/>
              </w:rPr>
            </w:pPr>
          </w:p>
        </w:tc>
      </w:tr>
      <w:tr w:rsidR="004B0081" w:rsidRPr="00DA6C2D" w14:paraId="1E5EBBCD" w14:textId="77777777" w:rsidTr="00F60BDF">
        <w:tc>
          <w:tcPr>
            <w:tcW w:w="3544" w:type="dxa"/>
            <w:vAlign w:val="center"/>
          </w:tcPr>
          <w:p w14:paraId="1CC9249B" w14:textId="77777777" w:rsidR="004B0081" w:rsidRPr="00DA6C2D" w:rsidRDefault="004B0081" w:rsidP="00E42985">
            <w:pPr>
              <w:rPr>
                <w:rFonts w:ascii="Arial Narrow" w:hAnsi="Arial Narrow"/>
                <w:b/>
                <w:szCs w:val="24"/>
                <w:lang w:val="es-MX"/>
              </w:rPr>
            </w:pPr>
            <w:r w:rsidRPr="00DA6C2D">
              <w:rPr>
                <w:rFonts w:ascii="Arial Narrow" w:hAnsi="Arial Narrow"/>
                <w:b/>
                <w:szCs w:val="24"/>
                <w:lang w:val="es-MX"/>
              </w:rPr>
              <w:t>ORIGEN DE LA INICIATIVA:</w:t>
            </w:r>
          </w:p>
        </w:tc>
        <w:tc>
          <w:tcPr>
            <w:tcW w:w="6663" w:type="dxa"/>
            <w:gridSpan w:val="3"/>
            <w:vAlign w:val="center"/>
          </w:tcPr>
          <w:p w14:paraId="6B8E0108" w14:textId="2609B169" w:rsidR="002A3D15" w:rsidRPr="00DA6C2D" w:rsidRDefault="002A3D15" w:rsidP="002A3D15">
            <w:pPr>
              <w:jc w:val="both"/>
              <w:rPr>
                <w:rFonts w:ascii="Arial Narrow" w:hAnsi="Arial Narrow"/>
                <w:szCs w:val="24"/>
                <w:lang w:val="es-MX"/>
              </w:rPr>
            </w:pPr>
            <w:r w:rsidRPr="00DA6C2D">
              <w:rPr>
                <w:rFonts w:ascii="Arial Narrow" w:hAnsi="Arial Narrow"/>
                <w:szCs w:val="24"/>
                <w:lang w:val="es-MX"/>
              </w:rPr>
              <w:t xml:space="preserve">En la Política Nacional para la Gestión Integral del Recurso Hídrico </w:t>
            </w:r>
            <w:r w:rsidR="00F60BDF">
              <w:rPr>
                <w:rFonts w:ascii="Arial Narrow" w:hAnsi="Arial Narrow"/>
                <w:szCs w:val="24"/>
                <w:lang w:val="es-MX"/>
              </w:rPr>
              <w:t>–</w:t>
            </w:r>
            <w:r w:rsidRPr="00DA6C2D">
              <w:rPr>
                <w:rFonts w:ascii="Arial Narrow" w:hAnsi="Arial Narrow"/>
                <w:szCs w:val="24"/>
                <w:lang w:val="es-MX"/>
              </w:rPr>
              <w:t xml:space="preserve"> PNGIRH</w:t>
            </w:r>
            <w:r w:rsidR="00F60BDF">
              <w:rPr>
                <w:rFonts w:ascii="Arial Narrow" w:hAnsi="Arial Narrow"/>
                <w:szCs w:val="24"/>
                <w:lang w:val="es-MX"/>
              </w:rPr>
              <w:t xml:space="preserve"> - 2010</w:t>
            </w:r>
            <w:r w:rsidRPr="00DA6C2D">
              <w:rPr>
                <w:rFonts w:ascii="Arial Narrow" w:hAnsi="Arial Narrow"/>
                <w:szCs w:val="24"/>
                <w:lang w:val="es-MX"/>
              </w:rPr>
              <w:t xml:space="preserve"> se establecieron seis objetivos (1. Oferta; 2. Demanda; 3. Calidad; 4. Riesgo; 5. F</w:t>
            </w:r>
            <w:r w:rsidR="007D30B6" w:rsidRPr="00DA6C2D">
              <w:rPr>
                <w:rFonts w:ascii="Arial Narrow" w:hAnsi="Arial Narrow"/>
                <w:szCs w:val="24"/>
                <w:lang w:val="es-MX"/>
              </w:rPr>
              <w:t>ortalecimiento Institucional</w:t>
            </w:r>
            <w:r w:rsidR="009B75C1">
              <w:rPr>
                <w:rFonts w:ascii="Arial Narrow" w:hAnsi="Arial Narrow"/>
                <w:szCs w:val="24"/>
                <w:lang w:val="es-MX"/>
              </w:rPr>
              <w:t xml:space="preserve"> y</w:t>
            </w:r>
            <w:r w:rsidR="007D30B6" w:rsidRPr="00DA6C2D">
              <w:rPr>
                <w:rFonts w:ascii="Arial Narrow" w:hAnsi="Arial Narrow"/>
                <w:szCs w:val="24"/>
                <w:lang w:val="es-MX"/>
              </w:rPr>
              <w:t xml:space="preserve"> 6</w:t>
            </w:r>
            <w:r w:rsidRPr="00DA6C2D">
              <w:rPr>
                <w:rFonts w:ascii="Arial Narrow" w:hAnsi="Arial Narrow"/>
                <w:szCs w:val="24"/>
                <w:lang w:val="es-MX"/>
              </w:rPr>
              <w:t xml:space="preserve">. Gobernabilidad), </w:t>
            </w:r>
            <w:r w:rsidR="009B75C1">
              <w:rPr>
                <w:rFonts w:ascii="Arial Narrow" w:hAnsi="Arial Narrow"/>
                <w:szCs w:val="24"/>
                <w:lang w:val="es-MX"/>
              </w:rPr>
              <w:t xml:space="preserve">y </w:t>
            </w:r>
            <w:r w:rsidRPr="00DA6C2D">
              <w:rPr>
                <w:rFonts w:ascii="Arial Narrow" w:hAnsi="Arial Narrow"/>
                <w:szCs w:val="24"/>
                <w:lang w:val="es-MX"/>
              </w:rPr>
              <w:t xml:space="preserve">las respectivas estrategias </w:t>
            </w:r>
            <w:r w:rsidR="00DA69A5" w:rsidRPr="00DA6C2D">
              <w:rPr>
                <w:rFonts w:ascii="Arial Narrow" w:hAnsi="Arial Narrow"/>
                <w:szCs w:val="24"/>
                <w:lang w:val="es-MX"/>
              </w:rPr>
              <w:t xml:space="preserve">que </w:t>
            </w:r>
            <w:r w:rsidR="009B75C1">
              <w:rPr>
                <w:rFonts w:ascii="Arial Narrow" w:hAnsi="Arial Narrow"/>
                <w:szCs w:val="24"/>
                <w:lang w:val="es-MX"/>
              </w:rPr>
              <w:t xml:space="preserve">permitan dar </w:t>
            </w:r>
            <w:r w:rsidR="00DA69A5" w:rsidRPr="00DA6C2D">
              <w:rPr>
                <w:rFonts w:ascii="Arial Narrow" w:hAnsi="Arial Narrow"/>
                <w:szCs w:val="24"/>
                <w:lang w:val="es-MX"/>
              </w:rPr>
              <w:t xml:space="preserve">cumplimiento </w:t>
            </w:r>
            <w:r w:rsidR="009B75C1">
              <w:rPr>
                <w:rFonts w:ascii="Arial Narrow" w:hAnsi="Arial Narrow"/>
                <w:szCs w:val="24"/>
                <w:lang w:val="es-MX"/>
              </w:rPr>
              <w:t xml:space="preserve">a estos </w:t>
            </w:r>
            <w:r w:rsidR="00D0572B">
              <w:rPr>
                <w:rFonts w:ascii="Arial Narrow" w:hAnsi="Arial Narrow"/>
                <w:szCs w:val="24"/>
                <w:lang w:val="es-MX"/>
              </w:rPr>
              <w:t>objetivos</w:t>
            </w:r>
            <w:r w:rsidR="009B75C1">
              <w:rPr>
                <w:rFonts w:ascii="Arial Narrow" w:hAnsi="Arial Narrow"/>
                <w:szCs w:val="24"/>
                <w:lang w:val="es-MX"/>
              </w:rPr>
              <w:t xml:space="preserve">. </w:t>
            </w:r>
          </w:p>
          <w:p w14:paraId="41CA8EFC" w14:textId="77777777" w:rsidR="002A3D15" w:rsidRPr="00DA6C2D" w:rsidRDefault="002A3D15" w:rsidP="00C86BA7">
            <w:pPr>
              <w:pStyle w:val="Textoindependiente2"/>
              <w:rPr>
                <w:rFonts w:ascii="Arial Narrow" w:hAnsi="Arial Narrow"/>
                <w:szCs w:val="24"/>
                <w:lang w:eastAsia="en-US"/>
              </w:rPr>
            </w:pPr>
          </w:p>
          <w:p w14:paraId="12DC35C9" w14:textId="77777777" w:rsidR="005E7EA7" w:rsidRPr="00DA6C2D" w:rsidRDefault="009B75C1" w:rsidP="005E7EA7">
            <w:pPr>
              <w:pStyle w:val="Textoindependiente2"/>
              <w:rPr>
                <w:rFonts w:ascii="Arial Narrow" w:hAnsi="Arial Narrow"/>
                <w:i/>
                <w:szCs w:val="24"/>
                <w:lang w:eastAsia="en-US"/>
              </w:rPr>
            </w:pPr>
            <w:r>
              <w:rPr>
                <w:rFonts w:ascii="Arial Narrow" w:hAnsi="Arial Narrow"/>
                <w:szCs w:val="24"/>
                <w:lang w:eastAsia="en-US"/>
              </w:rPr>
              <w:t>E</w:t>
            </w:r>
            <w:r w:rsidR="005E7EA7" w:rsidRPr="00DA6C2D">
              <w:rPr>
                <w:rFonts w:ascii="Arial Narrow" w:hAnsi="Arial Narrow"/>
                <w:szCs w:val="24"/>
                <w:lang w:eastAsia="en-US"/>
              </w:rPr>
              <w:t xml:space="preserve">strategia 1.1. </w:t>
            </w:r>
            <w:r w:rsidR="005E7EA7" w:rsidRPr="00DA6C2D">
              <w:rPr>
                <w:rFonts w:ascii="Arial Narrow" w:hAnsi="Arial Narrow"/>
                <w:i/>
                <w:szCs w:val="24"/>
                <w:u w:val="single"/>
                <w:lang w:eastAsia="en-US"/>
              </w:rPr>
              <w:t>Conocimiento:</w:t>
            </w:r>
            <w:r w:rsidR="005E7EA7" w:rsidRPr="00F60BDF">
              <w:rPr>
                <w:rFonts w:ascii="Arial Narrow" w:hAnsi="Arial Narrow"/>
                <w:i/>
                <w:szCs w:val="24"/>
                <w:lang w:eastAsia="en-US"/>
              </w:rPr>
              <w:t xml:space="preserve"> </w:t>
            </w:r>
            <w:r w:rsidR="005E7EA7" w:rsidRPr="00DA6C2D">
              <w:rPr>
                <w:rFonts w:ascii="Arial Narrow" w:hAnsi="Arial Narrow"/>
                <w:szCs w:val="24"/>
                <w:lang w:eastAsia="en-US"/>
              </w:rPr>
              <w:t>se encuentra orientada al entendimiento de cómo funcionan y cómo se relacionan los ecosistemas y los procesos hidrológicos de los cuales depende la oferta hídrica nacional</w:t>
            </w:r>
            <w:r>
              <w:rPr>
                <w:rFonts w:ascii="Arial Narrow" w:hAnsi="Arial Narrow"/>
                <w:szCs w:val="24"/>
                <w:lang w:eastAsia="en-US"/>
              </w:rPr>
              <w:t xml:space="preserve"> y así </w:t>
            </w:r>
            <w:r w:rsidR="005E7EA7" w:rsidRPr="00DA6C2D">
              <w:rPr>
                <w:rFonts w:ascii="Arial Narrow" w:hAnsi="Arial Narrow"/>
                <w:szCs w:val="24"/>
                <w:u w:val="single"/>
                <w:lang w:eastAsia="en-US"/>
              </w:rPr>
              <w:t>cuantificar la cantidad de agua disponible en el país</w:t>
            </w:r>
            <w:r w:rsidR="005E7EA7" w:rsidRPr="00DA6C2D">
              <w:rPr>
                <w:rFonts w:ascii="Arial Narrow" w:hAnsi="Arial Narrow"/>
                <w:szCs w:val="24"/>
                <w:lang w:eastAsia="en-US"/>
              </w:rPr>
              <w:t xml:space="preserve"> para los diferentes usos, incluida el agua requerida para el mantenimiento de los ecosistemas</w:t>
            </w:r>
            <w:r>
              <w:rPr>
                <w:rFonts w:ascii="Arial Narrow" w:hAnsi="Arial Narrow"/>
                <w:szCs w:val="24"/>
                <w:lang w:eastAsia="en-US"/>
              </w:rPr>
              <w:t>.</w:t>
            </w:r>
            <w:r w:rsidR="005E7EA7" w:rsidRPr="00DA6C2D">
              <w:rPr>
                <w:rFonts w:ascii="Arial Narrow" w:hAnsi="Arial Narrow"/>
                <w:szCs w:val="24"/>
                <w:lang w:eastAsia="en-US"/>
              </w:rPr>
              <w:t xml:space="preserve"> </w:t>
            </w:r>
            <w:r>
              <w:rPr>
                <w:rFonts w:ascii="Arial Narrow" w:hAnsi="Arial Narrow"/>
                <w:szCs w:val="24"/>
                <w:lang w:eastAsia="en-US"/>
              </w:rPr>
              <w:t>P</w:t>
            </w:r>
            <w:r w:rsidR="005E7EA7" w:rsidRPr="00DA6C2D">
              <w:rPr>
                <w:rFonts w:ascii="Arial Narrow" w:hAnsi="Arial Narrow"/>
                <w:szCs w:val="24"/>
                <w:lang w:eastAsia="en-US"/>
              </w:rPr>
              <w:t xml:space="preserve">ara </w:t>
            </w:r>
            <w:r>
              <w:rPr>
                <w:rFonts w:ascii="Arial Narrow" w:hAnsi="Arial Narrow"/>
                <w:szCs w:val="24"/>
                <w:lang w:eastAsia="en-US"/>
              </w:rPr>
              <w:t xml:space="preserve">esto </w:t>
            </w:r>
            <w:r w:rsidR="00F64838">
              <w:rPr>
                <w:rFonts w:ascii="Arial Narrow" w:hAnsi="Arial Narrow"/>
                <w:szCs w:val="24"/>
                <w:lang w:eastAsia="en-US"/>
              </w:rPr>
              <w:t>se</w:t>
            </w:r>
            <w:r w:rsidR="000F4D92">
              <w:rPr>
                <w:rFonts w:ascii="Arial Narrow" w:hAnsi="Arial Narrow"/>
                <w:szCs w:val="24"/>
                <w:lang w:eastAsia="en-US"/>
              </w:rPr>
              <w:t xml:space="preserve"> </w:t>
            </w:r>
            <w:r w:rsidR="005E7EA7" w:rsidRPr="00DA6C2D">
              <w:rPr>
                <w:rFonts w:ascii="Arial Narrow" w:hAnsi="Arial Narrow"/>
                <w:szCs w:val="24"/>
                <w:lang w:eastAsia="en-US"/>
              </w:rPr>
              <w:t>propone:</w:t>
            </w:r>
          </w:p>
          <w:p w14:paraId="25082A80" w14:textId="77777777" w:rsidR="005E7EA7" w:rsidRPr="00FA69AD" w:rsidRDefault="005E7EA7" w:rsidP="005E7EA7">
            <w:pPr>
              <w:pStyle w:val="Textoindependiente2"/>
              <w:rPr>
                <w:rFonts w:ascii="Arial Narrow" w:hAnsi="Arial Narrow"/>
                <w:color w:val="auto"/>
                <w:szCs w:val="24"/>
                <w:lang w:eastAsia="en-US"/>
              </w:rPr>
            </w:pPr>
          </w:p>
          <w:p w14:paraId="4553391B" w14:textId="77777777" w:rsidR="002A0391" w:rsidRDefault="005E7EA7" w:rsidP="005E7EA7">
            <w:pPr>
              <w:pStyle w:val="Textoindependiente2"/>
              <w:ind w:left="708"/>
              <w:rPr>
                <w:rFonts w:ascii="Arial Narrow" w:hAnsi="Arial Narrow"/>
                <w:i/>
                <w:szCs w:val="24"/>
                <w:lang w:eastAsia="en-US"/>
              </w:rPr>
            </w:pPr>
            <w:r w:rsidRPr="001017A5">
              <w:rPr>
                <w:rFonts w:ascii="Arial Narrow" w:hAnsi="Arial Narrow"/>
                <w:i/>
                <w:szCs w:val="24"/>
                <w:lang w:eastAsia="en-US"/>
              </w:rPr>
              <w:t xml:space="preserve">Ampliar y consolidar, a nivel de cuenca, el conocimiento de la </w:t>
            </w:r>
            <w:r w:rsidRPr="001017A5">
              <w:rPr>
                <w:rFonts w:ascii="Arial Narrow" w:hAnsi="Arial Narrow"/>
                <w:i/>
                <w:szCs w:val="24"/>
                <w:u w:val="single"/>
                <w:lang w:eastAsia="en-US"/>
              </w:rPr>
              <w:t>oferta hídrica total y disponible del país,</w:t>
            </w:r>
            <w:r w:rsidRPr="001017A5">
              <w:rPr>
                <w:rFonts w:ascii="Arial Narrow" w:hAnsi="Arial Narrow"/>
                <w:i/>
                <w:szCs w:val="24"/>
                <w:lang w:eastAsia="en-US"/>
              </w:rPr>
              <w:t xml:space="preserve"> para tener balances hídricos confiables.</w:t>
            </w:r>
          </w:p>
          <w:p w14:paraId="24C29B06" w14:textId="77777777" w:rsidR="002A0391" w:rsidRDefault="002A0391" w:rsidP="002A0391">
            <w:pPr>
              <w:pStyle w:val="Textoindependiente2"/>
              <w:rPr>
                <w:rFonts w:ascii="Arial Narrow" w:hAnsi="Arial Narrow"/>
                <w:i/>
                <w:szCs w:val="24"/>
                <w:lang w:eastAsia="en-US"/>
              </w:rPr>
            </w:pPr>
          </w:p>
          <w:p w14:paraId="4BEE77CA" w14:textId="403C01BA" w:rsidR="00750D8B" w:rsidRDefault="00565B6D" w:rsidP="009C6857">
            <w:pPr>
              <w:pStyle w:val="Textoindependiente2"/>
              <w:rPr>
                <w:rFonts w:ascii="Arial Narrow" w:hAnsi="Arial Narrow"/>
                <w:szCs w:val="24"/>
                <w:lang w:eastAsia="en-US"/>
              </w:rPr>
            </w:pPr>
            <w:r>
              <w:rPr>
                <w:rFonts w:ascii="Arial Narrow" w:hAnsi="Arial Narrow"/>
                <w:szCs w:val="24"/>
                <w:lang w:eastAsia="en-US"/>
              </w:rPr>
              <w:t>Los anteriores conceptos fueron introducidos por el IDEAM, tanto en el Estudio Nacional del Agua 2010 como en los Lineamientos conceptuales para las evaluaciones</w:t>
            </w:r>
            <w:r w:rsidR="009748FB">
              <w:rPr>
                <w:rFonts w:ascii="Arial Narrow" w:hAnsi="Arial Narrow"/>
                <w:szCs w:val="24"/>
                <w:lang w:eastAsia="en-US"/>
              </w:rPr>
              <w:t xml:space="preserve"> regionales</w:t>
            </w:r>
            <w:r>
              <w:rPr>
                <w:rFonts w:ascii="Arial Narrow" w:hAnsi="Arial Narrow"/>
                <w:szCs w:val="24"/>
                <w:lang w:eastAsia="en-US"/>
              </w:rPr>
              <w:t xml:space="preserve"> del agua en</w:t>
            </w:r>
            <w:r w:rsidR="009748FB">
              <w:rPr>
                <w:rFonts w:ascii="Arial Narrow" w:hAnsi="Arial Narrow"/>
                <w:szCs w:val="24"/>
                <w:lang w:eastAsia="en-US"/>
              </w:rPr>
              <w:t xml:space="preserve"> el año</w:t>
            </w:r>
            <w:r>
              <w:rPr>
                <w:rFonts w:ascii="Arial Narrow" w:hAnsi="Arial Narrow"/>
                <w:szCs w:val="24"/>
                <w:lang w:eastAsia="en-US"/>
              </w:rPr>
              <w:t xml:space="preserve"> 2013. </w:t>
            </w:r>
            <w:r w:rsidR="00496B8E">
              <w:rPr>
                <w:rFonts w:ascii="Arial Narrow" w:hAnsi="Arial Narrow"/>
                <w:szCs w:val="24"/>
                <w:lang w:eastAsia="en-US"/>
              </w:rPr>
              <w:t xml:space="preserve"> </w:t>
            </w:r>
            <w:r>
              <w:rPr>
                <w:rFonts w:ascii="Arial Narrow" w:hAnsi="Arial Narrow"/>
                <w:szCs w:val="24"/>
                <w:lang w:eastAsia="en-US"/>
              </w:rPr>
              <w:t>Teniendo en cuenta lo anterior, para estimar la oferta hídrica disponible se requiere estimar previamente el caudal ambiental.</w:t>
            </w:r>
          </w:p>
          <w:p w14:paraId="7069A85B" w14:textId="77777777" w:rsidR="002A0391" w:rsidRPr="00DA6C2D" w:rsidRDefault="002A0391" w:rsidP="00C86BA7">
            <w:pPr>
              <w:pStyle w:val="Textoindependiente2"/>
              <w:rPr>
                <w:rFonts w:ascii="Arial Narrow" w:hAnsi="Arial Narrow"/>
                <w:szCs w:val="24"/>
                <w:lang w:eastAsia="en-US"/>
              </w:rPr>
            </w:pPr>
          </w:p>
          <w:p w14:paraId="76F3D42E" w14:textId="3699B778" w:rsidR="00496B8E" w:rsidRDefault="00516458" w:rsidP="003969F9">
            <w:pPr>
              <w:pStyle w:val="Textoindependiente2"/>
              <w:rPr>
                <w:rFonts w:ascii="Arial Narrow" w:hAnsi="Arial Narrow"/>
                <w:szCs w:val="24"/>
                <w:lang w:eastAsia="en-US"/>
              </w:rPr>
            </w:pPr>
            <w:r>
              <w:rPr>
                <w:rFonts w:ascii="Arial Narrow" w:hAnsi="Arial Narrow"/>
                <w:szCs w:val="24"/>
                <w:lang w:eastAsia="en-US"/>
              </w:rPr>
              <w:lastRenderedPageBreak/>
              <w:t xml:space="preserve">Para dar alcance a lo anterior, la estimación de caudales ambientales considera tanto </w:t>
            </w:r>
            <w:r w:rsidR="00B274DB">
              <w:rPr>
                <w:rFonts w:ascii="Arial Narrow" w:hAnsi="Arial Narrow"/>
                <w:szCs w:val="24"/>
                <w:lang w:eastAsia="en-US"/>
              </w:rPr>
              <w:t>el funcionamiento ecológico</w:t>
            </w:r>
            <w:r>
              <w:rPr>
                <w:rFonts w:ascii="Arial Narrow" w:hAnsi="Arial Narrow"/>
                <w:szCs w:val="24"/>
                <w:lang w:eastAsia="en-US"/>
              </w:rPr>
              <w:t xml:space="preserve"> de los ecosistemas </w:t>
            </w:r>
            <w:r w:rsidR="00B274DB">
              <w:rPr>
                <w:rFonts w:ascii="Arial Narrow" w:hAnsi="Arial Narrow"/>
                <w:szCs w:val="24"/>
                <w:lang w:eastAsia="en-US"/>
              </w:rPr>
              <w:t>acuáticos</w:t>
            </w:r>
            <w:r>
              <w:rPr>
                <w:rFonts w:ascii="Arial Narrow" w:hAnsi="Arial Narrow"/>
                <w:szCs w:val="24"/>
                <w:lang w:eastAsia="en-US"/>
              </w:rPr>
              <w:t xml:space="preserve">, como también los servicios ecosistémicos que éstos prestan.  </w:t>
            </w:r>
          </w:p>
          <w:p w14:paraId="48EE0CDB" w14:textId="77777777" w:rsidR="00FE38BF" w:rsidRPr="00DA6C2D" w:rsidRDefault="00FE38BF" w:rsidP="00A314C4">
            <w:pPr>
              <w:pStyle w:val="Textoindependiente2"/>
              <w:rPr>
                <w:rFonts w:ascii="Arial Narrow" w:hAnsi="Arial Narrow" w:cs="HelveticaNeue-Roman"/>
                <w:szCs w:val="24"/>
                <w:lang w:val="es-CO"/>
              </w:rPr>
            </w:pPr>
          </w:p>
          <w:p w14:paraId="2507268D" w14:textId="77777777" w:rsidR="00160ED2" w:rsidRPr="00DA6C2D" w:rsidRDefault="006143D3" w:rsidP="006143D3">
            <w:pPr>
              <w:jc w:val="both"/>
              <w:rPr>
                <w:rFonts w:ascii="Arial Narrow" w:hAnsi="Arial Narrow"/>
                <w:color w:val="000000"/>
                <w:szCs w:val="24"/>
                <w:lang w:val="es-MX"/>
              </w:rPr>
            </w:pPr>
            <w:r>
              <w:rPr>
                <w:rFonts w:ascii="Arial Narrow" w:hAnsi="Arial Narrow"/>
                <w:color w:val="000000"/>
                <w:szCs w:val="24"/>
                <w:lang w:val="es-MX"/>
              </w:rPr>
              <w:t>Por su parte, con la presente iniciativa se pretende</w:t>
            </w:r>
            <w:r w:rsidR="002C78BF">
              <w:rPr>
                <w:rFonts w:ascii="Arial Narrow" w:hAnsi="Arial Narrow"/>
                <w:color w:val="000000"/>
                <w:szCs w:val="24"/>
                <w:lang w:val="es-MX"/>
              </w:rPr>
              <w:t xml:space="preserve"> dar</w:t>
            </w:r>
            <w:r w:rsidR="00160ED2">
              <w:rPr>
                <w:rFonts w:ascii="Arial Narrow" w:hAnsi="Arial Narrow"/>
                <w:color w:val="000000"/>
                <w:szCs w:val="24"/>
                <w:lang w:val="es-MX"/>
              </w:rPr>
              <w:t xml:space="preserve"> cumplimiento </w:t>
            </w:r>
            <w:r w:rsidR="00417AB2">
              <w:rPr>
                <w:rFonts w:ascii="Arial Narrow" w:hAnsi="Arial Narrow"/>
                <w:color w:val="000000"/>
                <w:szCs w:val="24"/>
                <w:lang w:val="es-MX"/>
              </w:rPr>
              <w:t>a la</w:t>
            </w:r>
            <w:r w:rsidR="00F40082" w:rsidRPr="00C23A75">
              <w:rPr>
                <w:rFonts w:ascii="Arial Narrow" w:hAnsi="Arial Narrow"/>
                <w:color w:val="000000"/>
                <w:szCs w:val="24"/>
                <w:u w:val="single"/>
                <w:lang w:val="es-MX"/>
              </w:rPr>
              <w:t xml:space="preserve"> sentencia del Consejo de Estado del 28 de marzo del 2014,</w:t>
            </w:r>
            <w:r w:rsidR="00F40082">
              <w:rPr>
                <w:rFonts w:ascii="Arial Narrow" w:hAnsi="Arial Narrow"/>
                <w:color w:val="000000"/>
                <w:szCs w:val="24"/>
                <w:lang w:val="es-MX"/>
              </w:rPr>
              <w:t xml:space="preserve"> (</w:t>
            </w:r>
            <w:r w:rsidR="00F40082" w:rsidRPr="00DA6C2D">
              <w:rPr>
                <w:rFonts w:ascii="Arial Narrow" w:hAnsi="Arial Narrow"/>
                <w:color w:val="000000"/>
                <w:szCs w:val="24"/>
                <w:lang w:val="es-MX"/>
              </w:rPr>
              <w:t>Sección Primera, Expediente AP-9479</w:t>
            </w:r>
            <w:r w:rsidR="00F40082">
              <w:rPr>
                <w:rFonts w:ascii="Arial Narrow" w:hAnsi="Arial Narrow"/>
                <w:color w:val="000000"/>
                <w:szCs w:val="24"/>
                <w:lang w:val="es-MX"/>
              </w:rPr>
              <w:t>)</w:t>
            </w:r>
            <w:r w:rsidR="00F40082" w:rsidRPr="00DA6C2D">
              <w:rPr>
                <w:rFonts w:ascii="Arial Narrow" w:hAnsi="Arial Narrow"/>
                <w:color w:val="000000"/>
                <w:szCs w:val="24"/>
                <w:lang w:val="es-MX"/>
              </w:rPr>
              <w:t xml:space="preserve">, </w:t>
            </w:r>
            <w:r w:rsidR="00417AB2">
              <w:rPr>
                <w:rFonts w:ascii="Arial Narrow" w:hAnsi="Arial Narrow"/>
                <w:color w:val="000000"/>
                <w:szCs w:val="24"/>
                <w:lang w:val="es-MX"/>
              </w:rPr>
              <w:t xml:space="preserve">que </w:t>
            </w:r>
            <w:r w:rsidR="00F40082">
              <w:rPr>
                <w:rFonts w:ascii="Arial Narrow" w:hAnsi="Arial Narrow"/>
                <w:color w:val="000000"/>
                <w:szCs w:val="24"/>
                <w:lang w:val="es-MX"/>
              </w:rPr>
              <w:t>ordenó</w:t>
            </w:r>
            <w:r w:rsidR="00F40082" w:rsidRPr="00DA6C2D">
              <w:rPr>
                <w:rFonts w:ascii="Arial Narrow" w:hAnsi="Arial Narrow"/>
                <w:color w:val="000000"/>
                <w:szCs w:val="24"/>
                <w:lang w:val="es-MX"/>
              </w:rPr>
              <w:t xml:space="preserve"> al Ministerio de Ambiente y Desarrollo Sostenible en coordinación con el Instituto de Hidrología, Meteorología y E</w:t>
            </w:r>
            <w:r w:rsidR="00F40082">
              <w:rPr>
                <w:rFonts w:ascii="Arial Narrow" w:hAnsi="Arial Narrow"/>
                <w:color w:val="000000"/>
                <w:szCs w:val="24"/>
                <w:lang w:val="es-MX"/>
              </w:rPr>
              <w:t>studios Ambientales de Colombia</w:t>
            </w:r>
            <w:r w:rsidR="00F40082" w:rsidRPr="00DA6C2D">
              <w:rPr>
                <w:rFonts w:ascii="Arial Narrow" w:hAnsi="Arial Narrow"/>
                <w:color w:val="000000"/>
                <w:szCs w:val="24"/>
                <w:lang w:val="es-MX"/>
              </w:rPr>
              <w:t xml:space="preserve"> -</w:t>
            </w:r>
            <w:r w:rsidR="00F40082">
              <w:rPr>
                <w:rFonts w:ascii="Arial Narrow" w:hAnsi="Arial Narrow"/>
                <w:color w:val="000000"/>
                <w:szCs w:val="24"/>
                <w:lang w:val="es-MX"/>
              </w:rPr>
              <w:t xml:space="preserve"> </w:t>
            </w:r>
            <w:r w:rsidR="00F40082" w:rsidRPr="00DA6C2D">
              <w:rPr>
                <w:rFonts w:ascii="Arial Narrow" w:hAnsi="Arial Narrow"/>
                <w:color w:val="000000"/>
                <w:szCs w:val="24"/>
                <w:lang w:val="es-MX"/>
              </w:rPr>
              <w:t>IDEAM, en el término perentorio e improrrogable de veinticuatro (24) meses contados a partir de la ejecutoria de esta sentencia</w:t>
            </w:r>
            <w:r w:rsidR="00417AB2">
              <w:rPr>
                <w:rFonts w:ascii="Arial Narrow" w:hAnsi="Arial Narrow"/>
                <w:color w:val="000000"/>
                <w:szCs w:val="24"/>
                <w:lang w:val="es-MX"/>
              </w:rPr>
              <w:t>,</w:t>
            </w:r>
            <w:r w:rsidR="00F40082" w:rsidRPr="00DA6C2D">
              <w:rPr>
                <w:rFonts w:ascii="Arial Narrow" w:hAnsi="Arial Narrow"/>
                <w:color w:val="000000"/>
                <w:szCs w:val="24"/>
                <w:lang w:val="es-MX"/>
              </w:rPr>
              <w:t xml:space="preserve"> desarroll</w:t>
            </w:r>
            <w:r w:rsidR="00417AB2">
              <w:rPr>
                <w:rFonts w:ascii="Arial Narrow" w:hAnsi="Arial Narrow"/>
                <w:color w:val="000000"/>
                <w:szCs w:val="24"/>
                <w:lang w:val="es-MX"/>
              </w:rPr>
              <w:t>ar</w:t>
            </w:r>
            <w:r w:rsidR="00F40082" w:rsidRPr="00DA6C2D">
              <w:rPr>
                <w:rFonts w:ascii="Arial Narrow" w:hAnsi="Arial Narrow"/>
                <w:color w:val="000000"/>
                <w:szCs w:val="24"/>
                <w:lang w:val="es-MX"/>
              </w:rPr>
              <w:t xml:space="preserve"> y adopt</w:t>
            </w:r>
            <w:r w:rsidR="00417AB2">
              <w:rPr>
                <w:rFonts w:ascii="Arial Narrow" w:hAnsi="Arial Narrow"/>
                <w:color w:val="000000"/>
                <w:szCs w:val="24"/>
                <w:lang w:val="es-MX"/>
              </w:rPr>
              <w:t>ar</w:t>
            </w:r>
            <w:r w:rsidR="00F40082" w:rsidRPr="00DA6C2D">
              <w:rPr>
                <w:rFonts w:ascii="Arial Narrow" w:hAnsi="Arial Narrow"/>
                <w:color w:val="000000"/>
                <w:szCs w:val="24"/>
                <w:lang w:val="es-MX"/>
              </w:rPr>
              <w:t xml:space="preserve"> una metodología específica para </w:t>
            </w:r>
            <w:r w:rsidR="00F40082">
              <w:rPr>
                <w:rFonts w:ascii="Arial Narrow" w:hAnsi="Arial Narrow"/>
                <w:color w:val="000000"/>
                <w:szCs w:val="24"/>
                <w:lang w:val="es-MX"/>
              </w:rPr>
              <w:t xml:space="preserve">la </w:t>
            </w:r>
            <w:r w:rsidR="00F40082" w:rsidRPr="00DA6C2D">
              <w:rPr>
                <w:rFonts w:ascii="Arial Narrow" w:hAnsi="Arial Narrow"/>
                <w:color w:val="000000"/>
                <w:szCs w:val="24"/>
                <w:lang w:val="es-MX"/>
              </w:rPr>
              <w:t>estimación de</w:t>
            </w:r>
            <w:r w:rsidR="00F40082">
              <w:rPr>
                <w:rFonts w:ascii="Arial Narrow" w:hAnsi="Arial Narrow"/>
                <w:color w:val="000000"/>
                <w:szCs w:val="24"/>
                <w:lang w:val="es-MX"/>
              </w:rPr>
              <w:t>l</w:t>
            </w:r>
            <w:r w:rsidR="00F40082" w:rsidRPr="00DA6C2D">
              <w:rPr>
                <w:rFonts w:ascii="Arial Narrow" w:hAnsi="Arial Narrow"/>
                <w:color w:val="000000"/>
                <w:szCs w:val="24"/>
                <w:lang w:val="es-MX"/>
              </w:rPr>
              <w:t xml:space="preserve"> caudal ambiental y ecológico del Río Bogotá.</w:t>
            </w:r>
          </w:p>
        </w:tc>
      </w:tr>
      <w:tr w:rsidR="004B0081" w:rsidRPr="00DA6C2D" w14:paraId="2B883506" w14:textId="77777777" w:rsidTr="00F43245">
        <w:tc>
          <w:tcPr>
            <w:tcW w:w="3544" w:type="dxa"/>
            <w:vAlign w:val="center"/>
          </w:tcPr>
          <w:p w14:paraId="33577360" w14:textId="77777777" w:rsidR="004B0081" w:rsidRPr="00DA6C2D" w:rsidRDefault="004B0081" w:rsidP="00E42985">
            <w:pPr>
              <w:rPr>
                <w:rFonts w:ascii="Arial Narrow" w:hAnsi="Arial Narrow"/>
                <w:b/>
                <w:szCs w:val="24"/>
                <w:lang w:val="es-MX"/>
              </w:rPr>
            </w:pPr>
            <w:r w:rsidRPr="00DA6C2D">
              <w:rPr>
                <w:rFonts w:ascii="Arial Narrow" w:hAnsi="Arial Narrow"/>
                <w:b/>
                <w:szCs w:val="24"/>
                <w:lang w:val="es-MX"/>
              </w:rPr>
              <w:lastRenderedPageBreak/>
              <w:t>POLÍTICA(S) QUE INSTRUMENTA:</w:t>
            </w:r>
          </w:p>
        </w:tc>
        <w:tc>
          <w:tcPr>
            <w:tcW w:w="6663" w:type="dxa"/>
            <w:gridSpan w:val="3"/>
            <w:vAlign w:val="center"/>
          </w:tcPr>
          <w:p w14:paraId="3CF203CA" w14:textId="77777777" w:rsidR="00791BD5" w:rsidRPr="00DA6C2D" w:rsidRDefault="00F57E00" w:rsidP="00E71ECA">
            <w:pPr>
              <w:jc w:val="both"/>
              <w:rPr>
                <w:rFonts w:ascii="Arial Narrow" w:hAnsi="Arial Narrow"/>
                <w:szCs w:val="24"/>
                <w:lang w:val="es-MX"/>
              </w:rPr>
            </w:pPr>
            <w:r w:rsidRPr="00DA6C2D">
              <w:rPr>
                <w:rFonts w:ascii="Arial Narrow" w:hAnsi="Arial Narrow"/>
                <w:szCs w:val="24"/>
                <w:lang w:val="es-MX"/>
              </w:rPr>
              <w:t>Política Nacional para la Gestión Integral del Recurso Hídrico</w:t>
            </w:r>
            <w:r w:rsidR="00F70EFA" w:rsidRPr="00DA6C2D">
              <w:rPr>
                <w:rFonts w:ascii="Arial Narrow" w:hAnsi="Arial Narrow"/>
                <w:szCs w:val="24"/>
                <w:lang w:val="es-MX"/>
              </w:rPr>
              <w:t>.</w:t>
            </w:r>
          </w:p>
        </w:tc>
      </w:tr>
      <w:tr w:rsidR="004B0081" w:rsidRPr="00DA6C2D" w14:paraId="57D1AF34" w14:textId="77777777" w:rsidTr="00F402BD">
        <w:tc>
          <w:tcPr>
            <w:tcW w:w="3544" w:type="dxa"/>
            <w:vAlign w:val="center"/>
          </w:tcPr>
          <w:p w14:paraId="2366FC73" w14:textId="77777777" w:rsidR="004B0081" w:rsidRPr="00DA6C2D" w:rsidRDefault="004B0081" w:rsidP="00F23201">
            <w:pPr>
              <w:jc w:val="both"/>
              <w:rPr>
                <w:rFonts w:ascii="Arial Narrow" w:hAnsi="Arial Narrow"/>
                <w:b/>
                <w:szCs w:val="24"/>
                <w:lang w:val="es-MX"/>
              </w:rPr>
            </w:pPr>
            <w:r w:rsidRPr="00DA6C2D">
              <w:rPr>
                <w:rFonts w:ascii="Arial Narrow" w:hAnsi="Arial Narrow"/>
                <w:b/>
                <w:szCs w:val="24"/>
                <w:lang w:val="es-MX"/>
              </w:rPr>
              <w:t>NORMA(S) QUE DESARROLLA O MODIFICA</w:t>
            </w:r>
          </w:p>
        </w:tc>
        <w:tc>
          <w:tcPr>
            <w:tcW w:w="6663" w:type="dxa"/>
            <w:gridSpan w:val="3"/>
            <w:vAlign w:val="center"/>
          </w:tcPr>
          <w:p w14:paraId="49EC0C54" w14:textId="5132B635" w:rsidR="007A578F" w:rsidRPr="00B1182A" w:rsidDel="009C6857" w:rsidRDefault="00876163" w:rsidP="009C6857">
            <w:pPr>
              <w:jc w:val="both"/>
              <w:rPr>
                <w:del w:id="0" w:author="Claudia Liliana" w:date="2018-07-19T09:23:00Z"/>
                <w:rFonts w:ascii="Arial Narrow" w:hAnsi="Arial Narrow"/>
                <w:i/>
                <w:szCs w:val="24"/>
                <w:lang w:val="es-CO"/>
              </w:rPr>
            </w:pPr>
            <w:r>
              <w:rPr>
                <w:rFonts w:ascii="Arial Narrow" w:hAnsi="Arial Narrow"/>
                <w:szCs w:val="24"/>
                <w:lang w:val="es-ES_tradnl"/>
              </w:rPr>
              <w:t>La norma que desarrolla</w:t>
            </w:r>
            <w:r w:rsidR="009C6857">
              <w:rPr>
                <w:rFonts w:ascii="Arial Narrow" w:hAnsi="Arial Narrow"/>
                <w:szCs w:val="24"/>
                <w:lang w:val="es-ES_tradnl"/>
              </w:rPr>
              <w:t xml:space="preserve">: el </w:t>
            </w:r>
            <w:r w:rsidR="00FE5A90" w:rsidRPr="00764D0C">
              <w:rPr>
                <w:rFonts w:ascii="Arial Narrow" w:hAnsi="Arial Narrow" w:cs="Arial"/>
                <w:szCs w:val="24"/>
                <w:u w:val="single"/>
                <w:lang w:val="es-ES_tradnl"/>
              </w:rPr>
              <w:t>Dec</w:t>
            </w:r>
            <w:r w:rsidR="00EA54E2" w:rsidRPr="00764D0C">
              <w:rPr>
                <w:rFonts w:ascii="Arial Narrow" w:hAnsi="Arial Narrow" w:cs="Arial"/>
                <w:szCs w:val="24"/>
                <w:u w:val="single"/>
                <w:lang w:val="es-ES_tradnl"/>
              </w:rPr>
              <w:t>reto 1076 de 2015</w:t>
            </w:r>
            <w:r w:rsidR="009C6857">
              <w:rPr>
                <w:rFonts w:ascii="Arial Narrow" w:hAnsi="Arial Narrow" w:cs="Arial"/>
                <w:szCs w:val="24"/>
                <w:u w:val="single"/>
                <w:lang w:val="es-ES_tradnl"/>
              </w:rPr>
              <w:t>.</w:t>
            </w:r>
          </w:p>
          <w:p w14:paraId="015D6864" w14:textId="77777777" w:rsidR="00F176A4" w:rsidRPr="00105299" w:rsidRDefault="00F176A4" w:rsidP="009C6857">
            <w:pPr>
              <w:jc w:val="both"/>
              <w:rPr>
                <w:rFonts w:ascii="Arial Narrow" w:hAnsi="Arial Narrow"/>
                <w:i/>
                <w:szCs w:val="24"/>
                <w:lang w:val="es-CO"/>
              </w:rPr>
            </w:pPr>
          </w:p>
          <w:p w14:paraId="4EB02D96" w14:textId="1489E90B" w:rsidR="000C1AAB" w:rsidRPr="00D709AA" w:rsidRDefault="009C6857" w:rsidP="009C6857">
            <w:pPr>
              <w:pStyle w:val="Textoindependiente2"/>
            </w:pPr>
            <w:ins w:id="1" w:author="Claudia Liliana" w:date="2018-07-19T09:23:00Z">
              <w:r>
                <w:rPr>
                  <w:rFonts w:ascii="Arial Narrow" w:hAnsi="Arial Narrow"/>
                  <w:szCs w:val="24"/>
                </w:rPr>
                <w:t xml:space="preserve">Obligación 4.30 del </w:t>
              </w:r>
              <w:r w:rsidRPr="00DA6C2D">
                <w:rPr>
                  <w:rFonts w:ascii="Arial Narrow" w:hAnsi="Arial Narrow"/>
                  <w:szCs w:val="24"/>
                  <w:lang w:val="es-MX"/>
                </w:rPr>
                <w:t>Expediente AP-9479</w:t>
              </w:r>
              <w:r>
                <w:rPr>
                  <w:rFonts w:ascii="Arial Narrow" w:hAnsi="Arial Narrow"/>
                  <w:szCs w:val="24"/>
                  <w:lang w:val="es-MX"/>
                </w:rPr>
                <w:t>- Sentencia  - Río Bogotá.</w:t>
              </w:r>
            </w:ins>
            <w:del w:id="2" w:author="Claudia Liliana" w:date="2018-07-19T09:23:00Z">
              <w:r w:rsidR="00B143E2" w:rsidRPr="00A75B2D" w:rsidDel="009C6857">
                <w:rPr>
                  <w:rFonts w:ascii="Arial Narrow" w:hAnsi="Arial Narrow"/>
                  <w:szCs w:val="24"/>
                </w:rPr>
                <w:delText xml:space="preserve">Teniendo en cuenta lo anterior, se </w:delText>
              </w:r>
            </w:del>
            <w:del w:id="3" w:author="Claudia Liliana" w:date="2018-07-19T09:22:00Z">
              <w:r w:rsidR="00B143E2" w:rsidRPr="00A75B2D" w:rsidDel="009C6857">
                <w:rPr>
                  <w:rFonts w:ascii="Arial Narrow" w:hAnsi="Arial Narrow"/>
                  <w:szCs w:val="24"/>
                </w:rPr>
                <w:delText>deben definir</w:delText>
              </w:r>
            </w:del>
            <w:del w:id="4" w:author="Claudia Liliana" w:date="2018-07-19T09:23:00Z">
              <w:r w:rsidR="00B143E2" w:rsidRPr="00A75B2D" w:rsidDel="009C6857">
                <w:rPr>
                  <w:rFonts w:ascii="Arial Narrow" w:hAnsi="Arial Narrow"/>
                  <w:szCs w:val="24"/>
                </w:rPr>
                <w:delText xml:space="preserve"> </w:delText>
              </w:r>
            </w:del>
            <w:del w:id="5" w:author="Claudia Liliana" w:date="2018-07-19T09:22:00Z">
              <w:r w:rsidR="00B143E2" w:rsidRPr="00A75B2D" w:rsidDel="009C6857">
                <w:rPr>
                  <w:rFonts w:ascii="Arial Narrow" w:hAnsi="Arial Narrow"/>
                  <w:szCs w:val="24"/>
                </w:rPr>
                <w:delText xml:space="preserve">unos </w:delText>
              </w:r>
            </w:del>
            <w:del w:id="6" w:author="Claudia Liliana" w:date="2018-07-19T09:23:00Z">
              <w:r w:rsidR="00B143E2" w:rsidRPr="00A75B2D" w:rsidDel="009C6857">
                <w:rPr>
                  <w:rFonts w:ascii="Arial Narrow" w:hAnsi="Arial Narrow"/>
                  <w:szCs w:val="24"/>
                </w:rPr>
                <w:delText xml:space="preserve">criterios técnicos para </w:delText>
              </w:r>
            </w:del>
            <w:del w:id="7" w:author="Claudia Liliana" w:date="2018-07-19T09:22:00Z">
              <w:r w:rsidR="00B143E2" w:rsidRPr="00A75B2D" w:rsidDel="009C6857">
                <w:rPr>
                  <w:rFonts w:ascii="Arial Narrow" w:hAnsi="Arial Narrow"/>
                  <w:szCs w:val="24"/>
                </w:rPr>
                <w:delText xml:space="preserve">estandarizar </w:delText>
              </w:r>
            </w:del>
            <w:del w:id="8" w:author="Claudia Liliana" w:date="2018-07-19T09:23:00Z">
              <w:r w:rsidR="00B143E2" w:rsidRPr="00A75B2D" w:rsidDel="009C6857">
                <w:rPr>
                  <w:rFonts w:ascii="Arial Narrow" w:hAnsi="Arial Narrow"/>
                  <w:szCs w:val="24"/>
                </w:rPr>
                <w:delText>la estimaci</w:delText>
              </w:r>
              <w:r w:rsidR="000F6154" w:rsidRPr="00A75B2D" w:rsidDel="009C6857">
                <w:rPr>
                  <w:rFonts w:ascii="Arial Narrow" w:hAnsi="Arial Narrow"/>
                  <w:szCs w:val="24"/>
                </w:rPr>
                <w:delText>ón del c</w:delText>
              </w:r>
              <w:r w:rsidR="00F92198" w:rsidDel="009C6857">
                <w:rPr>
                  <w:rFonts w:ascii="Arial Narrow" w:hAnsi="Arial Narrow"/>
                  <w:szCs w:val="24"/>
                </w:rPr>
                <w:delText xml:space="preserve">audal ambiental para </w:delText>
              </w:r>
              <w:r w:rsidDel="009C6857">
                <w:rPr>
                  <w:rFonts w:ascii="Arial Narrow" w:hAnsi="Arial Narrow"/>
                  <w:szCs w:val="24"/>
                </w:rPr>
                <w:delText>el rio Bogotá</w:delText>
              </w:r>
              <w:r w:rsidR="00F92198" w:rsidDel="009C6857">
                <w:rPr>
                  <w:rFonts w:ascii="Arial Narrow" w:hAnsi="Arial Narrow"/>
                  <w:szCs w:val="24"/>
                </w:rPr>
                <w:delText xml:space="preserve">. </w:delText>
              </w:r>
            </w:del>
          </w:p>
        </w:tc>
      </w:tr>
      <w:tr w:rsidR="004B0081" w:rsidRPr="00DA6C2D" w14:paraId="5398F63F" w14:textId="77777777" w:rsidTr="00003FE2">
        <w:tc>
          <w:tcPr>
            <w:tcW w:w="3544" w:type="dxa"/>
            <w:vAlign w:val="center"/>
          </w:tcPr>
          <w:p w14:paraId="223B4452" w14:textId="77777777" w:rsidR="004B0081" w:rsidRPr="00DA6C2D" w:rsidRDefault="004B0081" w:rsidP="00ED49C3">
            <w:pPr>
              <w:jc w:val="both"/>
              <w:rPr>
                <w:rFonts w:ascii="Arial Narrow" w:hAnsi="Arial Narrow"/>
                <w:b/>
                <w:szCs w:val="24"/>
                <w:lang w:val="es-MX"/>
              </w:rPr>
            </w:pPr>
            <w:r w:rsidRPr="00DA6C2D">
              <w:rPr>
                <w:rFonts w:ascii="Arial Narrow" w:hAnsi="Arial Narrow"/>
                <w:b/>
                <w:szCs w:val="24"/>
                <w:lang w:val="es-MX"/>
              </w:rPr>
              <w:t>OBJETIVO DE LA NORMA PROPUESTA</w:t>
            </w:r>
          </w:p>
        </w:tc>
        <w:tc>
          <w:tcPr>
            <w:tcW w:w="6663" w:type="dxa"/>
            <w:gridSpan w:val="3"/>
            <w:vAlign w:val="center"/>
          </w:tcPr>
          <w:p w14:paraId="55494669" w14:textId="77777777" w:rsidR="009C6857" w:rsidRDefault="00246DF3" w:rsidP="002627BF">
            <w:pPr>
              <w:jc w:val="both"/>
              <w:rPr>
                <w:rFonts w:ascii="Arial Narrow" w:hAnsi="Arial Narrow"/>
                <w:szCs w:val="24"/>
                <w:lang w:val="es-MX"/>
              </w:rPr>
            </w:pPr>
            <w:r w:rsidRPr="007D2010">
              <w:rPr>
                <w:rFonts w:ascii="Arial Narrow" w:hAnsi="Arial Narrow"/>
                <w:szCs w:val="24"/>
                <w:lang w:val="es-MX"/>
              </w:rPr>
              <w:t>El objetivo de esta reg</w:t>
            </w:r>
            <w:r w:rsidR="002627BF">
              <w:rPr>
                <w:rFonts w:ascii="Arial Narrow" w:hAnsi="Arial Narrow"/>
                <w:szCs w:val="24"/>
                <w:lang w:val="es-MX"/>
              </w:rPr>
              <w:t>lamentación se enfoca en expedir</w:t>
            </w:r>
            <w:r w:rsidRPr="007D2010">
              <w:rPr>
                <w:rFonts w:ascii="Arial Narrow" w:hAnsi="Arial Narrow"/>
                <w:szCs w:val="24"/>
                <w:lang w:val="es-MX"/>
              </w:rPr>
              <w:t xml:space="preserve"> </w:t>
            </w:r>
            <w:r w:rsidR="006656FD" w:rsidRPr="007D2010">
              <w:rPr>
                <w:rFonts w:ascii="Arial Narrow" w:hAnsi="Arial Narrow"/>
                <w:szCs w:val="24"/>
                <w:lang w:val="es-MX"/>
              </w:rPr>
              <w:t xml:space="preserve">una </w:t>
            </w:r>
            <w:r w:rsidR="009C6857">
              <w:rPr>
                <w:rFonts w:ascii="Arial Narrow" w:hAnsi="Arial Narrow"/>
                <w:szCs w:val="24"/>
                <w:lang w:val="es-MX"/>
              </w:rPr>
              <w:t xml:space="preserve">metodología para la estimación del caudal ambiental en el rio Bogotá </w:t>
            </w:r>
          </w:p>
          <w:p w14:paraId="00245B78" w14:textId="77777777" w:rsidR="009C6857" w:rsidRDefault="009C6857" w:rsidP="002627BF">
            <w:pPr>
              <w:jc w:val="both"/>
              <w:rPr>
                <w:rFonts w:ascii="Arial Narrow" w:hAnsi="Arial Narrow"/>
                <w:szCs w:val="24"/>
                <w:lang w:val="es-MX"/>
              </w:rPr>
            </w:pPr>
          </w:p>
          <w:p w14:paraId="56B8BCE1" w14:textId="20365822" w:rsidR="00086237" w:rsidRDefault="009C6857" w:rsidP="002627BF">
            <w:pPr>
              <w:jc w:val="both"/>
              <w:rPr>
                <w:rFonts w:ascii="Arial Narrow" w:hAnsi="Arial Narrow"/>
                <w:color w:val="000000"/>
                <w:szCs w:val="24"/>
                <w:lang w:val="es-MX"/>
              </w:rPr>
            </w:pPr>
            <w:r>
              <w:rPr>
                <w:rFonts w:ascii="Arial Narrow" w:hAnsi="Arial Narrow"/>
                <w:szCs w:val="24"/>
                <w:lang w:val="es-MX"/>
              </w:rPr>
              <w:t>La metodología</w:t>
            </w:r>
            <w:r w:rsidR="002627BF">
              <w:rPr>
                <w:rFonts w:ascii="Arial Narrow" w:hAnsi="Arial Narrow"/>
                <w:szCs w:val="24"/>
                <w:lang w:val="es-MX"/>
              </w:rPr>
              <w:t xml:space="preserve"> </w:t>
            </w:r>
            <w:r>
              <w:rPr>
                <w:rFonts w:ascii="Arial Narrow" w:hAnsi="Arial Narrow"/>
                <w:color w:val="000000"/>
                <w:szCs w:val="24"/>
                <w:lang w:val="es-MX"/>
              </w:rPr>
              <w:t>contiene los</w:t>
            </w:r>
            <w:r w:rsidR="002627BF">
              <w:rPr>
                <w:rFonts w:ascii="Arial Narrow" w:hAnsi="Arial Narrow"/>
                <w:color w:val="000000"/>
                <w:szCs w:val="24"/>
                <w:lang w:val="es-MX"/>
              </w:rPr>
              <w:t xml:space="preserve"> lineamientos y </w:t>
            </w:r>
            <w:r w:rsidR="002627BF" w:rsidRPr="00675E21">
              <w:rPr>
                <w:rFonts w:ascii="Arial Narrow" w:hAnsi="Arial Narrow"/>
                <w:color w:val="000000"/>
                <w:szCs w:val="24"/>
                <w:lang w:val="es-MX"/>
              </w:rPr>
              <w:t>criterios para el desarrollo técnic</w:t>
            </w:r>
            <w:r w:rsidR="002627BF">
              <w:rPr>
                <w:rFonts w:ascii="Arial Narrow" w:hAnsi="Arial Narrow"/>
                <w:color w:val="000000"/>
                <w:szCs w:val="24"/>
                <w:lang w:val="es-MX"/>
              </w:rPr>
              <w:t>o del proceso de estimación del caudal ambiental en aguas superficiales continentales, con lo</w:t>
            </w:r>
            <w:r>
              <w:rPr>
                <w:rFonts w:ascii="Arial Narrow" w:hAnsi="Arial Narrow"/>
                <w:color w:val="000000"/>
                <w:szCs w:val="24"/>
                <w:lang w:val="es-MX"/>
              </w:rPr>
              <w:t xml:space="preserve"> que se </w:t>
            </w:r>
            <w:r w:rsidR="00713F90">
              <w:rPr>
                <w:rFonts w:ascii="Arial Narrow" w:hAnsi="Arial Narrow"/>
                <w:color w:val="000000"/>
                <w:szCs w:val="24"/>
                <w:lang w:val="es-MX"/>
              </w:rPr>
              <w:t>llegará</w:t>
            </w:r>
            <w:r w:rsidR="002627BF">
              <w:rPr>
                <w:rFonts w:ascii="Arial Narrow" w:hAnsi="Arial Narrow"/>
                <w:color w:val="000000"/>
                <w:szCs w:val="24"/>
                <w:lang w:val="es-MX"/>
              </w:rPr>
              <w:t xml:space="preserve"> a estimar el volumen de agua necesario en términos de calidad, cantidad, duración y estacionalidad</w:t>
            </w:r>
            <w:r w:rsidR="00E15098">
              <w:rPr>
                <w:rFonts w:ascii="Arial Narrow" w:hAnsi="Arial Narrow"/>
                <w:color w:val="000000"/>
                <w:szCs w:val="24"/>
                <w:lang w:val="es-MX"/>
              </w:rPr>
              <w:t xml:space="preserve"> con el fin de</w:t>
            </w:r>
            <w:r w:rsidR="002627BF">
              <w:rPr>
                <w:rFonts w:ascii="Arial Narrow" w:hAnsi="Arial Narrow"/>
                <w:color w:val="000000"/>
                <w:szCs w:val="24"/>
                <w:lang w:val="es-MX"/>
              </w:rPr>
              <w:t xml:space="preserve"> </w:t>
            </w:r>
            <w:r w:rsidR="002627BF" w:rsidRPr="002627BF">
              <w:rPr>
                <w:rFonts w:ascii="Arial Narrow" w:hAnsi="Arial Narrow"/>
                <w:color w:val="000000"/>
                <w:szCs w:val="24"/>
                <w:lang w:val="es-MX"/>
              </w:rPr>
              <w:t>mantener los ecosistemas de agua dulce y estuarios, así como los medios de subsistencia y bienestar de las personas que dependen de tales ecosistemas</w:t>
            </w:r>
            <w:r w:rsidR="00E15098">
              <w:rPr>
                <w:rFonts w:ascii="Arial Narrow" w:hAnsi="Arial Narrow"/>
                <w:color w:val="000000"/>
                <w:szCs w:val="24"/>
                <w:lang w:val="es-MX"/>
              </w:rPr>
              <w:t xml:space="preserve"> (</w:t>
            </w:r>
            <w:r w:rsidR="00E15098" w:rsidRPr="00E15098">
              <w:rPr>
                <w:rFonts w:ascii="Arial Narrow" w:hAnsi="Arial Narrow"/>
                <w:color w:val="000000"/>
                <w:szCs w:val="24"/>
                <w:lang w:val="es-MX"/>
              </w:rPr>
              <w:t>Declaración de Brisbane</w:t>
            </w:r>
            <w:r w:rsidR="00E15098">
              <w:rPr>
                <w:rFonts w:ascii="Arial Narrow" w:hAnsi="Arial Narrow"/>
                <w:color w:val="000000"/>
                <w:szCs w:val="24"/>
                <w:lang w:val="es-MX"/>
              </w:rPr>
              <w:t xml:space="preserve"> 2007); y orienta de</w:t>
            </w:r>
            <w:r w:rsidR="002627BF">
              <w:rPr>
                <w:rFonts w:ascii="Arial Narrow" w:hAnsi="Arial Narrow"/>
                <w:color w:val="000000"/>
                <w:szCs w:val="24"/>
                <w:lang w:val="es-MX"/>
              </w:rPr>
              <w:t xml:space="preserve"> forma secuencial y lógica el proceso de aplicación</w:t>
            </w:r>
            <w:r>
              <w:rPr>
                <w:rFonts w:ascii="Arial Narrow" w:hAnsi="Arial Narrow"/>
                <w:color w:val="000000"/>
                <w:szCs w:val="24"/>
                <w:lang w:val="es-MX"/>
              </w:rPr>
              <w:t xml:space="preserve"> sobre el rio Bogotá.</w:t>
            </w:r>
          </w:p>
          <w:p w14:paraId="0832DB55" w14:textId="77777777" w:rsidR="00086237" w:rsidRDefault="00086237" w:rsidP="002627BF">
            <w:pPr>
              <w:jc w:val="both"/>
              <w:rPr>
                <w:rFonts w:ascii="Arial Narrow" w:hAnsi="Arial Narrow"/>
                <w:color w:val="000000"/>
                <w:szCs w:val="24"/>
                <w:lang w:val="es-MX"/>
              </w:rPr>
            </w:pPr>
          </w:p>
          <w:p w14:paraId="22150C52" w14:textId="67856CE4" w:rsidR="002627BF" w:rsidRPr="002627BF" w:rsidRDefault="002627BF" w:rsidP="002627BF">
            <w:pPr>
              <w:jc w:val="both"/>
              <w:rPr>
                <w:rFonts w:ascii="Arial Narrow" w:hAnsi="Arial Narrow"/>
                <w:szCs w:val="24"/>
                <w:lang w:val="es-MX"/>
              </w:rPr>
            </w:pPr>
            <w:r>
              <w:rPr>
                <w:rFonts w:ascii="Arial Narrow" w:hAnsi="Arial Narrow"/>
                <w:color w:val="000000"/>
                <w:szCs w:val="24"/>
                <w:lang w:val="es-MX"/>
              </w:rPr>
              <w:t>L</w:t>
            </w:r>
            <w:r w:rsidRPr="00675E21">
              <w:rPr>
                <w:rFonts w:ascii="Arial Narrow" w:hAnsi="Arial Narrow"/>
                <w:color w:val="000000"/>
                <w:szCs w:val="24"/>
                <w:lang w:val="es-MX"/>
              </w:rPr>
              <w:t>a estimación de</w:t>
            </w:r>
            <w:r w:rsidR="005D5C15">
              <w:rPr>
                <w:rFonts w:ascii="Arial Narrow" w:hAnsi="Arial Narrow"/>
                <w:color w:val="000000"/>
                <w:szCs w:val="24"/>
                <w:lang w:val="es-MX"/>
              </w:rPr>
              <w:t>l</w:t>
            </w:r>
            <w:r w:rsidRPr="00675E21">
              <w:rPr>
                <w:rFonts w:ascii="Arial Narrow" w:hAnsi="Arial Narrow"/>
                <w:color w:val="000000"/>
                <w:szCs w:val="24"/>
                <w:lang w:val="es-MX"/>
              </w:rPr>
              <w:t xml:space="preserve"> caudal ambiental impacta la estimación de la oferta disponible</w:t>
            </w:r>
            <w:r w:rsidR="009C6857">
              <w:rPr>
                <w:rFonts w:ascii="Arial Narrow" w:hAnsi="Arial Narrow"/>
                <w:color w:val="000000"/>
                <w:szCs w:val="24"/>
                <w:lang w:val="es-MX"/>
              </w:rPr>
              <w:t xml:space="preserve">, </w:t>
            </w:r>
            <w:r w:rsidRPr="00675E21">
              <w:rPr>
                <w:rFonts w:ascii="Arial Narrow" w:hAnsi="Arial Narrow"/>
                <w:color w:val="000000"/>
                <w:szCs w:val="24"/>
                <w:lang w:val="es-MX"/>
              </w:rPr>
              <w:t xml:space="preserve">el enfoque propuesto se acerca al comportamiento real al ser un rango de valores dinámico a lo largo del año hidrológico, y considerando diferentes períodos hidrológicos (húmedo o afectado por fenómeno “La Niña”, normal y seco o afectado por fenómeno “El Niño”). </w:t>
            </w:r>
          </w:p>
          <w:p w14:paraId="1C86615C" w14:textId="77777777" w:rsidR="002627BF" w:rsidRDefault="002627BF" w:rsidP="002627BF">
            <w:pPr>
              <w:jc w:val="both"/>
              <w:rPr>
                <w:rFonts w:ascii="Arial Narrow" w:hAnsi="Arial Narrow"/>
                <w:color w:val="000000"/>
                <w:szCs w:val="24"/>
                <w:lang w:val="es-MX"/>
              </w:rPr>
            </w:pPr>
          </w:p>
          <w:p w14:paraId="6A51C968" w14:textId="57AD3850" w:rsidR="005B2D3E" w:rsidRDefault="009C6857" w:rsidP="005C783D">
            <w:pPr>
              <w:jc w:val="both"/>
              <w:rPr>
                <w:rFonts w:ascii="Arial Narrow" w:hAnsi="Arial Narrow"/>
                <w:szCs w:val="24"/>
                <w:lang w:val="es-MX"/>
              </w:rPr>
            </w:pPr>
            <w:r>
              <w:rPr>
                <w:rFonts w:ascii="Arial Narrow" w:hAnsi="Arial Narrow" w:cs="Arial"/>
                <w:szCs w:val="24"/>
                <w:lang w:val="es-CO" w:eastAsia="en-US"/>
              </w:rPr>
              <w:t>Esta metodología</w:t>
            </w:r>
            <w:r w:rsidR="00ED49C3">
              <w:rPr>
                <w:rFonts w:ascii="Arial Narrow" w:hAnsi="Arial Narrow" w:cs="Arial"/>
                <w:szCs w:val="24"/>
                <w:lang w:val="es-CO" w:eastAsia="en-US"/>
              </w:rPr>
              <w:t xml:space="preserve"> </w:t>
            </w:r>
            <w:r w:rsidR="00086237">
              <w:rPr>
                <w:rFonts w:ascii="Arial Narrow" w:hAnsi="Arial Narrow" w:cs="Arial"/>
                <w:szCs w:val="24"/>
                <w:lang w:val="es-CO" w:eastAsia="en-US"/>
              </w:rPr>
              <w:t xml:space="preserve">contiene </w:t>
            </w:r>
            <w:r w:rsidR="00ED49C3">
              <w:rPr>
                <w:rFonts w:ascii="Arial Narrow" w:hAnsi="Arial Narrow" w:cs="Arial"/>
                <w:szCs w:val="24"/>
                <w:lang w:val="es-CO" w:eastAsia="en-US"/>
              </w:rPr>
              <w:t xml:space="preserve">aportes e insumos técnicos proporcionados por </w:t>
            </w:r>
            <w:r w:rsidR="00ED49C3" w:rsidRPr="006B4BA2">
              <w:rPr>
                <w:rFonts w:ascii="Arial Narrow" w:hAnsi="Arial Narrow" w:cs="Arial"/>
                <w:szCs w:val="24"/>
                <w:lang w:val="es-CO" w:eastAsia="en-US"/>
              </w:rPr>
              <w:t>el Instituto de Hidrología, Met</w:t>
            </w:r>
            <w:r w:rsidR="00ED49C3">
              <w:rPr>
                <w:rFonts w:ascii="Arial Narrow" w:hAnsi="Arial Narrow" w:cs="Arial"/>
                <w:szCs w:val="24"/>
                <w:lang w:val="es-CO" w:eastAsia="en-US"/>
              </w:rPr>
              <w:t xml:space="preserve">eorología y Estudios Ambientales – </w:t>
            </w:r>
            <w:r w:rsidR="00ED49C3" w:rsidRPr="006B4BA2">
              <w:rPr>
                <w:rFonts w:ascii="Arial Narrow" w:hAnsi="Arial Narrow" w:cs="Arial"/>
                <w:szCs w:val="24"/>
                <w:lang w:val="es-CO" w:eastAsia="en-US"/>
              </w:rPr>
              <w:t>IDEAM</w:t>
            </w:r>
            <w:r w:rsidR="005B2D3E">
              <w:rPr>
                <w:rFonts w:ascii="Arial Narrow" w:hAnsi="Arial Narrow" w:cs="Arial"/>
                <w:szCs w:val="24"/>
                <w:lang w:val="es-CO" w:eastAsia="en-US"/>
              </w:rPr>
              <w:t xml:space="preserve">, </w:t>
            </w:r>
            <w:r w:rsidR="00ED49C3">
              <w:rPr>
                <w:rFonts w:ascii="Arial Narrow" w:hAnsi="Arial Narrow" w:cs="Arial"/>
                <w:szCs w:val="24"/>
                <w:lang w:val="es-CO" w:eastAsia="en-US"/>
              </w:rPr>
              <w:t xml:space="preserve">de </w:t>
            </w:r>
            <w:r w:rsidR="008855CC" w:rsidRPr="006B4BA2">
              <w:rPr>
                <w:rFonts w:ascii="Arial Narrow" w:hAnsi="Arial Narrow" w:cs="Arial"/>
                <w:szCs w:val="24"/>
                <w:lang w:val="es-CO" w:eastAsia="en-US"/>
              </w:rPr>
              <w:t>la Autoridad Nacional</w:t>
            </w:r>
            <w:r w:rsidR="00910B12">
              <w:rPr>
                <w:rFonts w:ascii="Arial Narrow" w:hAnsi="Arial Narrow" w:cs="Arial"/>
                <w:szCs w:val="24"/>
                <w:lang w:val="es-CO" w:eastAsia="en-US"/>
              </w:rPr>
              <w:t xml:space="preserve"> de Licencias Ambientales </w:t>
            </w:r>
            <w:r w:rsidR="005B2D3E">
              <w:rPr>
                <w:rFonts w:ascii="Arial Narrow" w:hAnsi="Arial Narrow" w:cs="Arial"/>
                <w:szCs w:val="24"/>
                <w:lang w:val="es-CO" w:eastAsia="en-US"/>
              </w:rPr>
              <w:t>–</w:t>
            </w:r>
            <w:r w:rsidR="00910B12">
              <w:rPr>
                <w:rFonts w:ascii="Arial Narrow" w:hAnsi="Arial Narrow" w:cs="Arial"/>
                <w:szCs w:val="24"/>
                <w:lang w:val="es-CO" w:eastAsia="en-US"/>
              </w:rPr>
              <w:t xml:space="preserve"> </w:t>
            </w:r>
            <w:r w:rsidR="00ED49C3">
              <w:rPr>
                <w:rFonts w:ascii="Arial Narrow" w:hAnsi="Arial Narrow" w:cs="Arial"/>
                <w:szCs w:val="24"/>
                <w:lang w:val="es-CO" w:eastAsia="en-US"/>
              </w:rPr>
              <w:t>ANLA</w:t>
            </w:r>
            <w:r w:rsidR="005B2D3E">
              <w:rPr>
                <w:rFonts w:ascii="Arial Narrow" w:hAnsi="Arial Narrow" w:cs="Arial"/>
                <w:szCs w:val="24"/>
                <w:lang w:val="es-CO" w:eastAsia="en-US"/>
              </w:rPr>
              <w:t>;</w:t>
            </w:r>
            <w:r w:rsidR="00910B12">
              <w:rPr>
                <w:rFonts w:ascii="Arial Narrow" w:hAnsi="Arial Narrow" w:cs="Arial"/>
                <w:szCs w:val="24"/>
                <w:lang w:val="es-CO" w:eastAsia="en-US"/>
              </w:rPr>
              <w:t xml:space="preserve"> de los estudios que </w:t>
            </w:r>
            <w:r w:rsidR="008855CC" w:rsidRPr="006B4BA2">
              <w:rPr>
                <w:rFonts w:ascii="Arial Narrow" w:hAnsi="Arial Narrow" w:cs="Arial"/>
                <w:szCs w:val="24"/>
                <w:lang w:val="es-CO" w:eastAsia="en-US"/>
              </w:rPr>
              <w:t xml:space="preserve">el MADS </w:t>
            </w:r>
            <w:r w:rsidR="00910B12">
              <w:rPr>
                <w:rFonts w:ascii="Arial Narrow" w:hAnsi="Arial Narrow" w:cs="Arial"/>
                <w:szCs w:val="24"/>
                <w:lang w:val="es-CO" w:eastAsia="en-US"/>
              </w:rPr>
              <w:t xml:space="preserve">ha adelantado </w:t>
            </w:r>
            <w:r w:rsidR="008855CC" w:rsidRPr="006B4BA2">
              <w:rPr>
                <w:rFonts w:ascii="Arial Narrow" w:hAnsi="Arial Narrow" w:cs="Arial"/>
                <w:szCs w:val="24"/>
                <w:lang w:val="es-CO" w:eastAsia="en-US"/>
              </w:rPr>
              <w:t xml:space="preserve">para hacer la evaluación de la propuesta metodológica contratada por el entonces Ministerio de Ambiente, Vivienda y </w:t>
            </w:r>
            <w:r w:rsidR="003748D9">
              <w:rPr>
                <w:rFonts w:ascii="Arial Narrow" w:hAnsi="Arial Narrow" w:cs="Arial"/>
                <w:szCs w:val="24"/>
                <w:lang w:val="es-CO" w:eastAsia="en-US"/>
              </w:rPr>
              <w:t>Desarrollo Territorial – MAVDT,</w:t>
            </w:r>
            <w:r w:rsidR="008855CC" w:rsidRPr="006B4BA2">
              <w:rPr>
                <w:rFonts w:ascii="Arial Narrow" w:hAnsi="Arial Narrow" w:cs="Arial"/>
                <w:szCs w:val="24"/>
                <w:lang w:val="es-CO" w:eastAsia="en-US"/>
              </w:rPr>
              <w:t xml:space="preserve"> desarrollada por la Universidad Nacional de </w:t>
            </w:r>
            <w:r w:rsidR="008855CC" w:rsidRPr="005B2473">
              <w:rPr>
                <w:rFonts w:ascii="Arial Narrow" w:hAnsi="Arial Narrow" w:cs="Arial"/>
                <w:szCs w:val="24"/>
                <w:lang w:val="es-CO" w:eastAsia="en-US"/>
              </w:rPr>
              <w:t>Colombia</w:t>
            </w:r>
            <w:r w:rsidR="008855CC" w:rsidRPr="005B2473">
              <w:rPr>
                <w:rStyle w:val="Refdenotaalpie"/>
                <w:rFonts w:ascii="Arial Narrow" w:hAnsi="Arial Narrow"/>
                <w:szCs w:val="24"/>
                <w:lang w:val="es-CO" w:eastAsia="en-US"/>
              </w:rPr>
              <w:footnoteReference w:id="1"/>
            </w:r>
            <w:r w:rsidR="00E30FBC">
              <w:rPr>
                <w:rFonts w:ascii="Arial Narrow" w:hAnsi="Arial Narrow" w:cs="Arial"/>
                <w:szCs w:val="24"/>
                <w:lang w:val="es-CO" w:eastAsia="en-US"/>
              </w:rPr>
              <w:t>, y evaluada por el MADS en</w:t>
            </w:r>
            <w:r w:rsidR="00810113">
              <w:rPr>
                <w:rFonts w:ascii="Arial Narrow" w:hAnsi="Arial Narrow" w:cs="Arial"/>
                <w:szCs w:val="24"/>
                <w:lang w:val="es-CO" w:eastAsia="en-US"/>
              </w:rPr>
              <w:t xml:space="preserve"> 5 proyectos hidroeléctricos en</w:t>
            </w:r>
            <w:r w:rsidR="00E30FBC">
              <w:rPr>
                <w:rFonts w:ascii="Arial Narrow" w:hAnsi="Arial Narrow" w:cs="Arial"/>
                <w:szCs w:val="24"/>
                <w:lang w:val="es-CO" w:eastAsia="en-US"/>
              </w:rPr>
              <w:t xml:space="preserve"> el año 2014</w:t>
            </w:r>
            <w:r w:rsidR="003748D9">
              <w:rPr>
                <w:rFonts w:ascii="Arial Narrow" w:hAnsi="Arial Narrow" w:cs="Arial"/>
                <w:szCs w:val="24"/>
                <w:lang w:val="es-CO" w:eastAsia="en-US"/>
              </w:rPr>
              <w:t>,</w:t>
            </w:r>
            <w:r w:rsidR="005B2473">
              <w:rPr>
                <w:rFonts w:ascii="Arial Narrow" w:hAnsi="Arial Narrow" w:cs="Arial"/>
                <w:szCs w:val="24"/>
                <w:lang w:val="es-CO" w:eastAsia="en-US"/>
              </w:rPr>
              <w:t xml:space="preserve"> así como de los espacios de construcción y reflexión </w:t>
            </w:r>
            <w:r w:rsidR="005B2473">
              <w:rPr>
                <w:rFonts w:ascii="Arial Narrow" w:hAnsi="Arial Narrow" w:cs="Arial"/>
                <w:szCs w:val="24"/>
                <w:lang w:val="es-CO" w:eastAsia="en-US"/>
              </w:rPr>
              <w:lastRenderedPageBreak/>
              <w:t xml:space="preserve">realizados con </w:t>
            </w:r>
            <w:r w:rsidR="00006FD1" w:rsidRPr="00DA6C2D">
              <w:rPr>
                <w:rFonts w:ascii="Arial Narrow" w:hAnsi="Arial Narrow"/>
                <w:szCs w:val="24"/>
                <w:lang w:val="es-MX"/>
              </w:rPr>
              <w:t xml:space="preserve">las Autoridades Ambientales </w:t>
            </w:r>
            <w:r w:rsidR="005B2473">
              <w:rPr>
                <w:rFonts w:ascii="Arial Narrow" w:hAnsi="Arial Narrow"/>
                <w:szCs w:val="24"/>
                <w:lang w:val="es-MX"/>
              </w:rPr>
              <w:t>y sectores económicos</w:t>
            </w:r>
            <w:r w:rsidR="00122EFD">
              <w:rPr>
                <w:rFonts w:ascii="Arial Narrow" w:hAnsi="Arial Narrow"/>
                <w:szCs w:val="24"/>
                <w:lang w:val="es-MX"/>
              </w:rPr>
              <w:t xml:space="preserve"> </w:t>
            </w:r>
            <w:r w:rsidR="005B2473">
              <w:rPr>
                <w:rFonts w:ascii="Arial Narrow" w:hAnsi="Arial Narrow"/>
                <w:szCs w:val="24"/>
                <w:lang w:val="es-MX"/>
              </w:rPr>
              <w:t>entre los años 2014 y 2015</w:t>
            </w:r>
            <w:r w:rsidR="000E5EA1">
              <w:rPr>
                <w:rFonts w:ascii="Arial Narrow" w:hAnsi="Arial Narrow"/>
                <w:szCs w:val="24"/>
                <w:lang w:val="es-MX"/>
              </w:rPr>
              <w:t>; y de</w:t>
            </w:r>
            <w:r w:rsidR="008B41CE">
              <w:rPr>
                <w:rFonts w:ascii="Arial Narrow" w:hAnsi="Arial Narrow"/>
                <w:szCs w:val="24"/>
                <w:lang w:val="es-MX"/>
              </w:rPr>
              <w:t xml:space="preserve"> </w:t>
            </w:r>
            <w:r w:rsidR="00006FD1" w:rsidRPr="00DA6C2D">
              <w:rPr>
                <w:rFonts w:ascii="Arial Narrow" w:hAnsi="Arial Narrow"/>
                <w:szCs w:val="24"/>
                <w:lang w:val="es-MX"/>
              </w:rPr>
              <w:t xml:space="preserve">los aprendizajes de la </w:t>
            </w:r>
            <w:r w:rsidR="005B2473">
              <w:rPr>
                <w:rFonts w:ascii="Arial Narrow" w:hAnsi="Arial Narrow"/>
                <w:szCs w:val="24"/>
                <w:lang w:val="es-MX"/>
              </w:rPr>
              <w:t>aplicación y evaluación de la propuesta de estimación de caudal ambiental</w:t>
            </w:r>
            <w:r w:rsidR="000E5EA1">
              <w:rPr>
                <w:rFonts w:ascii="Arial Narrow" w:hAnsi="Arial Narrow"/>
                <w:szCs w:val="24"/>
                <w:lang w:val="es-MX"/>
              </w:rPr>
              <w:t>,</w:t>
            </w:r>
            <w:r w:rsidR="005B2473">
              <w:rPr>
                <w:rFonts w:ascii="Arial Narrow" w:hAnsi="Arial Narrow"/>
                <w:szCs w:val="24"/>
                <w:lang w:val="es-MX"/>
              </w:rPr>
              <w:t xml:space="preserve"> </w:t>
            </w:r>
            <w:r w:rsidR="0012650B">
              <w:rPr>
                <w:rFonts w:ascii="Arial Narrow" w:hAnsi="Arial Narrow"/>
              </w:rPr>
              <w:t>a una escala</w:t>
            </w:r>
            <w:r w:rsidR="0012650B" w:rsidRPr="00122EFD">
              <w:rPr>
                <w:rFonts w:ascii="Arial Narrow" w:hAnsi="Arial Narrow"/>
              </w:rPr>
              <w:t xml:space="preserve"> regional</w:t>
            </w:r>
            <w:r w:rsidR="000E5EA1">
              <w:rPr>
                <w:rFonts w:ascii="Arial Narrow" w:hAnsi="Arial Narrow"/>
              </w:rPr>
              <w:t>,</w:t>
            </w:r>
            <w:r w:rsidR="0012650B">
              <w:rPr>
                <w:rFonts w:ascii="Arial Narrow" w:hAnsi="Arial Narrow"/>
                <w:szCs w:val="24"/>
                <w:lang w:val="es-MX"/>
              </w:rPr>
              <w:t xml:space="preserve"> </w:t>
            </w:r>
            <w:r w:rsidR="005B2D3E">
              <w:rPr>
                <w:rFonts w:ascii="Arial Narrow" w:hAnsi="Arial Narrow"/>
                <w:szCs w:val="24"/>
                <w:lang w:val="es-MX"/>
              </w:rPr>
              <w:t>con fines de gestión integral del recurso hídrico</w:t>
            </w:r>
            <w:ins w:id="9" w:author="Claudia Liliana" w:date="2018-07-19T09:29:00Z">
              <w:r w:rsidR="00F402A7">
                <w:rPr>
                  <w:rFonts w:ascii="Arial Narrow" w:hAnsi="Arial Narrow"/>
                  <w:szCs w:val="24"/>
                  <w:lang w:val="es-MX"/>
                </w:rPr>
                <w:t xml:space="preserve"> y aplicable</w:t>
              </w:r>
            </w:ins>
            <w:del w:id="10" w:author="Claudia Liliana" w:date="2018-07-19T09:29:00Z">
              <w:r w:rsidR="005B2D3E" w:rsidDel="00F402A7">
                <w:rPr>
                  <w:rFonts w:ascii="Arial Narrow" w:hAnsi="Arial Narrow"/>
                  <w:szCs w:val="24"/>
                  <w:lang w:val="es-MX"/>
                </w:rPr>
                <w:delText xml:space="preserve">, </w:delText>
              </w:r>
              <w:r w:rsidR="00521866" w:rsidDel="00F402A7">
                <w:rPr>
                  <w:rFonts w:ascii="Arial Narrow" w:hAnsi="Arial Narrow"/>
                  <w:szCs w:val="24"/>
                  <w:lang w:val="es-MX"/>
                </w:rPr>
                <w:delText>para e</w:delText>
              </w:r>
            </w:del>
            <w:ins w:id="11" w:author="Claudia Liliana" w:date="2018-07-19T09:29:00Z">
              <w:r w:rsidR="00F402A7">
                <w:rPr>
                  <w:rFonts w:ascii="Arial Narrow" w:hAnsi="Arial Narrow"/>
                  <w:szCs w:val="24"/>
                  <w:lang w:val="es-MX"/>
                </w:rPr>
                <w:t xml:space="preserve"> a</w:t>
              </w:r>
            </w:ins>
            <w:r w:rsidR="00521866">
              <w:rPr>
                <w:rFonts w:ascii="Arial Narrow" w:hAnsi="Arial Narrow"/>
                <w:szCs w:val="24"/>
                <w:lang w:val="es-MX"/>
              </w:rPr>
              <w:t>l r</w:t>
            </w:r>
            <w:ins w:id="12" w:author="Claudia Liliana" w:date="2018-07-19T09:29:00Z">
              <w:r w:rsidR="00F402A7">
                <w:rPr>
                  <w:rFonts w:ascii="Arial Narrow" w:hAnsi="Arial Narrow"/>
                  <w:szCs w:val="24"/>
                  <w:lang w:val="es-MX"/>
                </w:rPr>
                <w:t>í</w:t>
              </w:r>
            </w:ins>
            <w:del w:id="13" w:author="Claudia Liliana" w:date="2018-07-19T09:29:00Z">
              <w:r w:rsidR="00521866" w:rsidDel="00F402A7">
                <w:rPr>
                  <w:rFonts w:ascii="Arial Narrow" w:hAnsi="Arial Narrow"/>
                  <w:szCs w:val="24"/>
                  <w:lang w:val="es-MX"/>
                </w:rPr>
                <w:delText>i</w:delText>
              </w:r>
            </w:del>
            <w:r w:rsidR="00521866">
              <w:rPr>
                <w:rFonts w:ascii="Arial Narrow" w:hAnsi="Arial Narrow"/>
                <w:szCs w:val="24"/>
                <w:lang w:val="es-MX"/>
              </w:rPr>
              <w:t>o Bogotá</w:t>
            </w:r>
            <w:ins w:id="14" w:author="Claudia Liliana" w:date="2018-07-19T09:29:00Z">
              <w:r w:rsidR="00F402A7">
                <w:rPr>
                  <w:rFonts w:ascii="Arial Narrow" w:hAnsi="Arial Narrow"/>
                  <w:szCs w:val="24"/>
                  <w:lang w:val="es-MX"/>
                </w:rPr>
                <w:t>.</w:t>
              </w:r>
            </w:ins>
          </w:p>
          <w:p w14:paraId="5EA88374" w14:textId="77777777" w:rsidR="00B525AC" w:rsidRPr="00DA6C2D" w:rsidRDefault="00B525AC" w:rsidP="005C783D">
            <w:pPr>
              <w:jc w:val="both"/>
              <w:rPr>
                <w:rFonts w:ascii="Arial Narrow" w:hAnsi="Arial Narrow"/>
                <w:szCs w:val="24"/>
                <w:lang w:val="es-MX"/>
              </w:rPr>
            </w:pPr>
          </w:p>
          <w:p w14:paraId="01C7EFD5" w14:textId="59186653" w:rsidR="00382E40" w:rsidRDefault="00F36539" w:rsidP="005C783D">
            <w:pPr>
              <w:jc w:val="both"/>
              <w:rPr>
                <w:rFonts w:ascii="Arial Narrow" w:hAnsi="Arial Narrow"/>
                <w:szCs w:val="24"/>
                <w:lang w:val="es-MX"/>
              </w:rPr>
            </w:pPr>
            <w:r w:rsidRPr="00DA6C2D">
              <w:rPr>
                <w:rFonts w:ascii="Arial Narrow" w:hAnsi="Arial Narrow"/>
                <w:szCs w:val="24"/>
                <w:lang w:val="es-MX"/>
              </w:rPr>
              <w:t>Es preciso mencionar</w:t>
            </w:r>
            <w:ins w:id="15" w:author="Claudia Liliana" w:date="2018-07-19T09:29:00Z">
              <w:r w:rsidR="00F402A7">
                <w:rPr>
                  <w:rFonts w:ascii="Arial Narrow" w:hAnsi="Arial Narrow"/>
                  <w:szCs w:val="24"/>
                  <w:lang w:val="es-MX"/>
                </w:rPr>
                <w:t xml:space="preserve"> que</w:t>
              </w:r>
            </w:ins>
            <w:del w:id="16" w:author="Claudia Liliana" w:date="2018-07-19T09:29:00Z">
              <w:r w:rsidR="00EA1B2D" w:rsidDel="00F402A7">
                <w:rPr>
                  <w:rFonts w:ascii="Arial Narrow" w:hAnsi="Arial Narrow"/>
                  <w:szCs w:val="24"/>
                  <w:lang w:val="es-MX"/>
                </w:rPr>
                <w:delText>,</w:delText>
              </w:r>
            </w:del>
            <w:r w:rsidR="00EA1B2D">
              <w:rPr>
                <w:rFonts w:ascii="Arial Narrow" w:hAnsi="Arial Narrow"/>
                <w:szCs w:val="24"/>
                <w:lang w:val="es-MX"/>
              </w:rPr>
              <w:t xml:space="preserve"> en esta</w:t>
            </w:r>
            <w:ins w:id="17" w:author="Claudia Liliana" w:date="2018-07-19T09:25:00Z">
              <w:r w:rsidR="009C6857">
                <w:rPr>
                  <w:rFonts w:ascii="Arial Narrow" w:hAnsi="Arial Narrow"/>
                  <w:szCs w:val="24"/>
                  <w:lang w:val="es-MX"/>
                </w:rPr>
                <w:t xml:space="preserve"> metodología</w:t>
              </w:r>
            </w:ins>
            <w:del w:id="18" w:author="Claudia Liliana" w:date="2018-07-19T09:25:00Z">
              <w:r w:rsidR="00EA1B2D" w:rsidDel="009C6857">
                <w:rPr>
                  <w:rFonts w:ascii="Arial Narrow" w:hAnsi="Arial Narrow"/>
                  <w:szCs w:val="24"/>
                  <w:lang w:val="es-MX"/>
                </w:rPr>
                <w:delText xml:space="preserve"> guía,</w:delText>
              </w:r>
            </w:del>
            <w:r w:rsidR="00122EFD" w:rsidRPr="00EA1B2D">
              <w:rPr>
                <w:rFonts w:ascii="Arial Narrow" w:hAnsi="Arial Narrow"/>
                <w:szCs w:val="24"/>
                <w:lang w:val="es-MX"/>
              </w:rPr>
              <w:t xml:space="preserve"> </w:t>
            </w:r>
            <w:r w:rsidR="001E6EA5">
              <w:rPr>
                <w:rFonts w:ascii="Arial Narrow" w:hAnsi="Arial Narrow"/>
                <w:szCs w:val="24"/>
                <w:lang w:val="es-MX"/>
              </w:rPr>
              <w:t xml:space="preserve">se </w:t>
            </w:r>
            <w:r w:rsidR="00EA1B2D">
              <w:rPr>
                <w:rFonts w:ascii="Arial Narrow" w:hAnsi="Arial Narrow"/>
              </w:rPr>
              <w:t>incorpora</w:t>
            </w:r>
            <w:r w:rsidR="00EA1B2D" w:rsidRPr="00EA1B2D">
              <w:rPr>
                <w:rFonts w:ascii="Arial Narrow" w:hAnsi="Arial Narrow"/>
              </w:rPr>
              <w:t xml:space="preserve"> la</w:t>
            </w:r>
            <w:ins w:id="19" w:author="Claudia Liliana" w:date="2018-07-19T09:25:00Z">
              <w:r w:rsidR="009C6857">
                <w:rPr>
                  <w:rFonts w:ascii="Arial Narrow" w:hAnsi="Arial Narrow"/>
                </w:rPr>
                <w:t xml:space="preserve"> definición</w:t>
              </w:r>
            </w:ins>
            <w:ins w:id="20" w:author="Claudia Liliana" w:date="2018-07-19T09:26:00Z">
              <w:r w:rsidR="009C6857">
                <w:rPr>
                  <w:rFonts w:ascii="Arial Narrow" w:hAnsi="Arial Narrow"/>
                </w:rPr>
                <w:t xml:space="preserve"> de caudal ambiental descrita en el Decreto 1076 de 2015, ajustado por el decreto 50 de 2018, </w:t>
              </w:r>
            </w:ins>
            <w:del w:id="21" w:author="Claudia Liliana" w:date="2018-07-19T09:26:00Z">
              <w:r w:rsidR="00EA1B2D" w:rsidRPr="00EA1B2D" w:rsidDel="009C6857">
                <w:rPr>
                  <w:rFonts w:ascii="Arial Narrow" w:hAnsi="Arial Narrow"/>
                </w:rPr>
                <w:delText xml:space="preserve"> </w:delText>
              </w:r>
            </w:del>
            <w:r w:rsidR="001A7839">
              <w:rPr>
                <w:rFonts w:ascii="Arial Narrow" w:hAnsi="Arial Narrow"/>
              </w:rPr>
              <w:t>siguiente definición</w:t>
            </w:r>
            <w:r w:rsidR="00EA1B2D" w:rsidRPr="00EA1B2D">
              <w:rPr>
                <w:rFonts w:ascii="Arial Narrow" w:hAnsi="Arial Narrow"/>
              </w:rPr>
              <w:t xml:space="preserve"> para caudal ambiental: “</w:t>
            </w:r>
            <w:r w:rsidR="001A7839" w:rsidRPr="001A7839">
              <w:rPr>
                <w:rFonts w:ascii="Arial Narrow" w:hAnsi="Arial Narrow"/>
                <w:i/>
              </w:rPr>
              <w:t xml:space="preserve">volumen de agua por unidad de tiempo en términos de calidad y régimen hidrológico requerido para mantener </w:t>
            </w:r>
            <w:r w:rsidR="001B03B6">
              <w:rPr>
                <w:rFonts w:ascii="Arial Narrow" w:hAnsi="Arial Narrow"/>
                <w:i/>
              </w:rPr>
              <w:t>el funcionamiento</w:t>
            </w:r>
            <w:r w:rsidR="001A7839" w:rsidRPr="001A7839">
              <w:rPr>
                <w:rFonts w:ascii="Arial Narrow" w:hAnsi="Arial Narrow"/>
                <w:i/>
              </w:rPr>
              <w:t xml:space="preserve"> y resiliencia de los ecosistemas acuáticos y su provisión de servicios ecosistémicos</w:t>
            </w:r>
            <w:r w:rsidR="001A7839">
              <w:rPr>
                <w:rFonts w:ascii="Arial Narrow" w:hAnsi="Arial Narrow"/>
              </w:rPr>
              <w:t>”,</w:t>
            </w:r>
            <w:r w:rsidR="00EA1B2D">
              <w:rPr>
                <w:rFonts w:ascii="Arial Narrow" w:hAnsi="Arial Narrow"/>
              </w:rPr>
              <w:t xml:space="preserve"> así como </w:t>
            </w:r>
            <w:r w:rsidR="003748D9">
              <w:rPr>
                <w:rFonts w:ascii="Arial Narrow" w:hAnsi="Arial Narrow"/>
                <w:szCs w:val="24"/>
                <w:lang w:val="es-MX"/>
              </w:rPr>
              <w:t xml:space="preserve">conceptos </w:t>
            </w:r>
            <w:r w:rsidR="000B3563">
              <w:rPr>
                <w:rFonts w:ascii="Arial Narrow" w:hAnsi="Arial Narrow"/>
                <w:szCs w:val="24"/>
                <w:lang w:val="es-MX"/>
              </w:rPr>
              <w:t xml:space="preserve">como el de </w:t>
            </w:r>
            <w:r w:rsidR="00EA1B2D">
              <w:rPr>
                <w:rFonts w:ascii="Arial Narrow" w:hAnsi="Arial Narrow"/>
                <w:szCs w:val="24"/>
                <w:lang w:val="es-MX"/>
              </w:rPr>
              <w:t>oferta hídrica disponible</w:t>
            </w:r>
            <w:r w:rsidR="00F43245">
              <w:rPr>
                <w:rStyle w:val="Refdenotaalpie"/>
                <w:rFonts w:ascii="Arial Narrow" w:hAnsi="Arial Narrow"/>
                <w:szCs w:val="24"/>
                <w:lang w:val="es-MX"/>
              </w:rPr>
              <w:footnoteReference w:id="2"/>
            </w:r>
            <w:r w:rsidR="000B3563">
              <w:rPr>
                <w:rFonts w:ascii="Arial Narrow" w:hAnsi="Arial Narrow"/>
                <w:szCs w:val="24"/>
                <w:lang w:val="es-MX"/>
              </w:rPr>
              <w:t>,</w:t>
            </w:r>
            <w:r w:rsidR="00EA1B2D">
              <w:rPr>
                <w:rFonts w:ascii="Arial Narrow" w:hAnsi="Arial Narrow"/>
                <w:szCs w:val="24"/>
                <w:lang w:val="es-MX"/>
              </w:rPr>
              <w:t xml:space="preserve"> </w:t>
            </w:r>
            <w:r w:rsidR="003748D9">
              <w:rPr>
                <w:rFonts w:ascii="Arial Narrow" w:hAnsi="Arial Narrow"/>
                <w:szCs w:val="24"/>
                <w:lang w:val="es-MX"/>
              </w:rPr>
              <w:t xml:space="preserve">y aborda </w:t>
            </w:r>
            <w:r w:rsidRPr="00DA6C2D">
              <w:rPr>
                <w:rFonts w:ascii="Arial Narrow" w:hAnsi="Arial Narrow"/>
                <w:szCs w:val="24"/>
                <w:lang w:val="es-MX"/>
              </w:rPr>
              <w:t>la relación entre el PORH y otros instrumentos vigentes de planificación y administración del recurso hídrico.</w:t>
            </w:r>
          </w:p>
          <w:p w14:paraId="6E486710" w14:textId="77777777" w:rsidR="00311343" w:rsidRDefault="00311343" w:rsidP="00F0462C">
            <w:pPr>
              <w:jc w:val="both"/>
              <w:rPr>
                <w:rFonts w:ascii="Arial Narrow" w:hAnsi="Arial Narrow"/>
                <w:szCs w:val="24"/>
                <w:lang w:val="es-MX"/>
              </w:rPr>
            </w:pPr>
          </w:p>
          <w:p w14:paraId="6AA6C2DA" w14:textId="2EEDDCBA" w:rsidR="001A7839" w:rsidDel="00F402A7" w:rsidRDefault="000E5EA1" w:rsidP="00616430">
            <w:pPr>
              <w:jc w:val="both"/>
              <w:rPr>
                <w:del w:id="22" w:author="Claudia Liliana" w:date="2018-07-19T09:30:00Z"/>
                <w:rFonts w:ascii="Arial Narrow" w:hAnsi="Arial Narrow"/>
                <w:szCs w:val="24"/>
                <w:lang w:val="es-MX"/>
              </w:rPr>
            </w:pPr>
            <w:del w:id="23" w:author="Claudia Liliana" w:date="2018-07-19T09:29:00Z">
              <w:r w:rsidDel="00F402A7">
                <w:rPr>
                  <w:rFonts w:ascii="Arial Narrow" w:hAnsi="Arial Narrow"/>
                  <w:szCs w:val="24"/>
                  <w:lang w:val="es-MX"/>
                </w:rPr>
                <w:delText>La guía a</w:delText>
              </w:r>
              <w:r w:rsidR="00311343" w:rsidRPr="00122EFD" w:rsidDel="00F402A7">
                <w:rPr>
                  <w:rFonts w:ascii="Arial Narrow" w:hAnsi="Arial Narrow"/>
                  <w:szCs w:val="24"/>
                  <w:lang w:val="es-MX"/>
                </w:rPr>
                <w:delText>borda, e</w:delText>
              </w:r>
            </w:del>
            <w:ins w:id="24" w:author="Claudia Liliana" w:date="2018-07-19T09:29:00Z">
              <w:r w:rsidR="00F402A7">
                <w:rPr>
                  <w:rFonts w:ascii="Arial Narrow" w:hAnsi="Arial Narrow"/>
                  <w:szCs w:val="24"/>
                  <w:lang w:val="es-MX"/>
                </w:rPr>
                <w:t>E</w:t>
              </w:r>
            </w:ins>
            <w:r w:rsidR="00311343" w:rsidRPr="00122EFD">
              <w:rPr>
                <w:rFonts w:ascii="Arial Narrow" w:hAnsi="Arial Narrow"/>
                <w:szCs w:val="24"/>
                <w:lang w:val="es-MX"/>
              </w:rPr>
              <w:t>n</w:t>
            </w:r>
            <w:r w:rsidR="008A0BA9" w:rsidRPr="00122EFD">
              <w:rPr>
                <w:rFonts w:ascii="Arial Narrow" w:hAnsi="Arial Narrow"/>
                <w:szCs w:val="24"/>
                <w:lang w:val="es-MX"/>
              </w:rPr>
              <w:t xml:space="preserve"> cumplimiento de lo establecido</w:t>
            </w:r>
            <w:r w:rsidR="00F0462C" w:rsidRPr="00122EFD">
              <w:rPr>
                <w:rFonts w:ascii="Arial Narrow" w:hAnsi="Arial Narrow"/>
                <w:szCs w:val="24"/>
                <w:lang w:val="es-MX"/>
              </w:rPr>
              <w:t xml:space="preserve"> en el Decreto 1076 de 2015</w:t>
            </w:r>
            <w:r w:rsidR="00EF353B">
              <w:rPr>
                <w:rFonts w:ascii="Arial Narrow" w:hAnsi="Arial Narrow"/>
                <w:szCs w:val="24"/>
                <w:lang w:val="es-MX"/>
              </w:rPr>
              <w:t xml:space="preserve"> y a la obligación 34 del </w:t>
            </w:r>
            <w:r w:rsidR="00EF353B" w:rsidRPr="00DA6C2D">
              <w:rPr>
                <w:rFonts w:ascii="Arial Narrow" w:hAnsi="Arial Narrow"/>
                <w:color w:val="000000"/>
                <w:szCs w:val="24"/>
                <w:lang w:val="es-MX"/>
              </w:rPr>
              <w:t xml:space="preserve">Fallo sobre la Cuenca Hidrográfica del Río Bogotá </w:t>
            </w:r>
            <w:r w:rsidR="00EF353B">
              <w:rPr>
                <w:rFonts w:ascii="Arial Narrow" w:hAnsi="Arial Narrow"/>
                <w:color w:val="000000"/>
                <w:szCs w:val="24"/>
                <w:lang w:val="es-MX"/>
              </w:rPr>
              <w:t>(</w:t>
            </w:r>
            <w:r w:rsidR="00EF353B" w:rsidRPr="00DA6C2D">
              <w:rPr>
                <w:rFonts w:ascii="Arial Narrow" w:hAnsi="Arial Narrow"/>
                <w:color w:val="000000"/>
                <w:szCs w:val="24"/>
                <w:lang w:val="es-MX"/>
              </w:rPr>
              <w:t>Sentencia del 28 de marzo del 2014, del Consejo de Estado, Sección Primera, Expediente AP-9479</w:t>
            </w:r>
            <w:r w:rsidR="00EF353B">
              <w:rPr>
                <w:rFonts w:ascii="Arial Narrow" w:hAnsi="Arial Narrow"/>
                <w:color w:val="000000"/>
                <w:szCs w:val="24"/>
                <w:lang w:val="es-MX"/>
              </w:rPr>
              <w:t>)</w:t>
            </w:r>
            <w:r w:rsidR="00F0462C" w:rsidRPr="00122EFD">
              <w:rPr>
                <w:rFonts w:ascii="Arial Narrow" w:hAnsi="Arial Narrow"/>
                <w:szCs w:val="24"/>
                <w:lang w:val="es-MX"/>
              </w:rPr>
              <w:t>,</w:t>
            </w:r>
            <w:ins w:id="25" w:author="Claudia Liliana" w:date="2018-07-19T09:29:00Z">
              <w:r w:rsidR="00F402A7">
                <w:rPr>
                  <w:rFonts w:ascii="Arial Narrow" w:hAnsi="Arial Narrow"/>
                  <w:szCs w:val="24"/>
                  <w:lang w:val="es-MX"/>
                </w:rPr>
                <w:t xml:space="preserve"> </w:t>
              </w:r>
            </w:ins>
            <w:del w:id="26" w:author="Claudia Liliana" w:date="2018-07-19T09:30:00Z">
              <w:r w:rsidR="00F0462C" w:rsidRPr="00122EFD" w:rsidDel="00F402A7">
                <w:rPr>
                  <w:rFonts w:ascii="Arial Narrow" w:hAnsi="Arial Narrow"/>
                  <w:szCs w:val="24"/>
                  <w:lang w:val="es-MX"/>
                </w:rPr>
                <w:delText xml:space="preserve"> </w:delText>
              </w:r>
            </w:del>
            <w:ins w:id="27" w:author="Claudia Liliana" w:date="2018-07-19T09:30:00Z">
              <w:r w:rsidR="00F402A7">
                <w:rPr>
                  <w:rFonts w:ascii="Arial Narrow" w:hAnsi="Arial Narrow"/>
                  <w:szCs w:val="24"/>
                  <w:lang w:val="es-MX"/>
                </w:rPr>
                <w:t>l</w:t>
              </w:r>
            </w:ins>
            <w:del w:id="28" w:author="Claudia Liliana" w:date="2018-07-19T09:30:00Z">
              <w:r w:rsidR="00122EFD" w:rsidRPr="00122EFD" w:rsidDel="00F402A7">
                <w:rPr>
                  <w:rFonts w:ascii="Arial Narrow" w:hAnsi="Arial Narrow"/>
                  <w:szCs w:val="24"/>
                  <w:lang w:val="es-MX"/>
                </w:rPr>
                <w:delText>una</w:delText>
              </w:r>
            </w:del>
            <w:ins w:id="29" w:author="Claudia Liliana" w:date="2018-07-19T09:29:00Z">
              <w:r w:rsidR="00F402A7">
                <w:rPr>
                  <w:rFonts w:ascii="Arial Narrow" w:hAnsi="Arial Narrow"/>
                  <w:szCs w:val="24"/>
                  <w:lang w:val="es-MX"/>
                </w:rPr>
                <w:t>a guía a</w:t>
              </w:r>
              <w:r w:rsidR="00F402A7" w:rsidRPr="00122EFD">
                <w:rPr>
                  <w:rFonts w:ascii="Arial Narrow" w:hAnsi="Arial Narrow"/>
                  <w:szCs w:val="24"/>
                  <w:lang w:val="es-MX"/>
                </w:rPr>
                <w:t>borda</w:t>
              </w:r>
            </w:ins>
            <w:ins w:id="30" w:author="Claudia Liliana" w:date="2018-07-19T09:30:00Z">
              <w:r w:rsidR="00F402A7">
                <w:rPr>
                  <w:rFonts w:ascii="Arial Narrow" w:hAnsi="Arial Narrow"/>
                  <w:szCs w:val="24"/>
                  <w:lang w:val="es-MX"/>
                </w:rPr>
                <w:t xml:space="preserve"> la</w:t>
              </w:r>
            </w:ins>
            <w:r w:rsidR="00122EFD" w:rsidRPr="00122EFD">
              <w:rPr>
                <w:rFonts w:ascii="Arial Narrow" w:hAnsi="Arial Narrow"/>
                <w:szCs w:val="24"/>
                <w:lang w:val="es-MX"/>
              </w:rPr>
              <w:t xml:space="preserve"> </w:t>
            </w:r>
            <w:r w:rsidR="00122EFD" w:rsidRPr="00122EFD">
              <w:rPr>
                <w:rFonts w:ascii="Arial Narrow" w:hAnsi="Arial Narrow"/>
              </w:rPr>
              <w:t>metodología general para la estimación de caudales ambientales</w:t>
            </w:r>
            <w:ins w:id="31" w:author="Claudia Liliana" w:date="2018-07-19T09:30:00Z">
              <w:r w:rsidR="00F402A7">
                <w:rPr>
                  <w:rFonts w:ascii="Arial Narrow" w:hAnsi="Arial Narrow"/>
                  <w:szCs w:val="24"/>
                  <w:lang w:val="es-MX"/>
                </w:rPr>
                <w:t>.</w:t>
              </w:r>
            </w:ins>
            <w:del w:id="32" w:author="Claudia Liliana" w:date="2018-07-19T09:30:00Z">
              <w:r w:rsidR="00122EFD" w:rsidDel="00F402A7">
                <w:rPr>
                  <w:rFonts w:ascii="Arial Narrow" w:hAnsi="Arial Narrow"/>
                  <w:szCs w:val="24"/>
                  <w:lang w:val="es-MX"/>
                </w:rPr>
                <w:delText>, a</w:delText>
              </w:r>
              <w:r w:rsidR="00122EFD" w:rsidRPr="00122EFD" w:rsidDel="00F402A7">
                <w:rPr>
                  <w:rFonts w:ascii="Arial Narrow" w:hAnsi="Arial Narrow"/>
                </w:rPr>
                <w:delText xml:space="preserve"> implementarse en forma secuencial</w:delText>
              </w:r>
              <w:r w:rsidR="001A7839" w:rsidDel="00F402A7">
                <w:rPr>
                  <w:rFonts w:ascii="Arial Narrow" w:hAnsi="Arial Narrow"/>
                </w:rPr>
                <w:delText>.</w:delText>
              </w:r>
            </w:del>
          </w:p>
          <w:p w14:paraId="76398856" w14:textId="77777777" w:rsidR="00F402A7" w:rsidRDefault="00F402A7" w:rsidP="00616430">
            <w:pPr>
              <w:jc w:val="both"/>
              <w:rPr>
                <w:ins w:id="33" w:author="Claudia Liliana" w:date="2018-07-19T09:30:00Z"/>
                <w:rFonts w:ascii="Arial Narrow" w:hAnsi="Arial Narrow"/>
              </w:rPr>
            </w:pPr>
          </w:p>
          <w:p w14:paraId="1A8E27A6" w14:textId="77777777" w:rsidR="001A7839" w:rsidRDefault="001A7839" w:rsidP="00616430">
            <w:pPr>
              <w:jc w:val="both"/>
              <w:rPr>
                <w:rFonts w:ascii="Arial Narrow" w:hAnsi="Arial Narrow"/>
              </w:rPr>
            </w:pPr>
          </w:p>
          <w:p w14:paraId="5A93C7D8" w14:textId="42966095" w:rsidR="001A7839" w:rsidRDefault="009C6857" w:rsidP="001A7839">
            <w:pPr>
              <w:jc w:val="both"/>
              <w:rPr>
                <w:rFonts w:ascii="Arial Narrow" w:hAnsi="Arial Narrow"/>
                <w:szCs w:val="24"/>
                <w:lang w:val="es-MX"/>
              </w:rPr>
            </w:pPr>
            <w:r>
              <w:rPr>
                <w:rFonts w:ascii="Arial Narrow" w:hAnsi="Arial Narrow"/>
                <w:szCs w:val="24"/>
                <w:lang w:val="es-MX"/>
              </w:rPr>
              <w:t>E</w:t>
            </w:r>
            <w:r w:rsidR="001A7839" w:rsidRPr="001A7839">
              <w:rPr>
                <w:rFonts w:ascii="Arial Narrow" w:hAnsi="Arial Narrow"/>
                <w:szCs w:val="24"/>
                <w:lang w:val="es-MX"/>
              </w:rPr>
              <w:t xml:space="preserve">sta metodológica establece los lineamientos generales para orientar la estimación del caudal ambiental </w:t>
            </w:r>
            <w:r>
              <w:rPr>
                <w:rFonts w:ascii="Arial Narrow" w:hAnsi="Arial Narrow"/>
                <w:szCs w:val="24"/>
                <w:lang w:val="es-MX"/>
              </w:rPr>
              <w:t>sobre el r</w:t>
            </w:r>
            <w:ins w:id="34" w:author="Claudia Liliana" w:date="2018-07-19T09:30:00Z">
              <w:r w:rsidR="00F402A7">
                <w:rPr>
                  <w:rFonts w:ascii="Arial Narrow" w:hAnsi="Arial Narrow"/>
                  <w:szCs w:val="24"/>
                  <w:lang w:val="es-MX"/>
                </w:rPr>
                <w:t>í</w:t>
              </w:r>
            </w:ins>
            <w:del w:id="35" w:author="Claudia Liliana" w:date="2018-07-19T09:30:00Z">
              <w:r w:rsidDel="00F402A7">
                <w:rPr>
                  <w:rFonts w:ascii="Arial Narrow" w:hAnsi="Arial Narrow"/>
                  <w:szCs w:val="24"/>
                  <w:lang w:val="es-MX"/>
                </w:rPr>
                <w:delText>i</w:delText>
              </w:r>
            </w:del>
            <w:r>
              <w:rPr>
                <w:rFonts w:ascii="Arial Narrow" w:hAnsi="Arial Narrow"/>
                <w:szCs w:val="24"/>
                <w:lang w:val="es-MX"/>
              </w:rPr>
              <w:t>o Bogotá</w:t>
            </w:r>
            <w:ins w:id="36" w:author="Claudia Liliana" w:date="2018-07-19T09:30:00Z">
              <w:r w:rsidR="00F402A7">
                <w:rPr>
                  <w:rFonts w:ascii="Arial Narrow" w:hAnsi="Arial Narrow"/>
                  <w:szCs w:val="24"/>
                  <w:lang w:val="es-MX"/>
                </w:rPr>
                <w:t xml:space="preserve"> de acuerdo con los objetivos ambientales o condición ecoló</w:t>
              </w:r>
            </w:ins>
            <w:ins w:id="37" w:author="Claudia Liliana" w:date="2018-07-19T09:31:00Z">
              <w:r w:rsidR="00F402A7">
                <w:rPr>
                  <w:rFonts w:ascii="Arial Narrow" w:hAnsi="Arial Narrow"/>
                  <w:szCs w:val="24"/>
                  <w:lang w:val="es-MX"/>
                </w:rPr>
                <w:t>gica deseada que defina la Autoridad Ambiental competente</w:t>
              </w:r>
            </w:ins>
            <w:r w:rsidR="001A7839" w:rsidRPr="001A7839">
              <w:rPr>
                <w:rFonts w:ascii="Arial Narrow" w:hAnsi="Arial Narrow"/>
                <w:szCs w:val="24"/>
                <w:lang w:val="es-MX"/>
              </w:rPr>
              <w:t xml:space="preserve">. </w:t>
            </w:r>
            <w:r>
              <w:rPr>
                <w:rFonts w:ascii="Arial Narrow" w:hAnsi="Arial Narrow"/>
                <w:szCs w:val="24"/>
                <w:lang w:val="es-MX"/>
              </w:rPr>
              <w:t xml:space="preserve">Se </w:t>
            </w:r>
            <w:r w:rsidR="001A7839" w:rsidRPr="001A7839">
              <w:rPr>
                <w:rFonts w:ascii="Arial Narrow" w:hAnsi="Arial Narrow"/>
                <w:szCs w:val="24"/>
                <w:lang w:val="es-MX"/>
              </w:rPr>
              <w:t xml:space="preserve">presentan los requisitos mínimos de información y el desarrollo de dos componentes de análisis (funcionalidad ecológica y servicios ecosistémicos) y dos niveles de desarrollo (estimación y gestión) que deberán ser abordados en cualquier </w:t>
            </w:r>
            <w:r>
              <w:rPr>
                <w:rFonts w:ascii="Arial Narrow" w:hAnsi="Arial Narrow"/>
                <w:szCs w:val="24"/>
                <w:lang w:val="es-MX"/>
              </w:rPr>
              <w:t>en la</w:t>
            </w:r>
            <w:r w:rsidR="001A7839" w:rsidRPr="001A7839">
              <w:rPr>
                <w:rFonts w:ascii="Arial Narrow" w:hAnsi="Arial Narrow"/>
                <w:szCs w:val="24"/>
                <w:lang w:val="es-MX"/>
              </w:rPr>
              <w:t xml:space="preserve"> estimación de caudales ambientales que impacte la planificación o administración del recurso hídrico</w:t>
            </w:r>
            <w:r>
              <w:rPr>
                <w:rFonts w:ascii="Arial Narrow" w:hAnsi="Arial Narrow"/>
                <w:szCs w:val="24"/>
                <w:lang w:val="es-MX"/>
              </w:rPr>
              <w:t xml:space="preserve"> sobre el r</w:t>
            </w:r>
            <w:ins w:id="38" w:author="Claudia Liliana" w:date="2018-07-19T09:31:00Z">
              <w:r w:rsidR="00F402A7">
                <w:rPr>
                  <w:rFonts w:ascii="Arial Narrow" w:hAnsi="Arial Narrow"/>
                  <w:szCs w:val="24"/>
                  <w:lang w:val="es-MX"/>
                </w:rPr>
                <w:t>í</w:t>
              </w:r>
            </w:ins>
            <w:bookmarkStart w:id="39" w:name="_GoBack"/>
            <w:bookmarkEnd w:id="39"/>
            <w:del w:id="40" w:author="Claudia Liliana" w:date="2018-07-19T09:31:00Z">
              <w:r w:rsidDel="00F402A7">
                <w:rPr>
                  <w:rFonts w:ascii="Arial Narrow" w:hAnsi="Arial Narrow"/>
                  <w:szCs w:val="24"/>
                  <w:lang w:val="es-MX"/>
                </w:rPr>
                <w:delText>i</w:delText>
              </w:r>
            </w:del>
            <w:r>
              <w:rPr>
                <w:rFonts w:ascii="Arial Narrow" w:hAnsi="Arial Narrow"/>
                <w:szCs w:val="24"/>
                <w:lang w:val="es-MX"/>
              </w:rPr>
              <w:t>o Bogotá</w:t>
            </w:r>
            <w:r w:rsidR="001A7839" w:rsidRPr="001A7839">
              <w:rPr>
                <w:rFonts w:ascii="Arial Narrow" w:hAnsi="Arial Narrow"/>
                <w:szCs w:val="24"/>
                <w:lang w:val="es-MX"/>
              </w:rPr>
              <w:t>. La aplicación de esta guía permitirá:</w:t>
            </w:r>
          </w:p>
          <w:p w14:paraId="7266A0AD" w14:textId="77777777" w:rsidR="001A7839" w:rsidRPr="001A7839" w:rsidRDefault="001A7839" w:rsidP="001A7839">
            <w:pPr>
              <w:jc w:val="both"/>
              <w:rPr>
                <w:rFonts w:ascii="Arial Narrow" w:hAnsi="Arial Narrow"/>
                <w:szCs w:val="24"/>
                <w:lang w:val="es-MX"/>
              </w:rPr>
            </w:pPr>
          </w:p>
          <w:p w14:paraId="2D8B1382" w14:textId="77777777" w:rsidR="009859B3" w:rsidRPr="009859B3" w:rsidRDefault="009859B3" w:rsidP="009859B3">
            <w:pPr>
              <w:pStyle w:val="Prrafodelista"/>
              <w:numPr>
                <w:ilvl w:val="0"/>
                <w:numId w:val="38"/>
              </w:numPr>
              <w:jc w:val="both"/>
              <w:rPr>
                <w:rFonts w:ascii="Arial Narrow" w:hAnsi="Arial Narrow"/>
                <w:szCs w:val="24"/>
                <w:lang w:val="es-MX"/>
              </w:rPr>
            </w:pPr>
            <w:r w:rsidRPr="009859B3">
              <w:rPr>
                <w:rFonts w:ascii="Arial Narrow" w:hAnsi="Arial Narrow"/>
                <w:szCs w:val="24"/>
                <w:lang w:val="es-MX"/>
              </w:rPr>
              <w:t>Establecer el alcance de la estimación del caudal ambiental en el río Bogotá a escala regional, en el marco de los instrumentos de administración y planificación del recurso hídrico, así como en los procesos de licenciamiento ambiental a escala local.</w:t>
            </w:r>
          </w:p>
          <w:p w14:paraId="4B783998" w14:textId="7285F5C6" w:rsidR="009859B3" w:rsidRDefault="009859B3" w:rsidP="009859B3">
            <w:pPr>
              <w:pStyle w:val="Prrafodelista"/>
              <w:numPr>
                <w:ilvl w:val="0"/>
                <w:numId w:val="38"/>
              </w:numPr>
              <w:jc w:val="both"/>
              <w:rPr>
                <w:ins w:id="41" w:author="Claudia Liliana" w:date="2018-07-19T09:27:00Z"/>
                <w:rFonts w:ascii="Arial Narrow" w:hAnsi="Arial Narrow"/>
                <w:szCs w:val="24"/>
                <w:lang w:val="es-MX"/>
              </w:rPr>
            </w:pPr>
            <w:r w:rsidRPr="009859B3">
              <w:rPr>
                <w:rFonts w:ascii="Arial Narrow" w:hAnsi="Arial Narrow"/>
                <w:szCs w:val="24"/>
                <w:lang w:val="es-MX"/>
              </w:rPr>
              <w:t xml:space="preserve">Definir el enfoque metodológico y los criterios mínimos para su desarrollo de acuerdo con el alcance de su aplicación a escala regional y local. </w:t>
            </w:r>
          </w:p>
          <w:p w14:paraId="1832A365" w14:textId="77777777" w:rsidR="00BD3F84" w:rsidRPr="009859B3" w:rsidDel="00BD3F84" w:rsidRDefault="00BD3F84" w:rsidP="009859B3">
            <w:pPr>
              <w:pStyle w:val="Prrafodelista"/>
              <w:numPr>
                <w:ilvl w:val="0"/>
                <w:numId w:val="38"/>
              </w:numPr>
              <w:jc w:val="both"/>
              <w:rPr>
                <w:del w:id="42" w:author="Claudia Liliana" w:date="2018-07-19T09:27:00Z"/>
                <w:rFonts w:ascii="Arial Narrow" w:hAnsi="Arial Narrow"/>
                <w:szCs w:val="24"/>
                <w:lang w:val="es-MX"/>
              </w:rPr>
            </w:pPr>
          </w:p>
          <w:p w14:paraId="40929CDF" w14:textId="5F0C480E" w:rsidR="00F0462C" w:rsidRPr="00BD3F84" w:rsidRDefault="009859B3" w:rsidP="00BD3F84">
            <w:pPr>
              <w:pStyle w:val="Prrafodelista"/>
              <w:numPr>
                <w:ilvl w:val="0"/>
                <w:numId w:val="38"/>
              </w:numPr>
              <w:jc w:val="both"/>
              <w:rPr>
                <w:lang w:val="es-MX"/>
                <w:rPrChange w:id="43" w:author="Claudia Liliana" w:date="2018-07-19T09:27:00Z">
                  <w:rPr>
                    <w:lang w:val="es-MX"/>
                  </w:rPr>
                </w:rPrChange>
              </w:rPr>
              <w:pPrChange w:id="44" w:author="Claudia Liliana" w:date="2018-07-19T09:27:00Z">
                <w:pPr>
                  <w:pStyle w:val="Prrafodelista"/>
                </w:pPr>
              </w:pPrChange>
            </w:pPr>
            <w:r w:rsidRPr="00BD3F84">
              <w:rPr>
                <w:rFonts w:ascii="Arial Narrow" w:hAnsi="Arial Narrow"/>
                <w:szCs w:val="24"/>
                <w:lang w:val="es-MX"/>
                <w:rPrChange w:id="45" w:author="Claudia Liliana" w:date="2018-07-19T09:27:00Z">
                  <w:rPr>
                    <w:lang w:val="es-MX"/>
                  </w:rPr>
                </w:rPrChange>
              </w:rPr>
              <w:t xml:space="preserve">Establecer los mecanismos de seguimiento a la implementación de los caudales ambientales, con el propósito de verificar las hipótesis de alteración hidrológica y ecológica según la escala de trabajo. </w:t>
            </w:r>
          </w:p>
        </w:tc>
      </w:tr>
      <w:tr w:rsidR="00E12A3D" w:rsidRPr="00DA6C2D" w14:paraId="1D78CE76" w14:textId="77777777" w:rsidTr="008E4E37">
        <w:tc>
          <w:tcPr>
            <w:tcW w:w="3544" w:type="dxa"/>
            <w:vAlign w:val="center"/>
          </w:tcPr>
          <w:p w14:paraId="2E2BA38F" w14:textId="77777777" w:rsidR="00E12A3D" w:rsidRPr="00DA6C2D" w:rsidRDefault="00E12A3D" w:rsidP="00E42985">
            <w:pPr>
              <w:rPr>
                <w:rFonts w:ascii="Arial Narrow" w:hAnsi="Arial Narrow"/>
                <w:b/>
                <w:szCs w:val="24"/>
                <w:lang w:val="es-MX"/>
              </w:rPr>
            </w:pPr>
            <w:r w:rsidRPr="00DA6C2D">
              <w:rPr>
                <w:rFonts w:ascii="Arial Narrow" w:hAnsi="Arial Narrow"/>
                <w:b/>
                <w:szCs w:val="24"/>
                <w:lang w:val="es-MX"/>
              </w:rPr>
              <w:lastRenderedPageBreak/>
              <w:t>DEPEN</w:t>
            </w:r>
            <w:r w:rsidR="00760085" w:rsidRPr="00DA6C2D">
              <w:rPr>
                <w:rFonts w:ascii="Arial Narrow" w:hAnsi="Arial Narrow"/>
                <w:b/>
                <w:szCs w:val="24"/>
                <w:lang w:val="es-MX"/>
              </w:rPr>
              <w:t>DEN</w:t>
            </w:r>
            <w:r w:rsidRPr="00DA6C2D">
              <w:rPr>
                <w:rFonts w:ascii="Arial Narrow" w:hAnsi="Arial Narrow"/>
                <w:b/>
                <w:szCs w:val="24"/>
                <w:lang w:val="es-MX"/>
              </w:rPr>
              <w:t>CIAS QUE CONSIDERA DEBEN PARTICIPAR</w:t>
            </w:r>
          </w:p>
        </w:tc>
        <w:tc>
          <w:tcPr>
            <w:tcW w:w="6663" w:type="dxa"/>
            <w:gridSpan w:val="3"/>
            <w:vAlign w:val="center"/>
          </w:tcPr>
          <w:p w14:paraId="5B2E622A" w14:textId="753533A6" w:rsidR="00E12A3D" w:rsidRPr="00DA6C2D" w:rsidRDefault="008A0BA9" w:rsidP="008A0BA9">
            <w:pPr>
              <w:jc w:val="both"/>
              <w:rPr>
                <w:rFonts w:ascii="Arial Narrow" w:hAnsi="Arial Narrow"/>
                <w:szCs w:val="24"/>
                <w:lang w:val="es-MX"/>
              </w:rPr>
            </w:pPr>
            <w:r w:rsidRPr="00DA6C2D">
              <w:rPr>
                <w:rFonts w:ascii="Arial Narrow" w:hAnsi="Arial Narrow"/>
                <w:szCs w:val="24"/>
                <w:lang w:val="es-MX"/>
              </w:rPr>
              <w:t xml:space="preserve">Direcciones Técnicas del Ministerio de Ambiente y Desarrollo Sostenible (MADS), Dirección General de Ordenamiento Ambiental y Coordinación del Sistema Ambiental, </w:t>
            </w:r>
          </w:p>
        </w:tc>
      </w:tr>
      <w:tr w:rsidR="00E12A3D" w:rsidRPr="00DA6C2D" w14:paraId="108BB8A9" w14:textId="77777777" w:rsidTr="008E4E37">
        <w:tc>
          <w:tcPr>
            <w:tcW w:w="3544" w:type="dxa"/>
            <w:vAlign w:val="center"/>
          </w:tcPr>
          <w:p w14:paraId="3E95393E" w14:textId="77777777" w:rsidR="00E12A3D" w:rsidRPr="00DA6C2D" w:rsidRDefault="00E12A3D" w:rsidP="00026FFD">
            <w:pPr>
              <w:jc w:val="both"/>
              <w:rPr>
                <w:rFonts w:ascii="Arial Narrow" w:hAnsi="Arial Narrow"/>
                <w:b/>
                <w:szCs w:val="24"/>
                <w:lang w:val="es-MX"/>
              </w:rPr>
            </w:pPr>
            <w:r w:rsidRPr="00DA6C2D">
              <w:rPr>
                <w:rFonts w:ascii="Arial Narrow" w:hAnsi="Arial Narrow"/>
                <w:b/>
                <w:szCs w:val="24"/>
                <w:lang w:val="es-MX"/>
              </w:rPr>
              <w:t>ACTORES EXTERNOS IDENTIFICADOS</w:t>
            </w:r>
          </w:p>
        </w:tc>
        <w:tc>
          <w:tcPr>
            <w:tcW w:w="6663" w:type="dxa"/>
            <w:gridSpan w:val="3"/>
            <w:vAlign w:val="center"/>
          </w:tcPr>
          <w:p w14:paraId="7DC1D816" w14:textId="77777777" w:rsidR="00E12A3D" w:rsidRPr="00DA6C2D" w:rsidRDefault="00294108" w:rsidP="00026FFD">
            <w:pPr>
              <w:rPr>
                <w:rFonts w:ascii="Arial Narrow" w:hAnsi="Arial Narrow"/>
                <w:szCs w:val="24"/>
                <w:lang w:val="es-MX"/>
              </w:rPr>
            </w:pPr>
            <w:r w:rsidRPr="00DA6C2D">
              <w:rPr>
                <w:rFonts w:ascii="Arial Narrow" w:hAnsi="Arial Narrow"/>
                <w:szCs w:val="24"/>
                <w:lang w:val="es-MX"/>
              </w:rPr>
              <w:t>Autoridades A</w:t>
            </w:r>
            <w:r w:rsidR="00026FFD" w:rsidRPr="00DA6C2D">
              <w:rPr>
                <w:rFonts w:ascii="Arial Narrow" w:hAnsi="Arial Narrow"/>
                <w:szCs w:val="24"/>
                <w:lang w:val="es-MX"/>
              </w:rPr>
              <w:t>mbientales competentes</w:t>
            </w:r>
            <w:r w:rsidR="00D027BF" w:rsidRPr="00DA6C2D">
              <w:rPr>
                <w:rFonts w:ascii="Arial Narrow" w:hAnsi="Arial Narrow"/>
                <w:szCs w:val="24"/>
                <w:lang w:val="es-MX"/>
              </w:rPr>
              <w:t xml:space="preserve"> y usuarios del recurso hídrico</w:t>
            </w:r>
            <w:r w:rsidR="003C567C">
              <w:rPr>
                <w:rFonts w:ascii="Arial Narrow" w:hAnsi="Arial Narrow"/>
                <w:szCs w:val="24"/>
                <w:lang w:val="es-MX"/>
              </w:rPr>
              <w:t>.</w:t>
            </w:r>
          </w:p>
        </w:tc>
      </w:tr>
      <w:tr w:rsidR="00760085" w:rsidRPr="00DA6C2D" w14:paraId="59C34B3D" w14:textId="77777777" w:rsidTr="008E4E37">
        <w:tc>
          <w:tcPr>
            <w:tcW w:w="3544" w:type="dxa"/>
            <w:vAlign w:val="center"/>
          </w:tcPr>
          <w:p w14:paraId="5B37D7D3" w14:textId="77777777" w:rsidR="00760085" w:rsidRPr="00DA6C2D" w:rsidRDefault="00760085" w:rsidP="00760085">
            <w:pPr>
              <w:rPr>
                <w:rFonts w:ascii="Arial Narrow" w:hAnsi="Arial Narrow"/>
                <w:b/>
                <w:szCs w:val="24"/>
                <w:lang w:val="es-MX"/>
              </w:rPr>
            </w:pPr>
            <w:r w:rsidRPr="00DA6C2D">
              <w:rPr>
                <w:rFonts w:ascii="Arial Narrow" w:hAnsi="Arial Narrow"/>
                <w:b/>
                <w:szCs w:val="24"/>
                <w:lang w:val="es-MX"/>
              </w:rPr>
              <w:t>AUTORIDAD COMPETENTE PARA EXPEDIR LA NORMA</w:t>
            </w:r>
          </w:p>
        </w:tc>
        <w:tc>
          <w:tcPr>
            <w:tcW w:w="6663" w:type="dxa"/>
            <w:gridSpan w:val="3"/>
            <w:vAlign w:val="center"/>
          </w:tcPr>
          <w:p w14:paraId="085FAED8" w14:textId="77777777" w:rsidR="00760085" w:rsidRPr="00DA6C2D" w:rsidRDefault="00294108" w:rsidP="00294108">
            <w:pPr>
              <w:jc w:val="both"/>
              <w:rPr>
                <w:rFonts w:ascii="Arial Narrow" w:hAnsi="Arial Narrow"/>
                <w:szCs w:val="24"/>
                <w:lang w:val="es-MX"/>
              </w:rPr>
            </w:pPr>
            <w:r w:rsidRPr="00DA6C2D">
              <w:rPr>
                <w:rFonts w:ascii="Arial Narrow" w:hAnsi="Arial Narrow"/>
                <w:szCs w:val="24"/>
                <w:lang w:val="es-MX"/>
              </w:rPr>
              <w:t>Ministerio de Ambiente y Desarrollo Sostenible en el marco de las competencias esta</w:t>
            </w:r>
            <w:r w:rsidR="00EA6224">
              <w:rPr>
                <w:rFonts w:ascii="Arial Narrow" w:hAnsi="Arial Narrow"/>
                <w:szCs w:val="24"/>
                <w:lang w:val="es-MX"/>
              </w:rPr>
              <w:t>blecidas por la Ley 99 de 1999,</w:t>
            </w:r>
            <w:r w:rsidRPr="00DA6C2D">
              <w:rPr>
                <w:rFonts w:ascii="Arial Narrow" w:hAnsi="Arial Narrow"/>
                <w:szCs w:val="24"/>
                <w:lang w:val="es-MX"/>
              </w:rPr>
              <w:t xml:space="preserve"> el Decreto 3570 de 2011</w:t>
            </w:r>
            <w:r w:rsidR="00EA6224">
              <w:rPr>
                <w:rFonts w:ascii="Arial Narrow" w:hAnsi="Arial Narrow"/>
                <w:szCs w:val="24"/>
                <w:lang w:val="es-MX"/>
              </w:rPr>
              <w:t xml:space="preserve"> y </w:t>
            </w:r>
            <w:r w:rsidR="00EA6224" w:rsidRPr="00DA6C2D">
              <w:rPr>
                <w:rFonts w:ascii="Arial Narrow" w:hAnsi="Arial Narrow"/>
                <w:color w:val="000000"/>
                <w:szCs w:val="24"/>
                <w:lang w:val="es-MX"/>
              </w:rPr>
              <w:t>Fallo sobre la Cuenca Hidrográfica del Río Bogotá en Sentencia del 28 de marzo del 2014, del Consejo de Estado, Sección Primera, Expediente AP-9479</w:t>
            </w:r>
            <w:r w:rsidR="00BD5AFE">
              <w:rPr>
                <w:rFonts w:ascii="Arial Narrow" w:hAnsi="Arial Narrow"/>
                <w:color w:val="000000"/>
                <w:szCs w:val="24"/>
                <w:lang w:val="es-MX"/>
              </w:rPr>
              <w:t>. Obligación 34</w:t>
            </w:r>
          </w:p>
        </w:tc>
      </w:tr>
    </w:tbl>
    <w:p w14:paraId="342A5AE6" w14:textId="77777777" w:rsidR="00513720" w:rsidRPr="000F3807" w:rsidRDefault="00513720" w:rsidP="0000328C">
      <w:pPr>
        <w:jc w:val="both"/>
        <w:rPr>
          <w:rFonts w:ascii="Arial Narrow" w:hAnsi="Arial Narrow"/>
          <w:b/>
          <w:sz w:val="12"/>
          <w:szCs w:val="24"/>
          <w:lang w:val="es-MX"/>
        </w:rPr>
      </w:pPr>
    </w:p>
    <w:sectPr w:rsidR="00513720" w:rsidRPr="000F3807" w:rsidSect="00513720">
      <w:headerReference w:type="default" r:id="rId8"/>
      <w:footerReference w:type="even" r:id="rId9"/>
      <w:footerReference w:type="default" r:id="rId10"/>
      <w:pgSz w:w="12242" w:h="15842" w:code="1"/>
      <w:pgMar w:top="2268" w:right="1701" w:bottom="1134" w:left="1701"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52537" w14:textId="77777777" w:rsidR="00913FC3" w:rsidRDefault="00913FC3">
      <w:r>
        <w:separator/>
      </w:r>
    </w:p>
  </w:endnote>
  <w:endnote w:type="continuationSeparator" w:id="0">
    <w:p w14:paraId="5DC03163" w14:textId="77777777" w:rsidR="00913FC3" w:rsidRDefault="0091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Neue-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CF13F" w14:textId="77777777" w:rsidR="00B863D6" w:rsidRDefault="00B863D6" w:rsidP="00EA34C5">
    <w:pPr>
      <w:pStyle w:val="Piedepgina"/>
      <w:framePr w:wrap="around" w:vAnchor="text" w:hAnchor="margin" w:xAlign="right" w:y="1"/>
      <w:rPr>
        <w:rStyle w:val="Nmerodepgina"/>
      </w:rPr>
    </w:pPr>
    <w:r>
      <w:rPr>
        <w:rStyle w:val="Nmerodepgina"/>
      </w:rPr>
      <w:fldChar w:fldCharType="begin"/>
    </w:r>
    <w:r w:rsidR="00713EC8">
      <w:rPr>
        <w:rStyle w:val="Nmerodepgina"/>
      </w:rPr>
      <w:instrText>PAGE</w:instrText>
    </w:r>
    <w:r>
      <w:rPr>
        <w:rStyle w:val="Nmerodepgina"/>
      </w:rPr>
      <w:instrText xml:space="preserve">  </w:instrText>
    </w:r>
    <w:r>
      <w:rPr>
        <w:rStyle w:val="Nmerodepgina"/>
      </w:rPr>
      <w:fldChar w:fldCharType="end"/>
    </w:r>
  </w:p>
  <w:p w14:paraId="080FC838" w14:textId="77777777" w:rsidR="00B863D6" w:rsidRDefault="00B863D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FA08C" w14:textId="77777777" w:rsidR="00B863D6" w:rsidRDefault="008B41CE" w:rsidP="00EE53F7">
    <w:pPr>
      <w:pStyle w:val="Piedepgina"/>
      <w:ind w:right="360"/>
      <w:jc w:val="right"/>
      <w:rPr>
        <w:sz w:val="18"/>
      </w:rPr>
    </w:pPr>
    <w:r>
      <w:rPr>
        <w:rFonts w:ascii="Arial Narrow" w:hAnsi="Arial Narrow"/>
        <w:b/>
        <w:i/>
        <w:color w:val="000000"/>
        <w:sz w:val="14"/>
        <w:szCs w:val="14"/>
      </w:rPr>
      <w:t xml:space="preserve"> </w:t>
    </w:r>
    <w:r w:rsidR="00EE53F7" w:rsidRPr="0043795C">
      <w:rPr>
        <w:rFonts w:ascii="Arial Narrow" w:hAnsi="Arial Narrow"/>
        <w:color w:val="000000"/>
        <w:sz w:val="14"/>
        <w:szCs w:val="14"/>
      </w:rPr>
      <w:t xml:space="preserve">Página </w:t>
    </w:r>
    <w:r w:rsidR="00EE53F7" w:rsidRPr="0043795C">
      <w:rPr>
        <w:rFonts w:ascii="Arial Narrow" w:hAnsi="Arial Narrow"/>
        <w:color w:val="000000"/>
        <w:sz w:val="14"/>
        <w:szCs w:val="14"/>
      </w:rPr>
      <w:fldChar w:fldCharType="begin"/>
    </w:r>
    <w:r w:rsidR="00EE53F7" w:rsidRPr="0043795C">
      <w:rPr>
        <w:rFonts w:ascii="Arial Narrow" w:hAnsi="Arial Narrow"/>
        <w:color w:val="000000"/>
        <w:sz w:val="14"/>
        <w:szCs w:val="14"/>
      </w:rPr>
      <w:instrText xml:space="preserve"> </w:instrText>
    </w:r>
    <w:r w:rsidR="00713EC8">
      <w:rPr>
        <w:rFonts w:ascii="Arial Narrow" w:hAnsi="Arial Narrow"/>
        <w:color w:val="000000"/>
        <w:sz w:val="14"/>
        <w:szCs w:val="14"/>
      </w:rPr>
      <w:instrText>PAGE</w:instrText>
    </w:r>
    <w:r w:rsidR="00EE53F7" w:rsidRPr="0043795C">
      <w:rPr>
        <w:rFonts w:ascii="Arial Narrow" w:hAnsi="Arial Narrow"/>
        <w:color w:val="000000"/>
        <w:sz w:val="14"/>
        <w:szCs w:val="14"/>
      </w:rPr>
      <w:instrText xml:space="preserve"> </w:instrText>
    </w:r>
    <w:r w:rsidR="00EE53F7" w:rsidRPr="0043795C">
      <w:rPr>
        <w:rFonts w:ascii="Arial Narrow" w:hAnsi="Arial Narrow"/>
        <w:color w:val="000000"/>
        <w:sz w:val="14"/>
        <w:szCs w:val="14"/>
      </w:rPr>
      <w:fldChar w:fldCharType="separate"/>
    </w:r>
    <w:r w:rsidR="007348A2">
      <w:rPr>
        <w:rFonts w:ascii="Arial Narrow" w:hAnsi="Arial Narrow"/>
        <w:noProof/>
        <w:color w:val="000000"/>
        <w:sz w:val="14"/>
        <w:szCs w:val="14"/>
      </w:rPr>
      <w:t>7</w:t>
    </w:r>
    <w:r w:rsidR="00EE53F7" w:rsidRPr="0043795C">
      <w:rPr>
        <w:rFonts w:ascii="Arial Narrow" w:hAnsi="Arial Narrow"/>
        <w:color w:val="000000"/>
        <w:sz w:val="14"/>
        <w:szCs w:val="14"/>
      </w:rPr>
      <w:fldChar w:fldCharType="end"/>
    </w:r>
    <w:r w:rsidR="00EE53F7" w:rsidRPr="0043795C">
      <w:rPr>
        <w:rFonts w:ascii="Arial Narrow" w:hAnsi="Arial Narrow"/>
        <w:color w:val="000000"/>
        <w:sz w:val="14"/>
        <w:szCs w:val="14"/>
      </w:rPr>
      <w:t xml:space="preserve"> de </w:t>
    </w:r>
    <w:r w:rsidR="00EE53F7" w:rsidRPr="0043795C">
      <w:rPr>
        <w:rFonts w:ascii="Arial Narrow" w:hAnsi="Arial Narrow"/>
        <w:color w:val="000000"/>
        <w:sz w:val="14"/>
        <w:szCs w:val="14"/>
      </w:rPr>
      <w:fldChar w:fldCharType="begin"/>
    </w:r>
    <w:r w:rsidR="00EE53F7" w:rsidRPr="0043795C">
      <w:rPr>
        <w:rFonts w:ascii="Arial Narrow" w:hAnsi="Arial Narrow"/>
        <w:color w:val="000000"/>
        <w:sz w:val="14"/>
        <w:szCs w:val="14"/>
      </w:rPr>
      <w:instrText xml:space="preserve"> </w:instrText>
    </w:r>
    <w:r w:rsidR="00713EC8">
      <w:rPr>
        <w:rFonts w:ascii="Arial Narrow" w:hAnsi="Arial Narrow"/>
        <w:color w:val="000000"/>
        <w:sz w:val="14"/>
        <w:szCs w:val="14"/>
      </w:rPr>
      <w:instrText>NUMPAGES</w:instrText>
    </w:r>
    <w:r w:rsidR="00EE53F7" w:rsidRPr="0043795C">
      <w:rPr>
        <w:rFonts w:ascii="Arial Narrow" w:hAnsi="Arial Narrow"/>
        <w:color w:val="000000"/>
        <w:sz w:val="14"/>
        <w:szCs w:val="14"/>
      </w:rPr>
      <w:instrText xml:space="preserve"> </w:instrText>
    </w:r>
    <w:r w:rsidR="00EE53F7" w:rsidRPr="0043795C">
      <w:rPr>
        <w:rFonts w:ascii="Arial Narrow" w:hAnsi="Arial Narrow"/>
        <w:color w:val="000000"/>
        <w:sz w:val="14"/>
        <w:szCs w:val="14"/>
      </w:rPr>
      <w:fldChar w:fldCharType="separate"/>
    </w:r>
    <w:r w:rsidR="007348A2">
      <w:rPr>
        <w:rFonts w:ascii="Arial Narrow" w:hAnsi="Arial Narrow"/>
        <w:noProof/>
        <w:color w:val="000000"/>
        <w:sz w:val="14"/>
        <w:szCs w:val="14"/>
      </w:rPr>
      <w:t>7</w:t>
    </w:r>
    <w:r w:rsidR="00EE53F7" w:rsidRPr="0043795C">
      <w:rPr>
        <w:rFonts w:ascii="Arial Narrow" w:hAnsi="Arial Narrow"/>
        <w:color w:val="00000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77311" w14:textId="77777777" w:rsidR="00913FC3" w:rsidRDefault="00913FC3">
      <w:r>
        <w:separator/>
      </w:r>
    </w:p>
  </w:footnote>
  <w:footnote w:type="continuationSeparator" w:id="0">
    <w:p w14:paraId="10E5947B" w14:textId="77777777" w:rsidR="00913FC3" w:rsidRDefault="00913FC3">
      <w:r>
        <w:continuationSeparator/>
      </w:r>
    </w:p>
  </w:footnote>
  <w:footnote w:id="1">
    <w:p w14:paraId="5C255273" w14:textId="77777777" w:rsidR="008855CC" w:rsidRPr="000D79DD" w:rsidRDefault="008855CC" w:rsidP="008855CC">
      <w:pPr>
        <w:pStyle w:val="Textonotapie"/>
        <w:rPr>
          <w:rFonts w:ascii="Arial Narrow" w:hAnsi="Arial Narrow"/>
          <w:sz w:val="16"/>
          <w:szCs w:val="16"/>
        </w:rPr>
      </w:pPr>
      <w:r w:rsidRPr="000D79DD">
        <w:rPr>
          <w:rStyle w:val="Refdenotaalpie"/>
          <w:rFonts w:ascii="Arial Narrow" w:hAnsi="Arial Narrow"/>
          <w:sz w:val="16"/>
          <w:szCs w:val="16"/>
        </w:rPr>
        <w:footnoteRef/>
      </w:r>
      <w:r w:rsidRPr="000D79DD">
        <w:rPr>
          <w:rFonts w:ascii="Arial Narrow" w:hAnsi="Arial Narrow"/>
          <w:sz w:val="16"/>
          <w:szCs w:val="16"/>
        </w:rPr>
        <w:t xml:space="preserve"> A través del contrato No. C-0076-08 del Convenio Interadministrativo OEI–MAVDT No 004/07 de 2007</w:t>
      </w:r>
    </w:p>
  </w:footnote>
  <w:footnote w:id="2">
    <w:p w14:paraId="1ED8FA25" w14:textId="77777777" w:rsidR="00F43245" w:rsidRPr="00CA697E" w:rsidRDefault="00F43245">
      <w:pPr>
        <w:pStyle w:val="Textonotapie"/>
        <w:rPr>
          <w:rFonts w:ascii="Arial Narrow" w:hAnsi="Arial Narrow"/>
          <w:lang w:val="es-CO"/>
        </w:rPr>
      </w:pPr>
      <w:r w:rsidRPr="00F43245">
        <w:rPr>
          <w:rStyle w:val="Refdenotaalpie"/>
          <w:rFonts w:ascii="Arial Narrow" w:hAnsi="Arial Narrow"/>
          <w:sz w:val="18"/>
        </w:rPr>
        <w:footnoteRef/>
      </w:r>
      <w:r w:rsidRPr="00F43245">
        <w:rPr>
          <w:rFonts w:ascii="Arial Narrow" w:hAnsi="Arial Narrow"/>
          <w:sz w:val="18"/>
        </w:rPr>
        <w:t xml:space="preserve"> </w:t>
      </w:r>
      <w:r w:rsidRPr="00F43245">
        <w:rPr>
          <w:rFonts w:ascii="Arial Narrow" w:hAnsi="Arial Narrow"/>
          <w:sz w:val="18"/>
          <w:lang w:val="es-CO"/>
        </w:rPr>
        <w:t>Conforme a lo definido por el Estudio Nacional del Agua – ENA 2010 por el IDEAM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4677"/>
      <w:gridCol w:w="2127"/>
    </w:tblGrid>
    <w:tr w:rsidR="004B0081" w:rsidRPr="003C0EFC" w14:paraId="03EDC593" w14:textId="77777777" w:rsidTr="00513720">
      <w:trPr>
        <w:cantSplit/>
        <w:trHeight w:val="605"/>
      </w:trPr>
      <w:tc>
        <w:tcPr>
          <w:tcW w:w="10207" w:type="dxa"/>
          <w:gridSpan w:val="3"/>
          <w:shd w:val="clear" w:color="auto" w:fill="auto"/>
          <w:vAlign w:val="center"/>
        </w:tcPr>
        <w:p w14:paraId="779A28A0" w14:textId="77777777" w:rsidR="00513720" w:rsidRDefault="00513720" w:rsidP="004B0081">
          <w:pPr>
            <w:spacing w:before="60"/>
            <w:ind w:right="-40"/>
            <w:jc w:val="center"/>
            <w:rPr>
              <w:rFonts w:ascii="Arial" w:hAnsi="Arial" w:cs="Arial"/>
              <w:b/>
              <w:sz w:val="20"/>
              <w:lang w:val="es-PE"/>
            </w:rPr>
          </w:pPr>
          <w:r>
            <w:rPr>
              <w:rFonts w:ascii="Arial" w:hAnsi="Arial" w:cs="Arial"/>
              <w:b/>
              <w:sz w:val="20"/>
              <w:lang w:val="es-PE"/>
            </w:rPr>
            <w:t>FORMATO</w:t>
          </w:r>
        </w:p>
        <w:p w14:paraId="70158074" w14:textId="77777777" w:rsidR="004B0081" w:rsidRPr="004B0081" w:rsidRDefault="004B0081" w:rsidP="00513720">
          <w:pPr>
            <w:ind w:right="-40"/>
            <w:jc w:val="center"/>
            <w:rPr>
              <w:rFonts w:ascii="Arial" w:hAnsi="Arial" w:cs="Arial"/>
              <w:b/>
              <w:sz w:val="20"/>
            </w:rPr>
          </w:pPr>
          <w:r w:rsidRPr="004B0081">
            <w:rPr>
              <w:rFonts w:ascii="Arial" w:hAnsi="Arial" w:cs="Arial"/>
              <w:b/>
              <w:sz w:val="20"/>
              <w:lang w:val="es-PE"/>
            </w:rPr>
            <w:t>PRESENTACIÓN DE INICIATIVAS DE ELABORACIÓN DE INSTRUMENTOS NORMATIVOS</w:t>
          </w:r>
        </w:p>
      </w:tc>
    </w:tr>
    <w:tr w:rsidR="00D2567C" w:rsidRPr="001A28B1" w14:paraId="54A4C30D" w14:textId="77777777" w:rsidTr="005E32B2">
      <w:trPr>
        <w:cantSplit/>
        <w:trHeight w:val="325"/>
      </w:trPr>
      <w:tc>
        <w:tcPr>
          <w:tcW w:w="3403" w:type="dxa"/>
          <w:vAlign w:val="center"/>
        </w:tcPr>
        <w:p w14:paraId="53C14D60" w14:textId="77777777" w:rsidR="00D2567C" w:rsidRPr="005E32B2" w:rsidRDefault="005E32B2" w:rsidP="00D2567C">
          <w:pPr>
            <w:jc w:val="center"/>
            <w:rPr>
              <w:rFonts w:ascii="Verdana" w:hAnsi="Verdana" w:cs="Arial"/>
              <w:bCs/>
              <w:spacing w:val="-6"/>
              <w:sz w:val="20"/>
            </w:rPr>
          </w:pPr>
          <w:r w:rsidRPr="005E32B2">
            <w:rPr>
              <w:rFonts w:ascii="Verdana" w:hAnsi="Verdana" w:cs="Arial"/>
              <w:bCs/>
              <w:spacing w:val="-6"/>
              <w:sz w:val="20"/>
            </w:rPr>
            <w:t>MINISTERIO</w:t>
          </w:r>
          <w:r w:rsidR="008B41CE">
            <w:rPr>
              <w:rFonts w:ascii="Verdana" w:hAnsi="Verdana" w:cs="Arial"/>
              <w:bCs/>
              <w:spacing w:val="-6"/>
              <w:sz w:val="20"/>
            </w:rPr>
            <w:t xml:space="preserve"> </w:t>
          </w:r>
          <w:r w:rsidRPr="005E32B2">
            <w:rPr>
              <w:rFonts w:ascii="Verdana" w:hAnsi="Verdana" w:cs="Arial"/>
              <w:bCs/>
              <w:spacing w:val="-6"/>
              <w:sz w:val="20"/>
            </w:rPr>
            <w:t>DE AMBIENTE Y DESARROLLO SOSTENIBLE</w:t>
          </w:r>
        </w:p>
      </w:tc>
      <w:tc>
        <w:tcPr>
          <w:tcW w:w="4677" w:type="dxa"/>
          <w:shd w:val="clear" w:color="92D050" w:fill="auto"/>
          <w:vAlign w:val="center"/>
        </w:tcPr>
        <w:p w14:paraId="39C245D3" w14:textId="77777777" w:rsidR="00D2567C" w:rsidRPr="00456C14" w:rsidRDefault="00D2567C" w:rsidP="005E3D09">
          <w:pPr>
            <w:ind w:right="-42"/>
            <w:jc w:val="center"/>
            <w:rPr>
              <w:rFonts w:ascii="Arial" w:hAnsi="Arial" w:cs="Arial"/>
              <w:bCs/>
              <w:spacing w:val="-6"/>
              <w:sz w:val="22"/>
              <w:szCs w:val="22"/>
            </w:rPr>
          </w:pPr>
          <w:r w:rsidRPr="00456C14">
            <w:rPr>
              <w:rFonts w:ascii="Arial" w:hAnsi="Arial" w:cs="Arial"/>
              <w:bCs/>
              <w:spacing w:val="-6"/>
              <w:sz w:val="22"/>
            </w:rPr>
            <w:t>Proceso:</w:t>
          </w:r>
          <w:r>
            <w:rPr>
              <w:rFonts w:ascii="Arial" w:hAnsi="Arial" w:cs="Arial"/>
              <w:bCs/>
              <w:spacing w:val="-6"/>
              <w:sz w:val="22"/>
            </w:rPr>
            <w:t xml:space="preserve"> Instrumentación ambiental</w:t>
          </w:r>
        </w:p>
      </w:tc>
      <w:tc>
        <w:tcPr>
          <w:tcW w:w="2127" w:type="dxa"/>
          <w:vAlign w:val="center"/>
        </w:tcPr>
        <w:p w14:paraId="6CFD8358" w14:textId="77777777" w:rsidR="00D2567C" w:rsidRPr="00C53074" w:rsidRDefault="00831FDC" w:rsidP="00D2567C">
          <w:pPr>
            <w:ind w:right="-42"/>
            <w:jc w:val="center"/>
            <w:rPr>
              <w:rFonts w:ascii="Arial" w:hAnsi="Arial" w:cs="Arial"/>
              <w:bCs/>
              <w:spacing w:val="-6"/>
            </w:rPr>
          </w:pPr>
          <w:r>
            <w:rPr>
              <w:noProof/>
              <w:lang w:val="es-CO" w:eastAsia="es-CO"/>
            </w:rPr>
            <w:drawing>
              <wp:inline distT="0" distB="0" distL="0" distR="0" wp14:anchorId="462F2A91" wp14:editId="1A80D984">
                <wp:extent cx="942975" cy="323850"/>
                <wp:effectExtent l="19050" t="0" r="9525" b="0"/>
                <wp:docPr id="1" name="Imagen 2" descr="logo calidad MAD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calidad MADS 2"/>
                        <pic:cNvPicPr>
                          <a:picLocks noChangeAspect="1" noChangeArrowheads="1"/>
                        </pic:cNvPicPr>
                      </pic:nvPicPr>
                      <pic:blipFill>
                        <a:blip r:embed="rId1"/>
                        <a:srcRect/>
                        <a:stretch>
                          <a:fillRect/>
                        </a:stretch>
                      </pic:blipFill>
                      <pic:spPr bwMode="auto">
                        <a:xfrm>
                          <a:off x="0" y="0"/>
                          <a:ext cx="942975" cy="323850"/>
                        </a:xfrm>
                        <a:prstGeom prst="rect">
                          <a:avLst/>
                        </a:prstGeom>
                        <a:noFill/>
                        <a:ln w="9525">
                          <a:noFill/>
                          <a:miter lim="800000"/>
                          <a:headEnd/>
                          <a:tailEnd/>
                        </a:ln>
                      </pic:spPr>
                    </pic:pic>
                  </a:graphicData>
                </a:graphic>
              </wp:inline>
            </w:drawing>
          </w:r>
        </w:p>
      </w:tc>
    </w:tr>
    <w:tr w:rsidR="00D2567C" w:rsidRPr="001A28B1" w14:paraId="35EF5853" w14:textId="77777777" w:rsidTr="005E32B2">
      <w:trPr>
        <w:cantSplit/>
        <w:trHeight w:val="358"/>
      </w:trPr>
      <w:tc>
        <w:tcPr>
          <w:tcW w:w="3403" w:type="dxa"/>
          <w:vAlign w:val="center"/>
        </w:tcPr>
        <w:p w14:paraId="4FDB9BC5" w14:textId="77777777" w:rsidR="00D2567C" w:rsidRPr="000A37A5" w:rsidRDefault="00D2567C" w:rsidP="00536A0F">
          <w:pPr>
            <w:jc w:val="center"/>
            <w:rPr>
              <w:rFonts w:ascii="Arial" w:hAnsi="Arial" w:cs="Arial"/>
              <w:bCs/>
              <w:spacing w:val="-6"/>
              <w:sz w:val="16"/>
              <w:szCs w:val="17"/>
              <w:lang w:val="en-US"/>
            </w:rPr>
          </w:pPr>
          <w:r w:rsidRPr="000A37A5">
            <w:rPr>
              <w:rFonts w:ascii="Arial" w:hAnsi="Arial" w:cs="Arial"/>
              <w:bCs/>
              <w:spacing w:val="-6"/>
              <w:sz w:val="16"/>
            </w:rPr>
            <w:t>Versión: 1</w:t>
          </w:r>
        </w:p>
      </w:tc>
      <w:tc>
        <w:tcPr>
          <w:tcW w:w="4677" w:type="dxa"/>
          <w:vAlign w:val="center"/>
        </w:tcPr>
        <w:p w14:paraId="36F3AA6F" w14:textId="77777777" w:rsidR="00D2567C" w:rsidRPr="000A37A5" w:rsidRDefault="00D2567C" w:rsidP="00536A0F">
          <w:pPr>
            <w:ind w:right="-42"/>
            <w:jc w:val="center"/>
            <w:rPr>
              <w:rFonts w:ascii="Arial" w:hAnsi="Arial" w:cs="Arial"/>
              <w:bCs/>
              <w:spacing w:val="-6"/>
              <w:sz w:val="16"/>
            </w:rPr>
          </w:pPr>
          <w:r w:rsidRPr="000A37A5">
            <w:rPr>
              <w:rFonts w:ascii="Arial" w:hAnsi="Arial" w:cs="Arial"/>
              <w:bCs/>
              <w:spacing w:val="-6"/>
              <w:sz w:val="16"/>
            </w:rPr>
            <w:t>Vigencia: 01/02/2013</w:t>
          </w:r>
        </w:p>
      </w:tc>
      <w:tc>
        <w:tcPr>
          <w:tcW w:w="2127" w:type="dxa"/>
          <w:vAlign w:val="center"/>
        </w:tcPr>
        <w:p w14:paraId="3CDE444F" w14:textId="77777777" w:rsidR="00D2567C" w:rsidRPr="000A37A5" w:rsidRDefault="00D2567C" w:rsidP="00D2567C">
          <w:pPr>
            <w:ind w:right="-42"/>
            <w:jc w:val="center"/>
            <w:rPr>
              <w:rFonts w:ascii="Arial" w:hAnsi="Arial" w:cs="Arial"/>
              <w:bCs/>
              <w:spacing w:val="-6"/>
              <w:sz w:val="16"/>
            </w:rPr>
          </w:pPr>
          <w:r w:rsidRPr="000A37A5">
            <w:rPr>
              <w:rFonts w:ascii="Arial" w:hAnsi="Arial" w:cs="Arial"/>
              <w:bCs/>
              <w:spacing w:val="-6"/>
              <w:sz w:val="16"/>
            </w:rPr>
            <w:t>Código: F-</w:t>
          </w:r>
          <w:r>
            <w:rPr>
              <w:rFonts w:ascii="Arial" w:hAnsi="Arial" w:cs="Arial"/>
              <w:bCs/>
              <w:spacing w:val="-6"/>
              <w:sz w:val="16"/>
            </w:rPr>
            <w:t>M</w:t>
          </w:r>
          <w:r w:rsidRPr="000A37A5">
            <w:rPr>
              <w:rFonts w:ascii="Arial" w:hAnsi="Arial" w:cs="Arial"/>
              <w:bCs/>
              <w:spacing w:val="-6"/>
              <w:sz w:val="16"/>
            </w:rPr>
            <w:t>-</w:t>
          </w:r>
          <w:r>
            <w:rPr>
              <w:rFonts w:ascii="Arial" w:hAnsi="Arial" w:cs="Arial"/>
              <w:bCs/>
              <w:spacing w:val="-6"/>
              <w:sz w:val="16"/>
            </w:rPr>
            <w:t>INA-23</w:t>
          </w:r>
        </w:p>
      </w:tc>
    </w:tr>
  </w:tbl>
  <w:p w14:paraId="3A1C48E3" w14:textId="77777777" w:rsidR="00B863D6" w:rsidRPr="00EE53F7" w:rsidRDefault="00B863D6" w:rsidP="00EE53F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8.7pt;height:9.35pt" o:bullet="t">
        <v:imagedata r:id="rId1" o:title=""/>
      </v:shape>
    </w:pict>
  </w:numPicBullet>
  <w:abstractNum w:abstractNumId="0" w15:restartNumberingAfterBreak="0">
    <w:nsid w:val="00B24BB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647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872313"/>
    <w:multiLevelType w:val="hybridMultilevel"/>
    <w:tmpl w:val="155015A6"/>
    <w:lvl w:ilvl="0" w:tplc="ED36F560">
      <w:start w:val="1"/>
      <w:numFmt w:val="decimal"/>
      <w:lvlText w:val="%1."/>
      <w:lvlJc w:val="left"/>
      <w:pPr>
        <w:ind w:left="720" w:hanging="360"/>
      </w:pPr>
      <w:rPr>
        <w:rFonts w:hint="default"/>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6A451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DD1B6E"/>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1144F1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31D787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86081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5054C1"/>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7B4793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193D69"/>
    <w:multiLevelType w:val="hybridMultilevel"/>
    <w:tmpl w:val="534A989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9AF020C"/>
    <w:multiLevelType w:val="multilevel"/>
    <w:tmpl w:val="21DC42BE"/>
    <w:lvl w:ilvl="0">
      <w:start w:val="4"/>
      <w:numFmt w:val="decimal"/>
      <w:lvlText w:val="%1"/>
      <w:lvlJc w:val="left"/>
      <w:pPr>
        <w:ind w:left="0" w:hanging="989"/>
      </w:pPr>
    </w:lvl>
    <w:lvl w:ilvl="1">
      <w:start w:val="28"/>
      <w:numFmt w:val="decimal"/>
      <w:lvlText w:val="%1.%2."/>
      <w:lvlJc w:val="left"/>
      <w:pPr>
        <w:ind w:left="0" w:hanging="989"/>
      </w:pPr>
      <w:rPr>
        <w:rFonts w:ascii="Courier New" w:eastAsia="Courier New" w:hAnsi="Courier New" w:cs="Times New Roman" w:hint="default"/>
        <w:b/>
        <w:bCs/>
        <w:sz w:val="24"/>
        <w:szCs w:val="24"/>
      </w:rPr>
    </w:lvl>
    <w:lvl w:ilvl="2">
      <w:start w:val="1"/>
      <w:numFmt w:val="bullet"/>
      <w:lvlText w:val="–"/>
      <w:lvlJc w:val="left"/>
      <w:pPr>
        <w:ind w:left="0" w:hanging="288"/>
      </w:pPr>
      <w:rPr>
        <w:rFonts w:ascii="Courier New" w:eastAsia="Courier New" w:hAnsi="Courier New" w:cs="Times New Roman" w:hint="default"/>
        <w:i/>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1B9278CB"/>
    <w:multiLevelType w:val="singleLevel"/>
    <w:tmpl w:val="0C0A000F"/>
    <w:lvl w:ilvl="0">
      <w:start w:val="1"/>
      <w:numFmt w:val="decimal"/>
      <w:lvlText w:val="%1."/>
      <w:lvlJc w:val="left"/>
      <w:pPr>
        <w:tabs>
          <w:tab w:val="num" w:pos="360"/>
        </w:tabs>
        <w:ind w:left="360" w:hanging="360"/>
      </w:pPr>
    </w:lvl>
  </w:abstractNum>
  <w:abstractNum w:abstractNumId="13" w15:restartNumberingAfterBreak="0">
    <w:nsid w:val="1E61173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3D2553A"/>
    <w:multiLevelType w:val="hybridMultilevel"/>
    <w:tmpl w:val="BD4212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65370DE"/>
    <w:multiLevelType w:val="singleLevel"/>
    <w:tmpl w:val="411E756E"/>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2C9A5664"/>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1A007F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4B82DC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350E06B9"/>
    <w:multiLevelType w:val="hybridMultilevel"/>
    <w:tmpl w:val="B27481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5D1524E"/>
    <w:multiLevelType w:val="hybridMultilevel"/>
    <w:tmpl w:val="719AC18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C5669CB"/>
    <w:multiLevelType w:val="hybridMultilevel"/>
    <w:tmpl w:val="98B28BB2"/>
    <w:lvl w:ilvl="0" w:tplc="99A4D8EC">
      <w:start w:val="1"/>
      <w:numFmt w:val="bullet"/>
      <w:lvlText w:val=""/>
      <w:lvlPicBulletId w:val="0"/>
      <w:lvlJc w:val="left"/>
      <w:pPr>
        <w:tabs>
          <w:tab w:val="num" w:pos="720"/>
        </w:tabs>
        <w:ind w:left="720" w:hanging="360"/>
      </w:pPr>
      <w:rPr>
        <w:rFonts w:ascii="Symbol" w:hAnsi="Symbol" w:hint="default"/>
      </w:rPr>
    </w:lvl>
    <w:lvl w:ilvl="1" w:tplc="8BE692F0" w:tentative="1">
      <w:start w:val="1"/>
      <w:numFmt w:val="bullet"/>
      <w:lvlText w:val=""/>
      <w:lvlJc w:val="left"/>
      <w:pPr>
        <w:tabs>
          <w:tab w:val="num" w:pos="1440"/>
        </w:tabs>
        <w:ind w:left="1440" w:hanging="360"/>
      </w:pPr>
      <w:rPr>
        <w:rFonts w:ascii="Symbol" w:hAnsi="Symbol" w:hint="default"/>
      </w:rPr>
    </w:lvl>
    <w:lvl w:ilvl="2" w:tplc="6AD267D8" w:tentative="1">
      <w:start w:val="1"/>
      <w:numFmt w:val="bullet"/>
      <w:lvlText w:val=""/>
      <w:lvlJc w:val="left"/>
      <w:pPr>
        <w:tabs>
          <w:tab w:val="num" w:pos="2160"/>
        </w:tabs>
        <w:ind w:left="2160" w:hanging="360"/>
      </w:pPr>
      <w:rPr>
        <w:rFonts w:ascii="Symbol" w:hAnsi="Symbol" w:hint="default"/>
      </w:rPr>
    </w:lvl>
    <w:lvl w:ilvl="3" w:tplc="653C2EA0" w:tentative="1">
      <w:start w:val="1"/>
      <w:numFmt w:val="bullet"/>
      <w:lvlText w:val=""/>
      <w:lvlJc w:val="left"/>
      <w:pPr>
        <w:tabs>
          <w:tab w:val="num" w:pos="2880"/>
        </w:tabs>
        <w:ind w:left="2880" w:hanging="360"/>
      </w:pPr>
      <w:rPr>
        <w:rFonts w:ascii="Symbol" w:hAnsi="Symbol" w:hint="default"/>
      </w:rPr>
    </w:lvl>
    <w:lvl w:ilvl="4" w:tplc="2F482690" w:tentative="1">
      <w:start w:val="1"/>
      <w:numFmt w:val="bullet"/>
      <w:lvlText w:val=""/>
      <w:lvlJc w:val="left"/>
      <w:pPr>
        <w:tabs>
          <w:tab w:val="num" w:pos="3600"/>
        </w:tabs>
        <w:ind w:left="3600" w:hanging="360"/>
      </w:pPr>
      <w:rPr>
        <w:rFonts w:ascii="Symbol" w:hAnsi="Symbol" w:hint="default"/>
      </w:rPr>
    </w:lvl>
    <w:lvl w:ilvl="5" w:tplc="C068DACC" w:tentative="1">
      <w:start w:val="1"/>
      <w:numFmt w:val="bullet"/>
      <w:lvlText w:val=""/>
      <w:lvlJc w:val="left"/>
      <w:pPr>
        <w:tabs>
          <w:tab w:val="num" w:pos="4320"/>
        </w:tabs>
        <w:ind w:left="4320" w:hanging="360"/>
      </w:pPr>
      <w:rPr>
        <w:rFonts w:ascii="Symbol" w:hAnsi="Symbol" w:hint="default"/>
      </w:rPr>
    </w:lvl>
    <w:lvl w:ilvl="6" w:tplc="61348C08" w:tentative="1">
      <w:start w:val="1"/>
      <w:numFmt w:val="bullet"/>
      <w:lvlText w:val=""/>
      <w:lvlJc w:val="left"/>
      <w:pPr>
        <w:tabs>
          <w:tab w:val="num" w:pos="5040"/>
        </w:tabs>
        <w:ind w:left="5040" w:hanging="360"/>
      </w:pPr>
      <w:rPr>
        <w:rFonts w:ascii="Symbol" w:hAnsi="Symbol" w:hint="default"/>
      </w:rPr>
    </w:lvl>
    <w:lvl w:ilvl="7" w:tplc="79AE8802" w:tentative="1">
      <w:start w:val="1"/>
      <w:numFmt w:val="bullet"/>
      <w:lvlText w:val=""/>
      <w:lvlJc w:val="left"/>
      <w:pPr>
        <w:tabs>
          <w:tab w:val="num" w:pos="5760"/>
        </w:tabs>
        <w:ind w:left="5760" w:hanging="360"/>
      </w:pPr>
      <w:rPr>
        <w:rFonts w:ascii="Symbol" w:hAnsi="Symbol" w:hint="default"/>
      </w:rPr>
    </w:lvl>
    <w:lvl w:ilvl="8" w:tplc="57BA0500"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3E40534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EC4270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F0F5A0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0536F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37D58E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9CB3179"/>
    <w:multiLevelType w:val="multilevel"/>
    <w:tmpl w:val="E892CB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ascii="Arial" w:hAnsi="Arial" w:cs="Arial" w:hint="default"/>
        <w:b/>
        <w:color w:val="00000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CF640AE"/>
    <w:multiLevelType w:val="hybridMultilevel"/>
    <w:tmpl w:val="EA881E82"/>
    <w:lvl w:ilvl="0" w:tplc="16DC5E4E">
      <w:start w:val="1"/>
      <w:numFmt w:val="decimal"/>
      <w:lvlText w:val="%1."/>
      <w:lvlJc w:val="left"/>
      <w:pPr>
        <w:tabs>
          <w:tab w:val="num" w:pos="720"/>
        </w:tabs>
        <w:ind w:left="720" w:hanging="360"/>
      </w:pPr>
    </w:lvl>
    <w:lvl w:ilvl="1" w:tplc="5C3E0E22">
      <w:numFmt w:val="none"/>
      <w:lvlText w:val=""/>
      <w:lvlJc w:val="left"/>
      <w:pPr>
        <w:tabs>
          <w:tab w:val="num" w:pos="360"/>
        </w:tabs>
      </w:pPr>
    </w:lvl>
    <w:lvl w:ilvl="2" w:tplc="699601F8">
      <w:numFmt w:val="none"/>
      <w:lvlText w:val=""/>
      <w:lvlJc w:val="left"/>
      <w:pPr>
        <w:tabs>
          <w:tab w:val="num" w:pos="360"/>
        </w:tabs>
      </w:pPr>
    </w:lvl>
    <w:lvl w:ilvl="3" w:tplc="EDF451DC">
      <w:numFmt w:val="none"/>
      <w:lvlText w:val=""/>
      <w:lvlJc w:val="left"/>
      <w:pPr>
        <w:tabs>
          <w:tab w:val="num" w:pos="360"/>
        </w:tabs>
      </w:pPr>
    </w:lvl>
    <w:lvl w:ilvl="4" w:tplc="DCEA7AFE">
      <w:numFmt w:val="none"/>
      <w:lvlText w:val=""/>
      <w:lvlJc w:val="left"/>
      <w:pPr>
        <w:tabs>
          <w:tab w:val="num" w:pos="360"/>
        </w:tabs>
      </w:pPr>
    </w:lvl>
    <w:lvl w:ilvl="5" w:tplc="F486644E">
      <w:numFmt w:val="none"/>
      <w:lvlText w:val=""/>
      <w:lvlJc w:val="left"/>
      <w:pPr>
        <w:tabs>
          <w:tab w:val="num" w:pos="360"/>
        </w:tabs>
      </w:pPr>
    </w:lvl>
    <w:lvl w:ilvl="6" w:tplc="7BFA8B38">
      <w:numFmt w:val="none"/>
      <w:lvlText w:val=""/>
      <w:lvlJc w:val="left"/>
      <w:pPr>
        <w:tabs>
          <w:tab w:val="num" w:pos="360"/>
        </w:tabs>
      </w:pPr>
    </w:lvl>
    <w:lvl w:ilvl="7" w:tplc="4D2A98F2">
      <w:numFmt w:val="none"/>
      <w:lvlText w:val=""/>
      <w:lvlJc w:val="left"/>
      <w:pPr>
        <w:tabs>
          <w:tab w:val="num" w:pos="360"/>
        </w:tabs>
      </w:pPr>
    </w:lvl>
    <w:lvl w:ilvl="8" w:tplc="05501E6E">
      <w:numFmt w:val="none"/>
      <w:lvlText w:val=""/>
      <w:lvlJc w:val="left"/>
      <w:pPr>
        <w:tabs>
          <w:tab w:val="num" w:pos="360"/>
        </w:tabs>
      </w:pPr>
    </w:lvl>
  </w:abstractNum>
  <w:abstractNum w:abstractNumId="29" w15:restartNumberingAfterBreak="0">
    <w:nsid w:val="4D9C2DB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2BF2BC0"/>
    <w:multiLevelType w:val="hybridMultilevel"/>
    <w:tmpl w:val="94FE4186"/>
    <w:lvl w:ilvl="0" w:tplc="E850CA56">
      <w:start w:val="1"/>
      <w:numFmt w:val="decimal"/>
      <w:lvlText w:val="%1."/>
      <w:lvlJc w:val="left"/>
      <w:pPr>
        <w:ind w:left="720" w:hanging="360"/>
      </w:pPr>
      <w:rPr>
        <w:rFonts w:hint="default"/>
        <w:i w:val="0"/>
      </w:rPr>
    </w:lvl>
    <w:lvl w:ilvl="1" w:tplc="3A52E4BE">
      <w:numFmt w:val="bullet"/>
      <w:lvlText w:val="•"/>
      <w:lvlJc w:val="left"/>
      <w:pPr>
        <w:ind w:left="1785" w:hanging="705"/>
      </w:pPr>
      <w:rPr>
        <w:rFonts w:ascii="Arial Narrow" w:eastAsia="Times New Roman" w:hAnsi="Arial Narrow" w:cs="Times New Roman"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3BB6E95"/>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5FE17EB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A0640D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A2423C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BEB5A20"/>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77AE1CD1"/>
    <w:multiLevelType w:val="hybridMultilevel"/>
    <w:tmpl w:val="C6CE410A"/>
    <w:lvl w:ilvl="0" w:tplc="0C0A0011">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7" w15:restartNumberingAfterBreak="0">
    <w:nsid w:val="78496494"/>
    <w:multiLevelType w:val="hybridMultilevel"/>
    <w:tmpl w:val="987A007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28"/>
  </w:num>
  <w:num w:numId="2">
    <w:abstractNumId w:val="18"/>
  </w:num>
  <w:num w:numId="3">
    <w:abstractNumId w:val="4"/>
  </w:num>
  <w:num w:numId="4">
    <w:abstractNumId w:val="31"/>
  </w:num>
  <w:num w:numId="5">
    <w:abstractNumId w:val="5"/>
  </w:num>
  <w:num w:numId="6">
    <w:abstractNumId w:val="16"/>
  </w:num>
  <w:num w:numId="7">
    <w:abstractNumId w:val="8"/>
  </w:num>
  <w:num w:numId="8">
    <w:abstractNumId w:val="12"/>
  </w:num>
  <w:num w:numId="9">
    <w:abstractNumId w:val="29"/>
  </w:num>
  <w:num w:numId="10">
    <w:abstractNumId w:val="35"/>
  </w:num>
  <w:num w:numId="11">
    <w:abstractNumId w:val="23"/>
  </w:num>
  <w:num w:numId="12">
    <w:abstractNumId w:val="24"/>
  </w:num>
  <w:num w:numId="13">
    <w:abstractNumId w:val="34"/>
  </w:num>
  <w:num w:numId="14">
    <w:abstractNumId w:val="26"/>
  </w:num>
  <w:num w:numId="15">
    <w:abstractNumId w:val="22"/>
  </w:num>
  <w:num w:numId="16">
    <w:abstractNumId w:val="13"/>
  </w:num>
  <w:num w:numId="17">
    <w:abstractNumId w:val="0"/>
  </w:num>
  <w:num w:numId="18">
    <w:abstractNumId w:val="33"/>
  </w:num>
  <w:num w:numId="19">
    <w:abstractNumId w:val="9"/>
  </w:num>
  <w:num w:numId="20">
    <w:abstractNumId w:val="25"/>
  </w:num>
  <w:num w:numId="21">
    <w:abstractNumId w:val="17"/>
  </w:num>
  <w:num w:numId="22">
    <w:abstractNumId w:val="32"/>
  </w:num>
  <w:num w:numId="23">
    <w:abstractNumId w:val="6"/>
  </w:num>
  <w:num w:numId="24">
    <w:abstractNumId w:val="7"/>
  </w:num>
  <w:num w:numId="25">
    <w:abstractNumId w:val="3"/>
  </w:num>
  <w:num w:numId="26">
    <w:abstractNumId w:val="1"/>
  </w:num>
  <w:num w:numId="27">
    <w:abstractNumId w:val="15"/>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7"/>
  </w:num>
  <w:num w:numId="31">
    <w:abstractNumId w:val="10"/>
  </w:num>
  <w:num w:numId="32">
    <w:abstractNumId w:val="11"/>
    <w:lvlOverride w:ilvl="0">
      <w:startOverride w:val="4"/>
    </w:lvlOverride>
    <w:lvlOverride w:ilvl="1">
      <w:startOverride w:val="28"/>
    </w:lvlOverride>
    <w:lvlOverride w:ilvl="2"/>
    <w:lvlOverride w:ilvl="3"/>
    <w:lvlOverride w:ilvl="4"/>
    <w:lvlOverride w:ilvl="5"/>
    <w:lvlOverride w:ilvl="6"/>
    <w:lvlOverride w:ilvl="7"/>
    <w:lvlOverride w:ilvl="8"/>
  </w:num>
  <w:num w:numId="33">
    <w:abstractNumId w:val="30"/>
  </w:num>
  <w:num w:numId="34">
    <w:abstractNumId w:val="19"/>
  </w:num>
  <w:num w:numId="35">
    <w:abstractNumId w:val="2"/>
  </w:num>
  <w:num w:numId="36">
    <w:abstractNumId w:val="14"/>
  </w:num>
  <w:num w:numId="37">
    <w:abstractNumId w:val="20"/>
  </w:num>
  <w:num w:numId="38">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laudia Liliana">
    <w15:presenceInfo w15:providerId="None" w15:userId="Claudia Lili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AF3"/>
    <w:rsid w:val="0000328C"/>
    <w:rsid w:val="00003755"/>
    <w:rsid w:val="00003FE2"/>
    <w:rsid w:val="00006082"/>
    <w:rsid w:val="00006FD1"/>
    <w:rsid w:val="00007649"/>
    <w:rsid w:val="000116EA"/>
    <w:rsid w:val="0001738C"/>
    <w:rsid w:val="00023DF8"/>
    <w:rsid w:val="00024E20"/>
    <w:rsid w:val="00026FFD"/>
    <w:rsid w:val="00033472"/>
    <w:rsid w:val="000352CA"/>
    <w:rsid w:val="00035D62"/>
    <w:rsid w:val="000368AE"/>
    <w:rsid w:val="00037BB4"/>
    <w:rsid w:val="00051861"/>
    <w:rsid w:val="00051B0B"/>
    <w:rsid w:val="00053BC3"/>
    <w:rsid w:val="00060B4A"/>
    <w:rsid w:val="00060D55"/>
    <w:rsid w:val="00075EA9"/>
    <w:rsid w:val="00076D92"/>
    <w:rsid w:val="00084DA2"/>
    <w:rsid w:val="00085826"/>
    <w:rsid w:val="00085F1F"/>
    <w:rsid w:val="00086237"/>
    <w:rsid w:val="00087D2F"/>
    <w:rsid w:val="000B069D"/>
    <w:rsid w:val="000B3563"/>
    <w:rsid w:val="000B6084"/>
    <w:rsid w:val="000C1AAB"/>
    <w:rsid w:val="000C7F1C"/>
    <w:rsid w:val="000D0A95"/>
    <w:rsid w:val="000D0D19"/>
    <w:rsid w:val="000D1D29"/>
    <w:rsid w:val="000D504D"/>
    <w:rsid w:val="000D6824"/>
    <w:rsid w:val="000E09FA"/>
    <w:rsid w:val="000E360E"/>
    <w:rsid w:val="000E5EA1"/>
    <w:rsid w:val="000F3807"/>
    <w:rsid w:val="000F4D92"/>
    <w:rsid w:val="000F6154"/>
    <w:rsid w:val="001017A5"/>
    <w:rsid w:val="0010512C"/>
    <w:rsid w:val="00105299"/>
    <w:rsid w:val="00105888"/>
    <w:rsid w:val="00106B06"/>
    <w:rsid w:val="00116296"/>
    <w:rsid w:val="00117605"/>
    <w:rsid w:val="00117C7F"/>
    <w:rsid w:val="00120658"/>
    <w:rsid w:val="001218AA"/>
    <w:rsid w:val="00122EFD"/>
    <w:rsid w:val="00123C60"/>
    <w:rsid w:val="0012650B"/>
    <w:rsid w:val="001276FC"/>
    <w:rsid w:val="00131117"/>
    <w:rsid w:val="00132018"/>
    <w:rsid w:val="00140F02"/>
    <w:rsid w:val="00146714"/>
    <w:rsid w:val="00160ED2"/>
    <w:rsid w:val="00163E45"/>
    <w:rsid w:val="00166C0E"/>
    <w:rsid w:val="00167752"/>
    <w:rsid w:val="0017201C"/>
    <w:rsid w:val="001835F0"/>
    <w:rsid w:val="001976E1"/>
    <w:rsid w:val="001A0E7B"/>
    <w:rsid w:val="001A6FF2"/>
    <w:rsid w:val="001A74C5"/>
    <w:rsid w:val="001A7839"/>
    <w:rsid w:val="001B03B6"/>
    <w:rsid w:val="001B0B2D"/>
    <w:rsid w:val="001B3253"/>
    <w:rsid w:val="001B3F20"/>
    <w:rsid w:val="001B6D78"/>
    <w:rsid w:val="001B73E4"/>
    <w:rsid w:val="001B7547"/>
    <w:rsid w:val="001C570C"/>
    <w:rsid w:val="001D27D0"/>
    <w:rsid w:val="001D3E6B"/>
    <w:rsid w:val="001E2393"/>
    <w:rsid w:val="001E6EA5"/>
    <w:rsid w:val="001F3316"/>
    <w:rsid w:val="001F4F90"/>
    <w:rsid w:val="00210604"/>
    <w:rsid w:val="00211856"/>
    <w:rsid w:val="00213F47"/>
    <w:rsid w:val="002176CA"/>
    <w:rsid w:val="00225274"/>
    <w:rsid w:val="00236688"/>
    <w:rsid w:val="002409E8"/>
    <w:rsid w:val="00241E2F"/>
    <w:rsid w:val="002435C9"/>
    <w:rsid w:val="00246DF3"/>
    <w:rsid w:val="00247451"/>
    <w:rsid w:val="00250812"/>
    <w:rsid w:val="00260F1E"/>
    <w:rsid w:val="00260F46"/>
    <w:rsid w:val="002627BF"/>
    <w:rsid w:val="00264EB7"/>
    <w:rsid w:val="00267E21"/>
    <w:rsid w:val="00276A24"/>
    <w:rsid w:val="00280A79"/>
    <w:rsid w:val="00281F22"/>
    <w:rsid w:val="0028719D"/>
    <w:rsid w:val="0029250A"/>
    <w:rsid w:val="00292F90"/>
    <w:rsid w:val="00293F21"/>
    <w:rsid w:val="00294108"/>
    <w:rsid w:val="002959B5"/>
    <w:rsid w:val="00295A41"/>
    <w:rsid w:val="00297AE2"/>
    <w:rsid w:val="002A0391"/>
    <w:rsid w:val="002A3D15"/>
    <w:rsid w:val="002A79C0"/>
    <w:rsid w:val="002B0401"/>
    <w:rsid w:val="002B6263"/>
    <w:rsid w:val="002C0B17"/>
    <w:rsid w:val="002C2F11"/>
    <w:rsid w:val="002C590F"/>
    <w:rsid w:val="002C78BF"/>
    <w:rsid w:val="002D56DF"/>
    <w:rsid w:val="002D60D5"/>
    <w:rsid w:val="002D626F"/>
    <w:rsid w:val="002E23E4"/>
    <w:rsid w:val="002F0E64"/>
    <w:rsid w:val="002F5008"/>
    <w:rsid w:val="002F58B9"/>
    <w:rsid w:val="002F7E2A"/>
    <w:rsid w:val="00304682"/>
    <w:rsid w:val="003047CE"/>
    <w:rsid w:val="00311343"/>
    <w:rsid w:val="00317AF3"/>
    <w:rsid w:val="00320636"/>
    <w:rsid w:val="0033023D"/>
    <w:rsid w:val="00335087"/>
    <w:rsid w:val="00341406"/>
    <w:rsid w:val="00341FE0"/>
    <w:rsid w:val="00347731"/>
    <w:rsid w:val="00356A99"/>
    <w:rsid w:val="00373CCC"/>
    <w:rsid w:val="003748D9"/>
    <w:rsid w:val="00380C0E"/>
    <w:rsid w:val="00382E40"/>
    <w:rsid w:val="00385A15"/>
    <w:rsid w:val="00386DEE"/>
    <w:rsid w:val="003969F9"/>
    <w:rsid w:val="003A1538"/>
    <w:rsid w:val="003A355C"/>
    <w:rsid w:val="003A3D13"/>
    <w:rsid w:val="003C1785"/>
    <w:rsid w:val="003C2191"/>
    <w:rsid w:val="003C567C"/>
    <w:rsid w:val="003E07AF"/>
    <w:rsid w:val="003E1EA9"/>
    <w:rsid w:val="003E3FC7"/>
    <w:rsid w:val="003E4D4C"/>
    <w:rsid w:val="003E6B84"/>
    <w:rsid w:val="003E7A70"/>
    <w:rsid w:val="003F0C73"/>
    <w:rsid w:val="003F3FC2"/>
    <w:rsid w:val="003F4333"/>
    <w:rsid w:val="003F4992"/>
    <w:rsid w:val="003F6396"/>
    <w:rsid w:val="004023F9"/>
    <w:rsid w:val="004063EB"/>
    <w:rsid w:val="004107E6"/>
    <w:rsid w:val="00413504"/>
    <w:rsid w:val="00417AB2"/>
    <w:rsid w:val="00423829"/>
    <w:rsid w:val="00423B8E"/>
    <w:rsid w:val="004269F2"/>
    <w:rsid w:val="004365AC"/>
    <w:rsid w:val="0044099F"/>
    <w:rsid w:val="0044199C"/>
    <w:rsid w:val="004452C4"/>
    <w:rsid w:val="00445EFD"/>
    <w:rsid w:val="004569BD"/>
    <w:rsid w:val="0046627B"/>
    <w:rsid w:val="00467DC2"/>
    <w:rsid w:val="004714D4"/>
    <w:rsid w:val="004805CF"/>
    <w:rsid w:val="00481C77"/>
    <w:rsid w:val="00483F49"/>
    <w:rsid w:val="004841F2"/>
    <w:rsid w:val="00484F51"/>
    <w:rsid w:val="00486AC9"/>
    <w:rsid w:val="00493C60"/>
    <w:rsid w:val="00496B8E"/>
    <w:rsid w:val="004A51C3"/>
    <w:rsid w:val="004B0081"/>
    <w:rsid w:val="004B66A7"/>
    <w:rsid w:val="004B7F67"/>
    <w:rsid w:val="004C4916"/>
    <w:rsid w:val="004C4C8D"/>
    <w:rsid w:val="004C5CC8"/>
    <w:rsid w:val="004C7870"/>
    <w:rsid w:val="004D22D1"/>
    <w:rsid w:val="004D3144"/>
    <w:rsid w:val="004F18B3"/>
    <w:rsid w:val="00502981"/>
    <w:rsid w:val="00507687"/>
    <w:rsid w:val="00507913"/>
    <w:rsid w:val="00513720"/>
    <w:rsid w:val="00513E40"/>
    <w:rsid w:val="00516458"/>
    <w:rsid w:val="00521866"/>
    <w:rsid w:val="00536A0F"/>
    <w:rsid w:val="00541414"/>
    <w:rsid w:val="00543BE3"/>
    <w:rsid w:val="0054419A"/>
    <w:rsid w:val="00550B96"/>
    <w:rsid w:val="00551999"/>
    <w:rsid w:val="00555BDD"/>
    <w:rsid w:val="005611A3"/>
    <w:rsid w:val="00563F8A"/>
    <w:rsid w:val="005654CA"/>
    <w:rsid w:val="00565B6D"/>
    <w:rsid w:val="00565CD8"/>
    <w:rsid w:val="005662B4"/>
    <w:rsid w:val="0058217D"/>
    <w:rsid w:val="005833F3"/>
    <w:rsid w:val="00584C48"/>
    <w:rsid w:val="00585302"/>
    <w:rsid w:val="005874AE"/>
    <w:rsid w:val="005904D1"/>
    <w:rsid w:val="00592075"/>
    <w:rsid w:val="0059651E"/>
    <w:rsid w:val="005978D4"/>
    <w:rsid w:val="005A43BB"/>
    <w:rsid w:val="005B15A5"/>
    <w:rsid w:val="005B2473"/>
    <w:rsid w:val="005B2CCB"/>
    <w:rsid w:val="005B2D3E"/>
    <w:rsid w:val="005B516A"/>
    <w:rsid w:val="005B5755"/>
    <w:rsid w:val="005B6D7F"/>
    <w:rsid w:val="005C31C8"/>
    <w:rsid w:val="005C5976"/>
    <w:rsid w:val="005C74AB"/>
    <w:rsid w:val="005C783D"/>
    <w:rsid w:val="005D5C15"/>
    <w:rsid w:val="005D70AE"/>
    <w:rsid w:val="005E0194"/>
    <w:rsid w:val="005E32B2"/>
    <w:rsid w:val="005E3950"/>
    <w:rsid w:val="005E3D09"/>
    <w:rsid w:val="005E7EA7"/>
    <w:rsid w:val="005F2F74"/>
    <w:rsid w:val="005F45B3"/>
    <w:rsid w:val="005F4918"/>
    <w:rsid w:val="00611859"/>
    <w:rsid w:val="00613BB3"/>
    <w:rsid w:val="006143D3"/>
    <w:rsid w:val="00616430"/>
    <w:rsid w:val="00623FB8"/>
    <w:rsid w:val="00625C98"/>
    <w:rsid w:val="00626705"/>
    <w:rsid w:val="00632662"/>
    <w:rsid w:val="00637214"/>
    <w:rsid w:val="00644244"/>
    <w:rsid w:val="00650636"/>
    <w:rsid w:val="00650DBC"/>
    <w:rsid w:val="006566E2"/>
    <w:rsid w:val="0066040A"/>
    <w:rsid w:val="006614BD"/>
    <w:rsid w:val="00661C4A"/>
    <w:rsid w:val="006656FD"/>
    <w:rsid w:val="00675A03"/>
    <w:rsid w:val="00675E21"/>
    <w:rsid w:val="006777D3"/>
    <w:rsid w:val="0068004F"/>
    <w:rsid w:val="006903E1"/>
    <w:rsid w:val="00692965"/>
    <w:rsid w:val="00693F3D"/>
    <w:rsid w:val="00694041"/>
    <w:rsid w:val="006942EF"/>
    <w:rsid w:val="006A07F2"/>
    <w:rsid w:val="006A577B"/>
    <w:rsid w:val="006A69CB"/>
    <w:rsid w:val="006B0935"/>
    <w:rsid w:val="006C2D6B"/>
    <w:rsid w:val="006C3A5E"/>
    <w:rsid w:val="006E24F4"/>
    <w:rsid w:val="006F286F"/>
    <w:rsid w:val="006F3720"/>
    <w:rsid w:val="006F7108"/>
    <w:rsid w:val="00702CEB"/>
    <w:rsid w:val="007071AF"/>
    <w:rsid w:val="007120A1"/>
    <w:rsid w:val="00712387"/>
    <w:rsid w:val="00713EC8"/>
    <w:rsid w:val="00713F90"/>
    <w:rsid w:val="00726413"/>
    <w:rsid w:val="0072702D"/>
    <w:rsid w:val="00727708"/>
    <w:rsid w:val="007306DF"/>
    <w:rsid w:val="00734885"/>
    <w:rsid w:val="007348A2"/>
    <w:rsid w:val="00741A63"/>
    <w:rsid w:val="00742E66"/>
    <w:rsid w:val="00745AB5"/>
    <w:rsid w:val="00745DD6"/>
    <w:rsid w:val="00747152"/>
    <w:rsid w:val="007472B2"/>
    <w:rsid w:val="00750D8B"/>
    <w:rsid w:val="00757283"/>
    <w:rsid w:val="00757AED"/>
    <w:rsid w:val="00760085"/>
    <w:rsid w:val="00761234"/>
    <w:rsid w:val="00764D0C"/>
    <w:rsid w:val="00771258"/>
    <w:rsid w:val="007717A8"/>
    <w:rsid w:val="00782D6D"/>
    <w:rsid w:val="00783156"/>
    <w:rsid w:val="00785B63"/>
    <w:rsid w:val="007919C4"/>
    <w:rsid w:val="00791BD5"/>
    <w:rsid w:val="00793836"/>
    <w:rsid w:val="007A24B6"/>
    <w:rsid w:val="007A4770"/>
    <w:rsid w:val="007A578F"/>
    <w:rsid w:val="007A7E06"/>
    <w:rsid w:val="007B06A8"/>
    <w:rsid w:val="007B39EF"/>
    <w:rsid w:val="007B5AD1"/>
    <w:rsid w:val="007B69B7"/>
    <w:rsid w:val="007C2E9A"/>
    <w:rsid w:val="007D1079"/>
    <w:rsid w:val="007D2010"/>
    <w:rsid w:val="007D30B6"/>
    <w:rsid w:val="007D3FEA"/>
    <w:rsid w:val="007D7239"/>
    <w:rsid w:val="007D7D25"/>
    <w:rsid w:val="007E442D"/>
    <w:rsid w:val="007E538F"/>
    <w:rsid w:val="007E5847"/>
    <w:rsid w:val="007F0C27"/>
    <w:rsid w:val="007F3EB1"/>
    <w:rsid w:val="007F561C"/>
    <w:rsid w:val="007F5A09"/>
    <w:rsid w:val="00800F59"/>
    <w:rsid w:val="00803550"/>
    <w:rsid w:val="0080541E"/>
    <w:rsid w:val="0080588E"/>
    <w:rsid w:val="00805FC9"/>
    <w:rsid w:val="008075FD"/>
    <w:rsid w:val="00807EB0"/>
    <w:rsid w:val="00810113"/>
    <w:rsid w:val="00810D63"/>
    <w:rsid w:val="008111DD"/>
    <w:rsid w:val="00816258"/>
    <w:rsid w:val="00817A15"/>
    <w:rsid w:val="00824CB8"/>
    <w:rsid w:val="00831FDC"/>
    <w:rsid w:val="00836F21"/>
    <w:rsid w:val="00840370"/>
    <w:rsid w:val="00844148"/>
    <w:rsid w:val="0084420A"/>
    <w:rsid w:val="00850F73"/>
    <w:rsid w:val="00852E85"/>
    <w:rsid w:val="0085381A"/>
    <w:rsid w:val="008566B2"/>
    <w:rsid w:val="00862647"/>
    <w:rsid w:val="00863555"/>
    <w:rsid w:val="00865609"/>
    <w:rsid w:val="00876163"/>
    <w:rsid w:val="00876F65"/>
    <w:rsid w:val="0087753A"/>
    <w:rsid w:val="008855CC"/>
    <w:rsid w:val="00890CFE"/>
    <w:rsid w:val="008977EA"/>
    <w:rsid w:val="008A0BA9"/>
    <w:rsid w:val="008A1298"/>
    <w:rsid w:val="008A3A16"/>
    <w:rsid w:val="008A4540"/>
    <w:rsid w:val="008A4B43"/>
    <w:rsid w:val="008B41CE"/>
    <w:rsid w:val="008C2D40"/>
    <w:rsid w:val="008C50D8"/>
    <w:rsid w:val="008C54B8"/>
    <w:rsid w:val="008D054E"/>
    <w:rsid w:val="008D0B84"/>
    <w:rsid w:val="008D17B6"/>
    <w:rsid w:val="008E4E37"/>
    <w:rsid w:val="008F0D04"/>
    <w:rsid w:val="008F2E17"/>
    <w:rsid w:val="00904E24"/>
    <w:rsid w:val="009079DE"/>
    <w:rsid w:val="00910B12"/>
    <w:rsid w:val="009136E4"/>
    <w:rsid w:val="00913FC3"/>
    <w:rsid w:val="009164CC"/>
    <w:rsid w:val="009171E1"/>
    <w:rsid w:val="009305FC"/>
    <w:rsid w:val="00935646"/>
    <w:rsid w:val="0094164B"/>
    <w:rsid w:val="00945C09"/>
    <w:rsid w:val="00946C15"/>
    <w:rsid w:val="00950BC9"/>
    <w:rsid w:val="00953CE4"/>
    <w:rsid w:val="00956418"/>
    <w:rsid w:val="00964DEA"/>
    <w:rsid w:val="00967E2E"/>
    <w:rsid w:val="00970767"/>
    <w:rsid w:val="0097361C"/>
    <w:rsid w:val="009748FB"/>
    <w:rsid w:val="00975963"/>
    <w:rsid w:val="009859B3"/>
    <w:rsid w:val="0099716A"/>
    <w:rsid w:val="009A2D51"/>
    <w:rsid w:val="009A3632"/>
    <w:rsid w:val="009B45C4"/>
    <w:rsid w:val="009B4FF1"/>
    <w:rsid w:val="009B5C81"/>
    <w:rsid w:val="009B75C1"/>
    <w:rsid w:val="009C1425"/>
    <w:rsid w:val="009C1979"/>
    <w:rsid w:val="009C466A"/>
    <w:rsid w:val="009C6857"/>
    <w:rsid w:val="009D1612"/>
    <w:rsid w:val="009D48B0"/>
    <w:rsid w:val="009D75D1"/>
    <w:rsid w:val="009E1FDF"/>
    <w:rsid w:val="009E6247"/>
    <w:rsid w:val="009E777E"/>
    <w:rsid w:val="009F04A0"/>
    <w:rsid w:val="009F0529"/>
    <w:rsid w:val="009F1050"/>
    <w:rsid w:val="009F2030"/>
    <w:rsid w:val="00A01852"/>
    <w:rsid w:val="00A13118"/>
    <w:rsid w:val="00A16F2B"/>
    <w:rsid w:val="00A211E3"/>
    <w:rsid w:val="00A245DD"/>
    <w:rsid w:val="00A274EC"/>
    <w:rsid w:val="00A314C4"/>
    <w:rsid w:val="00A32387"/>
    <w:rsid w:val="00A33907"/>
    <w:rsid w:val="00A35AE3"/>
    <w:rsid w:val="00A37F26"/>
    <w:rsid w:val="00A42620"/>
    <w:rsid w:val="00A436D3"/>
    <w:rsid w:val="00A4684F"/>
    <w:rsid w:val="00A4730D"/>
    <w:rsid w:val="00A540CD"/>
    <w:rsid w:val="00A64BC0"/>
    <w:rsid w:val="00A74635"/>
    <w:rsid w:val="00A75B2D"/>
    <w:rsid w:val="00A8001C"/>
    <w:rsid w:val="00A83007"/>
    <w:rsid w:val="00A9214B"/>
    <w:rsid w:val="00A97544"/>
    <w:rsid w:val="00AA001C"/>
    <w:rsid w:val="00AA0105"/>
    <w:rsid w:val="00AA312B"/>
    <w:rsid w:val="00AB485D"/>
    <w:rsid w:val="00AB4F95"/>
    <w:rsid w:val="00AB5317"/>
    <w:rsid w:val="00AC2D5F"/>
    <w:rsid w:val="00AC3106"/>
    <w:rsid w:val="00AC7154"/>
    <w:rsid w:val="00AD499B"/>
    <w:rsid w:val="00AD7A8D"/>
    <w:rsid w:val="00AE0C08"/>
    <w:rsid w:val="00AE1970"/>
    <w:rsid w:val="00AF480B"/>
    <w:rsid w:val="00AF6ACC"/>
    <w:rsid w:val="00AF7435"/>
    <w:rsid w:val="00B0179C"/>
    <w:rsid w:val="00B0214D"/>
    <w:rsid w:val="00B04CED"/>
    <w:rsid w:val="00B0545E"/>
    <w:rsid w:val="00B072AB"/>
    <w:rsid w:val="00B10DEC"/>
    <w:rsid w:val="00B1182A"/>
    <w:rsid w:val="00B143E2"/>
    <w:rsid w:val="00B25B64"/>
    <w:rsid w:val="00B274DB"/>
    <w:rsid w:val="00B325BC"/>
    <w:rsid w:val="00B33769"/>
    <w:rsid w:val="00B375BD"/>
    <w:rsid w:val="00B422C8"/>
    <w:rsid w:val="00B4605B"/>
    <w:rsid w:val="00B46730"/>
    <w:rsid w:val="00B525AC"/>
    <w:rsid w:val="00B52F35"/>
    <w:rsid w:val="00B56152"/>
    <w:rsid w:val="00B566C7"/>
    <w:rsid w:val="00B60310"/>
    <w:rsid w:val="00B63B22"/>
    <w:rsid w:val="00B66B0D"/>
    <w:rsid w:val="00B70E40"/>
    <w:rsid w:val="00B72678"/>
    <w:rsid w:val="00B754D2"/>
    <w:rsid w:val="00B77664"/>
    <w:rsid w:val="00B818B4"/>
    <w:rsid w:val="00B863D6"/>
    <w:rsid w:val="00B91696"/>
    <w:rsid w:val="00B96C32"/>
    <w:rsid w:val="00BA1D54"/>
    <w:rsid w:val="00BB3964"/>
    <w:rsid w:val="00BB407D"/>
    <w:rsid w:val="00BD36E3"/>
    <w:rsid w:val="00BD3A50"/>
    <w:rsid w:val="00BD3F84"/>
    <w:rsid w:val="00BD5AFE"/>
    <w:rsid w:val="00BD5B5F"/>
    <w:rsid w:val="00BD7478"/>
    <w:rsid w:val="00BE4029"/>
    <w:rsid w:val="00BF1120"/>
    <w:rsid w:val="00BF4372"/>
    <w:rsid w:val="00C021C6"/>
    <w:rsid w:val="00C02274"/>
    <w:rsid w:val="00C05189"/>
    <w:rsid w:val="00C0695B"/>
    <w:rsid w:val="00C0712B"/>
    <w:rsid w:val="00C14AF0"/>
    <w:rsid w:val="00C16DE1"/>
    <w:rsid w:val="00C23A75"/>
    <w:rsid w:val="00C24829"/>
    <w:rsid w:val="00C35450"/>
    <w:rsid w:val="00C405C8"/>
    <w:rsid w:val="00C425AE"/>
    <w:rsid w:val="00C434B2"/>
    <w:rsid w:val="00C55E77"/>
    <w:rsid w:val="00C566F0"/>
    <w:rsid w:val="00C738D6"/>
    <w:rsid w:val="00C86993"/>
    <w:rsid w:val="00C86BA7"/>
    <w:rsid w:val="00C87641"/>
    <w:rsid w:val="00C939A2"/>
    <w:rsid w:val="00C945B6"/>
    <w:rsid w:val="00C94695"/>
    <w:rsid w:val="00C95381"/>
    <w:rsid w:val="00CA3E31"/>
    <w:rsid w:val="00CA697E"/>
    <w:rsid w:val="00CB43C1"/>
    <w:rsid w:val="00CC626D"/>
    <w:rsid w:val="00CC7F45"/>
    <w:rsid w:val="00CE4520"/>
    <w:rsid w:val="00CE52F4"/>
    <w:rsid w:val="00CF20F3"/>
    <w:rsid w:val="00D0122B"/>
    <w:rsid w:val="00D027BF"/>
    <w:rsid w:val="00D0572B"/>
    <w:rsid w:val="00D065D1"/>
    <w:rsid w:val="00D11B61"/>
    <w:rsid w:val="00D2457D"/>
    <w:rsid w:val="00D2567C"/>
    <w:rsid w:val="00D36B15"/>
    <w:rsid w:val="00D41D1F"/>
    <w:rsid w:val="00D43ED7"/>
    <w:rsid w:val="00D502D2"/>
    <w:rsid w:val="00D50C13"/>
    <w:rsid w:val="00D510AE"/>
    <w:rsid w:val="00D61680"/>
    <w:rsid w:val="00D709AA"/>
    <w:rsid w:val="00D72C48"/>
    <w:rsid w:val="00D73D6A"/>
    <w:rsid w:val="00D81F3B"/>
    <w:rsid w:val="00D820A8"/>
    <w:rsid w:val="00D83389"/>
    <w:rsid w:val="00DA5598"/>
    <w:rsid w:val="00DA5632"/>
    <w:rsid w:val="00DA597D"/>
    <w:rsid w:val="00DA69A5"/>
    <w:rsid w:val="00DA6C2D"/>
    <w:rsid w:val="00DB49F1"/>
    <w:rsid w:val="00DB4A16"/>
    <w:rsid w:val="00DB7C2F"/>
    <w:rsid w:val="00DD06DD"/>
    <w:rsid w:val="00DE3C0C"/>
    <w:rsid w:val="00DE45CC"/>
    <w:rsid w:val="00DF316B"/>
    <w:rsid w:val="00DF3F99"/>
    <w:rsid w:val="00DF40D8"/>
    <w:rsid w:val="00DF671A"/>
    <w:rsid w:val="00E12A3D"/>
    <w:rsid w:val="00E14008"/>
    <w:rsid w:val="00E15098"/>
    <w:rsid w:val="00E15DEE"/>
    <w:rsid w:val="00E241D6"/>
    <w:rsid w:val="00E24F10"/>
    <w:rsid w:val="00E30FBC"/>
    <w:rsid w:val="00E35165"/>
    <w:rsid w:val="00E35765"/>
    <w:rsid w:val="00E35BF1"/>
    <w:rsid w:val="00E36F33"/>
    <w:rsid w:val="00E40AD7"/>
    <w:rsid w:val="00E41B4F"/>
    <w:rsid w:val="00E42985"/>
    <w:rsid w:val="00E42DC1"/>
    <w:rsid w:val="00E46ACE"/>
    <w:rsid w:val="00E53572"/>
    <w:rsid w:val="00E537F8"/>
    <w:rsid w:val="00E54B5B"/>
    <w:rsid w:val="00E62277"/>
    <w:rsid w:val="00E63F77"/>
    <w:rsid w:val="00E65C4F"/>
    <w:rsid w:val="00E71ECA"/>
    <w:rsid w:val="00E80F1A"/>
    <w:rsid w:val="00E82328"/>
    <w:rsid w:val="00E82435"/>
    <w:rsid w:val="00E82B7A"/>
    <w:rsid w:val="00E83E51"/>
    <w:rsid w:val="00E84266"/>
    <w:rsid w:val="00E92336"/>
    <w:rsid w:val="00E9681B"/>
    <w:rsid w:val="00E97215"/>
    <w:rsid w:val="00EA1B2D"/>
    <w:rsid w:val="00EA34C5"/>
    <w:rsid w:val="00EA363F"/>
    <w:rsid w:val="00EA4119"/>
    <w:rsid w:val="00EA5260"/>
    <w:rsid w:val="00EA54E2"/>
    <w:rsid w:val="00EA5C37"/>
    <w:rsid w:val="00EA6224"/>
    <w:rsid w:val="00EB44A6"/>
    <w:rsid w:val="00EB5DA4"/>
    <w:rsid w:val="00EB7542"/>
    <w:rsid w:val="00EC2C10"/>
    <w:rsid w:val="00EC30FF"/>
    <w:rsid w:val="00EC726B"/>
    <w:rsid w:val="00ED0AE5"/>
    <w:rsid w:val="00ED3209"/>
    <w:rsid w:val="00ED456C"/>
    <w:rsid w:val="00ED49C3"/>
    <w:rsid w:val="00ED4C73"/>
    <w:rsid w:val="00ED6DAA"/>
    <w:rsid w:val="00ED750B"/>
    <w:rsid w:val="00ED7978"/>
    <w:rsid w:val="00EE53F7"/>
    <w:rsid w:val="00EE54CC"/>
    <w:rsid w:val="00EE7767"/>
    <w:rsid w:val="00EF353B"/>
    <w:rsid w:val="00EF477A"/>
    <w:rsid w:val="00EF761C"/>
    <w:rsid w:val="00F03903"/>
    <w:rsid w:val="00F0462C"/>
    <w:rsid w:val="00F05C4E"/>
    <w:rsid w:val="00F12875"/>
    <w:rsid w:val="00F13C59"/>
    <w:rsid w:val="00F170BC"/>
    <w:rsid w:val="00F176A4"/>
    <w:rsid w:val="00F23201"/>
    <w:rsid w:val="00F27D24"/>
    <w:rsid w:val="00F36539"/>
    <w:rsid w:val="00F37700"/>
    <w:rsid w:val="00F37DCC"/>
    <w:rsid w:val="00F40082"/>
    <w:rsid w:val="00F402A7"/>
    <w:rsid w:val="00F402BD"/>
    <w:rsid w:val="00F43245"/>
    <w:rsid w:val="00F454AE"/>
    <w:rsid w:val="00F46F92"/>
    <w:rsid w:val="00F47CC9"/>
    <w:rsid w:val="00F5078B"/>
    <w:rsid w:val="00F55DC2"/>
    <w:rsid w:val="00F57E00"/>
    <w:rsid w:val="00F602B7"/>
    <w:rsid w:val="00F60BDF"/>
    <w:rsid w:val="00F61AB8"/>
    <w:rsid w:val="00F64838"/>
    <w:rsid w:val="00F67423"/>
    <w:rsid w:val="00F70EFA"/>
    <w:rsid w:val="00F77913"/>
    <w:rsid w:val="00F87641"/>
    <w:rsid w:val="00F91593"/>
    <w:rsid w:val="00F92198"/>
    <w:rsid w:val="00FA17A7"/>
    <w:rsid w:val="00FA2EBB"/>
    <w:rsid w:val="00FA62E0"/>
    <w:rsid w:val="00FA69AD"/>
    <w:rsid w:val="00FB570C"/>
    <w:rsid w:val="00FB5762"/>
    <w:rsid w:val="00FB694C"/>
    <w:rsid w:val="00FC19B6"/>
    <w:rsid w:val="00FD5483"/>
    <w:rsid w:val="00FE10D6"/>
    <w:rsid w:val="00FE3314"/>
    <w:rsid w:val="00FE377D"/>
    <w:rsid w:val="00FE38BF"/>
    <w:rsid w:val="00FE5A90"/>
    <w:rsid w:val="00FE5C9B"/>
    <w:rsid w:val="00FE76D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278728"/>
  <w15:docId w15:val="{2ED5E55E-A4E0-493F-98FD-6424BDFCD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lang w:val="es-ES" w:eastAsia="es-ES"/>
    </w:rPr>
  </w:style>
  <w:style w:type="paragraph" w:styleId="Ttulo1">
    <w:name w:val="heading 1"/>
    <w:basedOn w:val="Normal"/>
    <w:next w:val="Normal"/>
    <w:qFormat/>
    <w:pPr>
      <w:keepNext/>
      <w:jc w:val="center"/>
      <w:outlineLvl w:val="0"/>
    </w:pPr>
    <w:rPr>
      <w:rFonts w:ascii="Arial" w:hAnsi="Arial"/>
      <w:b/>
    </w:rPr>
  </w:style>
  <w:style w:type="paragraph" w:styleId="Ttulo2">
    <w:name w:val="heading 2"/>
    <w:basedOn w:val="Normal"/>
    <w:next w:val="Normal"/>
    <w:qFormat/>
    <w:pPr>
      <w:keepNext/>
      <w:outlineLvl w:val="1"/>
    </w:pPr>
    <w:rPr>
      <w:rFonts w:ascii="Arial" w:hAnsi="Arial"/>
      <w:b/>
      <w:bCs/>
    </w:rPr>
  </w:style>
  <w:style w:type="paragraph" w:styleId="Ttulo3">
    <w:name w:val="heading 3"/>
    <w:basedOn w:val="Normal"/>
    <w:next w:val="Normal"/>
    <w:qFormat/>
    <w:pPr>
      <w:keepNext/>
      <w:jc w:val="both"/>
      <w:outlineLvl w:val="2"/>
    </w:pPr>
    <w:rPr>
      <w:rFonts w:ascii="Arial" w:hAnsi="Arial"/>
      <w:b/>
      <w:bCs/>
    </w:rPr>
  </w:style>
  <w:style w:type="paragraph" w:styleId="Ttulo4">
    <w:name w:val="heading 4"/>
    <w:basedOn w:val="Normal"/>
    <w:next w:val="Normal"/>
    <w:qFormat/>
    <w:pPr>
      <w:keepNext/>
      <w:outlineLvl w:val="3"/>
    </w:pPr>
    <w:rPr>
      <w:sz w:val="28"/>
      <w:lang w:val="es-CO"/>
    </w:rPr>
  </w:style>
  <w:style w:type="paragraph" w:styleId="Ttulo5">
    <w:name w:val="heading 5"/>
    <w:basedOn w:val="Normal"/>
    <w:next w:val="Normal"/>
    <w:qFormat/>
    <w:pPr>
      <w:keepNext/>
      <w:outlineLvl w:val="4"/>
    </w:pPr>
    <w:rPr>
      <w:rFonts w:ascii="Arial" w:hAnsi="Arial"/>
      <w:b/>
      <w:i/>
      <w:sz w:val="22"/>
    </w:rPr>
  </w:style>
  <w:style w:type="paragraph" w:styleId="Ttulo6">
    <w:name w:val="heading 6"/>
    <w:basedOn w:val="Normal"/>
    <w:next w:val="Normal"/>
    <w:qFormat/>
    <w:pPr>
      <w:keepNext/>
      <w:outlineLvl w:val="5"/>
    </w:pPr>
    <w:rPr>
      <w:rFonts w:ascii="Arial" w:hAnsi="Arial"/>
      <w:i/>
    </w:rPr>
  </w:style>
  <w:style w:type="paragraph" w:styleId="Ttulo7">
    <w:name w:val="heading 7"/>
    <w:basedOn w:val="Normal"/>
    <w:next w:val="Normal"/>
    <w:qFormat/>
    <w:pPr>
      <w:keepNext/>
      <w:outlineLvl w:val="6"/>
    </w:pPr>
    <w:rPr>
      <w:rFonts w:ascii="Arial" w:hAnsi="Arial"/>
      <w:b/>
      <w:i/>
    </w:rPr>
  </w:style>
  <w:style w:type="paragraph" w:styleId="Ttulo8">
    <w:name w:val="heading 8"/>
    <w:basedOn w:val="Normal"/>
    <w:next w:val="Normal"/>
    <w:qFormat/>
    <w:pPr>
      <w:keepNext/>
      <w:ind w:left="2160" w:firstLine="720"/>
      <w:outlineLvl w:val="7"/>
    </w:pPr>
    <w:rPr>
      <w:b/>
      <w:i/>
    </w:rPr>
  </w:style>
  <w:style w:type="paragraph" w:styleId="Ttulo9">
    <w:name w:val="heading 9"/>
    <w:basedOn w:val="Normal"/>
    <w:next w:val="Normal"/>
    <w:qFormat/>
    <w:pPr>
      <w:keepNext/>
      <w:ind w:hanging="73"/>
      <w:jc w:val="right"/>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styleId="Mapadeldocumento">
    <w:name w:val="Document Map"/>
    <w:basedOn w:val="Normal"/>
    <w:semiHidden/>
    <w:pPr>
      <w:shd w:val="clear" w:color="auto" w:fill="000080"/>
    </w:pPr>
    <w:rPr>
      <w:rFonts w:ascii="Tahoma" w:hAnsi="Tahoma"/>
    </w:rPr>
  </w:style>
  <w:style w:type="paragraph" w:styleId="Textoindependiente">
    <w:name w:val="Body Text"/>
    <w:basedOn w:val="Normal"/>
    <w:link w:val="TextoindependienteCar"/>
    <w:pPr>
      <w:jc w:val="both"/>
    </w:pPr>
    <w:rPr>
      <w:rFonts w:ascii="Arial" w:hAnsi="Arial" w:cs="Arial"/>
    </w:rPr>
  </w:style>
  <w:style w:type="paragraph" w:styleId="Sangradetextonormal">
    <w:name w:val="Body Text Indent"/>
    <w:basedOn w:val="Normal"/>
    <w:pPr>
      <w:overflowPunct w:val="0"/>
      <w:autoSpaceDE w:val="0"/>
      <w:autoSpaceDN w:val="0"/>
      <w:adjustRightInd w:val="0"/>
      <w:ind w:left="360"/>
      <w:jc w:val="both"/>
      <w:textAlignment w:val="baseline"/>
    </w:pPr>
    <w:rPr>
      <w:rFonts w:ascii="Arial" w:hAnsi="Arial" w:cs="Arial"/>
      <w:color w:val="000000"/>
      <w:lang w:val="es-ES_tradnl"/>
    </w:rPr>
  </w:style>
  <w:style w:type="character" w:styleId="Refdenotaalpie">
    <w:name w:val="footnote reference"/>
    <w:aliases w:val="referencia nota al pie,Footnote symbol,Footnote,FC,Texto de nota al pie,BVI fnr,Ref. de nota al pie2,Nota de pie,Ref,de nota al pie,Pie de pagina,Texto nota al pie,Appel note de bas de p"/>
    <w:uiPriority w:val="99"/>
    <w:rPr>
      <w:vertAlign w:val="superscript"/>
    </w:rPr>
  </w:style>
  <w:style w:type="paragraph" w:styleId="NormalWeb">
    <w:name w:val="Normal (Web)"/>
    <w:basedOn w:val="Normal"/>
    <w:pPr>
      <w:spacing w:before="100" w:after="100"/>
    </w:pPr>
    <w:rPr>
      <w:rFonts w:ascii="Arial" w:hAnsi="Arial"/>
    </w:rPr>
  </w:style>
  <w:style w:type="paragraph" w:styleId="Textonotapie">
    <w:name w:val="footnote text"/>
    <w:aliases w:val="Footnote Text Char Char Char Char Char,Footnote Text Char Char Char Char,Footnote reference,FA Fu,texto de nota al pie,Car Car Car Car,Footnote Text Char Char Char,ft Car,Texto nota pie Car1,Texto nota pie Car Car Car Car Car Car Car Car"/>
    <w:basedOn w:val="Normal"/>
    <w:link w:val="TextonotapieCar"/>
    <w:uiPriority w:val="99"/>
    <w:qFormat/>
    <w:rPr>
      <w:rFonts w:ascii="Arial" w:hAnsi="Arial"/>
      <w:sz w:val="20"/>
    </w:rPr>
  </w:style>
  <w:style w:type="paragraph" w:styleId="Textoindependiente2">
    <w:name w:val="Body Text 2"/>
    <w:basedOn w:val="Normal"/>
    <w:pPr>
      <w:jc w:val="both"/>
    </w:pPr>
    <w:rPr>
      <w:rFonts w:ascii="Arial" w:eastAsia="Arial" w:hAnsi="Arial" w:cs="Arial"/>
      <w:color w:val="000000"/>
      <w:szCs w:val="19"/>
      <w:lang w:val="es-ES_tradnl"/>
    </w:rPr>
  </w:style>
  <w:style w:type="character" w:styleId="Nmerodepgina">
    <w:name w:val="page number"/>
    <w:basedOn w:val="Fuentedeprrafopredeter"/>
  </w:style>
  <w:style w:type="paragraph" w:styleId="Ttulo">
    <w:name w:val="Title"/>
    <w:basedOn w:val="Normal"/>
    <w:qFormat/>
    <w:pPr>
      <w:jc w:val="center"/>
    </w:pPr>
    <w:rPr>
      <w:rFonts w:ascii="Arial" w:hAnsi="Arial"/>
      <w:sz w:val="28"/>
    </w:rPr>
  </w:style>
  <w:style w:type="paragraph" w:styleId="Textoindependiente3">
    <w:name w:val="Body Text 3"/>
    <w:basedOn w:val="Normal"/>
    <w:pPr>
      <w:ind w:right="87"/>
      <w:jc w:val="both"/>
    </w:pPr>
    <w:rPr>
      <w:rFonts w:ascii="Arial" w:hAnsi="Arial"/>
      <w:sz w:val="28"/>
    </w:rPr>
  </w:style>
  <w:style w:type="character" w:styleId="Hipervnculo">
    <w:name w:val="Hyperlink"/>
    <w:rPr>
      <w:color w:val="0000FF"/>
      <w:u w:val="single"/>
    </w:rPr>
  </w:style>
  <w:style w:type="character" w:styleId="Hipervnculovisitado">
    <w:name w:val="FollowedHyperlink"/>
    <w:rPr>
      <w:color w:val="800080"/>
      <w:u w:val="single"/>
    </w:rPr>
  </w:style>
  <w:style w:type="paragraph" w:customStyle="1" w:styleId="epgrafe">
    <w:name w:val="epígrafe"/>
    <w:basedOn w:val="Normal"/>
    <w:pPr>
      <w:jc w:val="both"/>
    </w:pPr>
    <w:rPr>
      <w:rFonts w:ascii="Arial" w:hAnsi="Arial"/>
      <w:lang w:val="es-ES_tradnl"/>
    </w:rPr>
  </w:style>
  <w:style w:type="paragraph" w:styleId="Sangra2detindependiente">
    <w:name w:val="Body Text Indent 2"/>
    <w:basedOn w:val="Normal"/>
    <w:pPr>
      <w:ind w:left="1416"/>
    </w:pPr>
    <w:rPr>
      <w:rFonts w:ascii="Arial" w:hAnsi="Arial"/>
      <w:sz w:val="22"/>
    </w:rPr>
  </w:style>
  <w:style w:type="paragraph" w:styleId="Sangra3detindependiente">
    <w:name w:val="Body Text Indent 3"/>
    <w:basedOn w:val="Normal"/>
    <w:pPr>
      <w:ind w:left="1416"/>
      <w:jc w:val="both"/>
    </w:pPr>
    <w:rPr>
      <w:rFonts w:ascii="Arial" w:hAnsi="Arial"/>
      <w:sz w:val="22"/>
    </w:rPr>
  </w:style>
  <w:style w:type="table" w:styleId="Tablaconcuadrcula">
    <w:name w:val="Table Grid"/>
    <w:basedOn w:val="Tablanormal"/>
    <w:rsid w:val="004B0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oindependienteCar">
    <w:name w:val="Texto independiente Car"/>
    <w:link w:val="Textoindependiente"/>
    <w:rsid w:val="00E63F77"/>
    <w:rPr>
      <w:rFonts w:ascii="Arial" w:hAnsi="Arial" w:cs="Arial"/>
      <w:sz w:val="24"/>
      <w:lang w:val="es-ES" w:eastAsia="es-ES"/>
    </w:rPr>
  </w:style>
  <w:style w:type="paragraph" w:customStyle="1" w:styleId="Cuadrculamedia1-nfasis21">
    <w:name w:val="Cuadrícula media 1 - Énfasis 21"/>
    <w:basedOn w:val="Normal"/>
    <w:uiPriority w:val="34"/>
    <w:qFormat/>
    <w:rsid w:val="00B04CED"/>
    <w:pPr>
      <w:ind w:left="708"/>
    </w:pPr>
  </w:style>
  <w:style w:type="character" w:customStyle="1" w:styleId="TextonotapieCar">
    <w:name w:val="Texto nota pie Car"/>
    <w:aliases w:val="Footnote Text Char Char Char Char Char Car,Footnote Text Char Char Char Char Car,Footnote reference Car,FA Fu Car,texto de nota al pie Car,Car Car Car Car Car,Footnote Text Char Char Char Car,ft Car Car,Texto nota pie Car1 Car"/>
    <w:link w:val="Textonotapie"/>
    <w:uiPriority w:val="99"/>
    <w:locked/>
    <w:rsid w:val="008855CC"/>
    <w:rPr>
      <w:rFonts w:ascii="Arial" w:hAnsi="Arial"/>
      <w:lang w:val="es-ES" w:eastAsia="es-ES"/>
    </w:rPr>
  </w:style>
  <w:style w:type="character" w:styleId="Refdecomentario">
    <w:name w:val="annotation reference"/>
    <w:rsid w:val="00DE3C0C"/>
    <w:rPr>
      <w:sz w:val="16"/>
      <w:szCs w:val="16"/>
    </w:rPr>
  </w:style>
  <w:style w:type="paragraph" w:styleId="Textocomentario">
    <w:name w:val="annotation text"/>
    <w:basedOn w:val="Normal"/>
    <w:link w:val="TextocomentarioCar"/>
    <w:rsid w:val="00DE3C0C"/>
    <w:rPr>
      <w:sz w:val="20"/>
    </w:rPr>
  </w:style>
  <w:style w:type="character" w:customStyle="1" w:styleId="TextocomentarioCar">
    <w:name w:val="Texto comentario Car"/>
    <w:link w:val="Textocomentario"/>
    <w:rsid w:val="00DE3C0C"/>
    <w:rPr>
      <w:lang w:val="es-ES" w:eastAsia="es-ES"/>
    </w:rPr>
  </w:style>
  <w:style w:type="paragraph" w:styleId="Asuntodelcomentario">
    <w:name w:val="annotation subject"/>
    <w:basedOn w:val="Textocomentario"/>
    <w:next w:val="Textocomentario"/>
    <w:link w:val="AsuntodelcomentarioCar"/>
    <w:rsid w:val="00DE3C0C"/>
    <w:rPr>
      <w:b/>
      <w:bCs/>
    </w:rPr>
  </w:style>
  <w:style w:type="character" w:customStyle="1" w:styleId="AsuntodelcomentarioCar">
    <w:name w:val="Asunto del comentario Car"/>
    <w:link w:val="Asuntodelcomentario"/>
    <w:rsid w:val="00DE3C0C"/>
    <w:rPr>
      <w:b/>
      <w:bCs/>
      <w:lang w:val="es-ES" w:eastAsia="es-ES"/>
    </w:rPr>
  </w:style>
  <w:style w:type="paragraph" w:styleId="Textodeglobo">
    <w:name w:val="Balloon Text"/>
    <w:basedOn w:val="Normal"/>
    <w:link w:val="TextodegloboCar"/>
    <w:rsid w:val="00DE3C0C"/>
    <w:rPr>
      <w:rFonts w:ascii="Segoe UI" w:hAnsi="Segoe UI" w:cs="Segoe UI"/>
      <w:sz w:val="18"/>
      <w:szCs w:val="18"/>
    </w:rPr>
  </w:style>
  <w:style w:type="character" w:customStyle="1" w:styleId="TextodegloboCar">
    <w:name w:val="Texto de globo Car"/>
    <w:link w:val="Textodeglobo"/>
    <w:rsid w:val="00DE3C0C"/>
    <w:rPr>
      <w:rFonts w:ascii="Segoe UI" w:hAnsi="Segoe UI" w:cs="Segoe UI"/>
      <w:sz w:val="18"/>
      <w:szCs w:val="18"/>
      <w:lang w:val="es-ES" w:eastAsia="es-ES"/>
    </w:rPr>
  </w:style>
  <w:style w:type="paragraph" w:customStyle="1" w:styleId="Sombreadovistoso-nfasis11">
    <w:name w:val="Sombreado vistoso - Énfasis 11"/>
    <w:hidden/>
    <w:uiPriority w:val="71"/>
    <w:rsid w:val="008B41CE"/>
    <w:rPr>
      <w:sz w:val="24"/>
      <w:lang w:val="es-ES" w:eastAsia="es-ES"/>
    </w:rPr>
  </w:style>
  <w:style w:type="paragraph" w:styleId="Prrafodelista">
    <w:name w:val="List Paragraph"/>
    <w:basedOn w:val="Normal"/>
    <w:uiPriority w:val="63"/>
    <w:qFormat/>
    <w:rsid w:val="009C142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92082">
      <w:bodyDiv w:val="1"/>
      <w:marLeft w:val="0"/>
      <w:marRight w:val="0"/>
      <w:marTop w:val="0"/>
      <w:marBottom w:val="0"/>
      <w:divBdr>
        <w:top w:val="none" w:sz="0" w:space="0" w:color="auto"/>
        <w:left w:val="none" w:sz="0" w:space="0" w:color="auto"/>
        <w:bottom w:val="none" w:sz="0" w:space="0" w:color="auto"/>
        <w:right w:val="none" w:sz="0" w:space="0" w:color="auto"/>
      </w:divBdr>
    </w:div>
    <w:div w:id="142476569">
      <w:bodyDiv w:val="1"/>
      <w:marLeft w:val="198"/>
      <w:marRight w:val="0"/>
      <w:marTop w:val="330"/>
      <w:marBottom w:val="0"/>
      <w:divBdr>
        <w:top w:val="none" w:sz="0" w:space="0" w:color="auto"/>
        <w:left w:val="none" w:sz="0" w:space="0" w:color="auto"/>
        <w:bottom w:val="none" w:sz="0" w:space="0" w:color="auto"/>
        <w:right w:val="none" w:sz="0" w:space="0" w:color="auto"/>
      </w:divBdr>
    </w:div>
    <w:div w:id="250630697">
      <w:bodyDiv w:val="1"/>
      <w:marLeft w:val="0"/>
      <w:marRight w:val="0"/>
      <w:marTop w:val="0"/>
      <w:marBottom w:val="0"/>
      <w:divBdr>
        <w:top w:val="none" w:sz="0" w:space="0" w:color="auto"/>
        <w:left w:val="none" w:sz="0" w:space="0" w:color="auto"/>
        <w:bottom w:val="none" w:sz="0" w:space="0" w:color="auto"/>
        <w:right w:val="none" w:sz="0" w:space="0" w:color="auto"/>
      </w:divBdr>
      <w:divsChild>
        <w:div w:id="1616911952">
          <w:marLeft w:val="0"/>
          <w:marRight w:val="0"/>
          <w:marTop w:val="0"/>
          <w:marBottom w:val="0"/>
          <w:divBdr>
            <w:top w:val="none" w:sz="0" w:space="0" w:color="auto"/>
            <w:left w:val="none" w:sz="0" w:space="0" w:color="auto"/>
            <w:bottom w:val="none" w:sz="0" w:space="0" w:color="auto"/>
            <w:right w:val="none" w:sz="0" w:space="0" w:color="auto"/>
          </w:divBdr>
        </w:div>
        <w:div w:id="1994865822">
          <w:marLeft w:val="0"/>
          <w:marRight w:val="0"/>
          <w:marTop w:val="0"/>
          <w:marBottom w:val="0"/>
          <w:divBdr>
            <w:top w:val="none" w:sz="0" w:space="0" w:color="auto"/>
            <w:left w:val="none" w:sz="0" w:space="0" w:color="auto"/>
            <w:bottom w:val="none" w:sz="0" w:space="0" w:color="auto"/>
            <w:right w:val="none" w:sz="0" w:space="0" w:color="auto"/>
          </w:divBdr>
        </w:div>
      </w:divsChild>
    </w:div>
    <w:div w:id="1147863256">
      <w:bodyDiv w:val="1"/>
      <w:marLeft w:val="0"/>
      <w:marRight w:val="0"/>
      <w:marTop w:val="0"/>
      <w:marBottom w:val="0"/>
      <w:divBdr>
        <w:top w:val="none" w:sz="0" w:space="0" w:color="auto"/>
        <w:left w:val="none" w:sz="0" w:space="0" w:color="auto"/>
        <w:bottom w:val="none" w:sz="0" w:space="0" w:color="auto"/>
        <w:right w:val="none" w:sz="0" w:space="0" w:color="auto"/>
      </w:divBdr>
      <w:divsChild>
        <w:div w:id="137456086">
          <w:marLeft w:val="0"/>
          <w:marRight w:val="0"/>
          <w:marTop w:val="0"/>
          <w:marBottom w:val="0"/>
          <w:divBdr>
            <w:top w:val="none" w:sz="0" w:space="0" w:color="auto"/>
            <w:left w:val="none" w:sz="0" w:space="0" w:color="auto"/>
            <w:bottom w:val="none" w:sz="0" w:space="0" w:color="auto"/>
            <w:right w:val="none" w:sz="0" w:space="0" w:color="auto"/>
          </w:divBdr>
        </w:div>
        <w:div w:id="506210582">
          <w:marLeft w:val="0"/>
          <w:marRight w:val="0"/>
          <w:marTop w:val="0"/>
          <w:marBottom w:val="0"/>
          <w:divBdr>
            <w:top w:val="none" w:sz="0" w:space="0" w:color="auto"/>
            <w:left w:val="none" w:sz="0" w:space="0" w:color="auto"/>
            <w:bottom w:val="none" w:sz="0" w:space="0" w:color="auto"/>
            <w:right w:val="none" w:sz="0" w:space="0" w:color="auto"/>
          </w:divBdr>
        </w:div>
        <w:div w:id="507715210">
          <w:marLeft w:val="0"/>
          <w:marRight w:val="0"/>
          <w:marTop w:val="0"/>
          <w:marBottom w:val="0"/>
          <w:divBdr>
            <w:top w:val="none" w:sz="0" w:space="0" w:color="auto"/>
            <w:left w:val="none" w:sz="0" w:space="0" w:color="auto"/>
            <w:bottom w:val="none" w:sz="0" w:space="0" w:color="auto"/>
            <w:right w:val="none" w:sz="0" w:space="0" w:color="auto"/>
          </w:divBdr>
        </w:div>
        <w:div w:id="885878133">
          <w:marLeft w:val="0"/>
          <w:marRight w:val="0"/>
          <w:marTop w:val="0"/>
          <w:marBottom w:val="0"/>
          <w:divBdr>
            <w:top w:val="none" w:sz="0" w:space="0" w:color="auto"/>
            <w:left w:val="none" w:sz="0" w:space="0" w:color="auto"/>
            <w:bottom w:val="none" w:sz="0" w:space="0" w:color="auto"/>
            <w:right w:val="none" w:sz="0" w:space="0" w:color="auto"/>
          </w:divBdr>
        </w:div>
        <w:div w:id="1082990187">
          <w:marLeft w:val="0"/>
          <w:marRight w:val="0"/>
          <w:marTop w:val="0"/>
          <w:marBottom w:val="0"/>
          <w:divBdr>
            <w:top w:val="none" w:sz="0" w:space="0" w:color="auto"/>
            <w:left w:val="none" w:sz="0" w:space="0" w:color="auto"/>
            <w:bottom w:val="none" w:sz="0" w:space="0" w:color="auto"/>
            <w:right w:val="none" w:sz="0" w:space="0" w:color="auto"/>
          </w:divBdr>
        </w:div>
        <w:div w:id="1568227647">
          <w:marLeft w:val="0"/>
          <w:marRight w:val="0"/>
          <w:marTop w:val="0"/>
          <w:marBottom w:val="0"/>
          <w:divBdr>
            <w:top w:val="none" w:sz="0" w:space="0" w:color="auto"/>
            <w:left w:val="none" w:sz="0" w:space="0" w:color="auto"/>
            <w:bottom w:val="none" w:sz="0" w:space="0" w:color="auto"/>
            <w:right w:val="none" w:sz="0" w:space="0" w:color="auto"/>
          </w:divBdr>
        </w:div>
        <w:div w:id="1674916965">
          <w:marLeft w:val="0"/>
          <w:marRight w:val="0"/>
          <w:marTop w:val="0"/>
          <w:marBottom w:val="0"/>
          <w:divBdr>
            <w:top w:val="none" w:sz="0" w:space="0" w:color="auto"/>
            <w:left w:val="none" w:sz="0" w:space="0" w:color="auto"/>
            <w:bottom w:val="none" w:sz="0" w:space="0" w:color="auto"/>
            <w:right w:val="none" w:sz="0" w:space="0" w:color="auto"/>
          </w:divBdr>
          <w:divsChild>
            <w:div w:id="1864780921">
              <w:marLeft w:val="0"/>
              <w:marRight w:val="0"/>
              <w:marTop w:val="0"/>
              <w:marBottom w:val="0"/>
              <w:divBdr>
                <w:top w:val="none" w:sz="0" w:space="0" w:color="auto"/>
                <w:left w:val="none" w:sz="0" w:space="0" w:color="auto"/>
                <w:bottom w:val="none" w:sz="0" w:space="0" w:color="auto"/>
                <w:right w:val="none" w:sz="0" w:space="0" w:color="auto"/>
              </w:divBdr>
              <w:divsChild>
                <w:div w:id="29646348">
                  <w:marLeft w:val="0"/>
                  <w:marRight w:val="0"/>
                  <w:marTop w:val="0"/>
                  <w:marBottom w:val="0"/>
                  <w:divBdr>
                    <w:top w:val="none" w:sz="0" w:space="0" w:color="auto"/>
                    <w:left w:val="none" w:sz="0" w:space="0" w:color="auto"/>
                    <w:bottom w:val="none" w:sz="0" w:space="0" w:color="auto"/>
                    <w:right w:val="none" w:sz="0" w:space="0" w:color="auto"/>
                  </w:divBdr>
                </w:div>
                <w:div w:id="94132244">
                  <w:marLeft w:val="0"/>
                  <w:marRight w:val="0"/>
                  <w:marTop w:val="0"/>
                  <w:marBottom w:val="0"/>
                  <w:divBdr>
                    <w:top w:val="none" w:sz="0" w:space="0" w:color="auto"/>
                    <w:left w:val="none" w:sz="0" w:space="0" w:color="auto"/>
                    <w:bottom w:val="none" w:sz="0" w:space="0" w:color="auto"/>
                    <w:right w:val="none" w:sz="0" w:space="0" w:color="auto"/>
                  </w:divBdr>
                </w:div>
                <w:div w:id="122189318">
                  <w:marLeft w:val="0"/>
                  <w:marRight w:val="0"/>
                  <w:marTop w:val="0"/>
                  <w:marBottom w:val="0"/>
                  <w:divBdr>
                    <w:top w:val="none" w:sz="0" w:space="0" w:color="auto"/>
                    <w:left w:val="none" w:sz="0" w:space="0" w:color="auto"/>
                    <w:bottom w:val="none" w:sz="0" w:space="0" w:color="auto"/>
                    <w:right w:val="none" w:sz="0" w:space="0" w:color="auto"/>
                  </w:divBdr>
                </w:div>
                <w:div w:id="246158908">
                  <w:marLeft w:val="0"/>
                  <w:marRight w:val="0"/>
                  <w:marTop w:val="0"/>
                  <w:marBottom w:val="0"/>
                  <w:divBdr>
                    <w:top w:val="none" w:sz="0" w:space="0" w:color="auto"/>
                    <w:left w:val="none" w:sz="0" w:space="0" w:color="auto"/>
                    <w:bottom w:val="none" w:sz="0" w:space="0" w:color="auto"/>
                    <w:right w:val="none" w:sz="0" w:space="0" w:color="auto"/>
                  </w:divBdr>
                </w:div>
                <w:div w:id="363217636">
                  <w:marLeft w:val="0"/>
                  <w:marRight w:val="0"/>
                  <w:marTop w:val="0"/>
                  <w:marBottom w:val="0"/>
                  <w:divBdr>
                    <w:top w:val="none" w:sz="0" w:space="0" w:color="auto"/>
                    <w:left w:val="none" w:sz="0" w:space="0" w:color="auto"/>
                    <w:bottom w:val="none" w:sz="0" w:space="0" w:color="auto"/>
                    <w:right w:val="none" w:sz="0" w:space="0" w:color="auto"/>
                  </w:divBdr>
                </w:div>
                <w:div w:id="400374856">
                  <w:marLeft w:val="0"/>
                  <w:marRight w:val="0"/>
                  <w:marTop w:val="0"/>
                  <w:marBottom w:val="0"/>
                  <w:divBdr>
                    <w:top w:val="none" w:sz="0" w:space="0" w:color="auto"/>
                    <w:left w:val="none" w:sz="0" w:space="0" w:color="auto"/>
                    <w:bottom w:val="none" w:sz="0" w:space="0" w:color="auto"/>
                    <w:right w:val="none" w:sz="0" w:space="0" w:color="auto"/>
                  </w:divBdr>
                </w:div>
                <w:div w:id="457141718">
                  <w:marLeft w:val="0"/>
                  <w:marRight w:val="0"/>
                  <w:marTop w:val="0"/>
                  <w:marBottom w:val="0"/>
                  <w:divBdr>
                    <w:top w:val="none" w:sz="0" w:space="0" w:color="auto"/>
                    <w:left w:val="none" w:sz="0" w:space="0" w:color="auto"/>
                    <w:bottom w:val="none" w:sz="0" w:space="0" w:color="auto"/>
                    <w:right w:val="none" w:sz="0" w:space="0" w:color="auto"/>
                  </w:divBdr>
                </w:div>
                <w:div w:id="533469328">
                  <w:marLeft w:val="0"/>
                  <w:marRight w:val="0"/>
                  <w:marTop w:val="0"/>
                  <w:marBottom w:val="0"/>
                  <w:divBdr>
                    <w:top w:val="none" w:sz="0" w:space="0" w:color="auto"/>
                    <w:left w:val="none" w:sz="0" w:space="0" w:color="auto"/>
                    <w:bottom w:val="none" w:sz="0" w:space="0" w:color="auto"/>
                    <w:right w:val="none" w:sz="0" w:space="0" w:color="auto"/>
                  </w:divBdr>
                </w:div>
                <w:div w:id="567956477">
                  <w:marLeft w:val="0"/>
                  <w:marRight w:val="0"/>
                  <w:marTop w:val="0"/>
                  <w:marBottom w:val="0"/>
                  <w:divBdr>
                    <w:top w:val="none" w:sz="0" w:space="0" w:color="auto"/>
                    <w:left w:val="none" w:sz="0" w:space="0" w:color="auto"/>
                    <w:bottom w:val="none" w:sz="0" w:space="0" w:color="auto"/>
                    <w:right w:val="none" w:sz="0" w:space="0" w:color="auto"/>
                  </w:divBdr>
                </w:div>
                <w:div w:id="573011458">
                  <w:marLeft w:val="0"/>
                  <w:marRight w:val="0"/>
                  <w:marTop w:val="0"/>
                  <w:marBottom w:val="0"/>
                  <w:divBdr>
                    <w:top w:val="none" w:sz="0" w:space="0" w:color="auto"/>
                    <w:left w:val="none" w:sz="0" w:space="0" w:color="auto"/>
                    <w:bottom w:val="none" w:sz="0" w:space="0" w:color="auto"/>
                    <w:right w:val="none" w:sz="0" w:space="0" w:color="auto"/>
                  </w:divBdr>
                </w:div>
                <w:div w:id="600072022">
                  <w:marLeft w:val="0"/>
                  <w:marRight w:val="0"/>
                  <w:marTop w:val="0"/>
                  <w:marBottom w:val="0"/>
                  <w:divBdr>
                    <w:top w:val="none" w:sz="0" w:space="0" w:color="auto"/>
                    <w:left w:val="none" w:sz="0" w:space="0" w:color="auto"/>
                    <w:bottom w:val="none" w:sz="0" w:space="0" w:color="auto"/>
                    <w:right w:val="none" w:sz="0" w:space="0" w:color="auto"/>
                  </w:divBdr>
                </w:div>
                <w:div w:id="626085324">
                  <w:marLeft w:val="0"/>
                  <w:marRight w:val="0"/>
                  <w:marTop w:val="0"/>
                  <w:marBottom w:val="0"/>
                  <w:divBdr>
                    <w:top w:val="none" w:sz="0" w:space="0" w:color="auto"/>
                    <w:left w:val="none" w:sz="0" w:space="0" w:color="auto"/>
                    <w:bottom w:val="none" w:sz="0" w:space="0" w:color="auto"/>
                    <w:right w:val="none" w:sz="0" w:space="0" w:color="auto"/>
                  </w:divBdr>
                </w:div>
                <w:div w:id="671953421">
                  <w:marLeft w:val="0"/>
                  <w:marRight w:val="0"/>
                  <w:marTop w:val="0"/>
                  <w:marBottom w:val="0"/>
                  <w:divBdr>
                    <w:top w:val="none" w:sz="0" w:space="0" w:color="auto"/>
                    <w:left w:val="none" w:sz="0" w:space="0" w:color="auto"/>
                    <w:bottom w:val="none" w:sz="0" w:space="0" w:color="auto"/>
                    <w:right w:val="none" w:sz="0" w:space="0" w:color="auto"/>
                  </w:divBdr>
                </w:div>
                <w:div w:id="683361898">
                  <w:marLeft w:val="0"/>
                  <w:marRight w:val="0"/>
                  <w:marTop w:val="0"/>
                  <w:marBottom w:val="0"/>
                  <w:divBdr>
                    <w:top w:val="none" w:sz="0" w:space="0" w:color="auto"/>
                    <w:left w:val="none" w:sz="0" w:space="0" w:color="auto"/>
                    <w:bottom w:val="none" w:sz="0" w:space="0" w:color="auto"/>
                    <w:right w:val="none" w:sz="0" w:space="0" w:color="auto"/>
                  </w:divBdr>
                </w:div>
                <w:div w:id="712852206">
                  <w:marLeft w:val="0"/>
                  <w:marRight w:val="0"/>
                  <w:marTop w:val="0"/>
                  <w:marBottom w:val="0"/>
                  <w:divBdr>
                    <w:top w:val="none" w:sz="0" w:space="0" w:color="auto"/>
                    <w:left w:val="none" w:sz="0" w:space="0" w:color="auto"/>
                    <w:bottom w:val="none" w:sz="0" w:space="0" w:color="auto"/>
                    <w:right w:val="none" w:sz="0" w:space="0" w:color="auto"/>
                  </w:divBdr>
                </w:div>
                <w:div w:id="929855129">
                  <w:marLeft w:val="0"/>
                  <w:marRight w:val="0"/>
                  <w:marTop w:val="0"/>
                  <w:marBottom w:val="0"/>
                  <w:divBdr>
                    <w:top w:val="none" w:sz="0" w:space="0" w:color="auto"/>
                    <w:left w:val="none" w:sz="0" w:space="0" w:color="auto"/>
                    <w:bottom w:val="none" w:sz="0" w:space="0" w:color="auto"/>
                    <w:right w:val="none" w:sz="0" w:space="0" w:color="auto"/>
                  </w:divBdr>
                </w:div>
                <w:div w:id="949972757">
                  <w:marLeft w:val="0"/>
                  <w:marRight w:val="0"/>
                  <w:marTop w:val="0"/>
                  <w:marBottom w:val="0"/>
                  <w:divBdr>
                    <w:top w:val="none" w:sz="0" w:space="0" w:color="auto"/>
                    <w:left w:val="none" w:sz="0" w:space="0" w:color="auto"/>
                    <w:bottom w:val="none" w:sz="0" w:space="0" w:color="auto"/>
                    <w:right w:val="none" w:sz="0" w:space="0" w:color="auto"/>
                  </w:divBdr>
                </w:div>
                <w:div w:id="951088251">
                  <w:marLeft w:val="0"/>
                  <w:marRight w:val="0"/>
                  <w:marTop w:val="0"/>
                  <w:marBottom w:val="0"/>
                  <w:divBdr>
                    <w:top w:val="none" w:sz="0" w:space="0" w:color="auto"/>
                    <w:left w:val="none" w:sz="0" w:space="0" w:color="auto"/>
                    <w:bottom w:val="none" w:sz="0" w:space="0" w:color="auto"/>
                    <w:right w:val="none" w:sz="0" w:space="0" w:color="auto"/>
                  </w:divBdr>
                </w:div>
                <w:div w:id="1000356147">
                  <w:marLeft w:val="0"/>
                  <w:marRight w:val="0"/>
                  <w:marTop w:val="0"/>
                  <w:marBottom w:val="0"/>
                  <w:divBdr>
                    <w:top w:val="none" w:sz="0" w:space="0" w:color="auto"/>
                    <w:left w:val="none" w:sz="0" w:space="0" w:color="auto"/>
                    <w:bottom w:val="none" w:sz="0" w:space="0" w:color="auto"/>
                    <w:right w:val="none" w:sz="0" w:space="0" w:color="auto"/>
                  </w:divBdr>
                </w:div>
                <w:div w:id="1044329016">
                  <w:marLeft w:val="0"/>
                  <w:marRight w:val="0"/>
                  <w:marTop w:val="0"/>
                  <w:marBottom w:val="0"/>
                  <w:divBdr>
                    <w:top w:val="none" w:sz="0" w:space="0" w:color="auto"/>
                    <w:left w:val="none" w:sz="0" w:space="0" w:color="auto"/>
                    <w:bottom w:val="none" w:sz="0" w:space="0" w:color="auto"/>
                    <w:right w:val="none" w:sz="0" w:space="0" w:color="auto"/>
                  </w:divBdr>
                </w:div>
                <w:div w:id="1051656428">
                  <w:marLeft w:val="0"/>
                  <w:marRight w:val="0"/>
                  <w:marTop w:val="0"/>
                  <w:marBottom w:val="0"/>
                  <w:divBdr>
                    <w:top w:val="none" w:sz="0" w:space="0" w:color="auto"/>
                    <w:left w:val="none" w:sz="0" w:space="0" w:color="auto"/>
                    <w:bottom w:val="none" w:sz="0" w:space="0" w:color="auto"/>
                    <w:right w:val="none" w:sz="0" w:space="0" w:color="auto"/>
                  </w:divBdr>
                </w:div>
                <w:div w:id="1059402753">
                  <w:marLeft w:val="0"/>
                  <w:marRight w:val="0"/>
                  <w:marTop w:val="0"/>
                  <w:marBottom w:val="0"/>
                  <w:divBdr>
                    <w:top w:val="none" w:sz="0" w:space="0" w:color="auto"/>
                    <w:left w:val="none" w:sz="0" w:space="0" w:color="auto"/>
                    <w:bottom w:val="none" w:sz="0" w:space="0" w:color="auto"/>
                    <w:right w:val="none" w:sz="0" w:space="0" w:color="auto"/>
                  </w:divBdr>
                </w:div>
                <w:div w:id="1070734863">
                  <w:marLeft w:val="0"/>
                  <w:marRight w:val="0"/>
                  <w:marTop w:val="0"/>
                  <w:marBottom w:val="0"/>
                  <w:divBdr>
                    <w:top w:val="none" w:sz="0" w:space="0" w:color="auto"/>
                    <w:left w:val="none" w:sz="0" w:space="0" w:color="auto"/>
                    <w:bottom w:val="none" w:sz="0" w:space="0" w:color="auto"/>
                    <w:right w:val="none" w:sz="0" w:space="0" w:color="auto"/>
                  </w:divBdr>
                </w:div>
                <w:div w:id="1137263461">
                  <w:marLeft w:val="0"/>
                  <w:marRight w:val="0"/>
                  <w:marTop w:val="0"/>
                  <w:marBottom w:val="0"/>
                  <w:divBdr>
                    <w:top w:val="none" w:sz="0" w:space="0" w:color="auto"/>
                    <w:left w:val="none" w:sz="0" w:space="0" w:color="auto"/>
                    <w:bottom w:val="none" w:sz="0" w:space="0" w:color="auto"/>
                    <w:right w:val="none" w:sz="0" w:space="0" w:color="auto"/>
                  </w:divBdr>
                </w:div>
                <w:div w:id="1165782953">
                  <w:marLeft w:val="0"/>
                  <w:marRight w:val="0"/>
                  <w:marTop w:val="0"/>
                  <w:marBottom w:val="0"/>
                  <w:divBdr>
                    <w:top w:val="none" w:sz="0" w:space="0" w:color="auto"/>
                    <w:left w:val="none" w:sz="0" w:space="0" w:color="auto"/>
                    <w:bottom w:val="none" w:sz="0" w:space="0" w:color="auto"/>
                    <w:right w:val="none" w:sz="0" w:space="0" w:color="auto"/>
                  </w:divBdr>
                </w:div>
                <w:div w:id="1172456603">
                  <w:marLeft w:val="0"/>
                  <w:marRight w:val="0"/>
                  <w:marTop w:val="0"/>
                  <w:marBottom w:val="0"/>
                  <w:divBdr>
                    <w:top w:val="none" w:sz="0" w:space="0" w:color="auto"/>
                    <w:left w:val="none" w:sz="0" w:space="0" w:color="auto"/>
                    <w:bottom w:val="none" w:sz="0" w:space="0" w:color="auto"/>
                    <w:right w:val="none" w:sz="0" w:space="0" w:color="auto"/>
                  </w:divBdr>
                </w:div>
                <w:div w:id="1207328379">
                  <w:marLeft w:val="0"/>
                  <w:marRight w:val="0"/>
                  <w:marTop w:val="0"/>
                  <w:marBottom w:val="0"/>
                  <w:divBdr>
                    <w:top w:val="none" w:sz="0" w:space="0" w:color="auto"/>
                    <w:left w:val="none" w:sz="0" w:space="0" w:color="auto"/>
                    <w:bottom w:val="none" w:sz="0" w:space="0" w:color="auto"/>
                    <w:right w:val="none" w:sz="0" w:space="0" w:color="auto"/>
                  </w:divBdr>
                </w:div>
                <w:div w:id="1243293601">
                  <w:marLeft w:val="0"/>
                  <w:marRight w:val="0"/>
                  <w:marTop w:val="0"/>
                  <w:marBottom w:val="0"/>
                  <w:divBdr>
                    <w:top w:val="none" w:sz="0" w:space="0" w:color="auto"/>
                    <w:left w:val="none" w:sz="0" w:space="0" w:color="auto"/>
                    <w:bottom w:val="none" w:sz="0" w:space="0" w:color="auto"/>
                    <w:right w:val="none" w:sz="0" w:space="0" w:color="auto"/>
                  </w:divBdr>
                </w:div>
                <w:div w:id="1265918746">
                  <w:marLeft w:val="0"/>
                  <w:marRight w:val="0"/>
                  <w:marTop w:val="0"/>
                  <w:marBottom w:val="0"/>
                  <w:divBdr>
                    <w:top w:val="none" w:sz="0" w:space="0" w:color="auto"/>
                    <w:left w:val="none" w:sz="0" w:space="0" w:color="auto"/>
                    <w:bottom w:val="none" w:sz="0" w:space="0" w:color="auto"/>
                    <w:right w:val="none" w:sz="0" w:space="0" w:color="auto"/>
                  </w:divBdr>
                </w:div>
                <w:div w:id="1359240179">
                  <w:marLeft w:val="0"/>
                  <w:marRight w:val="0"/>
                  <w:marTop w:val="0"/>
                  <w:marBottom w:val="0"/>
                  <w:divBdr>
                    <w:top w:val="none" w:sz="0" w:space="0" w:color="auto"/>
                    <w:left w:val="none" w:sz="0" w:space="0" w:color="auto"/>
                    <w:bottom w:val="none" w:sz="0" w:space="0" w:color="auto"/>
                    <w:right w:val="none" w:sz="0" w:space="0" w:color="auto"/>
                  </w:divBdr>
                </w:div>
                <w:div w:id="1468164344">
                  <w:marLeft w:val="0"/>
                  <w:marRight w:val="0"/>
                  <w:marTop w:val="0"/>
                  <w:marBottom w:val="0"/>
                  <w:divBdr>
                    <w:top w:val="none" w:sz="0" w:space="0" w:color="auto"/>
                    <w:left w:val="none" w:sz="0" w:space="0" w:color="auto"/>
                    <w:bottom w:val="none" w:sz="0" w:space="0" w:color="auto"/>
                    <w:right w:val="none" w:sz="0" w:space="0" w:color="auto"/>
                  </w:divBdr>
                </w:div>
                <w:div w:id="1476876857">
                  <w:marLeft w:val="0"/>
                  <w:marRight w:val="0"/>
                  <w:marTop w:val="0"/>
                  <w:marBottom w:val="0"/>
                  <w:divBdr>
                    <w:top w:val="none" w:sz="0" w:space="0" w:color="auto"/>
                    <w:left w:val="none" w:sz="0" w:space="0" w:color="auto"/>
                    <w:bottom w:val="none" w:sz="0" w:space="0" w:color="auto"/>
                    <w:right w:val="none" w:sz="0" w:space="0" w:color="auto"/>
                  </w:divBdr>
                </w:div>
                <w:div w:id="1500577850">
                  <w:marLeft w:val="0"/>
                  <w:marRight w:val="0"/>
                  <w:marTop w:val="0"/>
                  <w:marBottom w:val="0"/>
                  <w:divBdr>
                    <w:top w:val="none" w:sz="0" w:space="0" w:color="auto"/>
                    <w:left w:val="none" w:sz="0" w:space="0" w:color="auto"/>
                    <w:bottom w:val="none" w:sz="0" w:space="0" w:color="auto"/>
                    <w:right w:val="none" w:sz="0" w:space="0" w:color="auto"/>
                  </w:divBdr>
                </w:div>
                <w:div w:id="1545946109">
                  <w:marLeft w:val="0"/>
                  <w:marRight w:val="0"/>
                  <w:marTop w:val="0"/>
                  <w:marBottom w:val="0"/>
                  <w:divBdr>
                    <w:top w:val="none" w:sz="0" w:space="0" w:color="auto"/>
                    <w:left w:val="none" w:sz="0" w:space="0" w:color="auto"/>
                    <w:bottom w:val="none" w:sz="0" w:space="0" w:color="auto"/>
                    <w:right w:val="none" w:sz="0" w:space="0" w:color="auto"/>
                  </w:divBdr>
                </w:div>
                <w:div w:id="1550607237">
                  <w:marLeft w:val="0"/>
                  <w:marRight w:val="0"/>
                  <w:marTop w:val="0"/>
                  <w:marBottom w:val="0"/>
                  <w:divBdr>
                    <w:top w:val="none" w:sz="0" w:space="0" w:color="auto"/>
                    <w:left w:val="none" w:sz="0" w:space="0" w:color="auto"/>
                    <w:bottom w:val="none" w:sz="0" w:space="0" w:color="auto"/>
                    <w:right w:val="none" w:sz="0" w:space="0" w:color="auto"/>
                  </w:divBdr>
                </w:div>
                <w:div w:id="1703165228">
                  <w:marLeft w:val="0"/>
                  <w:marRight w:val="0"/>
                  <w:marTop w:val="0"/>
                  <w:marBottom w:val="0"/>
                  <w:divBdr>
                    <w:top w:val="none" w:sz="0" w:space="0" w:color="auto"/>
                    <w:left w:val="none" w:sz="0" w:space="0" w:color="auto"/>
                    <w:bottom w:val="none" w:sz="0" w:space="0" w:color="auto"/>
                    <w:right w:val="none" w:sz="0" w:space="0" w:color="auto"/>
                  </w:divBdr>
                </w:div>
                <w:div w:id="1709799434">
                  <w:marLeft w:val="0"/>
                  <w:marRight w:val="0"/>
                  <w:marTop w:val="0"/>
                  <w:marBottom w:val="0"/>
                  <w:divBdr>
                    <w:top w:val="none" w:sz="0" w:space="0" w:color="auto"/>
                    <w:left w:val="none" w:sz="0" w:space="0" w:color="auto"/>
                    <w:bottom w:val="none" w:sz="0" w:space="0" w:color="auto"/>
                    <w:right w:val="none" w:sz="0" w:space="0" w:color="auto"/>
                  </w:divBdr>
                </w:div>
                <w:div w:id="1775588630">
                  <w:marLeft w:val="0"/>
                  <w:marRight w:val="0"/>
                  <w:marTop w:val="0"/>
                  <w:marBottom w:val="0"/>
                  <w:divBdr>
                    <w:top w:val="none" w:sz="0" w:space="0" w:color="auto"/>
                    <w:left w:val="none" w:sz="0" w:space="0" w:color="auto"/>
                    <w:bottom w:val="none" w:sz="0" w:space="0" w:color="auto"/>
                    <w:right w:val="none" w:sz="0" w:space="0" w:color="auto"/>
                  </w:divBdr>
                </w:div>
                <w:div w:id="1820535310">
                  <w:marLeft w:val="0"/>
                  <w:marRight w:val="0"/>
                  <w:marTop w:val="0"/>
                  <w:marBottom w:val="0"/>
                  <w:divBdr>
                    <w:top w:val="none" w:sz="0" w:space="0" w:color="auto"/>
                    <w:left w:val="none" w:sz="0" w:space="0" w:color="auto"/>
                    <w:bottom w:val="none" w:sz="0" w:space="0" w:color="auto"/>
                    <w:right w:val="none" w:sz="0" w:space="0" w:color="auto"/>
                  </w:divBdr>
                </w:div>
                <w:div w:id="1905918576">
                  <w:marLeft w:val="0"/>
                  <w:marRight w:val="0"/>
                  <w:marTop w:val="0"/>
                  <w:marBottom w:val="0"/>
                  <w:divBdr>
                    <w:top w:val="none" w:sz="0" w:space="0" w:color="auto"/>
                    <w:left w:val="none" w:sz="0" w:space="0" w:color="auto"/>
                    <w:bottom w:val="none" w:sz="0" w:space="0" w:color="auto"/>
                    <w:right w:val="none" w:sz="0" w:space="0" w:color="auto"/>
                  </w:divBdr>
                </w:div>
                <w:div w:id="2015957581">
                  <w:marLeft w:val="0"/>
                  <w:marRight w:val="0"/>
                  <w:marTop w:val="0"/>
                  <w:marBottom w:val="0"/>
                  <w:divBdr>
                    <w:top w:val="none" w:sz="0" w:space="0" w:color="auto"/>
                    <w:left w:val="none" w:sz="0" w:space="0" w:color="auto"/>
                    <w:bottom w:val="none" w:sz="0" w:space="0" w:color="auto"/>
                    <w:right w:val="none" w:sz="0" w:space="0" w:color="auto"/>
                  </w:divBdr>
                </w:div>
                <w:div w:id="2020237097">
                  <w:marLeft w:val="0"/>
                  <w:marRight w:val="0"/>
                  <w:marTop w:val="0"/>
                  <w:marBottom w:val="0"/>
                  <w:divBdr>
                    <w:top w:val="none" w:sz="0" w:space="0" w:color="auto"/>
                    <w:left w:val="none" w:sz="0" w:space="0" w:color="auto"/>
                    <w:bottom w:val="none" w:sz="0" w:space="0" w:color="auto"/>
                    <w:right w:val="none" w:sz="0" w:space="0" w:color="auto"/>
                  </w:divBdr>
                </w:div>
                <w:div w:id="2079789509">
                  <w:marLeft w:val="0"/>
                  <w:marRight w:val="0"/>
                  <w:marTop w:val="0"/>
                  <w:marBottom w:val="0"/>
                  <w:divBdr>
                    <w:top w:val="none" w:sz="0" w:space="0" w:color="auto"/>
                    <w:left w:val="none" w:sz="0" w:space="0" w:color="auto"/>
                    <w:bottom w:val="none" w:sz="0" w:space="0" w:color="auto"/>
                    <w:right w:val="none" w:sz="0" w:space="0" w:color="auto"/>
                  </w:divBdr>
                </w:div>
                <w:div w:id="208564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046859">
      <w:bodyDiv w:val="1"/>
      <w:marLeft w:val="0"/>
      <w:marRight w:val="0"/>
      <w:marTop w:val="0"/>
      <w:marBottom w:val="0"/>
      <w:divBdr>
        <w:top w:val="none" w:sz="0" w:space="0" w:color="auto"/>
        <w:left w:val="none" w:sz="0" w:space="0" w:color="auto"/>
        <w:bottom w:val="none" w:sz="0" w:space="0" w:color="auto"/>
        <w:right w:val="none" w:sz="0" w:space="0" w:color="auto"/>
      </w:divBdr>
    </w:div>
    <w:div w:id="1268460543">
      <w:bodyDiv w:val="1"/>
      <w:marLeft w:val="0"/>
      <w:marRight w:val="0"/>
      <w:marTop w:val="0"/>
      <w:marBottom w:val="0"/>
      <w:divBdr>
        <w:top w:val="none" w:sz="0" w:space="0" w:color="auto"/>
        <w:left w:val="none" w:sz="0" w:space="0" w:color="auto"/>
        <w:bottom w:val="none" w:sz="0" w:space="0" w:color="auto"/>
        <w:right w:val="none" w:sz="0" w:space="0" w:color="auto"/>
      </w:divBdr>
    </w:div>
    <w:div w:id="149187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A3027-8D1A-4373-8E48-09359D260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1264</Words>
  <Characters>6957</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CIRCULAR</vt:lpstr>
      <vt:lpstr>CIRCULAR</vt:lpstr>
    </vt:vector>
  </TitlesOfParts>
  <Company>MINISTERIO DEL MEDIO AMBIENTE</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CIRCULAR</dc:title>
  <dc:creator>MINISTERIO DEL MEDIO AMBIENTE</dc:creator>
  <cp:lastModifiedBy>Claudia Liliana</cp:lastModifiedBy>
  <cp:revision>7</cp:revision>
  <cp:lastPrinted>2016-08-05T15:17:00Z</cp:lastPrinted>
  <dcterms:created xsi:type="dcterms:W3CDTF">2018-07-19T13:35:00Z</dcterms:created>
  <dcterms:modified xsi:type="dcterms:W3CDTF">2018-07-19T14:32:00Z</dcterms:modified>
</cp:coreProperties>
</file>