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13EB" w:rsidRDefault="009013EB" w:rsidP="00DB271F">
      <w:pPr>
        <w:pStyle w:val="Textoindependiente"/>
        <w:widowControl w:val="0"/>
        <w:tabs>
          <w:tab w:val="left" w:pos="7797"/>
        </w:tabs>
        <w:jc w:val="center"/>
        <w:rPr>
          <w:rFonts w:ascii="Arial Narrow" w:hAnsi="Arial Narrow" w:cs="Arial"/>
          <w:b/>
          <w:sz w:val="24"/>
          <w:u w:val="single"/>
        </w:rPr>
      </w:pPr>
    </w:p>
    <w:p w:rsidR="00057F0A" w:rsidRPr="00615241" w:rsidRDefault="00057F0A" w:rsidP="00DB271F">
      <w:pPr>
        <w:pStyle w:val="Textoindependiente"/>
        <w:widowControl w:val="0"/>
        <w:tabs>
          <w:tab w:val="left" w:pos="7797"/>
        </w:tabs>
        <w:jc w:val="center"/>
        <w:rPr>
          <w:rFonts w:ascii="Arial Narrow" w:hAnsi="Arial Narrow" w:cs="Arial"/>
          <w:b/>
          <w:sz w:val="24"/>
        </w:rPr>
      </w:pPr>
    </w:p>
    <w:p w:rsidR="00917963" w:rsidRPr="00615241" w:rsidRDefault="00615241" w:rsidP="00DB271F">
      <w:pPr>
        <w:pStyle w:val="Textoindependiente"/>
        <w:widowControl w:val="0"/>
        <w:tabs>
          <w:tab w:val="left" w:pos="7797"/>
        </w:tabs>
        <w:jc w:val="center"/>
        <w:rPr>
          <w:rFonts w:ascii="Arial Narrow" w:hAnsi="Arial Narrow" w:cs="Arial"/>
          <w:b/>
          <w:sz w:val="24"/>
        </w:rPr>
      </w:pPr>
      <w:r w:rsidRPr="00615241">
        <w:rPr>
          <w:rFonts w:ascii="Arial Narrow" w:hAnsi="Arial Narrow" w:cs="Arial"/>
          <w:b/>
          <w:sz w:val="24"/>
        </w:rPr>
        <w:t xml:space="preserve">MEMORIA JUSTIFICATIVA DEL DECRETO POR MEDIO DEL CUAL SE  </w:t>
      </w:r>
      <w:r w:rsidRPr="00615241">
        <w:rPr>
          <w:rFonts w:ascii="Arial Narrow" w:hAnsi="Arial Narrow" w:cs="Arial"/>
          <w:b/>
          <w:color w:val="000000" w:themeColor="text1"/>
          <w:sz w:val="24"/>
        </w:rPr>
        <w:t>ADICIONA UNA SECCIÓN AL DECRETO 1076 DE 2015 EN LO REFERENTE CON LOS  LINEAMIENTOS PARA LA ADOPCIÓN DE ACCIONES DE MANEJO PARA EL DESMONTE GRADUAL Y PROGRESIVO DE ACTIVIDADES NO PERMITIDAS AL INTERIOR DE LAS ÁREAS PROTEGIDAS PÚBLICAS DEL SISTEMA NACIONAL DE ÁREAS PROTEGIDAS Y S</w:t>
      </w:r>
      <w:r>
        <w:rPr>
          <w:rFonts w:ascii="Arial Narrow" w:hAnsi="Arial Narrow" w:cs="Arial"/>
          <w:b/>
          <w:color w:val="000000" w:themeColor="text1"/>
          <w:sz w:val="24"/>
        </w:rPr>
        <w:t>E ADOPTAN OTRAS DETERMINACIONES</w:t>
      </w:r>
    </w:p>
    <w:p w:rsidR="008657BB" w:rsidRPr="00615241" w:rsidRDefault="008657BB" w:rsidP="00053A93">
      <w:pPr>
        <w:pStyle w:val="Textoindependiente"/>
        <w:widowControl w:val="0"/>
        <w:tabs>
          <w:tab w:val="left" w:pos="7797"/>
        </w:tabs>
        <w:spacing w:before="120" w:after="60"/>
        <w:jc w:val="center"/>
        <w:rPr>
          <w:rFonts w:ascii="Arial Narrow" w:hAnsi="Arial Narrow" w:cs="Arial"/>
          <w:sz w:val="24"/>
        </w:rPr>
      </w:pPr>
    </w:p>
    <w:p w:rsidR="009013EB" w:rsidRPr="00615241" w:rsidRDefault="00615241" w:rsidP="00053A93">
      <w:pPr>
        <w:pStyle w:val="Prrafodelista"/>
        <w:numPr>
          <w:ilvl w:val="0"/>
          <w:numId w:val="7"/>
        </w:numPr>
        <w:spacing w:before="120" w:after="60"/>
        <w:ind w:left="284" w:hanging="284"/>
        <w:contextualSpacing w:val="0"/>
        <w:jc w:val="both"/>
        <w:rPr>
          <w:rFonts w:ascii="Arial Narrow" w:hAnsi="Arial Narrow" w:cs="Arial"/>
          <w:b/>
          <w:szCs w:val="20"/>
        </w:rPr>
      </w:pPr>
      <w:r w:rsidRPr="00615241">
        <w:rPr>
          <w:rFonts w:ascii="Arial Narrow" w:hAnsi="Arial Narrow" w:cs="Arial"/>
          <w:b/>
          <w:szCs w:val="20"/>
        </w:rPr>
        <w:t>LOS ANTECEDENTES Y LAS RAZONES DE OPORTUNIDAD Y CONVENIENCIA QUE JUSTIFICAN SU EXPEDICIÓN.</w:t>
      </w:r>
    </w:p>
    <w:p w:rsidR="00615241" w:rsidRPr="00E258D1" w:rsidRDefault="00615241" w:rsidP="00E258D1">
      <w:pPr>
        <w:pStyle w:val="Sinespaciado"/>
        <w:rPr>
          <w:rFonts w:ascii="Arial Narrow" w:hAnsi="Arial Narrow"/>
          <w:sz w:val="24"/>
          <w:szCs w:val="24"/>
        </w:rPr>
      </w:pPr>
    </w:p>
    <w:p w:rsidR="008E392C" w:rsidRDefault="00D13750" w:rsidP="00E258D1">
      <w:pPr>
        <w:pStyle w:val="Sinespaciado"/>
        <w:rPr>
          <w:rFonts w:ascii="Arial Narrow" w:hAnsi="Arial Narrow"/>
          <w:sz w:val="24"/>
          <w:szCs w:val="24"/>
        </w:rPr>
      </w:pPr>
      <w:r>
        <w:rPr>
          <w:rFonts w:ascii="Arial Narrow" w:hAnsi="Arial Narrow"/>
          <w:sz w:val="24"/>
          <w:szCs w:val="24"/>
        </w:rPr>
        <w:t>La</w:t>
      </w:r>
      <w:r w:rsidR="00E258D1" w:rsidRPr="00E258D1">
        <w:rPr>
          <w:rFonts w:ascii="Arial Narrow" w:hAnsi="Arial Narrow"/>
          <w:sz w:val="24"/>
          <w:szCs w:val="24"/>
        </w:rPr>
        <w:t xml:space="preserve"> Constitución Política </w:t>
      </w:r>
      <w:r>
        <w:rPr>
          <w:rFonts w:ascii="Arial Narrow" w:hAnsi="Arial Narrow"/>
          <w:sz w:val="24"/>
          <w:szCs w:val="24"/>
        </w:rPr>
        <w:t>de Colombia contiene una serie de derechos y obligaciones que le asiste</w:t>
      </w:r>
      <w:r w:rsidR="007836B4">
        <w:rPr>
          <w:rFonts w:ascii="Arial Narrow" w:hAnsi="Arial Narrow"/>
          <w:sz w:val="24"/>
          <w:szCs w:val="24"/>
        </w:rPr>
        <w:t>n</w:t>
      </w:r>
      <w:r>
        <w:rPr>
          <w:rFonts w:ascii="Arial Narrow" w:hAnsi="Arial Narrow"/>
          <w:sz w:val="24"/>
          <w:szCs w:val="24"/>
        </w:rPr>
        <w:t xml:space="preserve"> a</w:t>
      </w:r>
      <w:r w:rsidR="00724442">
        <w:rPr>
          <w:rFonts w:ascii="Arial Narrow" w:hAnsi="Arial Narrow"/>
          <w:sz w:val="24"/>
          <w:szCs w:val="24"/>
        </w:rPr>
        <w:t xml:space="preserve">l </w:t>
      </w:r>
      <w:r w:rsidR="007836B4">
        <w:rPr>
          <w:rFonts w:ascii="Arial Narrow" w:hAnsi="Arial Narrow"/>
          <w:sz w:val="24"/>
          <w:szCs w:val="24"/>
        </w:rPr>
        <w:t>E</w:t>
      </w:r>
      <w:r w:rsidR="00724442">
        <w:rPr>
          <w:rFonts w:ascii="Arial Narrow" w:hAnsi="Arial Narrow"/>
          <w:sz w:val="24"/>
          <w:szCs w:val="24"/>
        </w:rPr>
        <w:t>stado y a sus nacionales, entre los que</w:t>
      </w:r>
      <w:r w:rsidR="007836B4">
        <w:rPr>
          <w:rFonts w:ascii="Arial Narrow" w:hAnsi="Arial Narrow"/>
          <w:sz w:val="24"/>
          <w:szCs w:val="24"/>
        </w:rPr>
        <w:t xml:space="preserve"> de conformidad con el acto administrativo que se pretende expedir</w:t>
      </w:r>
      <w:r w:rsidR="00724442">
        <w:rPr>
          <w:rFonts w:ascii="Arial Narrow" w:hAnsi="Arial Narrow"/>
          <w:sz w:val="24"/>
          <w:szCs w:val="24"/>
        </w:rPr>
        <w:t xml:space="preserve"> se destacan</w:t>
      </w:r>
      <w:r w:rsidR="007F6034">
        <w:rPr>
          <w:rFonts w:ascii="Arial Narrow" w:hAnsi="Arial Narrow"/>
          <w:sz w:val="24"/>
          <w:szCs w:val="24"/>
        </w:rPr>
        <w:t xml:space="preserve">: </w:t>
      </w:r>
      <w:r w:rsidR="00724442">
        <w:rPr>
          <w:rFonts w:ascii="Arial Narrow" w:hAnsi="Arial Narrow"/>
          <w:sz w:val="24"/>
          <w:szCs w:val="24"/>
        </w:rPr>
        <w:t xml:space="preserve"> la</w:t>
      </w:r>
      <w:r w:rsidR="00E258D1" w:rsidRPr="00E258D1">
        <w:rPr>
          <w:rFonts w:ascii="Arial Narrow" w:hAnsi="Arial Narrow"/>
          <w:sz w:val="24"/>
          <w:szCs w:val="24"/>
        </w:rPr>
        <w:t xml:space="preserve"> obligación </w:t>
      </w:r>
      <w:r w:rsidR="00724442">
        <w:rPr>
          <w:rFonts w:ascii="Arial Narrow" w:hAnsi="Arial Narrow"/>
          <w:sz w:val="24"/>
          <w:szCs w:val="24"/>
        </w:rPr>
        <w:t>d</w:t>
      </w:r>
      <w:r w:rsidR="00E258D1" w:rsidRPr="00E258D1">
        <w:rPr>
          <w:rFonts w:ascii="Arial Narrow" w:hAnsi="Arial Narrow"/>
          <w:sz w:val="24"/>
          <w:szCs w:val="24"/>
        </w:rPr>
        <w:t>e proteger las riquezas culturales y natura</w:t>
      </w:r>
      <w:r w:rsidR="007836B4">
        <w:rPr>
          <w:rFonts w:ascii="Arial Narrow" w:hAnsi="Arial Narrow"/>
          <w:sz w:val="24"/>
          <w:szCs w:val="24"/>
        </w:rPr>
        <w:t xml:space="preserve">les de la Nación (Artículo 8); </w:t>
      </w:r>
      <w:r w:rsidR="00E258D1" w:rsidRPr="00E258D1">
        <w:rPr>
          <w:rFonts w:ascii="Arial Narrow" w:hAnsi="Arial Narrow"/>
          <w:sz w:val="24"/>
          <w:szCs w:val="24"/>
        </w:rPr>
        <w:t xml:space="preserve"> </w:t>
      </w:r>
      <w:r w:rsidR="007F6034">
        <w:rPr>
          <w:rFonts w:ascii="Arial Narrow" w:hAnsi="Arial Narrow"/>
          <w:sz w:val="24"/>
          <w:szCs w:val="24"/>
        </w:rPr>
        <w:t xml:space="preserve"> el deber </w:t>
      </w:r>
      <w:r w:rsidR="00E258D1" w:rsidRPr="00E258D1">
        <w:rPr>
          <w:rFonts w:ascii="Arial Narrow" w:hAnsi="Arial Narrow"/>
          <w:sz w:val="24"/>
          <w:szCs w:val="24"/>
        </w:rPr>
        <w:t>de conservar las áreas de especial importancia ecológica; de planificar el manejo y aprovechamiento de los recursos naturales para garantizar su desarrollo sostenible, su conservación, restauración o sustitución; y de prevenir y controlar los factores de deterior</w:t>
      </w:r>
      <w:r w:rsidR="008E392C">
        <w:rPr>
          <w:rFonts w:ascii="Arial Narrow" w:hAnsi="Arial Narrow"/>
          <w:sz w:val="24"/>
          <w:szCs w:val="24"/>
        </w:rPr>
        <w:t xml:space="preserve">o ambiental (Artículos 79 y 80), y además, consagra la característica de los Parques Nacionales Naturales por sus especial importancia ecológica de ser </w:t>
      </w:r>
      <w:r w:rsidR="008E392C" w:rsidRPr="008E392C">
        <w:rPr>
          <w:rFonts w:ascii="Arial Narrow" w:hAnsi="Arial Narrow"/>
          <w:sz w:val="24"/>
          <w:szCs w:val="24"/>
        </w:rPr>
        <w:t>inalienables, i</w:t>
      </w:r>
      <w:r w:rsidR="008E392C">
        <w:rPr>
          <w:rFonts w:ascii="Arial Narrow" w:hAnsi="Arial Narrow"/>
          <w:sz w:val="24"/>
          <w:szCs w:val="24"/>
        </w:rPr>
        <w:t>mprescriptibles e inembargables (Articulo 63).</w:t>
      </w:r>
    </w:p>
    <w:p w:rsidR="00724442" w:rsidRDefault="00724442" w:rsidP="00E258D1">
      <w:pPr>
        <w:pStyle w:val="Sinespaciado"/>
        <w:rPr>
          <w:rFonts w:ascii="Arial Narrow" w:hAnsi="Arial Narrow"/>
          <w:sz w:val="24"/>
          <w:szCs w:val="24"/>
        </w:rPr>
      </w:pPr>
    </w:p>
    <w:p w:rsidR="008E392C" w:rsidRDefault="00724442" w:rsidP="00E258D1">
      <w:pPr>
        <w:pStyle w:val="Sinespaciado"/>
        <w:rPr>
          <w:rFonts w:ascii="Arial Narrow" w:hAnsi="Arial Narrow"/>
          <w:sz w:val="24"/>
          <w:szCs w:val="24"/>
        </w:rPr>
      </w:pPr>
      <w:r>
        <w:rPr>
          <w:rFonts w:ascii="Arial Narrow" w:hAnsi="Arial Narrow"/>
          <w:sz w:val="24"/>
          <w:szCs w:val="24"/>
        </w:rPr>
        <w:t>En este orden de ideas y teniendo en cuenta lo señalado en la Ley</w:t>
      </w:r>
      <w:r w:rsidRPr="00724442">
        <w:t xml:space="preserve"> </w:t>
      </w:r>
      <w:r w:rsidRPr="00724442">
        <w:rPr>
          <w:rFonts w:ascii="Arial Narrow" w:hAnsi="Arial Narrow"/>
          <w:sz w:val="24"/>
          <w:szCs w:val="24"/>
        </w:rPr>
        <w:t>2 de 1959</w:t>
      </w:r>
      <w:r w:rsidR="00D70A14">
        <w:rPr>
          <w:rFonts w:ascii="Arial Narrow" w:hAnsi="Arial Narrow"/>
          <w:sz w:val="24"/>
          <w:szCs w:val="24"/>
        </w:rPr>
        <w:t xml:space="preserve"> (artículo 13)</w:t>
      </w:r>
      <w:r w:rsidRPr="00724442">
        <w:rPr>
          <w:rFonts w:ascii="Arial Narrow" w:hAnsi="Arial Narrow"/>
          <w:sz w:val="24"/>
          <w:szCs w:val="24"/>
        </w:rPr>
        <w:t xml:space="preserve"> </w:t>
      </w:r>
      <w:r>
        <w:rPr>
          <w:rFonts w:ascii="Arial Narrow" w:hAnsi="Arial Narrow"/>
          <w:sz w:val="24"/>
          <w:szCs w:val="24"/>
        </w:rPr>
        <w:t xml:space="preserve">y </w:t>
      </w:r>
      <w:r w:rsidR="00825F30">
        <w:rPr>
          <w:rFonts w:ascii="Arial Narrow" w:hAnsi="Arial Narrow"/>
          <w:sz w:val="24"/>
          <w:szCs w:val="24"/>
        </w:rPr>
        <w:t>en el Decreto Ley 2811 de 1974</w:t>
      </w:r>
      <w:r w:rsidR="00D70A14">
        <w:rPr>
          <w:rFonts w:ascii="Arial Narrow" w:hAnsi="Arial Narrow"/>
          <w:sz w:val="24"/>
          <w:szCs w:val="24"/>
        </w:rPr>
        <w:t xml:space="preserve"> (artículo 332)</w:t>
      </w:r>
      <w:r w:rsidR="00825F30">
        <w:rPr>
          <w:rFonts w:ascii="Arial Narrow" w:hAnsi="Arial Narrow"/>
          <w:sz w:val="24"/>
          <w:szCs w:val="24"/>
        </w:rPr>
        <w:t xml:space="preserve">, y </w:t>
      </w:r>
      <w:r w:rsidR="00E258D1" w:rsidRPr="00E258D1">
        <w:rPr>
          <w:rFonts w:ascii="Arial Narrow" w:hAnsi="Arial Narrow"/>
          <w:sz w:val="24"/>
          <w:szCs w:val="24"/>
        </w:rPr>
        <w:t xml:space="preserve">dada </w:t>
      </w:r>
      <w:r w:rsidR="00825F30">
        <w:rPr>
          <w:rFonts w:ascii="Arial Narrow" w:hAnsi="Arial Narrow"/>
          <w:sz w:val="24"/>
          <w:szCs w:val="24"/>
        </w:rPr>
        <w:t>la</w:t>
      </w:r>
      <w:r w:rsidR="00E258D1" w:rsidRPr="00E258D1">
        <w:rPr>
          <w:rFonts w:ascii="Arial Narrow" w:hAnsi="Arial Narrow"/>
          <w:sz w:val="24"/>
          <w:szCs w:val="24"/>
        </w:rPr>
        <w:t xml:space="preserve"> e</w:t>
      </w:r>
      <w:r w:rsidR="00825F30">
        <w:rPr>
          <w:rFonts w:ascii="Arial Narrow" w:hAnsi="Arial Narrow"/>
          <w:sz w:val="24"/>
          <w:szCs w:val="24"/>
        </w:rPr>
        <w:t>special importancia ecológica de los Parques Nacionales Naturales, al interior de ellos solamente se podrán realizar las actividades que taxativamente se han señalado en las referidas normas como lo son aquellas de c</w:t>
      </w:r>
      <w:r w:rsidR="00825F30" w:rsidRPr="00E258D1">
        <w:rPr>
          <w:rFonts w:ascii="Arial Narrow" w:hAnsi="Arial Narrow"/>
          <w:sz w:val="24"/>
          <w:szCs w:val="24"/>
        </w:rPr>
        <w:t>onservación, recuperación y control, investigación, educación, recreación y cultura</w:t>
      </w:r>
      <w:r w:rsidR="002B65D1">
        <w:rPr>
          <w:rFonts w:ascii="Arial Narrow" w:hAnsi="Arial Narrow"/>
          <w:sz w:val="24"/>
          <w:szCs w:val="24"/>
        </w:rPr>
        <w:t xml:space="preserve"> y se </w:t>
      </w:r>
      <w:r w:rsidR="00825F30">
        <w:rPr>
          <w:rFonts w:ascii="Arial Narrow" w:hAnsi="Arial Narrow"/>
          <w:sz w:val="24"/>
          <w:szCs w:val="24"/>
        </w:rPr>
        <w:t>prohíb</w:t>
      </w:r>
      <w:r w:rsidR="00825F30" w:rsidRPr="00825F30">
        <w:rPr>
          <w:rFonts w:ascii="Arial Narrow" w:hAnsi="Arial Narrow"/>
          <w:sz w:val="24"/>
          <w:szCs w:val="24"/>
        </w:rPr>
        <w:t>e en estas áreas la adjudicación de baldíos, la venta de tierras, la caza, la pesca y toda actividad industrial, ganadera o agrícola, distinta a la del turismo.</w:t>
      </w:r>
      <w:r w:rsidR="008E392C">
        <w:rPr>
          <w:rFonts w:ascii="Arial Narrow" w:hAnsi="Arial Narrow"/>
          <w:sz w:val="24"/>
          <w:szCs w:val="24"/>
        </w:rPr>
        <w:t xml:space="preserve"> </w:t>
      </w:r>
    </w:p>
    <w:p w:rsidR="008E392C" w:rsidRDefault="008E392C" w:rsidP="00E258D1">
      <w:pPr>
        <w:pStyle w:val="Sinespaciado"/>
        <w:rPr>
          <w:rFonts w:ascii="Arial Narrow" w:hAnsi="Arial Narrow"/>
          <w:sz w:val="24"/>
          <w:szCs w:val="24"/>
        </w:rPr>
      </w:pPr>
    </w:p>
    <w:p w:rsidR="007F6034" w:rsidRDefault="007F6034" w:rsidP="007F6034">
      <w:pPr>
        <w:pStyle w:val="Sinespaciado"/>
        <w:rPr>
          <w:rFonts w:ascii="Arial Narrow" w:hAnsi="Arial Narrow"/>
          <w:sz w:val="24"/>
          <w:szCs w:val="24"/>
        </w:rPr>
      </w:pPr>
      <w:r>
        <w:rPr>
          <w:rFonts w:ascii="Arial Narrow" w:hAnsi="Arial Narrow"/>
          <w:sz w:val="24"/>
          <w:szCs w:val="24"/>
        </w:rPr>
        <w:t xml:space="preserve">En el 9 de noviembre de 1994 </w:t>
      </w:r>
      <w:r w:rsidRPr="007F6034">
        <w:rPr>
          <w:rFonts w:ascii="Arial Narrow" w:hAnsi="Arial Narrow"/>
          <w:sz w:val="24"/>
          <w:szCs w:val="24"/>
        </w:rPr>
        <w:t xml:space="preserve">Colombia suscribió el convenio de Diversidad Biológica </w:t>
      </w:r>
      <w:r>
        <w:rPr>
          <w:rFonts w:ascii="Arial Narrow" w:hAnsi="Arial Narrow"/>
          <w:sz w:val="24"/>
          <w:szCs w:val="24"/>
        </w:rPr>
        <w:t>(</w:t>
      </w:r>
      <w:r w:rsidRPr="007F6034">
        <w:rPr>
          <w:rFonts w:ascii="Arial Narrow" w:hAnsi="Arial Narrow"/>
          <w:sz w:val="24"/>
          <w:szCs w:val="24"/>
        </w:rPr>
        <w:t>Ley 165 de 1994</w:t>
      </w:r>
      <w:r>
        <w:rPr>
          <w:rFonts w:ascii="Arial Narrow" w:hAnsi="Arial Narrow"/>
          <w:sz w:val="24"/>
          <w:szCs w:val="24"/>
        </w:rPr>
        <w:t>)</w:t>
      </w:r>
      <w:r w:rsidRPr="007F6034">
        <w:rPr>
          <w:rFonts w:ascii="Arial Narrow" w:hAnsi="Arial Narrow"/>
          <w:sz w:val="24"/>
          <w:szCs w:val="24"/>
        </w:rPr>
        <w:t xml:space="preserve">, </w:t>
      </w:r>
      <w:r>
        <w:rPr>
          <w:rFonts w:ascii="Arial Narrow" w:hAnsi="Arial Narrow"/>
          <w:sz w:val="24"/>
          <w:szCs w:val="24"/>
        </w:rPr>
        <w:t xml:space="preserve">a través del cual se adquirió entre otros, el compromiso de </w:t>
      </w:r>
      <w:r w:rsidRPr="007F6034">
        <w:rPr>
          <w:rFonts w:ascii="Arial Narrow" w:hAnsi="Arial Narrow"/>
          <w:sz w:val="24"/>
          <w:szCs w:val="24"/>
        </w:rPr>
        <w:t xml:space="preserve">conformar y consolidar un Sistema Nacional </w:t>
      </w:r>
      <w:r>
        <w:rPr>
          <w:rFonts w:ascii="Arial Narrow" w:hAnsi="Arial Narrow"/>
          <w:sz w:val="24"/>
          <w:szCs w:val="24"/>
        </w:rPr>
        <w:t>de Áreas Protegidas – SINAP, con el objetivo principal de conservar  la biodiversidad, del cual hacen parte los Parques Nacionales Naturales.</w:t>
      </w:r>
    </w:p>
    <w:p w:rsidR="007F6034" w:rsidRDefault="007F6034" w:rsidP="006E632D">
      <w:pPr>
        <w:pStyle w:val="Sinespaciado"/>
        <w:rPr>
          <w:rFonts w:ascii="Arial Narrow" w:hAnsi="Arial Narrow"/>
          <w:sz w:val="24"/>
          <w:szCs w:val="24"/>
        </w:rPr>
      </w:pPr>
    </w:p>
    <w:p w:rsidR="006E632D" w:rsidRPr="00E258D1" w:rsidRDefault="0010157D" w:rsidP="006E632D">
      <w:pPr>
        <w:pStyle w:val="Sinespaciado"/>
        <w:rPr>
          <w:rFonts w:ascii="Arial Narrow" w:hAnsi="Arial Narrow"/>
          <w:sz w:val="24"/>
          <w:szCs w:val="24"/>
        </w:rPr>
      </w:pPr>
      <w:r w:rsidRPr="0010157D">
        <w:rPr>
          <w:rFonts w:ascii="Arial Narrow" w:hAnsi="Arial Narrow"/>
          <w:sz w:val="24"/>
          <w:szCs w:val="24"/>
        </w:rPr>
        <w:t xml:space="preserve">A través del </w:t>
      </w:r>
      <w:hyperlink r:id="rId8" w:history="1">
        <w:r w:rsidR="007F6034" w:rsidRPr="0010157D">
          <w:rPr>
            <w:rFonts w:ascii="Arial Narrow" w:hAnsi="Arial Narrow"/>
          </w:rPr>
          <w:t>Decreto 2372 de 2010,</w:t>
        </w:r>
      </w:hyperlink>
      <w:r>
        <w:rPr>
          <w:rFonts w:ascii="Arial Narrow" w:hAnsi="Arial Narrow"/>
        </w:rPr>
        <w:t xml:space="preserve"> actualmente compilado en el </w:t>
      </w:r>
      <w:r>
        <w:rPr>
          <w:rFonts w:ascii="Arial Narrow" w:hAnsi="Arial Narrow"/>
          <w:sz w:val="24"/>
          <w:szCs w:val="24"/>
        </w:rPr>
        <w:t xml:space="preserve">Decreto 1076 de 2015, se </w:t>
      </w:r>
      <w:r w:rsidR="006E632D" w:rsidRPr="00E258D1">
        <w:rPr>
          <w:rFonts w:ascii="Arial Narrow" w:hAnsi="Arial Narrow"/>
          <w:sz w:val="24"/>
          <w:szCs w:val="24"/>
        </w:rPr>
        <w:t xml:space="preserve">reglamentó el Sistema Nacional de Áreas Protegidas </w:t>
      </w:r>
      <w:r w:rsidR="00507950">
        <w:rPr>
          <w:rFonts w:ascii="Arial Narrow" w:hAnsi="Arial Narrow"/>
          <w:sz w:val="24"/>
          <w:szCs w:val="24"/>
        </w:rPr>
        <w:t>(SINAP), definida</w:t>
      </w:r>
      <w:r w:rsidR="006E632D" w:rsidRPr="00E258D1">
        <w:rPr>
          <w:rFonts w:ascii="Arial Narrow" w:hAnsi="Arial Narrow"/>
          <w:sz w:val="24"/>
          <w:szCs w:val="24"/>
        </w:rPr>
        <w:t xml:space="preserve"> como el conjunto de áreas protegidas, actores y estrategias e instrumentos de gestión que contribuyen al cumplimiento de los objetivos gen</w:t>
      </w:r>
      <w:r w:rsidR="00507950">
        <w:rPr>
          <w:rFonts w:ascii="Arial Narrow" w:hAnsi="Arial Narrow"/>
          <w:sz w:val="24"/>
          <w:szCs w:val="24"/>
        </w:rPr>
        <w:t>erales de conservación del país,  encontrando su fundamento</w:t>
      </w:r>
      <w:r w:rsidR="006E632D" w:rsidRPr="00E258D1">
        <w:rPr>
          <w:rFonts w:ascii="Arial Narrow" w:hAnsi="Arial Narrow"/>
          <w:sz w:val="24"/>
          <w:szCs w:val="24"/>
        </w:rPr>
        <w:t xml:space="preserve"> en principios como el deber de someterse a acciones especiales de manejo encaminadas al logro de sus objetivos de conservación; y la flexibilidad y adaptación a su gestión frente al cambio, sin detrimento del cumplimiento de los objetiv</w:t>
      </w:r>
      <w:r w:rsidR="00507950">
        <w:rPr>
          <w:rFonts w:ascii="Arial Narrow" w:hAnsi="Arial Narrow"/>
          <w:sz w:val="24"/>
          <w:szCs w:val="24"/>
        </w:rPr>
        <w:t>os específicos de conservación.</w:t>
      </w:r>
    </w:p>
    <w:p w:rsidR="006E632D" w:rsidRPr="00E258D1" w:rsidRDefault="006E632D" w:rsidP="006E632D">
      <w:pPr>
        <w:pStyle w:val="Sinespaciado"/>
        <w:rPr>
          <w:rFonts w:ascii="Arial Narrow" w:hAnsi="Arial Narrow"/>
          <w:sz w:val="24"/>
          <w:szCs w:val="24"/>
        </w:rPr>
      </w:pPr>
    </w:p>
    <w:p w:rsidR="00507950" w:rsidRPr="00E258D1" w:rsidRDefault="00507950" w:rsidP="00507950">
      <w:pPr>
        <w:pStyle w:val="Sinespaciado"/>
        <w:rPr>
          <w:rFonts w:ascii="Arial Narrow" w:hAnsi="Arial Narrow"/>
          <w:sz w:val="24"/>
          <w:szCs w:val="24"/>
        </w:rPr>
      </w:pPr>
      <w:r w:rsidRPr="00507950">
        <w:rPr>
          <w:rFonts w:ascii="Arial Narrow" w:hAnsi="Arial Narrow"/>
          <w:sz w:val="24"/>
          <w:szCs w:val="24"/>
        </w:rPr>
        <w:t>Actualmente, las áreas del Sistema Nacional de Áreas Protegidas presentan situaciones de usos no permitidos de la tierra, ocupación y tenencia de predios en su interior por parte de comunidades locales, lo cual ha implicado procesos de modificación, transformación e intervención de los ecosistemas naturales protegidos, siendo las actividades agrícolas, pecuarias, cacería, leñateo, extracción de madera, cultivos de uso ilícito, turismo no regulado, extracción ilícita de minerales y  pesca las que más impactan estas áreas, lo cual incrementa significativamente la posibilidad de que se incremente la deforestación y degradación de los ecosistemas que conforman el SINAP, motivo por la cual resulta necesario la implementación de medidas de manejo que mitiguen estos efectos.</w:t>
      </w:r>
    </w:p>
    <w:p w:rsidR="00A67965" w:rsidRPr="00E258D1" w:rsidRDefault="00A67965" w:rsidP="00E258D1">
      <w:pPr>
        <w:pStyle w:val="Sinespaciado"/>
        <w:rPr>
          <w:rFonts w:ascii="Arial Narrow" w:hAnsi="Arial Narrow"/>
          <w:sz w:val="24"/>
          <w:szCs w:val="24"/>
        </w:rPr>
      </w:pPr>
    </w:p>
    <w:p w:rsidR="00615241" w:rsidRPr="009B3751" w:rsidRDefault="00AE34D7" w:rsidP="00E258D1">
      <w:pPr>
        <w:pStyle w:val="Sinespaciado"/>
        <w:rPr>
          <w:rFonts w:ascii="Arial Narrow" w:hAnsi="Arial Narrow"/>
          <w:sz w:val="24"/>
          <w:szCs w:val="24"/>
        </w:rPr>
      </w:pPr>
      <w:r>
        <w:rPr>
          <w:rFonts w:ascii="Arial Narrow" w:hAnsi="Arial Narrow"/>
          <w:sz w:val="24"/>
          <w:szCs w:val="24"/>
        </w:rPr>
        <w:t>E</w:t>
      </w:r>
      <w:r w:rsidR="009B3751" w:rsidRPr="009B3751">
        <w:rPr>
          <w:rFonts w:ascii="Arial Narrow" w:hAnsi="Arial Narrow"/>
          <w:sz w:val="24"/>
          <w:szCs w:val="24"/>
        </w:rPr>
        <w:t>s de resaltar que el 24 de noviembre de 2016, el Gobierno Nacional suscribió el “</w:t>
      </w:r>
      <w:r w:rsidR="009B3751" w:rsidRPr="009B3751">
        <w:rPr>
          <w:rFonts w:ascii="Arial Narrow" w:hAnsi="Arial Narrow"/>
          <w:sz w:val="24"/>
        </w:rPr>
        <w:t xml:space="preserve">Acuerdo Final Para La Terminación Del Conflicto Y La Construcción De Una Paz Estable Y Duradera” y </w:t>
      </w:r>
      <w:r w:rsidR="009B3751" w:rsidRPr="009B3751">
        <w:rPr>
          <w:rFonts w:ascii="Arial Narrow" w:hAnsi="Arial Narrow"/>
          <w:sz w:val="24"/>
          <w:szCs w:val="24"/>
        </w:rPr>
        <w:t>en el marco de este ac</w:t>
      </w:r>
      <w:r w:rsidR="00615241" w:rsidRPr="009B3751">
        <w:rPr>
          <w:rFonts w:ascii="Arial Narrow" w:hAnsi="Arial Narrow"/>
          <w:sz w:val="24"/>
          <w:szCs w:val="24"/>
        </w:rPr>
        <w:t xml:space="preserve">uerdo especialmente en el punto 1 de Reforma Rural Integral, se previó la superación de los factores que generan conflictos ambientales, entre ellos los asociados a la problemática de uso, ocupación y tenencia en las áreas protegidas que amenazan o dificultan su conservación. Para ello se contempla el desarrollo de alternativas equilibradas entre medio ambiente y buen vivir para la población que se encuentra en estas áreas, así como las herramientas de manejo para la atención de los conflictos ambientales, que contribuyen con los objetivos de cierre de la frontera agrícola y conservación ambiental, bajo un enfoque de participación social. </w:t>
      </w:r>
    </w:p>
    <w:p w:rsidR="00615241" w:rsidRPr="00E258D1" w:rsidRDefault="00615241" w:rsidP="00E258D1">
      <w:pPr>
        <w:pStyle w:val="Sinespaciado"/>
        <w:rPr>
          <w:rFonts w:ascii="Arial Narrow" w:hAnsi="Arial Narrow"/>
          <w:sz w:val="24"/>
          <w:szCs w:val="24"/>
        </w:rPr>
      </w:pPr>
    </w:p>
    <w:p w:rsidR="00615241" w:rsidRDefault="00D13750" w:rsidP="00E258D1">
      <w:pPr>
        <w:pStyle w:val="Sinespaciado"/>
        <w:rPr>
          <w:rFonts w:ascii="Arial Narrow" w:hAnsi="Arial Narrow"/>
          <w:sz w:val="24"/>
          <w:szCs w:val="24"/>
        </w:rPr>
      </w:pPr>
      <w:r>
        <w:rPr>
          <w:rFonts w:ascii="Arial Narrow" w:hAnsi="Arial Narrow"/>
          <w:sz w:val="24"/>
          <w:szCs w:val="24"/>
        </w:rPr>
        <w:t>En virtud de lo anteriormente expuesto</w:t>
      </w:r>
      <w:r w:rsidR="00615241" w:rsidRPr="00E258D1">
        <w:rPr>
          <w:rFonts w:ascii="Arial Narrow" w:hAnsi="Arial Narrow"/>
          <w:sz w:val="24"/>
          <w:szCs w:val="24"/>
        </w:rPr>
        <w:t xml:space="preserve"> es necesario adelantar acciones especiales de manejo, para preservar y restaurar la condición natural de las áreas protegidas del país que conforman este sistema, motivo por el cual resultaría pertinente adicionar una sección al Decreto 1076 de 2015, relacionada con lineamientos para adoptar acciones de manejo para el desmonte gradual y progresivo de actividades no permitidas al interior de las áreas protegidas públicas del Sistema Nacional de Áreas Protegidas.</w:t>
      </w:r>
    </w:p>
    <w:p w:rsidR="00A67965" w:rsidRPr="00E258D1" w:rsidRDefault="00A67965" w:rsidP="00E258D1">
      <w:pPr>
        <w:pStyle w:val="Sinespaciado"/>
        <w:rPr>
          <w:rFonts w:ascii="Arial Narrow" w:hAnsi="Arial Narrow"/>
          <w:sz w:val="24"/>
          <w:szCs w:val="24"/>
        </w:rPr>
      </w:pPr>
    </w:p>
    <w:p w:rsidR="009013EB" w:rsidRDefault="00615241" w:rsidP="00053A93">
      <w:pPr>
        <w:pStyle w:val="Prrafodelista"/>
        <w:numPr>
          <w:ilvl w:val="0"/>
          <w:numId w:val="7"/>
        </w:numPr>
        <w:spacing w:before="120" w:after="60"/>
        <w:ind w:left="284" w:hanging="284"/>
        <w:contextualSpacing w:val="0"/>
        <w:jc w:val="both"/>
        <w:rPr>
          <w:rFonts w:ascii="Arial Narrow" w:hAnsi="Arial Narrow" w:cs="Arial"/>
          <w:b/>
          <w:szCs w:val="20"/>
        </w:rPr>
      </w:pPr>
      <w:r w:rsidRPr="00615241">
        <w:rPr>
          <w:rFonts w:ascii="Arial Narrow" w:hAnsi="Arial Narrow" w:cs="Arial"/>
          <w:b/>
          <w:szCs w:val="20"/>
        </w:rPr>
        <w:t>ÁMBITO DE APLICACIÓN Y SUJETOS A LA QUE VA DIRIGIDA</w:t>
      </w:r>
    </w:p>
    <w:p w:rsidR="00615241" w:rsidRDefault="00615241" w:rsidP="00615241">
      <w:pPr>
        <w:pStyle w:val="Sinespaciado"/>
        <w:rPr>
          <w:rFonts w:ascii="Arial Narrow" w:hAnsi="Arial Narrow"/>
          <w:sz w:val="24"/>
          <w:szCs w:val="24"/>
        </w:rPr>
      </w:pPr>
      <w:r w:rsidRPr="00D203CE">
        <w:rPr>
          <w:rFonts w:ascii="Arial Narrow" w:hAnsi="Arial Narrow"/>
          <w:sz w:val="24"/>
          <w:lang w:val="es-ES_tradnl" w:eastAsia="es-ES"/>
        </w:rPr>
        <w:t xml:space="preserve">El </w:t>
      </w:r>
      <w:r>
        <w:rPr>
          <w:rFonts w:ascii="Arial Narrow" w:hAnsi="Arial Narrow"/>
          <w:sz w:val="24"/>
          <w:lang w:val="es-ES_tradnl" w:eastAsia="es-ES"/>
        </w:rPr>
        <w:t>acto administrativo</w:t>
      </w:r>
      <w:r w:rsidRPr="00D203CE">
        <w:rPr>
          <w:rFonts w:ascii="Arial Narrow" w:hAnsi="Arial Narrow"/>
          <w:sz w:val="24"/>
          <w:lang w:val="es-ES_tradnl" w:eastAsia="es-ES"/>
        </w:rPr>
        <w:t xml:space="preserve"> es de</w:t>
      </w:r>
      <w:r>
        <w:rPr>
          <w:rFonts w:ascii="Arial Narrow" w:hAnsi="Arial Narrow"/>
          <w:sz w:val="24"/>
          <w:lang w:val="es-ES_tradnl" w:eastAsia="es-ES"/>
        </w:rPr>
        <w:t>l orden</w:t>
      </w:r>
      <w:r w:rsidRPr="00D203CE">
        <w:rPr>
          <w:rFonts w:ascii="Arial Narrow" w:hAnsi="Arial Narrow"/>
          <w:sz w:val="24"/>
          <w:lang w:val="es-ES_tradnl" w:eastAsia="es-ES"/>
        </w:rPr>
        <w:t xml:space="preserve"> nacional </w:t>
      </w:r>
      <w:r>
        <w:rPr>
          <w:rFonts w:ascii="Arial Narrow" w:hAnsi="Arial Narrow"/>
          <w:sz w:val="24"/>
          <w:lang w:val="es-ES_tradnl" w:eastAsia="es-ES"/>
        </w:rPr>
        <w:t xml:space="preserve">y </w:t>
      </w:r>
      <w:r>
        <w:rPr>
          <w:rFonts w:ascii="Arial Narrow" w:hAnsi="Arial Narrow"/>
          <w:sz w:val="24"/>
          <w:szCs w:val="24"/>
        </w:rPr>
        <w:t>aplicará a</w:t>
      </w:r>
      <w:r w:rsidRPr="005D42BB">
        <w:rPr>
          <w:rFonts w:ascii="Arial Narrow" w:hAnsi="Arial Narrow"/>
          <w:sz w:val="24"/>
          <w:szCs w:val="24"/>
        </w:rPr>
        <w:t xml:space="preserve"> las autoridades ambientales competentes de las áreas públicas del S</w:t>
      </w:r>
      <w:r>
        <w:rPr>
          <w:rFonts w:ascii="Arial Narrow" w:hAnsi="Arial Narrow"/>
          <w:sz w:val="24"/>
          <w:szCs w:val="24"/>
        </w:rPr>
        <w:t>INAP</w:t>
      </w:r>
      <w:r w:rsidRPr="005D42BB">
        <w:rPr>
          <w:rFonts w:ascii="Arial Narrow" w:hAnsi="Arial Narrow"/>
          <w:sz w:val="24"/>
          <w:szCs w:val="24"/>
        </w:rPr>
        <w:t xml:space="preserve">, </w:t>
      </w:r>
      <w:r>
        <w:rPr>
          <w:rFonts w:ascii="Arial Narrow" w:hAnsi="Arial Narrow"/>
          <w:sz w:val="24"/>
          <w:szCs w:val="24"/>
        </w:rPr>
        <w:t>en las que se encuentren</w:t>
      </w:r>
      <w:r w:rsidRPr="005D42BB">
        <w:rPr>
          <w:rFonts w:ascii="Arial Narrow" w:hAnsi="Arial Narrow"/>
          <w:sz w:val="24"/>
          <w:szCs w:val="24"/>
        </w:rPr>
        <w:t xml:space="preserve"> asentadas</w:t>
      </w:r>
      <w:r>
        <w:rPr>
          <w:rFonts w:ascii="Arial Narrow" w:hAnsi="Arial Narrow"/>
          <w:sz w:val="24"/>
          <w:szCs w:val="24"/>
        </w:rPr>
        <w:t xml:space="preserve"> o haciendo</w:t>
      </w:r>
      <w:r w:rsidRPr="005D42BB">
        <w:rPr>
          <w:rFonts w:ascii="Arial Narrow" w:hAnsi="Arial Narrow"/>
          <w:sz w:val="24"/>
          <w:szCs w:val="24"/>
        </w:rPr>
        <w:t xml:space="preserve"> uso las comunidades locales en condiciones de vulnerabilidad.</w:t>
      </w:r>
    </w:p>
    <w:p w:rsidR="00615241" w:rsidRDefault="00615241" w:rsidP="00615241">
      <w:pPr>
        <w:pStyle w:val="Sinespaciado"/>
        <w:rPr>
          <w:rFonts w:ascii="Arial Narrow" w:hAnsi="Arial Narrow"/>
          <w:sz w:val="24"/>
          <w:szCs w:val="24"/>
        </w:rPr>
      </w:pPr>
    </w:p>
    <w:p w:rsidR="009013EB" w:rsidRDefault="00615241" w:rsidP="00053A93">
      <w:pPr>
        <w:pStyle w:val="Prrafodelista"/>
        <w:numPr>
          <w:ilvl w:val="0"/>
          <w:numId w:val="7"/>
        </w:numPr>
        <w:autoSpaceDE w:val="0"/>
        <w:spacing w:before="120" w:after="60"/>
        <w:ind w:left="284" w:hanging="284"/>
        <w:contextualSpacing w:val="0"/>
        <w:jc w:val="both"/>
        <w:rPr>
          <w:rFonts w:ascii="Arial Narrow" w:hAnsi="Arial Narrow" w:cs="Arial"/>
          <w:b/>
          <w:szCs w:val="20"/>
        </w:rPr>
      </w:pPr>
      <w:r w:rsidRPr="00615241">
        <w:rPr>
          <w:rFonts w:ascii="Arial Narrow" w:hAnsi="Arial Narrow" w:cs="Arial"/>
          <w:b/>
          <w:szCs w:val="20"/>
        </w:rPr>
        <w:t xml:space="preserve">VIABILIDAD JURÍDICA. </w:t>
      </w:r>
    </w:p>
    <w:p w:rsidR="00A67965" w:rsidRDefault="00A67965" w:rsidP="00A67965">
      <w:pPr>
        <w:pStyle w:val="Sinespaciado"/>
      </w:pPr>
    </w:p>
    <w:p w:rsidR="00615241" w:rsidRDefault="00917963" w:rsidP="00A67965">
      <w:pPr>
        <w:pStyle w:val="Prrafodelista"/>
        <w:numPr>
          <w:ilvl w:val="1"/>
          <w:numId w:val="7"/>
        </w:numPr>
        <w:autoSpaceDE w:val="0"/>
        <w:spacing w:before="120" w:after="60"/>
        <w:ind w:left="844"/>
        <w:jc w:val="both"/>
        <w:rPr>
          <w:rFonts w:ascii="Arial Narrow" w:hAnsi="Arial Narrow" w:cs="Arial"/>
          <w:szCs w:val="20"/>
        </w:rPr>
      </w:pPr>
      <w:r w:rsidRPr="00615241">
        <w:rPr>
          <w:rFonts w:ascii="Arial Narrow" w:hAnsi="Arial Narrow" w:cs="Arial"/>
          <w:szCs w:val="20"/>
        </w:rPr>
        <w:t>Análisis expreso y detallado de las normas que otorgan la competencia para la expedición del correspondiente acto</w:t>
      </w:r>
    </w:p>
    <w:p w:rsidR="00615241" w:rsidRDefault="00615241" w:rsidP="00A67965">
      <w:pPr>
        <w:pStyle w:val="Sinespaciado"/>
        <w:rPr>
          <w:rFonts w:ascii="Arial Narrow" w:hAnsi="Arial Narrow"/>
          <w:sz w:val="24"/>
        </w:rPr>
      </w:pPr>
      <w:r w:rsidRPr="00A67965">
        <w:rPr>
          <w:rFonts w:ascii="Arial Narrow" w:hAnsi="Arial Narrow"/>
          <w:sz w:val="24"/>
        </w:rPr>
        <w:t>La siguiente norma se expide a la luz de la competencia otorgada en el numeral 2 del artículo 5 de la Ley 99 de 1993, en la cual se señala que es función del Ministerio de Ambiente y Desarrollo Sostenible “</w:t>
      </w:r>
      <w:r w:rsidRPr="00A67965">
        <w:rPr>
          <w:rFonts w:ascii="Arial Narrow" w:hAnsi="Arial Narrow"/>
          <w:i/>
          <w:sz w:val="24"/>
        </w:rPr>
        <w:t xml:space="preserve">regular las condiciones generales para el saneamiento del medio ambiente, y el uso, manejo, aprovechamiento, conservación, restauración y recuperación de los recursos naturales, a fin de impedir, reprimir, eliminar o mitigar el impacto de actividades contaminantes, </w:t>
      </w:r>
      <w:proofErr w:type="spellStart"/>
      <w:r w:rsidRPr="00A67965">
        <w:rPr>
          <w:rFonts w:ascii="Arial Narrow" w:hAnsi="Arial Narrow"/>
          <w:i/>
          <w:sz w:val="24"/>
        </w:rPr>
        <w:t>deteriorantes</w:t>
      </w:r>
      <w:proofErr w:type="spellEnd"/>
      <w:r w:rsidRPr="00A67965">
        <w:rPr>
          <w:rFonts w:ascii="Arial Narrow" w:hAnsi="Arial Narrow"/>
          <w:i/>
          <w:sz w:val="24"/>
        </w:rPr>
        <w:t xml:space="preserve"> o destructivas del entorno o del patrimonio natural” </w:t>
      </w:r>
      <w:r w:rsidRPr="00A67965">
        <w:rPr>
          <w:rFonts w:ascii="Arial Narrow" w:hAnsi="Arial Narrow"/>
          <w:sz w:val="24"/>
        </w:rPr>
        <w:t>la cual es concordante con la competencia establecida en el numeral 2 del artículo 2 del Decreto 3570 de 2011.</w:t>
      </w:r>
    </w:p>
    <w:p w:rsidR="00A67965" w:rsidRPr="00A67965" w:rsidRDefault="00A67965" w:rsidP="00A67965">
      <w:pPr>
        <w:pStyle w:val="Sinespaciado"/>
        <w:rPr>
          <w:rFonts w:ascii="Arial Narrow" w:hAnsi="Arial Narrow"/>
          <w:sz w:val="24"/>
        </w:rPr>
      </w:pPr>
    </w:p>
    <w:p w:rsidR="00A67965" w:rsidRPr="00A67965" w:rsidRDefault="00917963" w:rsidP="00A67965">
      <w:pPr>
        <w:pStyle w:val="Prrafodelista"/>
        <w:numPr>
          <w:ilvl w:val="1"/>
          <w:numId w:val="7"/>
        </w:numPr>
        <w:autoSpaceDE w:val="0"/>
        <w:spacing w:before="120" w:after="60"/>
        <w:ind w:left="844"/>
        <w:jc w:val="both"/>
        <w:rPr>
          <w:rFonts w:ascii="Arial Narrow" w:hAnsi="Arial Narrow" w:cs="Arial"/>
          <w:szCs w:val="20"/>
        </w:rPr>
      </w:pPr>
      <w:r w:rsidRPr="00A67965">
        <w:rPr>
          <w:rFonts w:ascii="Arial Narrow" w:hAnsi="Arial Narrow" w:cs="Arial"/>
          <w:szCs w:val="20"/>
        </w:rPr>
        <w:t>La vigencia de la Ley o norma reglamentada o desarrollada</w:t>
      </w:r>
      <w:r w:rsidRPr="00A67965">
        <w:rPr>
          <w:rFonts w:ascii="Arial Narrow" w:hAnsi="Arial Narrow" w:cs="Arial"/>
          <w:b/>
          <w:szCs w:val="20"/>
        </w:rPr>
        <w:t>.</w:t>
      </w:r>
    </w:p>
    <w:p w:rsidR="00615241" w:rsidRPr="00A67965" w:rsidRDefault="00615241" w:rsidP="00A67965">
      <w:pPr>
        <w:pStyle w:val="Sinespaciado"/>
        <w:rPr>
          <w:rFonts w:ascii="Arial Narrow" w:hAnsi="Arial Narrow"/>
          <w:sz w:val="24"/>
        </w:rPr>
      </w:pPr>
      <w:r w:rsidRPr="00A67965">
        <w:rPr>
          <w:rFonts w:ascii="Arial Narrow" w:hAnsi="Arial Narrow"/>
          <w:sz w:val="24"/>
        </w:rPr>
        <w:t xml:space="preserve">El Decreto 1076 de 2015 “Por medio del cual se expide el Decreto Único Reglamentario del Sector Ambiente y Desarrollo Sostenible” se encuentra actualmente vigente y la expedición de este Decreto no interfiere en su vigencia. </w:t>
      </w:r>
    </w:p>
    <w:p w:rsidR="00615241" w:rsidRDefault="00615241" w:rsidP="00A67965">
      <w:pPr>
        <w:pStyle w:val="Prrafodelista"/>
        <w:autoSpaceDE w:val="0"/>
        <w:spacing w:before="120" w:after="60"/>
        <w:ind w:left="1128"/>
        <w:jc w:val="both"/>
        <w:rPr>
          <w:rFonts w:ascii="Arial Narrow" w:hAnsi="Arial Narrow" w:cs="Arial"/>
          <w:szCs w:val="20"/>
        </w:rPr>
      </w:pPr>
    </w:p>
    <w:p w:rsidR="00A67965" w:rsidRDefault="00DB271F" w:rsidP="00A67965">
      <w:pPr>
        <w:pStyle w:val="Prrafodelista"/>
        <w:numPr>
          <w:ilvl w:val="1"/>
          <w:numId w:val="7"/>
        </w:numPr>
        <w:autoSpaceDE w:val="0"/>
        <w:spacing w:before="120" w:after="60"/>
        <w:ind w:left="844"/>
        <w:jc w:val="both"/>
        <w:rPr>
          <w:rStyle w:val="apple-converted-space"/>
          <w:rFonts w:ascii="Arial Narrow" w:hAnsi="Arial Narrow" w:cs="Arial"/>
          <w:color w:val="000000"/>
          <w:szCs w:val="20"/>
          <w:shd w:val="clear" w:color="auto" w:fill="FFFFFF"/>
        </w:rPr>
      </w:pPr>
      <w:r w:rsidRPr="00205FDB">
        <w:rPr>
          <w:rFonts w:ascii="Arial Narrow" w:hAnsi="Arial Narrow" w:cs="Arial"/>
          <w:szCs w:val="20"/>
        </w:rPr>
        <w:t>Las disposiciones derogadas, subrogadas, modificadas, adicionadas o sustituidas, si alguno de estos efectos se produce con la expedición del respectivo acto</w:t>
      </w:r>
      <w:r w:rsidRPr="00205FDB">
        <w:rPr>
          <w:rStyle w:val="apple-converted-space"/>
          <w:rFonts w:ascii="Arial Narrow" w:hAnsi="Arial Narrow" w:cs="Arial"/>
          <w:color w:val="000000"/>
          <w:szCs w:val="20"/>
          <w:shd w:val="clear" w:color="auto" w:fill="FFFFFF"/>
        </w:rPr>
        <w:t>.</w:t>
      </w:r>
      <w:r w:rsidR="008657BB" w:rsidRPr="00205FDB">
        <w:rPr>
          <w:rStyle w:val="apple-converted-space"/>
          <w:rFonts w:ascii="Arial Narrow" w:hAnsi="Arial Narrow" w:cs="Arial"/>
          <w:color w:val="000000"/>
          <w:szCs w:val="20"/>
          <w:shd w:val="clear" w:color="auto" w:fill="FFFFFF"/>
        </w:rPr>
        <w:t> </w:t>
      </w:r>
    </w:p>
    <w:p w:rsidR="00830D04" w:rsidRPr="00A67965" w:rsidRDefault="00830D04" w:rsidP="00A67965">
      <w:pPr>
        <w:pStyle w:val="Sinespaciado"/>
        <w:rPr>
          <w:rStyle w:val="apple-converted-space"/>
          <w:rFonts w:ascii="Arial Narrow" w:hAnsi="Arial Narrow"/>
          <w:sz w:val="24"/>
          <w:szCs w:val="24"/>
        </w:rPr>
      </w:pPr>
      <w:r w:rsidRPr="00A67965">
        <w:rPr>
          <w:rStyle w:val="apple-converted-space"/>
          <w:rFonts w:ascii="Arial Narrow" w:hAnsi="Arial Narrow"/>
          <w:sz w:val="24"/>
          <w:szCs w:val="24"/>
        </w:rPr>
        <w:t>Se adiciona una sección al Decreto 1076 de 2015 en lo referente con los  lineamientos para la adopción de acciones de manejo para el desmonte gradual y progresivo de actividades no permitidas al interior de las áreas protegidas públicas del siste</w:t>
      </w:r>
      <w:r w:rsidR="00A67965" w:rsidRPr="00A67965">
        <w:rPr>
          <w:rStyle w:val="apple-converted-space"/>
          <w:rFonts w:ascii="Arial Narrow" w:hAnsi="Arial Narrow"/>
          <w:sz w:val="24"/>
          <w:szCs w:val="24"/>
        </w:rPr>
        <w:t>ma nacional de áreas protegidas.</w:t>
      </w:r>
    </w:p>
    <w:p w:rsidR="00A67965" w:rsidRPr="00A67965" w:rsidRDefault="00A67965" w:rsidP="00A67965">
      <w:pPr>
        <w:pStyle w:val="Sinespaciado"/>
        <w:rPr>
          <w:rStyle w:val="apple-converted-space"/>
          <w:rFonts w:ascii="Arial Narrow" w:hAnsi="Arial Narrow"/>
          <w:sz w:val="24"/>
          <w:szCs w:val="24"/>
        </w:rPr>
      </w:pPr>
    </w:p>
    <w:p w:rsidR="00830D04" w:rsidRPr="00A67965" w:rsidRDefault="00830D04" w:rsidP="00A67965">
      <w:pPr>
        <w:pStyle w:val="Sinespaciado"/>
        <w:rPr>
          <w:rStyle w:val="apple-converted-space"/>
          <w:rFonts w:ascii="Arial Narrow" w:hAnsi="Arial Narrow"/>
          <w:sz w:val="24"/>
          <w:szCs w:val="24"/>
        </w:rPr>
      </w:pPr>
      <w:r w:rsidRPr="00A67965">
        <w:rPr>
          <w:rStyle w:val="apple-converted-space"/>
          <w:rFonts w:ascii="Arial Narrow" w:hAnsi="Arial Narrow"/>
          <w:sz w:val="24"/>
          <w:szCs w:val="24"/>
        </w:rPr>
        <w:t>El proyecto de Decreto cuenta con la viabilidad de la Oficina Asesora Jurídica del Ministerio de Ambiente y Desarrollo Sostenible.</w:t>
      </w:r>
    </w:p>
    <w:p w:rsidR="00A67965" w:rsidRPr="00A67965" w:rsidRDefault="00A67965" w:rsidP="00A67965">
      <w:pPr>
        <w:pStyle w:val="Sinespaciado"/>
        <w:rPr>
          <w:rStyle w:val="apple-converted-space"/>
          <w:rFonts w:ascii="Arial Narrow" w:hAnsi="Arial Narrow" w:cs="Arial"/>
          <w:color w:val="000000"/>
          <w:sz w:val="24"/>
          <w:szCs w:val="24"/>
          <w:shd w:val="clear" w:color="auto" w:fill="FFFFFF"/>
        </w:rPr>
      </w:pPr>
    </w:p>
    <w:p w:rsidR="009013EB" w:rsidRDefault="00615241" w:rsidP="00053A93">
      <w:pPr>
        <w:pStyle w:val="NormalWeb"/>
        <w:numPr>
          <w:ilvl w:val="0"/>
          <w:numId w:val="7"/>
        </w:numPr>
        <w:shd w:val="clear" w:color="auto" w:fill="FFFFFF"/>
        <w:spacing w:before="120" w:beforeAutospacing="0" w:after="60" w:afterAutospacing="0"/>
        <w:ind w:left="284" w:hanging="284"/>
        <w:jc w:val="both"/>
        <w:rPr>
          <w:rFonts w:ascii="Arial Narrow" w:hAnsi="Arial Narrow" w:cs="Arial"/>
          <w:b/>
          <w:color w:val="000000"/>
          <w:szCs w:val="20"/>
        </w:rPr>
      </w:pPr>
      <w:r w:rsidRPr="00615241">
        <w:rPr>
          <w:rFonts w:ascii="Arial Narrow" w:hAnsi="Arial Narrow" w:cs="Arial"/>
          <w:b/>
          <w:color w:val="000000"/>
          <w:szCs w:val="20"/>
        </w:rPr>
        <w:t>IMPACTO ECONÓMICO, SI FUERE EL CASO, EL CUAL DEBERÁ SEÑALAR EL COSTO O AHORRO, DE LA IMPLEMENTACIÓN DEL RESPECTIVO ACTO.</w:t>
      </w:r>
    </w:p>
    <w:p w:rsidR="00830D04" w:rsidRDefault="00830D04" w:rsidP="00830D04">
      <w:pPr>
        <w:pStyle w:val="NormalWeb"/>
        <w:shd w:val="clear" w:color="auto" w:fill="FFFFFF"/>
        <w:spacing w:before="120" w:beforeAutospacing="0" w:after="60" w:afterAutospacing="0"/>
        <w:ind w:left="284"/>
        <w:jc w:val="both"/>
        <w:rPr>
          <w:rFonts w:ascii="Arial Narrow" w:hAnsi="Arial Narrow" w:cs="Arial"/>
          <w:color w:val="000000"/>
          <w:szCs w:val="20"/>
        </w:rPr>
      </w:pPr>
      <w:r w:rsidRPr="00830D04">
        <w:rPr>
          <w:rFonts w:ascii="Arial Narrow" w:hAnsi="Arial Narrow" w:cs="Arial"/>
          <w:color w:val="000000"/>
          <w:szCs w:val="20"/>
        </w:rPr>
        <w:t>No aplica.</w:t>
      </w:r>
    </w:p>
    <w:p w:rsidR="00A67965" w:rsidRPr="00830D04" w:rsidRDefault="00A67965" w:rsidP="00A67965">
      <w:pPr>
        <w:pStyle w:val="NormalWeb"/>
        <w:shd w:val="clear" w:color="auto" w:fill="FFFFFF"/>
        <w:spacing w:before="120" w:beforeAutospacing="0" w:after="60" w:afterAutospacing="0"/>
        <w:jc w:val="both"/>
        <w:rPr>
          <w:rFonts w:ascii="Arial Narrow" w:hAnsi="Arial Narrow" w:cs="Arial"/>
          <w:color w:val="000000"/>
          <w:szCs w:val="20"/>
        </w:rPr>
      </w:pPr>
    </w:p>
    <w:p w:rsidR="00830D04" w:rsidRDefault="00615241" w:rsidP="00830D04">
      <w:pPr>
        <w:pStyle w:val="NormalWeb"/>
        <w:numPr>
          <w:ilvl w:val="0"/>
          <w:numId w:val="7"/>
        </w:numPr>
        <w:shd w:val="clear" w:color="auto" w:fill="FFFFFF"/>
        <w:spacing w:before="120" w:beforeAutospacing="0" w:after="60" w:afterAutospacing="0"/>
        <w:ind w:left="284" w:hanging="284"/>
        <w:jc w:val="both"/>
        <w:rPr>
          <w:rFonts w:ascii="Arial Narrow" w:hAnsi="Arial Narrow" w:cs="Arial"/>
          <w:b/>
          <w:color w:val="000000"/>
          <w:szCs w:val="20"/>
        </w:rPr>
      </w:pPr>
      <w:r w:rsidRPr="00615241">
        <w:rPr>
          <w:rFonts w:ascii="Arial Narrow" w:hAnsi="Arial Narrow" w:cs="Arial"/>
          <w:b/>
          <w:color w:val="000000"/>
          <w:szCs w:val="20"/>
        </w:rPr>
        <w:t>DISPONIBILIDAD PRESUPUESTAL, SI FUERE DEL CASO.</w:t>
      </w:r>
    </w:p>
    <w:p w:rsidR="00830D04" w:rsidRPr="00830D04" w:rsidRDefault="00830D04" w:rsidP="00830D04">
      <w:pPr>
        <w:pStyle w:val="NormalWeb"/>
        <w:shd w:val="clear" w:color="auto" w:fill="FFFFFF"/>
        <w:spacing w:before="120" w:beforeAutospacing="0" w:after="60" w:afterAutospacing="0"/>
        <w:ind w:left="284"/>
        <w:jc w:val="both"/>
        <w:rPr>
          <w:rFonts w:ascii="Arial Narrow" w:hAnsi="Arial Narrow" w:cs="Arial"/>
          <w:b/>
          <w:color w:val="000000"/>
          <w:szCs w:val="20"/>
        </w:rPr>
      </w:pPr>
      <w:r w:rsidRPr="00830D04">
        <w:rPr>
          <w:rFonts w:ascii="Arial Narrow" w:hAnsi="Arial Narrow"/>
          <w:lang w:val="es-ES_tradnl" w:eastAsia="es-ES"/>
        </w:rPr>
        <w:t>No aplica.</w:t>
      </w:r>
    </w:p>
    <w:p w:rsidR="00830D04" w:rsidRPr="00615241" w:rsidRDefault="00830D04" w:rsidP="00830D04">
      <w:pPr>
        <w:pStyle w:val="NormalWeb"/>
        <w:shd w:val="clear" w:color="auto" w:fill="FFFFFF"/>
        <w:spacing w:before="120" w:beforeAutospacing="0" w:after="60" w:afterAutospacing="0"/>
        <w:ind w:left="284"/>
        <w:jc w:val="both"/>
        <w:rPr>
          <w:rFonts w:ascii="Arial Narrow" w:hAnsi="Arial Narrow" w:cs="Arial"/>
          <w:b/>
          <w:color w:val="000000"/>
          <w:szCs w:val="20"/>
        </w:rPr>
      </w:pPr>
    </w:p>
    <w:p w:rsidR="009013EB" w:rsidRDefault="00615241" w:rsidP="00053A93">
      <w:pPr>
        <w:pStyle w:val="NormalWeb"/>
        <w:numPr>
          <w:ilvl w:val="0"/>
          <w:numId w:val="7"/>
        </w:numPr>
        <w:shd w:val="clear" w:color="auto" w:fill="FFFFFF"/>
        <w:spacing w:before="120" w:beforeAutospacing="0" w:after="60" w:afterAutospacing="0"/>
        <w:ind w:left="284" w:hanging="284"/>
        <w:jc w:val="both"/>
        <w:rPr>
          <w:rFonts w:ascii="Arial Narrow" w:hAnsi="Arial Narrow" w:cs="Arial"/>
          <w:b/>
          <w:color w:val="000000"/>
          <w:szCs w:val="20"/>
        </w:rPr>
      </w:pPr>
      <w:r w:rsidRPr="00615241">
        <w:rPr>
          <w:rFonts w:ascii="Arial Narrow" w:hAnsi="Arial Narrow" w:cs="Arial"/>
          <w:b/>
          <w:color w:val="000000"/>
          <w:szCs w:val="20"/>
        </w:rPr>
        <w:t>DE SER NECESARIO, IMPACTO MEDIOAMBIENTAL O SOBRE EL PATRIMONIO CULTURAL DE LA NACIÓN.</w:t>
      </w:r>
    </w:p>
    <w:p w:rsidR="00E258D1" w:rsidRDefault="00E258D1" w:rsidP="00E258D1">
      <w:pPr>
        <w:pStyle w:val="Sinespaciado"/>
        <w:rPr>
          <w:rFonts w:ascii="Arial Narrow" w:hAnsi="Arial Narrow"/>
          <w:sz w:val="24"/>
          <w:szCs w:val="24"/>
          <w:lang w:val="es-CO"/>
        </w:rPr>
      </w:pPr>
    </w:p>
    <w:p w:rsidR="00B52A16" w:rsidRDefault="00B52A16" w:rsidP="00E258D1">
      <w:pPr>
        <w:pStyle w:val="Sinespaciado"/>
        <w:rPr>
          <w:rFonts w:ascii="Arial Narrow" w:hAnsi="Arial Narrow"/>
          <w:sz w:val="24"/>
          <w:szCs w:val="24"/>
        </w:rPr>
      </w:pPr>
      <w:r>
        <w:rPr>
          <w:rFonts w:ascii="Arial Narrow" w:hAnsi="Arial Narrow"/>
          <w:sz w:val="24"/>
          <w:szCs w:val="24"/>
        </w:rPr>
        <w:t xml:space="preserve">A la luz de lo contenido en el Proyecto de Decreto, se considera que la expedición del mismo contribuiría a un impacto positivo frente al medio ambiente, toda vez que está fundamentado en el deber </w:t>
      </w:r>
      <w:r w:rsidRPr="00E258D1">
        <w:rPr>
          <w:rFonts w:ascii="Arial Narrow" w:hAnsi="Arial Narrow"/>
          <w:sz w:val="24"/>
          <w:szCs w:val="24"/>
        </w:rPr>
        <w:t>de conservar las áreas de</w:t>
      </w:r>
      <w:r>
        <w:rPr>
          <w:rFonts w:ascii="Arial Narrow" w:hAnsi="Arial Narrow"/>
          <w:sz w:val="24"/>
          <w:szCs w:val="24"/>
        </w:rPr>
        <w:t xml:space="preserve"> especial importancia ecológica, las cuales hacen parte de las riquezas naturales de la nación. </w:t>
      </w:r>
    </w:p>
    <w:p w:rsidR="00B52A16" w:rsidRDefault="00B52A16" w:rsidP="00E258D1">
      <w:pPr>
        <w:pStyle w:val="Sinespaciado"/>
        <w:rPr>
          <w:rFonts w:ascii="Arial Narrow" w:hAnsi="Arial Narrow"/>
          <w:sz w:val="24"/>
          <w:szCs w:val="24"/>
        </w:rPr>
      </w:pPr>
    </w:p>
    <w:p w:rsidR="00830D04" w:rsidRPr="00344BF9" w:rsidRDefault="00615241" w:rsidP="00830D04">
      <w:pPr>
        <w:pStyle w:val="NormalWeb"/>
        <w:numPr>
          <w:ilvl w:val="0"/>
          <w:numId w:val="7"/>
        </w:numPr>
        <w:shd w:val="clear" w:color="auto" w:fill="FFFFFF"/>
        <w:spacing w:before="120" w:beforeAutospacing="0" w:after="60" w:afterAutospacing="0"/>
        <w:ind w:left="284" w:hanging="284"/>
        <w:jc w:val="both"/>
        <w:rPr>
          <w:rFonts w:ascii="Arial Narrow" w:hAnsi="Arial Narrow" w:cs="Arial"/>
          <w:b/>
          <w:color w:val="000000"/>
          <w:szCs w:val="20"/>
        </w:rPr>
      </w:pPr>
      <w:r w:rsidRPr="00615241">
        <w:rPr>
          <w:rFonts w:ascii="Arial Narrow" w:hAnsi="Arial Narrow" w:cs="Arial"/>
          <w:b/>
          <w:color w:val="000000"/>
          <w:szCs w:val="20"/>
        </w:rPr>
        <w:t>EL CUMPLIMIENTO DE LOS REQUISITOS DE CONSULTA Y PUBLICIDAD, CUANDO HAYA LUGAR A ELLO</w:t>
      </w:r>
      <w:r w:rsidRPr="00615241">
        <w:rPr>
          <w:rFonts w:ascii="Arial Narrow" w:hAnsi="Arial Narrow" w:cs="Arial"/>
          <w:b/>
          <w:color w:val="000000"/>
          <w:szCs w:val="20"/>
          <w:shd w:val="clear" w:color="auto" w:fill="FFFFFF"/>
        </w:rPr>
        <w:t xml:space="preserve"> DEBERÁ ANEXARSE LA CONSTANCIA QUE ACREDITE QUE SE HA CUMPLIDO DICHO TRÁMITE.</w:t>
      </w:r>
    </w:p>
    <w:p w:rsidR="00344BF9" w:rsidRPr="00344BF9" w:rsidRDefault="00344BF9" w:rsidP="00344BF9">
      <w:pPr>
        <w:pStyle w:val="NormalWeb"/>
        <w:shd w:val="clear" w:color="auto" w:fill="FFFFFF"/>
        <w:spacing w:before="120" w:beforeAutospacing="0" w:after="60" w:afterAutospacing="0"/>
        <w:ind w:left="284"/>
        <w:jc w:val="both"/>
        <w:rPr>
          <w:rFonts w:ascii="Arial Narrow" w:hAnsi="Arial Narrow" w:cs="Arial"/>
          <w:color w:val="000000"/>
          <w:szCs w:val="20"/>
        </w:rPr>
      </w:pPr>
      <w:r w:rsidRPr="00344BF9">
        <w:rPr>
          <w:rFonts w:ascii="Arial Narrow" w:hAnsi="Arial Narrow" w:cs="Arial"/>
          <w:color w:val="000000"/>
          <w:szCs w:val="20"/>
          <w:shd w:val="clear" w:color="auto" w:fill="FFFFFF"/>
        </w:rPr>
        <w:t>El Proyecto de Decreto,</w:t>
      </w:r>
      <w:r>
        <w:rPr>
          <w:rFonts w:ascii="Arial Narrow" w:hAnsi="Arial Narrow" w:cs="Arial"/>
          <w:color w:val="000000"/>
          <w:szCs w:val="20"/>
          <w:shd w:val="clear" w:color="auto" w:fill="FFFFFF"/>
        </w:rPr>
        <w:t xml:space="preserve"> deberá publicarse en la página web del Ministerio de Ambiente y Desarrollo Sostenible.</w:t>
      </w:r>
    </w:p>
    <w:p w:rsidR="009013EB" w:rsidRPr="00344BF9" w:rsidRDefault="009013EB" w:rsidP="00830D04">
      <w:pPr>
        <w:pStyle w:val="NormalWeb"/>
        <w:shd w:val="clear" w:color="auto" w:fill="FFFFFF"/>
        <w:spacing w:before="120" w:beforeAutospacing="0" w:after="60" w:afterAutospacing="0"/>
        <w:ind w:left="284"/>
        <w:jc w:val="both"/>
        <w:rPr>
          <w:rFonts w:ascii="Arial Narrow" w:hAnsi="Arial Narrow" w:cs="Arial"/>
          <w:b/>
          <w:color w:val="000000"/>
          <w:szCs w:val="20"/>
        </w:rPr>
      </w:pPr>
    </w:p>
    <w:p w:rsidR="009013EB" w:rsidRPr="00615241" w:rsidRDefault="00615241" w:rsidP="00053A93">
      <w:pPr>
        <w:pStyle w:val="NormalWeb"/>
        <w:numPr>
          <w:ilvl w:val="0"/>
          <w:numId w:val="7"/>
        </w:numPr>
        <w:shd w:val="clear" w:color="auto" w:fill="FFFFFF"/>
        <w:spacing w:before="120" w:beforeAutospacing="0" w:after="60" w:afterAutospacing="0"/>
        <w:ind w:left="284" w:hanging="284"/>
        <w:jc w:val="both"/>
        <w:rPr>
          <w:rFonts w:ascii="Arial Narrow" w:hAnsi="Arial Narrow" w:cs="Arial"/>
          <w:b/>
          <w:color w:val="000000"/>
          <w:szCs w:val="20"/>
        </w:rPr>
      </w:pPr>
      <w:r w:rsidRPr="00615241">
        <w:rPr>
          <w:rFonts w:ascii="Arial Narrow" w:hAnsi="Arial Narrow" w:cs="Arial"/>
          <w:b/>
          <w:color w:val="000000"/>
          <w:szCs w:val="20"/>
        </w:rPr>
        <w:t>CUALQUIER OTRO ASPECTO QUE SE CONSIDERE RELEVANTE O DE IMPORTANCIA PARA LA ADOPCIÓN DE LA DECISIÓN.</w:t>
      </w:r>
    </w:p>
    <w:p w:rsidR="00B52A16" w:rsidRPr="00B52A16" w:rsidRDefault="00B52A16" w:rsidP="00B52A16">
      <w:pPr>
        <w:pStyle w:val="Sinespaciado"/>
        <w:rPr>
          <w:rFonts w:ascii="Arial Narrow" w:hAnsi="Arial Narrow"/>
          <w:sz w:val="24"/>
        </w:rPr>
      </w:pPr>
    </w:p>
    <w:p w:rsidR="00B52A16" w:rsidRPr="00B52A16" w:rsidRDefault="00B52A16" w:rsidP="00B52A16">
      <w:pPr>
        <w:pStyle w:val="Sinespaciado"/>
        <w:rPr>
          <w:rFonts w:ascii="Arial Narrow" w:hAnsi="Arial Narrow"/>
          <w:sz w:val="24"/>
        </w:rPr>
      </w:pPr>
      <w:r w:rsidRPr="00B52A16">
        <w:rPr>
          <w:rFonts w:ascii="Arial Narrow" w:hAnsi="Arial Narrow"/>
          <w:sz w:val="24"/>
        </w:rPr>
        <w:t xml:space="preserve">Resulta </w:t>
      </w:r>
      <w:r>
        <w:rPr>
          <w:rFonts w:ascii="Arial Narrow" w:hAnsi="Arial Narrow"/>
          <w:sz w:val="24"/>
        </w:rPr>
        <w:t xml:space="preserve">oportuno y relevante </w:t>
      </w:r>
      <w:r w:rsidRPr="00B52A16">
        <w:rPr>
          <w:rFonts w:ascii="Arial Narrow" w:hAnsi="Arial Narrow"/>
          <w:sz w:val="24"/>
        </w:rPr>
        <w:t>tener en cuenta</w:t>
      </w:r>
      <w:r>
        <w:rPr>
          <w:rFonts w:ascii="Arial Narrow" w:hAnsi="Arial Narrow"/>
          <w:sz w:val="24"/>
        </w:rPr>
        <w:t>, a la hora de expedir este Proyecto de Decreto,</w:t>
      </w:r>
      <w:r w:rsidRPr="00B52A16">
        <w:rPr>
          <w:rFonts w:ascii="Arial Narrow" w:hAnsi="Arial Narrow"/>
          <w:sz w:val="24"/>
        </w:rPr>
        <w:t xml:space="preserve"> </w:t>
      </w:r>
      <w:r>
        <w:rPr>
          <w:rFonts w:ascii="Arial Narrow" w:hAnsi="Arial Narrow"/>
          <w:sz w:val="24"/>
        </w:rPr>
        <w:t xml:space="preserve">las </w:t>
      </w:r>
      <w:r w:rsidRPr="00B52A16">
        <w:rPr>
          <w:rFonts w:ascii="Arial Narrow" w:hAnsi="Arial Narrow"/>
          <w:sz w:val="24"/>
        </w:rPr>
        <w:t>siguientes</w:t>
      </w:r>
      <w:r>
        <w:rPr>
          <w:rFonts w:ascii="Arial Narrow" w:hAnsi="Arial Narrow"/>
          <w:sz w:val="24"/>
        </w:rPr>
        <w:t xml:space="preserve"> disposiciones</w:t>
      </w:r>
      <w:r w:rsidRPr="00B52A16">
        <w:rPr>
          <w:rFonts w:ascii="Arial Narrow" w:hAnsi="Arial Narrow"/>
          <w:sz w:val="24"/>
        </w:rPr>
        <w:t>:</w:t>
      </w:r>
    </w:p>
    <w:p w:rsidR="00B52A16" w:rsidRDefault="00B52A16" w:rsidP="00B52A16">
      <w:pPr>
        <w:pStyle w:val="Sinespaciado"/>
        <w:rPr>
          <w:rFonts w:ascii="Arial Narrow" w:hAnsi="Arial Narrow"/>
          <w:sz w:val="24"/>
          <w:szCs w:val="24"/>
        </w:rPr>
      </w:pPr>
      <w:r>
        <w:rPr>
          <w:rFonts w:ascii="Arial Narrow" w:hAnsi="Arial Narrow"/>
          <w:sz w:val="24"/>
          <w:szCs w:val="24"/>
        </w:rPr>
        <w:t>Ley</w:t>
      </w:r>
      <w:r w:rsidRPr="00724442">
        <w:t xml:space="preserve"> </w:t>
      </w:r>
      <w:r w:rsidRPr="00724442">
        <w:rPr>
          <w:rFonts w:ascii="Arial Narrow" w:hAnsi="Arial Narrow"/>
          <w:sz w:val="24"/>
          <w:szCs w:val="24"/>
        </w:rPr>
        <w:t>2 de 1959</w:t>
      </w:r>
    </w:p>
    <w:p w:rsidR="00B52A16" w:rsidRDefault="00B52A16" w:rsidP="00B52A16">
      <w:pPr>
        <w:pStyle w:val="Sinespaciado"/>
        <w:rPr>
          <w:rFonts w:ascii="Arial Narrow" w:hAnsi="Arial Narrow"/>
          <w:sz w:val="24"/>
        </w:rPr>
      </w:pPr>
      <w:r>
        <w:rPr>
          <w:rFonts w:ascii="Arial Narrow" w:hAnsi="Arial Narrow"/>
          <w:sz w:val="24"/>
          <w:szCs w:val="24"/>
        </w:rPr>
        <w:t>Decreto Ley 2811 de 1974 (artículo 332),</w:t>
      </w:r>
    </w:p>
    <w:p w:rsidR="00B52A16" w:rsidRPr="00B52A16" w:rsidRDefault="00B52A16" w:rsidP="00B52A16">
      <w:pPr>
        <w:pStyle w:val="Sinespaciado"/>
        <w:rPr>
          <w:rFonts w:ascii="Arial Narrow" w:hAnsi="Arial Narrow"/>
          <w:sz w:val="24"/>
        </w:rPr>
      </w:pPr>
      <w:r w:rsidRPr="00B52A16">
        <w:rPr>
          <w:rFonts w:ascii="Arial Narrow" w:hAnsi="Arial Narrow"/>
          <w:sz w:val="24"/>
        </w:rPr>
        <w:t xml:space="preserve">Constitución Política de Colombia  1991 </w:t>
      </w:r>
    </w:p>
    <w:p w:rsidR="00B52A16" w:rsidRPr="00B52A16" w:rsidRDefault="00B52A16" w:rsidP="00B52A16">
      <w:pPr>
        <w:pStyle w:val="Sinespaciado"/>
        <w:rPr>
          <w:rFonts w:ascii="Arial Narrow" w:hAnsi="Arial Narrow"/>
          <w:sz w:val="24"/>
        </w:rPr>
      </w:pPr>
      <w:r w:rsidRPr="00B52A16">
        <w:rPr>
          <w:rFonts w:ascii="Arial Narrow" w:hAnsi="Arial Narrow"/>
          <w:sz w:val="24"/>
        </w:rPr>
        <w:t>Ley 99 de 1993</w:t>
      </w:r>
    </w:p>
    <w:p w:rsidR="00B52A16" w:rsidRDefault="00B52A16" w:rsidP="00B52A16">
      <w:pPr>
        <w:pStyle w:val="Sinespaciado"/>
        <w:rPr>
          <w:rFonts w:ascii="Arial Narrow" w:hAnsi="Arial Narrow"/>
          <w:sz w:val="24"/>
        </w:rPr>
      </w:pPr>
      <w:r>
        <w:rPr>
          <w:rFonts w:ascii="Arial Narrow" w:hAnsi="Arial Narrow"/>
          <w:sz w:val="24"/>
        </w:rPr>
        <w:t>Ley 165 de 1994</w:t>
      </w:r>
    </w:p>
    <w:p w:rsidR="00B52A16" w:rsidRPr="00B52A16" w:rsidRDefault="00B52A16" w:rsidP="00B52A16">
      <w:pPr>
        <w:pStyle w:val="Sinespaciado"/>
        <w:rPr>
          <w:rFonts w:ascii="Arial Narrow" w:hAnsi="Arial Narrow"/>
          <w:sz w:val="24"/>
        </w:rPr>
      </w:pPr>
      <w:r>
        <w:rPr>
          <w:rFonts w:ascii="Arial Narrow" w:hAnsi="Arial Narrow"/>
          <w:sz w:val="24"/>
        </w:rPr>
        <w:t>Decreto 3570</w:t>
      </w:r>
      <w:r w:rsidRPr="00B52A16">
        <w:rPr>
          <w:rFonts w:ascii="Arial Narrow" w:hAnsi="Arial Narrow"/>
          <w:sz w:val="24"/>
        </w:rPr>
        <w:t xml:space="preserve"> de 2011</w:t>
      </w:r>
    </w:p>
    <w:p w:rsidR="00B52A16" w:rsidRPr="00B52A16" w:rsidRDefault="00B52A16" w:rsidP="00B52A16">
      <w:pPr>
        <w:pStyle w:val="Sinespaciado"/>
        <w:rPr>
          <w:rFonts w:ascii="Arial Narrow" w:hAnsi="Arial Narrow"/>
          <w:sz w:val="24"/>
        </w:rPr>
      </w:pPr>
      <w:r w:rsidRPr="00B52A16">
        <w:rPr>
          <w:rFonts w:ascii="Arial Narrow" w:hAnsi="Arial Narrow"/>
          <w:sz w:val="24"/>
        </w:rPr>
        <w:t>Decreto 3572 de 2011</w:t>
      </w:r>
    </w:p>
    <w:p w:rsidR="00DB271F" w:rsidRPr="00B52A16" w:rsidRDefault="00B52A16" w:rsidP="00B52A16">
      <w:pPr>
        <w:pStyle w:val="Sinespaciado"/>
        <w:rPr>
          <w:rStyle w:val="apple-converted-space"/>
          <w:rFonts w:ascii="Arial Narrow" w:hAnsi="Arial Narrow" w:cs="Arial"/>
          <w:color w:val="000000"/>
          <w:sz w:val="24"/>
          <w:szCs w:val="20"/>
          <w:shd w:val="clear" w:color="auto" w:fill="FFFFFF"/>
          <w:lang w:val="es-CO"/>
        </w:rPr>
      </w:pPr>
      <w:r w:rsidRPr="00B52A16">
        <w:rPr>
          <w:rFonts w:ascii="Arial Narrow" w:hAnsi="Arial Narrow"/>
          <w:sz w:val="24"/>
          <w:lang w:val="es-ES_tradnl"/>
        </w:rPr>
        <w:t>Acuerdo Final Para La Terminación Del Conflicto Y La Construcción De Una Paz Estable Y Duradera</w:t>
      </w:r>
    </w:p>
    <w:p w:rsidR="00DB271F" w:rsidRPr="00B52A16" w:rsidRDefault="00DB271F" w:rsidP="00B52A16">
      <w:pPr>
        <w:pStyle w:val="Sinespaciado"/>
        <w:rPr>
          <w:rStyle w:val="apple-converted-space"/>
          <w:rFonts w:ascii="Arial Narrow" w:hAnsi="Arial Narrow" w:cs="Arial"/>
          <w:color w:val="000000"/>
          <w:sz w:val="24"/>
          <w:szCs w:val="20"/>
          <w:shd w:val="clear" w:color="auto" w:fill="FFFFFF"/>
        </w:rPr>
      </w:pPr>
    </w:p>
    <w:p w:rsidR="006E632D" w:rsidRDefault="006E632D" w:rsidP="00DB271F">
      <w:pPr>
        <w:autoSpaceDE w:val="0"/>
        <w:jc w:val="both"/>
        <w:rPr>
          <w:rStyle w:val="apple-converted-space"/>
          <w:rFonts w:ascii="Arial Narrow" w:hAnsi="Arial Narrow" w:cs="Arial"/>
          <w:color w:val="000000"/>
          <w:szCs w:val="20"/>
          <w:shd w:val="clear" w:color="auto" w:fill="FFFFFF"/>
        </w:rPr>
      </w:pPr>
    </w:p>
    <w:p w:rsidR="00953268" w:rsidRPr="00205FDB" w:rsidRDefault="00953268" w:rsidP="00DB271F">
      <w:pPr>
        <w:autoSpaceDE w:val="0"/>
        <w:jc w:val="both"/>
        <w:rPr>
          <w:rStyle w:val="apple-converted-space"/>
          <w:rFonts w:ascii="Arial Narrow" w:hAnsi="Arial Narrow" w:cs="Arial"/>
          <w:color w:val="000000"/>
          <w:szCs w:val="20"/>
          <w:shd w:val="clear" w:color="auto" w:fill="FFFFFF"/>
        </w:rPr>
      </w:pPr>
    </w:p>
    <w:p w:rsidR="00953268" w:rsidRPr="00953268" w:rsidRDefault="00953268" w:rsidP="00953268">
      <w:pPr>
        <w:tabs>
          <w:tab w:val="left" w:pos="7365"/>
        </w:tabs>
        <w:rPr>
          <w:rFonts w:ascii="Arial Narrow" w:hAnsi="Arial Narrow" w:cs="Arial"/>
          <w:szCs w:val="20"/>
        </w:rPr>
      </w:pPr>
      <w:r w:rsidRPr="00953268">
        <w:rPr>
          <w:rFonts w:ascii="Arial Narrow" w:hAnsi="Arial Narrow" w:cs="Arial"/>
          <w:szCs w:val="20"/>
        </w:rPr>
        <w:t>JAIME ASPRILLA MANYOMA</w:t>
      </w:r>
    </w:p>
    <w:p w:rsidR="00917963" w:rsidRPr="00953268" w:rsidRDefault="00953268" w:rsidP="00953268">
      <w:pPr>
        <w:tabs>
          <w:tab w:val="left" w:pos="7365"/>
        </w:tabs>
        <w:rPr>
          <w:rFonts w:ascii="Arial Narrow" w:hAnsi="Arial Narrow" w:cs="Arial"/>
          <w:b/>
          <w:szCs w:val="20"/>
        </w:rPr>
      </w:pPr>
      <w:r w:rsidRPr="00953268">
        <w:rPr>
          <w:rFonts w:ascii="Arial Narrow" w:hAnsi="Arial Narrow" w:cs="Arial"/>
          <w:b/>
          <w:szCs w:val="20"/>
        </w:rPr>
        <w:t>Jefe Oficina Asesora Jurídica.</w:t>
      </w:r>
    </w:p>
    <w:p w:rsidR="00057F0A" w:rsidRDefault="00057F0A" w:rsidP="00DB271F">
      <w:pPr>
        <w:tabs>
          <w:tab w:val="left" w:pos="7365"/>
        </w:tabs>
        <w:jc w:val="both"/>
        <w:rPr>
          <w:rFonts w:ascii="Arial Narrow" w:hAnsi="Arial Narrow" w:cs="Arial"/>
          <w:sz w:val="16"/>
          <w:szCs w:val="20"/>
        </w:rPr>
      </w:pPr>
    </w:p>
    <w:p w:rsidR="00057F0A" w:rsidRDefault="00057F0A" w:rsidP="00DB271F">
      <w:pPr>
        <w:tabs>
          <w:tab w:val="left" w:pos="7365"/>
        </w:tabs>
        <w:jc w:val="both"/>
        <w:rPr>
          <w:rFonts w:ascii="Arial Narrow" w:hAnsi="Arial Narrow" w:cs="Arial"/>
          <w:sz w:val="16"/>
          <w:szCs w:val="20"/>
        </w:rPr>
      </w:pPr>
    </w:p>
    <w:p w:rsidR="00057F0A" w:rsidRDefault="00057F0A" w:rsidP="00DB271F">
      <w:pPr>
        <w:tabs>
          <w:tab w:val="left" w:pos="7365"/>
        </w:tabs>
        <w:jc w:val="both"/>
        <w:rPr>
          <w:rFonts w:ascii="Arial Narrow" w:hAnsi="Arial Narrow" w:cs="Arial"/>
          <w:sz w:val="16"/>
          <w:szCs w:val="20"/>
        </w:rPr>
      </w:pPr>
    </w:p>
    <w:p w:rsidR="00917963" w:rsidRPr="00205FDB" w:rsidRDefault="00917963" w:rsidP="00DB271F">
      <w:pPr>
        <w:tabs>
          <w:tab w:val="left" w:pos="7365"/>
        </w:tabs>
        <w:jc w:val="both"/>
        <w:rPr>
          <w:rFonts w:ascii="Arial Narrow" w:hAnsi="Arial Narrow" w:cs="Arial"/>
          <w:sz w:val="16"/>
          <w:szCs w:val="20"/>
        </w:rPr>
      </w:pPr>
      <w:r w:rsidRPr="00205FDB">
        <w:rPr>
          <w:rFonts w:ascii="Arial Narrow" w:hAnsi="Arial Narrow" w:cs="Arial"/>
          <w:sz w:val="16"/>
          <w:szCs w:val="20"/>
        </w:rPr>
        <w:t>Proyectó:</w:t>
      </w:r>
      <w:r w:rsidR="00953268">
        <w:rPr>
          <w:rFonts w:ascii="Arial Narrow" w:hAnsi="Arial Narrow" w:cs="Arial"/>
          <w:sz w:val="16"/>
          <w:szCs w:val="20"/>
        </w:rPr>
        <w:t xml:space="preserve"> Caryni Negrete Renteria </w:t>
      </w:r>
    </w:p>
    <w:p w:rsidR="00917963" w:rsidRPr="00205FDB" w:rsidRDefault="00917963" w:rsidP="00DB271F">
      <w:pPr>
        <w:tabs>
          <w:tab w:val="left" w:pos="7365"/>
        </w:tabs>
        <w:jc w:val="both"/>
        <w:rPr>
          <w:rFonts w:ascii="Arial Narrow" w:hAnsi="Arial Narrow" w:cs="Arial"/>
          <w:sz w:val="16"/>
          <w:szCs w:val="20"/>
        </w:rPr>
      </w:pPr>
      <w:r w:rsidRPr="00205FDB">
        <w:rPr>
          <w:rFonts w:ascii="Arial Narrow" w:hAnsi="Arial Narrow" w:cs="Arial"/>
          <w:sz w:val="16"/>
          <w:szCs w:val="20"/>
        </w:rPr>
        <w:t>Revisó</w:t>
      </w:r>
      <w:r w:rsidR="00953268">
        <w:rPr>
          <w:rFonts w:ascii="Arial Narrow" w:hAnsi="Arial Narrow" w:cs="Arial"/>
          <w:sz w:val="16"/>
          <w:szCs w:val="20"/>
        </w:rPr>
        <w:t xml:space="preserve"> Cristian Alonso Carabaly </w:t>
      </w:r>
    </w:p>
    <w:p w:rsidR="00053A93" w:rsidRPr="00DB271F" w:rsidRDefault="00053A93" w:rsidP="00DB271F">
      <w:pPr>
        <w:tabs>
          <w:tab w:val="left" w:pos="7365"/>
        </w:tabs>
        <w:jc w:val="both"/>
        <w:rPr>
          <w:rFonts w:ascii="Arial" w:hAnsi="Arial" w:cs="Arial"/>
          <w:sz w:val="20"/>
          <w:szCs w:val="20"/>
        </w:rPr>
      </w:pPr>
    </w:p>
    <w:p w:rsidR="00273DEF" w:rsidRPr="00057F0A" w:rsidRDefault="00273DEF" w:rsidP="00DB271F">
      <w:pPr>
        <w:jc w:val="both"/>
        <w:rPr>
          <w:rFonts w:ascii="Arial" w:hAnsi="Arial" w:cs="Arial"/>
          <w:sz w:val="20"/>
          <w:szCs w:val="20"/>
        </w:rPr>
      </w:pPr>
    </w:p>
    <w:sectPr w:rsidR="00273DEF" w:rsidRPr="00057F0A" w:rsidSect="00362FDB">
      <w:headerReference w:type="even" r:id="rId9"/>
      <w:headerReference w:type="default" r:id="rId10"/>
      <w:footerReference w:type="default" r:id="rId11"/>
      <w:pgSz w:w="12242" w:h="15842" w:code="1"/>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361B" w:rsidRDefault="0077361B" w:rsidP="00D47842">
      <w:r>
        <w:separator/>
      </w:r>
    </w:p>
  </w:endnote>
  <w:endnote w:type="continuationSeparator" w:id="0">
    <w:p w:rsidR="0077361B" w:rsidRDefault="0077361B" w:rsidP="00D47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Lucida Grande">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ntique Olive">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Futura">
    <w:altName w:val="Arial"/>
    <w:charset w:val="00"/>
    <w:family w:val="auto"/>
    <w:pitch w:val="variable"/>
    <w:sig w:usb0="00000000" w:usb1="00000000" w:usb2="00000000" w:usb3="00000000" w:csb0="000001F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FE0" w:rsidRPr="0095780C" w:rsidRDefault="009C5FE0">
    <w:pPr>
      <w:pStyle w:val="Piedepgina"/>
      <w:rPr>
        <w:rFonts w:ascii="Futura" w:hAnsi="Futura" w:cs="Futura"/>
        <w:color w:val="808080" w:themeColor="background1" w:themeShade="80"/>
      </w:rPr>
    </w:pPr>
    <w:r w:rsidRPr="0095780C">
      <w:rPr>
        <w:rFonts w:ascii="Futura" w:hAnsi="Futura" w:cs="Futura"/>
        <w:color w:val="808080" w:themeColor="background1" w:themeShade="80"/>
      </w:rPr>
      <w:t>Calle 37 No. 8 – 40 Bogotá, Colombia</w:t>
    </w:r>
  </w:p>
  <w:p w:rsidR="009C5FE0" w:rsidRPr="0095780C" w:rsidRDefault="009C5FE0">
    <w:pPr>
      <w:pStyle w:val="Piedepgina"/>
      <w:rPr>
        <w:rFonts w:ascii="Futura" w:hAnsi="Futura" w:cs="Futura"/>
        <w:color w:val="808080" w:themeColor="background1" w:themeShade="80"/>
      </w:rPr>
    </w:pPr>
    <w:r w:rsidRPr="0095780C">
      <w:rPr>
        <w:rFonts w:ascii="Futura" w:hAnsi="Futura" w:cs="Futura"/>
        <w:color w:val="808080" w:themeColor="background1" w:themeShade="80"/>
      </w:rPr>
      <w:t>Conmutador (571) 3323400</w:t>
    </w:r>
  </w:p>
  <w:p w:rsidR="009C5FE0" w:rsidRPr="0095780C" w:rsidRDefault="009C5FE0">
    <w:pPr>
      <w:pStyle w:val="Piedepgina"/>
      <w:rPr>
        <w:rFonts w:ascii="Futura" w:hAnsi="Futura" w:cs="Futura"/>
        <w:color w:val="9BBB59" w:themeColor="accent3"/>
      </w:rPr>
    </w:pPr>
    <w:r w:rsidRPr="0095780C">
      <w:rPr>
        <w:rFonts w:ascii="Futura" w:hAnsi="Futura" w:cs="Futura"/>
        <w:color w:val="9BBB59" w:themeColor="accent3"/>
      </w:rPr>
      <w:t xml:space="preserve">www. </w:t>
    </w:r>
    <w:r>
      <w:rPr>
        <w:rFonts w:ascii="Futura" w:hAnsi="Futura" w:cs="Futura"/>
        <w:color w:val="9BBB59" w:themeColor="accent3"/>
      </w:rPr>
      <w:t>m</w:t>
    </w:r>
    <w:r w:rsidRPr="0095780C">
      <w:rPr>
        <w:rFonts w:ascii="Futura" w:hAnsi="Futura" w:cs="Futura"/>
        <w:color w:val="9BBB59" w:themeColor="accent3"/>
      </w:rPr>
      <w:t>inambiente.gov.co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361B" w:rsidRDefault="0077361B" w:rsidP="00D47842">
      <w:r>
        <w:separator/>
      </w:r>
    </w:p>
  </w:footnote>
  <w:footnote w:type="continuationSeparator" w:id="0">
    <w:p w:rsidR="0077361B" w:rsidRDefault="0077361B" w:rsidP="00D478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FE0" w:rsidRDefault="0077361B">
    <w:pPr>
      <w:pStyle w:val="Encabezado"/>
    </w:pPr>
    <w:sdt>
      <w:sdtPr>
        <w:id w:val="171999623"/>
        <w:placeholder>
          <w:docPart w:val="BEFB6AA0C650844E8B7B4608EBA858DC"/>
        </w:placeholder>
        <w:temporary/>
        <w:showingPlcHdr/>
      </w:sdtPr>
      <w:sdtEndPr/>
      <w:sdtContent>
        <w:r w:rsidR="009C5FE0">
          <w:rPr>
            <w:lang w:val="es-ES"/>
          </w:rPr>
          <w:t>[Escriba texto]</w:t>
        </w:r>
      </w:sdtContent>
    </w:sdt>
    <w:r w:rsidR="009C5FE0">
      <w:ptab w:relativeTo="margin" w:alignment="center" w:leader="none"/>
    </w:r>
    <w:sdt>
      <w:sdtPr>
        <w:id w:val="171999624"/>
        <w:placeholder>
          <w:docPart w:val="EBEC8ECFCD3E404D9EEAFB1577427D08"/>
        </w:placeholder>
        <w:temporary/>
        <w:showingPlcHdr/>
      </w:sdtPr>
      <w:sdtEndPr/>
      <w:sdtContent>
        <w:r w:rsidR="009C5FE0">
          <w:rPr>
            <w:lang w:val="es-ES"/>
          </w:rPr>
          <w:t>[Escriba texto]</w:t>
        </w:r>
      </w:sdtContent>
    </w:sdt>
    <w:r w:rsidR="009C5FE0">
      <w:ptab w:relativeTo="margin" w:alignment="right" w:leader="none"/>
    </w:r>
    <w:sdt>
      <w:sdtPr>
        <w:id w:val="171999625"/>
        <w:placeholder>
          <w:docPart w:val="3C116F2D70C45A4F83C704CBE0343DB7"/>
        </w:placeholder>
        <w:temporary/>
        <w:showingPlcHdr/>
      </w:sdtPr>
      <w:sdtEndPr/>
      <w:sdtContent>
        <w:r w:rsidR="009C5FE0">
          <w:rPr>
            <w:lang w:val="es-ES"/>
          </w:rPr>
          <w:t>[Escriba texto]</w:t>
        </w:r>
      </w:sdtContent>
    </w:sdt>
  </w:p>
  <w:p w:rsidR="009C5FE0" w:rsidRDefault="009C5FE0">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FE0" w:rsidRDefault="003647E5" w:rsidP="0074702F">
    <w:pPr>
      <w:pStyle w:val="Encabezado"/>
      <w:tabs>
        <w:tab w:val="clear" w:pos="4252"/>
        <w:tab w:val="clear" w:pos="8504"/>
        <w:tab w:val="left" w:pos="4125"/>
      </w:tabs>
    </w:pPr>
    <w:r>
      <w:rPr>
        <w:noProof/>
        <w:lang w:val="es-CO" w:eastAsia="es-CO"/>
      </w:rPr>
      <w:drawing>
        <wp:anchor distT="0" distB="0" distL="114300" distR="114300" simplePos="0" relativeHeight="251658752" behindDoc="1" locked="0" layoutInCell="1" allowOverlap="1" wp14:anchorId="045F1F00" wp14:editId="5034EB9C">
          <wp:simplePos x="0" y="0"/>
          <wp:positionH relativeFrom="column">
            <wp:posOffset>4486940</wp:posOffset>
          </wp:positionH>
          <wp:positionV relativeFrom="paragraph">
            <wp:posOffset>-248196</wp:posOffset>
          </wp:positionV>
          <wp:extent cx="2218611" cy="1690370"/>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s2_.pngmembrete_new.png"/>
                  <pic:cNvPicPr/>
                </pic:nvPicPr>
                <pic:blipFill>
                  <a:blip r:embed="rId1">
                    <a:extLst>
                      <a:ext uri="{28A0092B-C50C-407E-A947-70E740481C1C}">
                        <a14:useLocalDpi xmlns:a14="http://schemas.microsoft.com/office/drawing/2010/main" val="0"/>
                      </a:ext>
                    </a:extLst>
                  </a:blip>
                  <a:stretch>
                    <a:fillRect/>
                  </a:stretch>
                </pic:blipFill>
                <pic:spPr>
                  <a:xfrm>
                    <a:off x="0" y="0"/>
                    <a:ext cx="2252371" cy="1716092"/>
                  </a:xfrm>
                  <a:prstGeom prst="rect">
                    <a:avLst/>
                  </a:prstGeom>
                </pic:spPr>
              </pic:pic>
            </a:graphicData>
          </a:graphic>
          <wp14:sizeRelV relativeFrom="margin">
            <wp14:pctHeight>0</wp14:pctHeight>
          </wp14:sizeRelV>
        </wp:anchor>
      </w:drawing>
    </w:r>
    <w:r w:rsidR="00A070AB">
      <w:rPr>
        <w:noProof/>
        <w:lang w:val="es-CO" w:eastAsia="es-CO"/>
      </w:rPr>
      <mc:AlternateContent>
        <mc:Choice Requires="wps">
          <w:drawing>
            <wp:anchor distT="0" distB="0" distL="114300" distR="114300" simplePos="0" relativeHeight="251662336" behindDoc="0" locked="0" layoutInCell="1" allowOverlap="1">
              <wp:simplePos x="0" y="0"/>
              <wp:positionH relativeFrom="column">
                <wp:posOffset>4973320</wp:posOffset>
              </wp:positionH>
              <wp:positionV relativeFrom="paragraph">
                <wp:posOffset>8627745</wp:posOffset>
              </wp:positionV>
              <wp:extent cx="1128395" cy="485775"/>
              <wp:effectExtent l="1270" t="0" r="3810" b="190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8395" cy="485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5FDB" w:rsidRDefault="00205FDB" w:rsidP="00205FDB">
                          <w:pPr>
                            <w:jc w:val="right"/>
                            <w:rPr>
                              <w:rFonts w:ascii="Arial" w:hAnsi="Arial" w:cs="Arial"/>
                              <w:color w:val="808080" w:themeColor="background1" w:themeShade="80"/>
                              <w:sz w:val="14"/>
                            </w:rPr>
                          </w:pPr>
                          <w:r>
                            <w:rPr>
                              <w:rFonts w:ascii="Arial" w:hAnsi="Arial" w:cs="Arial"/>
                              <w:color w:val="808080" w:themeColor="background1" w:themeShade="80"/>
                              <w:sz w:val="14"/>
                            </w:rPr>
                            <w:t>Memoria Justificativa</w:t>
                          </w:r>
                        </w:p>
                        <w:p w:rsidR="00205FDB" w:rsidRDefault="00205FDB" w:rsidP="00205FDB">
                          <w:pPr>
                            <w:jc w:val="right"/>
                            <w:rPr>
                              <w:rFonts w:ascii="Arial" w:hAnsi="Arial" w:cs="Arial"/>
                              <w:color w:val="808080" w:themeColor="background1" w:themeShade="80"/>
                              <w:sz w:val="14"/>
                            </w:rPr>
                          </w:pPr>
                          <w:r w:rsidRPr="00155DED">
                            <w:rPr>
                              <w:rFonts w:ascii="Arial" w:hAnsi="Arial" w:cs="Arial"/>
                              <w:color w:val="808080" w:themeColor="background1" w:themeShade="80"/>
                              <w:sz w:val="14"/>
                            </w:rPr>
                            <w:t>Código: F-A-GJR-0</w:t>
                          </w:r>
                          <w:r>
                            <w:rPr>
                              <w:rFonts w:ascii="Arial" w:hAnsi="Arial" w:cs="Arial"/>
                              <w:color w:val="808080" w:themeColor="background1" w:themeShade="80"/>
                              <w:sz w:val="14"/>
                            </w:rPr>
                            <w:t>7</w:t>
                          </w:r>
                        </w:p>
                        <w:p w:rsidR="00205FDB" w:rsidRDefault="00205FDB" w:rsidP="00205FDB">
                          <w:pPr>
                            <w:jc w:val="right"/>
                            <w:rPr>
                              <w:rFonts w:ascii="Arial" w:hAnsi="Arial" w:cs="Arial"/>
                              <w:color w:val="808080" w:themeColor="background1" w:themeShade="80"/>
                              <w:sz w:val="14"/>
                            </w:rPr>
                          </w:pPr>
                          <w:r>
                            <w:rPr>
                              <w:rFonts w:ascii="Arial" w:hAnsi="Arial" w:cs="Arial"/>
                              <w:color w:val="808080" w:themeColor="background1" w:themeShade="80"/>
                              <w:sz w:val="14"/>
                            </w:rPr>
                            <w:t>Vigencia: 10/0</w:t>
                          </w:r>
                          <w:r w:rsidR="00C458E1">
                            <w:rPr>
                              <w:rFonts w:ascii="Arial" w:hAnsi="Arial" w:cs="Arial"/>
                              <w:color w:val="808080" w:themeColor="background1" w:themeShade="80"/>
                              <w:sz w:val="14"/>
                            </w:rPr>
                            <w:t>9</w:t>
                          </w:r>
                          <w:r w:rsidRPr="00155DED">
                            <w:rPr>
                              <w:rFonts w:ascii="Arial" w:hAnsi="Arial" w:cs="Arial"/>
                              <w:color w:val="808080" w:themeColor="background1" w:themeShade="80"/>
                              <w:sz w:val="14"/>
                            </w:rPr>
                            <w:t>/201</w:t>
                          </w:r>
                          <w:r>
                            <w:rPr>
                              <w:rFonts w:ascii="Arial" w:hAnsi="Arial" w:cs="Arial"/>
                              <w:color w:val="808080" w:themeColor="background1" w:themeShade="80"/>
                              <w:sz w:val="14"/>
                            </w:rPr>
                            <w:t>3</w:t>
                          </w:r>
                        </w:p>
                        <w:p w:rsidR="00205FDB" w:rsidRDefault="00205FDB" w:rsidP="00205FDB">
                          <w:pPr>
                            <w:jc w:val="right"/>
                            <w:rPr>
                              <w:lang w:val="es-ES"/>
                            </w:rPr>
                          </w:pPr>
                          <w:r w:rsidRPr="00155DED">
                            <w:rPr>
                              <w:rFonts w:ascii="Arial" w:hAnsi="Arial" w:cs="Arial"/>
                              <w:color w:val="808080" w:themeColor="background1" w:themeShade="80"/>
                              <w:sz w:val="14"/>
                            </w:rPr>
                            <w:t>Versión: 1</w:t>
                          </w:r>
                          <w:r>
                            <w:rPr>
                              <w:rFonts w:ascii="Futura" w:hAnsi="Futura" w:cs="Futura"/>
                              <w:color w:val="9BBB59" w:themeColor="accent3"/>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91.6pt;margin-top:679.35pt;width:88.85pt;height:3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3iuswIAALk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" filled="f" stroked="f">
              <v:textbox>
                <w:txbxContent>
                  <w:p w:rsidR="00205FDB" w:rsidRDefault="00205FDB" w:rsidP="00205FDB">
                    <w:pPr>
                      <w:jc w:val="right"/>
                      <w:rPr>
                        <w:rFonts w:ascii="Arial" w:hAnsi="Arial" w:cs="Arial"/>
                        <w:color w:val="808080" w:themeColor="background1" w:themeShade="80"/>
                        <w:sz w:val="14"/>
                      </w:rPr>
                    </w:pPr>
                    <w:r>
                      <w:rPr>
                        <w:rFonts w:ascii="Arial" w:hAnsi="Arial" w:cs="Arial"/>
                        <w:color w:val="808080" w:themeColor="background1" w:themeShade="80"/>
                        <w:sz w:val="14"/>
                      </w:rPr>
                      <w:t>Memoria Justificativa</w:t>
                    </w:r>
                  </w:p>
                  <w:p w:rsidR="00205FDB" w:rsidRDefault="00205FDB" w:rsidP="00205FDB">
                    <w:pPr>
                      <w:jc w:val="right"/>
                      <w:rPr>
                        <w:rFonts w:ascii="Arial" w:hAnsi="Arial" w:cs="Arial"/>
                        <w:color w:val="808080" w:themeColor="background1" w:themeShade="80"/>
                        <w:sz w:val="14"/>
                      </w:rPr>
                    </w:pPr>
                    <w:r w:rsidRPr="00155DED">
                      <w:rPr>
                        <w:rFonts w:ascii="Arial" w:hAnsi="Arial" w:cs="Arial"/>
                        <w:color w:val="808080" w:themeColor="background1" w:themeShade="80"/>
                        <w:sz w:val="14"/>
                      </w:rPr>
                      <w:t>Código: F-A-GJR-0</w:t>
                    </w:r>
                    <w:r>
                      <w:rPr>
                        <w:rFonts w:ascii="Arial" w:hAnsi="Arial" w:cs="Arial"/>
                        <w:color w:val="808080" w:themeColor="background1" w:themeShade="80"/>
                        <w:sz w:val="14"/>
                      </w:rPr>
                      <w:t>7</w:t>
                    </w:r>
                  </w:p>
                  <w:p w:rsidR="00205FDB" w:rsidRDefault="00205FDB" w:rsidP="00205FDB">
                    <w:pPr>
                      <w:jc w:val="right"/>
                      <w:rPr>
                        <w:rFonts w:ascii="Arial" w:hAnsi="Arial" w:cs="Arial"/>
                        <w:color w:val="808080" w:themeColor="background1" w:themeShade="80"/>
                        <w:sz w:val="14"/>
                      </w:rPr>
                    </w:pPr>
                    <w:r>
                      <w:rPr>
                        <w:rFonts w:ascii="Arial" w:hAnsi="Arial" w:cs="Arial"/>
                        <w:color w:val="808080" w:themeColor="background1" w:themeShade="80"/>
                        <w:sz w:val="14"/>
                      </w:rPr>
                      <w:t>Vigencia: 10/0</w:t>
                    </w:r>
                    <w:r w:rsidR="00C458E1">
                      <w:rPr>
                        <w:rFonts w:ascii="Arial" w:hAnsi="Arial" w:cs="Arial"/>
                        <w:color w:val="808080" w:themeColor="background1" w:themeShade="80"/>
                        <w:sz w:val="14"/>
                      </w:rPr>
                      <w:t>9</w:t>
                    </w:r>
                    <w:r w:rsidRPr="00155DED">
                      <w:rPr>
                        <w:rFonts w:ascii="Arial" w:hAnsi="Arial" w:cs="Arial"/>
                        <w:color w:val="808080" w:themeColor="background1" w:themeShade="80"/>
                        <w:sz w:val="14"/>
                      </w:rPr>
                      <w:t>/201</w:t>
                    </w:r>
                    <w:r>
                      <w:rPr>
                        <w:rFonts w:ascii="Arial" w:hAnsi="Arial" w:cs="Arial"/>
                        <w:color w:val="808080" w:themeColor="background1" w:themeShade="80"/>
                        <w:sz w:val="14"/>
                      </w:rPr>
                      <w:t>3</w:t>
                    </w:r>
                  </w:p>
                  <w:p w:rsidR="00205FDB" w:rsidRDefault="00205FDB" w:rsidP="00205FDB">
                    <w:pPr>
                      <w:jc w:val="right"/>
                      <w:rPr>
                        <w:lang w:val="es-ES"/>
                      </w:rPr>
                    </w:pPr>
                    <w:r w:rsidRPr="00155DED">
                      <w:rPr>
                        <w:rFonts w:ascii="Arial" w:hAnsi="Arial" w:cs="Arial"/>
                        <w:color w:val="808080" w:themeColor="background1" w:themeShade="80"/>
                        <w:sz w:val="14"/>
                      </w:rPr>
                      <w:t>Versión: 1</w:t>
                    </w:r>
                    <w:r>
                      <w:rPr>
                        <w:rFonts w:ascii="Futura" w:hAnsi="Futura" w:cs="Futura"/>
                        <w:color w:val="9BBB59" w:themeColor="accent3"/>
                      </w:rPr>
                      <w:t xml:space="preserve">       </w:t>
                    </w:r>
                  </w:p>
                </w:txbxContent>
              </v:textbox>
            </v:shape>
          </w:pict>
        </mc:Fallback>
      </mc:AlternateContent>
    </w:r>
    <w:r w:rsidR="0074702F">
      <w:tab/>
    </w:r>
  </w:p>
  <w:p w:rsidR="0074702F" w:rsidRDefault="003647E5" w:rsidP="003647E5">
    <w:pPr>
      <w:pStyle w:val="Encabezado"/>
      <w:tabs>
        <w:tab w:val="clear" w:pos="4252"/>
        <w:tab w:val="clear" w:pos="8504"/>
        <w:tab w:val="left" w:pos="5650"/>
      </w:tabs>
    </w:pPr>
    <w:r>
      <w:tab/>
    </w:r>
  </w:p>
  <w:p w:rsidR="003647E5" w:rsidRDefault="003647E5" w:rsidP="003647E5">
    <w:pPr>
      <w:pStyle w:val="Encabezado"/>
      <w:tabs>
        <w:tab w:val="clear" w:pos="4252"/>
        <w:tab w:val="clear" w:pos="8504"/>
        <w:tab w:val="left" w:pos="5650"/>
      </w:tabs>
    </w:pPr>
  </w:p>
  <w:p w:rsidR="003647E5" w:rsidRDefault="003647E5" w:rsidP="003647E5">
    <w:pPr>
      <w:pStyle w:val="Encabezado"/>
      <w:tabs>
        <w:tab w:val="clear" w:pos="4252"/>
        <w:tab w:val="clear" w:pos="8504"/>
        <w:tab w:val="left" w:pos="5650"/>
      </w:tabs>
    </w:pPr>
  </w:p>
  <w:p w:rsidR="003647E5" w:rsidRDefault="003647E5" w:rsidP="003647E5">
    <w:pPr>
      <w:pStyle w:val="Encabezado"/>
      <w:tabs>
        <w:tab w:val="clear" w:pos="4252"/>
        <w:tab w:val="clear" w:pos="8504"/>
        <w:tab w:val="left" w:pos="3850"/>
      </w:tabs>
    </w:pPr>
    <w:r>
      <w:tab/>
    </w:r>
  </w:p>
  <w:p w:rsidR="003647E5" w:rsidRDefault="005F150E" w:rsidP="005F150E">
    <w:pPr>
      <w:pStyle w:val="Encabezado"/>
      <w:tabs>
        <w:tab w:val="clear" w:pos="4252"/>
        <w:tab w:val="clear" w:pos="8504"/>
        <w:tab w:val="left" w:pos="8590"/>
      </w:tabs>
    </w:pPr>
    <w:r>
      <w:tab/>
    </w:r>
  </w:p>
  <w:p w:rsidR="003647E5" w:rsidRDefault="003647E5" w:rsidP="003647E5">
    <w:pPr>
      <w:pStyle w:val="Encabezado"/>
      <w:tabs>
        <w:tab w:val="clear" w:pos="4252"/>
        <w:tab w:val="clear" w:pos="8504"/>
        <w:tab w:val="left" w:pos="3850"/>
      </w:tabs>
    </w:pPr>
  </w:p>
  <w:p w:rsidR="003647E5" w:rsidRDefault="003647E5" w:rsidP="003647E5">
    <w:pPr>
      <w:pStyle w:val="Encabezado"/>
      <w:tabs>
        <w:tab w:val="clear" w:pos="4252"/>
        <w:tab w:val="clear" w:pos="8504"/>
        <w:tab w:val="left" w:pos="5650"/>
      </w:tabs>
    </w:pPr>
  </w:p>
  <w:p w:rsidR="003647E5" w:rsidRDefault="003647E5" w:rsidP="003647E5">
    <w:pPr>
      <w:pStyle w:val="Encabezado"/>
      <w:tabs>
        <w:tab w:val="clear" w:pos="4252"/>
        <w:tab w:val="clear" w:pos="8504"/>
        <w:tab w:val="left" w:pos="565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424FD"/>
    <w:multiLevelType w:val="hybridMultilevel"/>
    <w:tmpl w:val="91525EB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EEE60C9"/>
    <w:multiLevelType w:val="hybridMultilevel"/>
    <w:tmpl w:val="B2BA0FF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B4F34B4"/>
    <w:multiLevelType w:val="hybridMultilevel"/>
    <w:tmpl w:val="30C8D1E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2DF95DCE"/>
    <w:multiLevelType w:val="multilevel"/>
    <w:tmpl w:val="4D820340"/>
    <w:lvl w:ilvl="0">
      <w:start w:val="1"/>
      <w:numFmt w:val="decimal"/>
      <w:lvlText w:val="%1."/>
      <w:lvlJc w:val="left"/>
      <w:pPr>
        <w:ind w:left="1069" w:hanging="360"/>
      </w:pPr>
      <w:rPr>
        <w:rFonts w:hint="default"/>
        <w:b/>
      </w:rPr>
    </w:lvl>
    <w:lvl w:ilvl="1">
      <w:start w:val="1"/>
      <w:numFmt w:val="decimal"/>
      <w:isLgl/>
      <w:lvlText w:val="%1.%2."/>
      <w:lvlJc w:val="left"/>
      <w:pPr>
        <w:ind w:left="845" w:hanging="42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b/>
      </w:rPr>
    </w:lvl>
    <w:lvl w:ilvl="4">
      <w:start w:val="1"/>
      <w:numFmt w:val="decimal"/>
      <w:isLgl/>
      <w:lvlText w:val="%1.%2.%3.%4.%5."/>
      <w:lvlJc w:val="left"/>
      <w:pPr>
        <w:ind w:left="1789" w:hanging="1080"/>
      </w:pPr>
      <w:rPr>
        <w:rFonts w:hint="default"/>
        <w:b/>
      </w:rPr>
    </w:lvl>
    <w:lvl w:ilvl="5">
      <w:start w:val="1"/>
      <w:numFmt w:val="decimal"/>
      <w:isLgl/>
      <w:lvlText w:val="%1.%2.%3.%4.%5.%6."/>
      <w:lvlJc w:val="left"/>
      <w:pPr>
        <w:ind w:left="1789" w:hanging="1080"/>
      </w:pPr>
      <w:rPr>
        <w:rFonts w:hint="default"/>
        <w:b/>
      </w:rPr>
    </w:lvl>
    <w:lvl w:ilvl="6">
      <w:start w:val="1"/>
      <w:numFmt w:val="decimal"/>
      <w:isLgl/>
      <w:lvlText w:val="%1.%2.%3.%4.%5.%6.%7."/>
      <w:lvlJc w:val="left"/>
      <w:pPr>
        <w:ind w:left="2149" w:hanging="1440"/>
      </w:pPr>
      <w:rPr>
        <w:rFonts w:hint="default"/>
        <w:b/>
      </w:rPr>
    </w:lvl>
    <w:lvl w:ilvl="7">
      <w:start w:val="1"/>
      <w:numFmt w:val="decimal"/>
      <w:isLgl/>
      <w:lvlText w:val="%1.%2.%3.%4.%5.%6.%7.%8."/>
      <w:lvlJc w:val="left"/>
      <w:pPr>
        <w:ind w:left="2149" w:hanging="1440"/>
      </w:pPr>
      <w:rPr>
        <w:rFonts w:hint="default"/>
        <w:b/>
      </w:rPr>
    </w:lvl>
    <w:lvl w:ilvl="8">
      <w:start w:val="1"/>
      <w:numFmt w:val="decimal"/>
      <w:isLgl/>
      <w:lvlText w:val="%1.%2.%3.%4.%5.%6.%7.%8.%9."/>
      <w:lvlJc w:val="left"/>
      <w:pPr>
        <w:ind w:left="2509" w:hanging="1800"/>
      </w:pPr>
      <w:rPr>
        <w:rFonts w:hint="default"/>
        <w:b/>
      </w:rPr>
    </w:lvl>
  </w:abstractNum>
  <w:abstractNum w:abstractNumId="4" w15:restartNumberingAfterBreak="0">
    <w:nsid w:val="34A13DD7"/>
    <w:multiLevelType w:val="hybridMultilevel"/>
    <w:tmpl w:val="5CCC6882"/>
    <w:lvl w:ilvl="0" w:tplc="A7A28C66">
      <w:start w:val="1"/>
      <w:numFmt w:val="decimal"/>
      <w:lvlText w:val="%1."/>
      <w:lvlJc w:val="left"/>
      <w:pPr>
        <w:ind w:left="720" w:hanging="360"/>
      </w:pPr>
      <w:rPr>
        <w:rFonts w:ascii="Arial Narrow" w:hAnsi="Arial Narrow" w:hint="default"/>
        <w:b/>
        <w:i w:val="0"/>
        <w:sz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3F89343F"/>
    <w:multiLevelType w:val="hybridMultilevel"/>
    <w:tmpl w:val="343A2250"/>
    <w:lvl w:ilvl="0" w:tplc="A7A28C66">
      <w:start w:val="1"/>
      <w:numFmt w:val="decimal"/>
      <w:lvlText w:val="%1."/>
      <w:lvlJc w:val="left"/>
      <w:pPr>
        <w:tabs>
          <w:tab w:val="num" w:pos="284"/>
        </w:tabs>
        <w:ind w:left="284" w:hanging="284"/>
      </w:pPr>
      <w:rPr>
        <w:rFonts w:ascii="Arial Narrow" w:hAnsi="Arial Narrow" w:hint="default"/>
        <w:b/>
        <w:i w:val="0"/>
        <w:sz w:val="22"/>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670B61CB"/>
    <w:multiLevelType w:val="hybridMultilevel"/>
    <w:tmpl w:val="C8C83EEA"/>
    <w:lvl w:ilvl="0" w:tplc="0C94CA20">
      <w:start w:val="3"/>
      <w:numFmt w:val="decimal"/>
      <w:lvlText w:val="%1."/>
      <w:lvlJc w:val="left"/>
      <w:pPr>
        <w:ind w:left="644" w:hanging="360"/>
      </w:pPr>
      <w:rPr>
        <w:b/>
      </w:rPr>
    </w:lvl>
    <w:lvl w:ilvl="1" w:tplc="0C0A0019">
      <w:start w:val="1"/>
      <w:numFmt w:val="lowerLetter"/>
      <w:lvlText w:val="%2."/>
      <w:lvlJc w:val="left"/>
      <w:pPr>
        <w:ind w:left="1364" w:hanging="360"/>
      </w:pPr>
    </w:lvl>
    <w:lvl w:ilvl="2" w:tplc="0C0A001B">
      <w:start w:val="1"/>
      <w:numFmt w:val="lowerRoman"/>
      <w:lvlText w:val="%3."/>
      <w:lvlJc w:val="right"/>
      <w:pPr>
        <w:ind w:left="2084" w:hanging="180"/>
      </w:pPr>
    </w:lvl>
    <w:lvl w:ilvl="3" w:tplc="0C0A000F">
      <w:start w:val="1"/>
      <w:numFmt w:val="decimal"/>
      <w:lvlText w:val="%4."/>
      <w:lvlJc w:val="left"/>
      <w:pPr>
        <w:ind w:left="2804" w:hanging="360"/>
      </w:pPr>
    </w:lvl>
    <w:lvl w:ilvl="4" w:tplc="0C0A0019">
      <w:start w:val="1"/>
      <w:numFmt w:val="lowerLetter"/>
      <w:lvlText w:val="%5."/>
      <w:lvlJc w:val="left"/>
      <w:pPr>
        <w:ind w:left="3524" w:hanging="360"/>
      </w:pPr>
    </w:lvl>
    <w:lvl w:ilvl="5" w:tplc="0C0A001B">
      <w:start w:val="1"/>
      <w:numFmt w:val="lowerRoman"/>
      <w:lvlText w:val="%6."/>
      <w:lvlJc w:val="right"/>
      <w:pPr>
        <w:ind w:left="4244" w:hanging="180"/>
      </w:pPr>
    </w:lvl>
    <w:lvl w:ilvl="6" w:tplc="0C0A000F">
      <w:start w:val="1"/>
      <w:numFmt w:val="decimal"/>
      <w:lvlText w:val="%7."/>
      <w:lvlJc w:val="left"/>
      <w:pPr>
        <w:ind w:left="4964" w:hanging="360"/>
      </w:pPr>
    </w:lvl>
    <w:lvl w:ilvl="7" w:tplc="0C0A0019">
      <w:start w:val="1"/>
      <w:numFmt w:val="lowerLetter"/>
      <w:lvlText w:val="%8."/>
      <w:lvlJc w:val="left"/>
      <w:pPr>
        <w:ind w:left="5684" w:hanging="360"/>
      </w:pPr>
    </w:lvl>
    <w:lvl w:ilvl="8" w:tplc="0C0A001B">
      <w:start w:val="1"/>
      <w:numFmt w:val="lowerRoman"/>
      <w:lvlText w:val="%9."/>
      <w:lvlJc w:val="right"/>
      <w:pPr>
        <w:ind w:left="6404" w:hanging="180"/>
      </w:pPr>
    </w:lvl>
  </w:abstractNum>
  <w:abstractNum w:abstractNumId="7" w15:restartNumberingAfterBreak="0">
    <w:nsid w:val="78761567"/>
    <w:multiLevelType w:val="hybridMultilevel"/>
    <w:tmpl w:val="5B985C24"/>
    <w:lvl w:ilvl="0" w:tplc="6D724592">
      <w:start w:val="1"/>
      <w:numFmt w:val="decimal"/>
      <w:lvlText w:val="%1."/>
      <w:lvlJc w:val="left"/>
      <w:pPr>
        <w:ind w:left="360" w:hanging="360"/>
      </w:pPr>
      <w:rPr>
        <w:b/>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5"/>
  </w:num>
  <w:num w:numId="5">
    <w:abstractNumId w:val="0"/>
  </w:num>
  <w:num w:numId="6">
    <w:abstractNumId w:val="1"/>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842"/>
    <w:rsid w:val="00045BB9"/>
    <w:rsid w:val="00053A93"/>
    <w:rsid w:val="00057F0A"/>
    <w:rsid w:val="00084F35"/>
    <w:rsid w:val="000B30EC"/>
    <w:rsid w:val="000C1AE0"/>
    <w:rsid w:val="0010157D"/>
    <w:rsid w:val="0013566E"/>
    <w:rsid w:val="001642DB"/>
    <w:rsid w:val="00170A01"/>
    <w:rsid w:val="00205FDB"/>
    <w:rsid w:val="00231579"/>
    <w:rsid w:val="002462EF"/>
    <w:rsid w:val="00273DEF"/>
    <w:rsid w:val="002B65D1"/>
    <w:rsid w:val="002D0033"/>
    <w:rsid w:val="002E00CC"/>
    <w:rsid w:val="002E0662"/>
    <w:rsid w:val="003074D0"/>
    <w:rsid w:val="00344BF9"/>
    <w:rsid w:val="00346524"/>
    <w:rsid w:val="00362FDB"/>
    <w:rsid w:val="003647E5"/>
    <w:rsid w:val="00364B63"/>
    <w:rsid w:val="00376909"/>
    <w:rsid w:val="003B50AB"/>
    <w:rsid w:val="003E04EB"/>
    <w:rsid w:val="00404CA3"/>
    <w:rsid w:val="00410419"/>
    <w:rsid w:val="00417742"/>
    <w:rsid w:val="00456D44"/>
    <w:rsid w:val="004C28D8"/>
    <w:rsid w:val="004C79A0"/>
    <w:rsid w:val="004E0252"/>
    <w:rsid w:val="004E7F1A"/>
    <w:rsid w:val="004F6246"/>
    <w:rsid w:val="00507950"/>
    <w:rsid w:val="0056492E"/>
    <w:rsid w:val="005B2F6F"/>
    <w:rsid w:val="005C25DE"/>
    <w:rsid w:val="005E0972"/>
    <w:rsid w:val="005F150E"/>
    <w:rsid w:val="00615241"/>
    <w:rsid w:val="00644C7B"/>
    <w:rsid w:val="0065457C"/>
    <w:rsid w:val="006B0378"/>
    <w:rsid w:val="006E5319"/>
    <w:rsid w:val="006E632D"/>
    <w:rsid w:val="006F603C"/>
    <w:rsid w:val="00707D0F"/>
    <w:rsid w:val="00720068"/>
    <w:rsid w:val="00724442"/>
    <w:rsid w:val="0074702F"/>
    <w:rsid w:val="0077361B"/>
    <w:rsid w:val="007836B4"/>
    <w:rsid w:val="00796173"/>
    <w:rsid w:val="0079713B"/>
    <w:rsid w:val="007B3452"/>
    <w:rsid w:val="007F6034"/>
    <w:rsid w:val="00813D47"/>
    <w:rsid w:val="00816505"/>
    <w:rsid w:val="0082385B"/>
    <w:rsid w:val="00825F30"/>
    <w:rsid w:val="00830D04"/>
    <w:rsid w:val="008657BB"/>
    <w:rsid w:val="008E392C"/>
    <w:rsid w:val="008F2E5E"/>
    <w:rsid w:val="009013EB"/>
    <w:rsid w:val="00904DF9"/>
    <w:rsid w:val="009060D5"/>
    <w:rsid w:val="00917963"/>
    <w:rsid w:val="00925DCA"/>
    <w:rsid w:val="00947F36"/>
    <w:rsid w:val="00950648"/>
    <w:rsid w:val="00953268"/>
    <w:rsid w:val="0095780C"/>
    <w:rsid w:val="009B3751"/>
    <w:rsid w:val="009C5FE0"/>
    <w:rsid w:val="00A070AB"/>
    <w:rsid w:val="00A117E2"/>
    <w:rsid w:val="00A453E5"/>
    <w:rsid w:val="00A67965"/>
    <w:rsid w:val="00AC6396"/>
    <w:rsid w:val="00AD113C"/>
    <w:rsid w:val="00AE34D7"/>
    <w:rsid w:val="00B26861"/>
    <w:rsid w:val="00B52A16"/>
    <w:rsid w:val="00B7350B"/>
    <w:rsid w:val="00BC15DD"/>
    <w:rsid w:val="00BE1156"/>
    <w:rsid w:val="00C2131B"/>
    <w:rsid w:val="00C30DD3"/>
    <w:rsid w:val="00C358FB"/>
    <w:rsid w:val="00C401C8"/>
    <w:rsid w:val="00C458E1"/>
    <w:rsid w:val="00C95AB9"/>
    <w:rsid w:val="00CA7044"/>
    <w:rsid w:val="00CC1206"/>
    <w:rsid w:val="00CD7D79"/>
    <w:rsid w:val="00D00E5A"/>
    <w:rsid w:val="00D13750"/>
    <w:rsid w:val="00D47842"/>
    <w:rsid w:val="00D70A14"/>
    <w:rsid w:val="00DB271F"/>
    <w:rsid w:val="00DE5D63"/>
    <w:rsid w:val="00E258D1"/>
    <w:rsid w:val="00E4373D"/>
    <w:rsid w:val="00E55F31"/>
    <w:rsid w:val="00E7510A"/>
    <w:rsid w:val="00E84EF6"/>
    <w:rsid w:val="00EE44DB"/>
    <w:rsid w:val="00EF09DB"/>
    <w:rsid w:val="00EF71AB"/>
    <w:rsid w:val="00F55C31"/>
    <w:rsid w:val="00FC3F05"/>
    <w:rsid w:val="00FC63A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F2E36A21-F179-473D-949A-7F699ED13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131B"/>
  </w:style>
  <w:style w:type="paragraph" w:styleId="Ttulo1">
    <w:name w:val="heading 1"/>
    <w:basedOn w:val="Normal"/>
    <w:next w:val="Normal"/>
    <w:link w:val="Ttulo1Car"/>
    <w:qFormat/>
    <w:rsid w:val="00EE44DB"/>
    <w:pPr>
      <w:keepNext/>
      <w:outlineLvl w:val="0"/>
    </w:pPr>
    <w:rPr>
      <w:rFonts w:ascii="Times New Roman" w:eastAsia="Times New Roman" w:hAnsi="Times New Roman" w:cs="Times New Roman"/>
      <w:b/>
      <w:szCs w:val="20"/>
      <w:lang w:val="es-ES"/>
    </w:rPr>
  </w:style>
  <w:style w:type="paragraph" w:styleId="Ttulo2">
    <w:name w:val="heading 2"/>
    <w:basedOn w:val="Normal"/>
    <w:next w:val="Normal"/>
    <w:link w:val="Ttulo2Car"/>
    <w:qFormat/>
    <w:rsid w:val="00EE44DB"/>
    <w:pPr>
      <w:keepNext/>
      <w:jc w:val="both"/>
      <w:outlineLvl w:val="1"/>
    </w:pPr>
    <w:rPr>
      <w:rFonts w:ascii="Times New Roman" w:eastAsia="Times New Roman" w:hAnsi="Times New Roman" w:cs="Times New Roman"/>
      <w:szCs w:val="20"/>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47842"/>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D47842"/>
    <w:rPr>
      <w:rFonts w:ascii="Lucida Grande" w:hAnsi="Lucida Grande"/>
      <w:sz w:val="18"/>
      <w:szCs w:val="18"/>
    </w:rPr>
  </w:style>
  <w:style w:type="paragraph" w:styleId="Encabezado">
    <w:name w:val="header"/>
    <w:basedOn w:val="Normal"/>
    <w:link w:val="EncabezadoCar"/>
    <w:unhideWhenUsed/>
    <w:rsid w:val="00D47842"/>
    <w:pPr>
      <w:tabs>
        <w:tab w:val="center" w:pos="4252"/>
        <w:tab w:val="right" w:pos="8504"/>
      </w:tabs>
    </w:pPr>
  </w:style>
  <w:style w:type="character" w:customStyle="1" w:styleId="EncabezadoCar">
    <w:name w:val="Encabezado Car"/>
    <w:basedOn w:val="Fuentedeprrafopredeter"/>
    <w:link w:val="Encabezado"/>
    <w:rsid w:val="00D47842"/>
  </w:style>
  <w:style w:type="paragraph" w:styleId="Piedepgina">
    <w:name w:val="footer"/>
    <w:basedOn w:val="Normal"/>
    <w:link w:val="PiedepginaCar"/>
    <w:uiPriority w:val="99"/>
    <w:unhideWhenUsed/>
    <w:rsid w:val="00D47842"/>
    <w:pPr>
      <w:tabs>
        <w:tab w:val="center" w:pos="4252"/>
        <w:tab w:val="right" w:pos="8504"/>
      </w:tabs>
    </w:pPr>
  </w:style>
  <w:style w:type="character" w:customStyle="1" w:styleId="PiedepginaCar">
    <w:name w:val="Pie de página Car"/>
    <w:basedOn w:val="Fuentedeprrafopredeter"/>
    <w:link w:val="Piedepgina"/>
    <w:uiPriority w:val="99"/>
    <w:rsid w:val="00D47842"/>
  </w:style>
  <w:style w:type="character" w:customStyle="1" w:styleId="Ttulo1Car">
    <w:name w:val="Título 1 Car"/>
    <w:basedOn w:val="Fuentedeprrafopredeter"/>
    <w:link w:val="Ttulo1"/>
    <w:rsid w:val="00EE44DB"/>
    <w:rPr>
      <w:rFonts w:ascii="Times New Roman" w:eastAsia="Times New Roman" w:hAnsi="Times New Roman" w:cs="Times New Roman"/>
      <w:b/>
      <w:szCs w:val="20"/>
      <w:lang w:val="es-ES"/>
    </w:rPr>
  </w:style>
  <w:style w:type="character" w:customStyle="1" w:styleId="Ttulo2Car">
    <w:name w:val="Título 2 Car"/>
    <w:basedOn w:val="Fuentedeprrafopredeter"/>
    <w:link w:val="Ttulo2"/>
    <w:rsid w:val="00EE44DB"/>
    <w:rPr>
      <w:rFonts w:ascii="Times New Roman" w:eastAsia="Times New Roman" w:hAnsi="Times New Roman" w:cs="Times New Roman"/>
      <w:szCs w:val="20"/>
      <w:lang w:val="es-CO"/>
    </w:rPr>
  </w:style>
  <w:style w:type="paragraph" w:styleId="Textoindependiente">
    <w:name w:val="Body Text"/>
    <w:basedOn w:val="Normal"/>
    <w:link w:val="TextoindependienteCar"/>
    <w:semiHidden/>
    <w:rsid w:val="00EE44DB"/>
    <w:pPr>
      <w:jc w:val="both"/>
    </w:pPr>
    <w:rPr>
      <w:rFonts w:ascii="Arial" w:eastAsia="Times New Roman" w:hAnsi="Arial" w:cs="Times New Roman"/>
      <w:sz w:val="22"/>
      <w:szCs w:val="20"/>
      <w:lang w:val="es-ES"/>
    </w:rPr>
  </w:style>
  <w:style w:type="character" w:customStyle="1" w:styleId="TextoindependienteCar">
    <w:name w:val="Texto independiente Car"/>
    <w:basedOn w:val="Fuentedeprrafopredeter"/>
    <w:link w:val="Textoindependiente"/>
    <w:semiHidden/>
    <w:rsid w:val="00EE44DB"/>
    <w:rPr>
      <w:rFonts w:ascii="Arial" w:eastAsia="Times New Roman" w:hAnsi="Arial" w:cs="Times New Roman"/>
      <w:sz w:val="22"/>
      <w:szCs w:val="20"/>
      <w:lang w:val="es-ES"/>
    </w:rPr>
  </w:style>
  <w:style w:type="character" w:styleId="Refdenotaalpie">
    <w:name w:val="footnote reference"/>
    <w:basedOn w:val="Fuentedeprrafopredeter"/>
    <w:semiHidden/>
    <w:rsid w:val="00EE44DB"/>
    <w:rPr>
      <w:vertAlign w:val="superscript"/>
    </w:rPr>
  </w:style>
  <w:style w:type="paragraph" w:styleId="Textoindependiente2">
    <w:name w:val="Body Text 2"/>
    <w:basedOn w:val="Normal"/>
    <w:link w:val="Textoindependiente2Car"/>
    <w:semiHidden/>
    <w:rsid w:val="00EE44DB"/>
    <w:pPr>
      <w:spacing w:line="360" w:lineRule="auto"/>
      <w:jc w:val="both"/>
    </w:pPr>
    <w:rPr>
      <w:rFonts w:ascii="Antique Olive" w:eastAsia="Times New Roman" w:hAnsi="Antique Olive" w:cs="Times New Roman"/>
      <w:sz w:val="20"/>
      <w:szCs w:val="20"/>
      <w:lang w:val="es-ES"/>
    </w:rPr>
  </w:style>
  <w:style w:type="character" w:customStyle="1" w:styleId="Textoindependiente2Car">
    <w:name w:val="Texto independiente 2 Car"/>
    <w:basedOn w:val="Fuentedeprrafopredeter"/>
    <w:link w:val="Textoindependiente2"/>
    <w:semiHidden/>
    <w:rsid w:val="00EE44DB"/>
    <w:rPr>
      <w:rFonts w:ascii="Antique Olive" w:eastAsia="Times New Roman" w:hAnsi="Antique Olive" w:cs="Times New Roman"/>
      <w:sz w:val="20"/>
      <w:szCs w:val="20"/>
      <w:lang w:val="es-ES"/>
    </w:rPr>
  </w:style>
  <w:style w:type="paragraph" w:styleId="Textonotapie">
    <w:name w:val="footnote text"/>
    <w:basedOn w:val="Normal"/>
    <w:link w:val="TextonotapieCar"/>
    <w:semiHidden/>
    <w:rsid w:val="00EE44DB"/>
    <w:rPr>
      <w:rFonts w:ascii="Times New Roman" w:eastAsia="Times New Roman" w:hAnsi="Times New Roman" w:cs="Times New Roman"/>
      <w:sz w:val="20"/>
      <w:szCs w:val="20"/>
      <w:lang w:val="es-ES"/>
    </w:rPr>
  </w:style>
  <w:style w:type="character" w:customStyle="1" w:styleId="TextonotapieCar">
    <w:name w:val="Texto nota pie Car"/>
    <w:basedOn w:val="Fuentedeprrafopredeter"/>
    <w:link w:val="Textonotapie"/>
    <w:semiHidden/>
    <w:rsid w:val="00EE44DB"/>
    <w:rPr>
      <w:rFonts w:ascii="Times New Roman" w:eastAsia="Times New Roman" w:hAnsi="Times New Roman" w:cs="Times New Roman"/>
      <w:sz w:val="20"/>
      <w:szCs w:val="20"/>
      <w:lang w:val="es-ES"/>
    </w:rPr>
  </w:style>
  <w:style w:type="paragraph" w:styleId="Textoindependiente3">
    <w:name w:val="Body Text 3"/>
    <w:basedOn w:val="Normal"/>
    <w:link w:val="Textoindependiente3Car"/>
    <w:semiHidden/>
    <w:rsid w:val="00EE44DB"/>
    <w:pPr>
      <w:widowControl w:val="0"/>
      <w:tabs>
        <w:tab w:val="left" w:pos="204"/>
      </w:tabs>
      <w:jc w:val="both"/>
    </w:pPr>
    <w:rPr>
      <w:rFonts w:ascii="Arial" w:eastAsia="Times New Roman" w:hAnsi="Arial" w:cs="Times New Roman"/>
      <w:szCs w:val="20"/>
      <w:lang w:val="es-ES"/>
    </w:rPr>
  </w:style>
  <w:style w:type="character" w:customStyle="1" w:styleId="Textoindependiente3Car">
    <w:name w:val="Texto independiente 3 Car"/>
    <w:basedOn w:val="Fuentedeprrafopredeter"/>
    <w:link w:val="Textoindependiente3"/>
    <w:semiHidden/>
    <w:rsid w:val="00EE44DB"/>
    <w:rPr>
      <w:rFonts w:ascii="Arial" w:eastAsia="Times New Roman" w:hAnsi="Arial" w:cs="Times New Roman"/>
      <w:szCs w:val="20"/>
      <w:lang w:val="es-ES"/>
    </w:rPr>
  </w:style>
  <w:style w:type="paragraph" w:styleId="Prrafodelista">
    <w:name w:val="List Paragraph"/>
    <w:basedOn w:val="Normal"/>
    <w:uiPriority w:val="34"/>
    <w:qFormat/>
    <w:rsid w:val="004F6246"/>
    <w:pPr>
      <w:ind w:left="720"/>
      <w:contextualSpacing/>
    </w:pPr>
  </w:style>
  <w:style w:type="paragraph" w:customStyle="1" w:styleId="Default">
    <w:name w:val="Default"/>
    <w:rsid w:val="00917963"/>
    <w:pPr>
      <w:suppressAutoHyphens/>
      <w:autoSpaceDE w:val="0"/>
      <w:autoSpaceDN w:val="0"/>
      <w:textAlignment w:val="baseline"/>
    </w:pPr>
    <w:rPr>
      <w:rFonts w:ascii="Arial" w:eastAsia="Times New Roman" w:hAnsi="Arial" w:cs="Arial"/>
      <w:color w:val="000000"/>
      <w:lang w:val="es-ES"/>
    </w:rPr>
  </w:style>
  <w:style w:type="paragraph" w:styleId="Textonotaalfinal">
    <w:name w:val="endnote text"/>
    <w:basedOn w:val="Normal"/>
    <w:link w:val="TextonotaalfinalCar"/>
    <w:rsid w:val="00917963"/>
    <w:pPr>
      <w:autoSpaceDN w:val="0"/>
      <w:spacing w:after="200" w:line="276" w:lineRule="auto"/>
    </w:pPr>
    <w:rPr>
      <w:rFonts w:ascii="Calibri" w:eastAsia="Calibri" w:hAnsi="Calibri" w:cs="Times New Roman"/>
      <w:sz w:val="20"/>
      <w:szCs w:val="20"/>
      <w:lang w:val="es-ES" w:eastAsia="en-US"/>
    </w:rPr>
  </w:style>
  <w:style w:type="character" w:customStyle="1" w:styleId="TextonotaalfinalCar">
    <w:name w:val="Texto nota al final Car"/>
    <w:basedOn w:val="Fuentedeprrafopredeter"/>
    <w:link w:val="Textonotaalfinal"/>
    <w:rsid w:val="00917963"/>
    <w:rPr>
      <w:rFonts w:ascii="Calibri" w:eastAsia="Calibri" w:hAnsi="Calibri" w:cs="Times New Roman"/>
      <w:sz w:val="20"/>
      <w:szCs w:val="20"/>
      <w:lang w:val="es-ES" w:eastAsia="en-US"/>
    </w:rPr>
  </w:style>
  <w:style w:type="paragraph" w:styleId="Sinespaciado">
    <w:name w:val="No Spacing"/>
    <w:uiPriority w:val="1"/>
    <w:qFormat/>
    <w:rsid w:val="00917963"/>
    <w:pPr>
      <w:autoSpaceDN w:val="0"/>
      <w:spacing w:line="240" w:lineRule="atLeast"/>
      <w:jc w:val="both"/>
    </w:pPr>
    <w:rPr>
      <w:rFonts w:ascii="Calibri" w:eastAsia="Times New Roman" w:hAnsi="Calibri" w:cs="Calibri"/>
      <w:sz w:val="22"/>
      <w:szCs w:val="22"/>
      <w:lang w:val="es-MX" w:eastAsia="en-US"/>
    </w:rPr>
  </w:style>
  <w:style w:type="character" w:customStyle="1" w:styleId="apple-converted-space">
    <w:name w:val="apple-converted-space"/>
    <w:basedOn w:val="Fuentedeprrafopredeter"/>
    <w:rsid w:val="008657BB"/>
  </w:style>
  <w:style w:type="paragraph" w:styleId="NormalWeb">
    <w:name w:val="Normal (Web)"/>
    <w:basedOn w:val="Normal"/>
    <w:uiPriority w:val="99"/>
    <w:unhideWhenUsed/>
    <w:rsid w:val="00DB271F"/>
    <w:pPr>
      <w:spacing w:before="100" w:beforeAutospacing="1" w:after="100" w:afterAutospacing="1"/>
    </w:pPr>
    <w:rPr>
      <w:rFonts w:ascii="Times New Roman" w:eastAsia="Times New Roman" w:hAnsi="Times New Roman" w:cs="Times New Roman"/>
      <w:lang w:val="es-CO" w:eastAsia="es-CO"/>
    </w:rPr>
  </w:style>
  <w:style w:type="table" w:styleId="Tablaconcuadrcula">
    <w:name w:val="Table Grid"/>
    <w:basedOn w:val="Tablanormal"/>
    <w:uiPriority w:val="59"/>
    <w:rsid w:val="00053A93"/>
    <w:rPr>
      <w:rFonts w:eastAsiaTheme="minorHAnsi"/>
      <w:sz w:val="22"/>
      <w:szCs w:val="22"/>
      <w:lang w:val="es-C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uiPriority w:val="99"/>
    <w:unhideWhenUsed/>
    <w:rsid w:val="007F603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8122508">
      <w:bodyDiv w:val="1"/>
      <w:marLeft w:val="0"/>
      <w:marRight w:val="0"/>
      <w:marTop w:val="0"/>
      <w:marBottom w:val="0"/>
      <w:divBdr>
        <w:top w:val="none" w:sz="0" w:space="0" w:color="auto"/>
        <w:left w:val="none" w:sz="0" w:space="0" w:color="auto"/>
        <w:bottom w:val="none" w:sz="0" w:space="0" w:color="auto"/>
        <w:right w:val="none" w:sz="0" w:space="0" w:color="auto"/>
      </w:divBdr>
    </w:div>
    <w:div w:id="1481539342">
      <w:bodyDiv w:val="1"/>
      <w:marLeft w:val="0"/>
      <w:marRight w:val="0"/>
      <w:marTop w:val="0"/>
      <w:marBottom w:val="0"/>
      <w:divBdr>
        <w:top w:val="none" w:sz="0" w:space="0" w:color="auto"/>
        <w:left w:val="none" w:sz="0" w:space="0" w:color="auto"/>
        <w:bottom w:val="none" w:sz="0" w:space="0" w:color="auto"/>
        <w:right w:val="none" w:sz="0" w:space="0" w:color="auto"/>
      </w:divBdr>
    </w:div>
    <w:div w:id="1827739083">
      <w:bodyDiv w:val="1"/>
      <w:marLeft w:val="0"/>
      <w:marRight w:val="0"/>
      <w:marTop w:val="0"/>
      <w:marBottom w:val="0"/>
      <w:divBdr>
        <w:top w:val="none" w:sz="0" w:space="0" w:color="auto"/>
        <w:left w:val="none" w:sz="0" w:space="0" w:color="auto"/>
        <w:bottom w:val="none" w:sz="0" w:space="0" w:color="auto"/>
        <w:right w:val="none" w:sz="0" w:space="0" w:color="auto"/>
      </w:divBdr>
    </w:div>
    <w:div w:id="18850200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cnegrete\Downloads\DECRETO%202372%20DE%202010.doc"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EFB6AA0C650844E8B7B4608EBA858DC"/>
        <w:category>
          <w:name w:val="General"/>
          <w:gallery w:val="placeholder"/>
        </w:category>
        <w:types>
          <w:type w:val="bbPlcHdr"/>
        </w:types>
        <w:behaviors>
          <w:behavior w:val="content"/>
        </w:behaviors>
        <w:guid w:val="{D40ECC9B-2E03-0A4D-A8A4-8283E7608CB3}"/>
      </w:docPartPr>
      <w:docPartBody>
        <w:p w:rsidR="005D5B99" w:rsidRDefault="005D5B99" w:rsidP="005D5B99">
          <w:pPr>
            <w:pStyle w:val="BEFB6AA0C650844E8B7B4608EBA858DC"/>
          </w:pPr>
          <w:r>
            <w:rPr>
              <w:lang w:val="es-ES"/>
            </w:rPr>
            <w:t>[Escriba texto]</w:t>
          </w:r>
        </w:p>
      </w:docPartBody>
    </w:docPart>
    <w:docPart>
      <w:docPartPr>
        <w:name w:val="EBEC8ECFCD3E404D9EEAFB1577427D08"/>
        <w:category>
          <w:name w:val="General"/>
          <w:gallery w:val="placeholder"/>
        </w:category>
        <w:types>
          <w:type w:val="bbPlcHdr"/>
        </w:types>
        <w:behaviors>
          <w:behavior w:val="content"/>
        </w:behaviors>
        <w:guid w:val="{FCF25E97-AF1B-EA4B-B220-32C77E28EF34}"/>
      </w:docPartPr>
      <w:docPartBody>
        <w:p w:rsidR="005D5B99" w:rsidRDefault="005D5B99" w:rsidP="005D5B99">
          <w:pPr>
            <w:pStyle w:val="EBEC8ECFCD3E404D9EEAFB1577427D08"/>
          </w:pPr>
          <w:r>
            <w:rPr>
              <w:lang w:val="es-ES"/>
            </w:rPr>
            <w:t>[Escriba texto]</w:t>
          </w:r>
        </w:p>
      </w:docPartBody>
    </w:docPart>
    <w:docPart>
      <w:docPartPr>
        <w:name w:val="3C116F2D70C45A4F83C704CBE0343DB7"/>
        <w:category>
          <w:name w:val="General"/>
          <w:gallery w:val="placeholder"/>
        </w:category>
        <w:types>
          <w:type w:val="bbPlcHdr"/>
        </w:types>
        <w:behaviors>
          <w:behavior w:val="content"/>
        </w:behaviors>
        <w:guid w:val="{C04F6085-4FE5-BB45-B867-422A05D89194}"/>
      </w:docPartPr>
      <w:docPartBody>
        <w:p w:rsidR="005D5B99" w:rsidRDefault="005D5B99" w:rsidP="005D5B99">
          <w:pPr>
            <w:pStyle w:val="3C116F2D70C45A4F83C704CBE0343DB7"/>
          </w:pPr>
          <w:r>
            <w:rPr>
              <w:lang w:val="es-ES"/>
            </w:rPr>
            <w:t>[Escriba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Lucida Grande">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ntique Olive">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Futura">
    <w:altName w:val="Arial"/>
    <w:charset w:val="00"/>
    <w:family w:val="auto"/>
    <w:pitch w:val="variable"/>
    <w:sig w:usb0="00000000" w:usb1="00000000" w:usb2="00000000" w:usb3="00000000" w:csb0="000001FB"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2"/>
  </w:compat>
  <w:rsids>
    <w:rsidRoot w:val="005D5B99"/>
    <w:rsid w:val="000639C4"/>
    <w:rsid w:val="00071591"/>
    <w:rsid w:val="000E6F89"/>
    <w:rsid w:val="00126F48"/>
    <w:rsid w:val="0021090C"/>
    <w:rsid w:val="00280329"/>
    <w:rsid w:val="00362C34"/>
    <w:rsid w:val="00376EA0"/>
    <w:rsid w:val="003D042D"/>
    <w:rsid w:val="00487302"/>
    <w:rsid w:val="005350DA"/>
    <w:rsid w:val="005D5B99"/>
    <w:rsid w:val="005E3018"/>
    <w:rsid w:val="00732C90"/>
    <w:rsid w:val="007B1E8E"/>
    <w:rsid w:val="008B6A9B"/>
    <w:rsid w:val="00B419EF"/>
    <w:rsid w:val="00D532CB"/>
    <w:rsid w:val="00D97881"/>
    <w:rsid w:val="00DA4930"/>
    <w:rsid w:val="00E3425D"/>
    <w:rsid w:val="00F726A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425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BEFB6AA0C650844E8B7B4608EBA858DC">
    <w:name w:val="BEFB6AA0C650844E8B7B4608EBA858DC"/>
    <w:rsid w:val="005D5B99"/>
  </w:style>
  <w:style w:type="paragraph" w:customStyle="1" w:styleId="EBEC8ECFCD3E404D9EEAFB1577427D08">
    <w:name w:val="EBEC8ECFCD3E404D9EEAFB1577427D08"/>
    <w:rsid w:val="005D5B99"/>
  </w:style>
  <w:style w:type="paragraph" w:customStyle="1" w:styleId="3C116F2D70C45A4F83C704CBE0343DB7">
    <w:name w:val="3C116F2D70C45A4F83C704CBE0343DB7"/>
    <w:rsid w:val="005D5B99"/>
  </w:style>
  <w:style w:type="paragraph" w:customStyle="1" w:styleId="CB46348307C6AE4B9C6F31A870E9A5D5">
    <w:name w:val="CB46348307C6AE4B9C6F31A870E9A5D5"/>
    <w:rsid w:val="005D5B99"/>
  </w:style>
  <w:style w:type="paragraph" w:customStyle="1" w:styleId="414D213CF4FCDC4FB545F13713324254">
    <w:name w:val="414D213CF4FCDC4FB545F13713324254"/>
    <w:rsid w:val="005D5B99"/>
  </w:style>
  <w:style w:type="paragraph" w:customStyle="1" w:styleId="A2DBEDC49E91074F90B1FD876FDF6E0C">
    <w:name w:val="A2DBEDC49E91074F90B1FD876FDF6E0C"/>
    <w:rsid w:val="005D5B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BCF32A-1A89-46AC-A228-55486EAB6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1</Pages>
  <Words>1309</Words>
  <Characters>7205</Characters>
  <Application>Microsoft Office Word</Application>
  <DocSecurity>0</DocSecurity>
  <Lines>60</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Antonia Alzate Londoño</dc:creator>
  <cp:lastModifiedBy>Caryni Negrete Renteria</cp:lastModifiedBy>
  <cp:revision>21</cp:revision>
  <cp:lastPrinted>2013-09-10T15:41:00Z</cp:lastPrinted>
  <dcterms:created xsi:type="dcterms:W3CDTF">2018-06-05T15:26:00Z</dcterms:created>
  <dcterms:modified xsi:type="dcterms:W3CDTF">2018-06-05T19:47:00Z</dcterms:modified>
</cp:coreProperties>
</file>