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0D" w:rsidRPr="007B19B7" w:rsidRDefault="00E4760D" w:rsidP="007B19B7">
      <w:pPr>
        <w:widowControl w:val="0"/>
        <w:spacing w:before="100" w:beforeAutospacing="1" w:after="100" w:afterAutospacing="1"/>
        <w:jc w:val="center"/>
        <w:rPr>
          <w:rFonts w:ascii="Arial Narrow" w:hAnsi="Arial Narrow" w:cs="Arial Narrow"/>
          <w:b/>
          <w:bCs/>
          <w:sz w:val="22"/>
          <w:szCs w:val="22"/>
        </w:rPr>
      </w:pPr>
      <w:bookmarkStart w:id="0" w:name="_GoBack"/>
      <w:bookmarkEnd w:id="0"/>
      <w:r w:rsidRPr="007B19B7">
        <w:rPr>
          <w:rFonts w:ascii="Arial Narrow" w:hAnsi="Arial Narrow" w:cs="Arial Narrow"/>
          <w:b/>
          <w:bCs/>
          <w:sz w:val="22"/>
          <w:szCs w:val="22"/>
        </w:rPr>
        <w:t xml:space="preserve">INVITACIÓN A PRESENTAR </w:t>
      </w:r>
      <w:r w:rsidR="007B19B7" w:rsidRPr="007B19B7">
        <w:rPr>
          <w:rFonts w:ascii="Arial Narrow" w:hAnsi="Arial Narrow" w:cs="Arial Narrow"/>
          <w:b/>
          <w:bCs/>
          <w:sz w:val="22"/>
          <w:szCs w:val="22"/>
        </w:rPr>
        <w:t>EXPRESIÓN</w:t>
      </w:r>
      <w:r w:rsidRPr="007B19B7">
        <w:rPr>
          <w:rFonts w:ascii="Arial Narrow" w:hAnsi="Arial Narrow" w:cs="Arial Narrow"/>
          <w:b/>
          <w:bCs/>
          <w:sz w:val="22"/>
          <w:szCs w:val="22"/>
        </w:rPr>
        <w:t xml:space="preserve"> DE INTERÉS</w:t>
      </w:r>
    </w:p>
    <w:p w:rsidR="00E4760D" w:rsidRPr="007B19B7" w:rsidRDefault="00E4760D" w:rsidP="007B19B7">
      <w:pPr>
        <w:widowControl w:val="0"/>
        <w:spacing w:before="100" w:beforeAutospacing="1" w:after="100" w:afterAutospacing="1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7B19B7">
        <w:rPr>
          <w:rFonts w:ascii="Arial Narrow" w:hAnsi="Arial Narrow" w:cs="Arial Narrow"/>
          <w:b/>
          <w:bCs/>
          <w:sz w:val="22"/>
          <w:szCs w:val="22"/>
        </w:rPr>
        <w:t xml:space="preserve">SERVICIOS DE </w:t>
      </w:r>
      <w:r w:rsidR="007B19B7" w:rsidRPr="007B19B7">
        <w:rPr>
          <w:rFonts w:ascii="Arial Narrow" w:hAnsi="Arial Narrow" w:cs="Arial Narrow"/>
          <w:b/>
          <w:bCs/>
          <w:sz w:val="22"/>
          <w:szCs w:val="22"/>
        </w:rPr>
        <w:t>CONSULTORÍA</w:t>
      </w:r>
      <w:r w:rsidRPr="007B19B7">
        <w:rPr>
          <w:rFonts w:ascii="Arial Narrow" w:hAnsi="Arial Narrow" w:cs="Arial Narrow"/>
          <w:b/>
          <w:bCs/>
          <w:sz w:val="22"/>
          <w:szCs w:val="22"/>
        </w:rPr>
        <w:t xml:space="preserve"> – SELECCIÓN DE FIRMAS</w:t>
      </w:r>
    </w:p>
    <w:p w:rsidR="007B14AF" w:rsidRDefault="00E4760D" w:rsidP="007B19B7">
      <w:pPr>
        <w:widowControl w:val="0"/>
        <w:spacing w:before="100" w:beforeAutospacing="1" w:after="100" w:afterAutospacing="1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7B19B7">
        <w:rPr>
          <w:rFonts w:ascii="Arial Narrow" w:hAnsi="Arial Narrow" w:cs="Arial Narrow"/>
          <w:b/>
          <w:bCs/>
          <w:sz w:val="22"/>
          <w:szCs w:val="22"/>
        </w:rPr>
        <w:t>COLOMBIA</w:t>
      </w:r>
      <w:r w:rsidR="007B14AF" w:rsidRPr="007B14AF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E4760D" w:rsidRPr="007B14AF" w:rsidRDefault="007B14AF" w:rsidP="007B19B7">
      <w:pPr>
        <w:widowControl w:val="0"/>
        <w:spacing w:before="100" w:beforeAutospacing="1" w:after="100" w:afterAutospacing="1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7B14AF">
        <w:rPr>
          <w:rFonts w:ascii="Arial Narrow" w:hAnsi="Arial Narrow" w:cs="Arial"/>
          <w:b/>
          <w:color w:val="000000"/>
          <w:sz w:val="22"/>
          <w:szCs w:val="22"/>
        </w:rPr>
        <w:t>Selección Basada en la calificación de los Consultores (SCC)</w:t>
      </w:r>
    </w:p>
    <w:p w:rsidR="00A101CE" w:rsidRPr="007B19B7" w:rsidRDefault="00A101CE" w:rsidP="007B19B7">
      <w:pPr>
        <w:widowControl w:val="0"/>
        <w:spacing w:before="100" w:beforeAutospacing="1" w:after="100" w:afterAutospacing="1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7B19B7">
        <w:rPr>
          <w:rFonts w:ascii="Arial Narrow" w:hAnsi="Arial Narrow" w:cs="Arial Narrow"/>
          <w:b/>
          <w:bCs/>
          <w:sz w:val="22"/>
          <w:szCs w:val="22"/>
        </w:rPr>
        <w:t>PROGRAMA DE INVERSIÓN PARA EL DESARROLLO SOSTENIBLE – IDS (BIRF)</w:t>
      </w:r>
    </w:p>
    <w:p w:rsidR="00A101CE" w:rsidRPr="007B19B7" w:rsidRDefault="00A101CE" w:rsidP="007B19B7">
      <w:pPr>
        <w:widowControl w:val="0"/>
        <w:spacing w:before="100" w:beforeAutospacing="1" w:after="100" w:afterAutospacing="1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7B19B7">
        <w:rPr>
          <w:rFonts w:ascii="Arial Narrow" w:hAnsi="Arial Narrow" w:cs="Arial Narrow"/>
          <w:b/>
          <w:bCs/>
          <w:sz w:val="22"/>
          <w:szCs w:val="22"/>
        </w:rPr>
        <w:t>CRÉDITO BIRF 8133 –</w:t>
      </w:r>
      <w:r w:rsidR="00E4760D" w:rsidRPr="007B19B7">
        <w:rPr>
          <w:rFonts w:ascii="Arial Narrow" w:hAnsi="Arial Narrow" w:cs="Arial Narrow"/>
          <w:b/>
          <w:bCs/>
          <w:sz w:val="22"/>
          <w:szCs w:val="22"/>
        </w:rPr>
        <w:t xml:space="preserve"> CO</w:t>
      </w:r>
    </w:p>
    <w:p w:rsidR="007B14AF" w:rsidRDefault="00DB28E0" w:rsidP="007B19B7">
      <w:pPr>
        <w:widowControl w:val="0"/>
        <w:spacing w:before="100" w:beforeAutospacing="1" w:after="100" w:afterAutospacing="1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r w:rsidRPr="007B19B7">
        <w:rPr>
          <w:rFonts w:ascii="Arial Narrow" w:hAnsi="Arial Narrow" w:cs="Arial Narrow"/>
          <w:b/>
          <w:color w:val="000000"/>
          <w:sz w:val="22"/>
          <w:szCs w:val="22"/>
        </w:rPr>
        <w:t xml:space="preserve">Título asignado: </w:t>
      </w:r>
      <w:r w:rsidR="007B14AF" w:rsidRPr="00DA5144">
        <w:rPr>
          <w:rFonts w:ascii="Arial Narrow" w:hAnsi="Arial Narrow" w:cs="Arial"/>
          <w:color w:val="000000"/>
          <w:sz w:val="22"/>
          <w:szCs w:val="22"/>
        </w:rPr>
        <w:t>Diseño y puesta en marcha de una estrategia y un aplicativo online que permita el reporte y seguimiento coord</w:t>
      </w:r>
      <w:r w:rsidR="007B14AF">
        <w:rPr>
          <w:rFonts w:ascii="Arial Narrow" w:hAnsi="Arial Narrow" w:cs="Arial"/>
          <w:color w:val="000000"/>
          <w:sz w:val="22"/>
          <w:szCs w:val="22"/>
        </w:rPr>
        <w:t>i</w:t>
      </w:r>
      <w:r w:rsidR="007B14AF" w:rsidRPr="00DA5144">
        <w:rPr>
          <w:rFonts w:ascii="Arial Narrow" w:hAnsi="Arial Narrow" w:cs="Arial"/>
          <w:color w:val="000000"/>
          <w:sz w:val="22"/>
          <w:szCs w:val="22"/>
        </w:rPr>
        <w:t>nado de la implementación de acciones de los diferentes actores y que participan en la planificación y manejo de cuencas hidrográficas</w:t>
      </w:r>
    </w:p>
    <w:p w:rsidR="001C4AFB" w:rsidRPr="007B19B7" w:rsidRDefault="001C4AFB" w:rsidP="007B19B7">
      <w:pPr>
        <w:widowControl w:val="0"/>
        <w:spacing w:before="100" w:beforeAutospacing="1" w:after="100" w:afterAutospacing="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7B19B7">
        <w:rPr>
          <w:rFonts w:ascii="Arial Narrow" w:hAnsi="Arial Narrow" w:cs="Arial Narrow"/>
          <w:color w:val="000000"/>
          <w:sz w:val="22"/>
          <w:szCs w:val="22"/>
        </w:rPr>
        <w:t>Referencia N</w:t>
      </w:r>
      <w:r w:rsidR="00C633A5">
        <w:rPr>
          <w:rFonts w:ascii="Arial Narrow" w:hAnsi="Arial Narrow" w:cs="Arial Narrow"/>
          <w:color w:val="000000"/>
          <w:sz w:val="22"/>
          <w:szCs w:val="22"/>
        </w:rPr>
        <w:t xml:space="preserve">o.: </w:t>
      </w:r>
      <w:r w:rsidR="00C633A5" w:rsidRPr="00C633A5">
        <w:rPr>
          <w:rFonts w:ascii="Arial Narrow" w:hAnsi="Arial Narrow" w:cs="Arial Narrow"/>
          <w:color w:val="000000"/>
          <w:sz w:val="22"/>
          <w:szCs w:val="22"/>
        </w:rPr>
        <w:t>ADD. FIN. INVER-</w:t>
      </w:r>
      <w:r w:rsidR="007B14AF">
        <w:rPr>
          <w:rFonts w:ascii="Arial Narrow" w:hAnsi="Arial Narrow" w:cs="Arial Narrow"/>
          <w:color w:val="000000"/>
          <w:sz w:val="22"/>
          <w:szCs w:val="22"/>
        </w:rPr>
        <w:t>115</w:t>
      </w:r>
      <w:r w:rsidR="00C633A5" w:rsidRPr="00C633A5">
        <w:rPr>
          <w:rFonts w:ascii="Arial Narrow" w:hAnsi="Arial Narrow" w:cs="Arial Narrow"/>
          <w:color w:val="000000"/>
          <w:sz w:val="22"/>
          <w:szCs w:val="22"/>
        </w:rPr>
        <w:t>3-SCC-CF-</w:t>
      </w:r>
    </w:p>
    <w:p w:rsidR="001C4AFB" w:rsidRPr="007B19B7" w:rsidRDefault="001C4AFB" w:rsidP="007B19B7">
      <w:pPr>
        <w:widowControl w:val="0"/>
        <w:spacing w:before="100" w:beforeAutospacing="1" w:after="100" w:afterAutospacing="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7B19B7">
        <w:rPr>
          <w:rFonts w:ascii="Arial Narrow" w:hAnsi="Arial Narrow" w:cs="Arial Narrow"/>
          <w:color w:val="000000"/>
          <w:sz w:val="22"/>
          <w:szCs w:val="22"/>
        </w:rPr>
        <w:t>El Ministerio de Ambiente y Desarrollo Sostenible ha recibido un financiamiento adicional del Banco Mundial, para el Programa de Inversión para el Desarrollo Sostenible – IDS, y se propone utilizar una parte de los fondos para los contratos de servicios de consultoría.</w:t>
      </w:r>
    </w:p>
    <w:p w:rsidR="001C4AFB" w:rsidRPr="007B19B7" w:rsidRDefault="001C4AFB" w:rsidP="007B19B7">
      <w:pPr>
        <w:widowControl w:val="0"/>
        <w:spacing w:before="100" w:beforeAutospacing="1" w:after="100" w:afterAutospacing="1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7B19B7">
        <w:rPr>
          <w:rFonts w:ascii="Arial Narrow" w:hAnsi="Arial Narrow" w:cs="Arial Narrow"/>
          <w:color w:val="000000"/>
          <w:sz w:val="22"/>
          <w:szCs w:val="22"/>
        </w:rPr>
        <w:t>Los servicios de consultoría (“los servicios”) comprenden:</w:t>
      </w:r>
    </w:p>
    <w:p w:rsidR="007B14AF" w:rsidRPr="007B14AF" w:rsidRDefault="007B14AF" w:rsidP="007B14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 Narrow" w:hAnsi="Arial Narrow" w:cs="Arial"/>
          <w:sz w:val="22"/>
          <w:szCs w:val="22"/>
        </w:rPr>
      </w:pPr>
      <w:r w:rsidRPr="007B14AF">
        <w:rPr>
          <w:rFonts w:ascii="Arial Narrow" w:hAnsi="Arial Narrow" w:cs="Arial"/>
          <w:color w:val="000000"/>
          <w:sz w:val="22"/>
          <w:szCs w:val="22"/>
        </w:rPr>
        <w:t>Diseño y puesta en marcha de una estrategia y un aplicativo online que permita el reporte y seguimiento coordinado de la implementación de acciones de los diferentes actores y que participan en la planificación y manejo de cuencas hidrográficas</w:t>
      </w:r>
      <w:r w:rsidRPr="007B14AF">
        <w:rPr>
          <w:rFonts w:ascii="Arial Narrow" w:hAnsi="Arial Narrow" w:cs="Arial"/>
          <w:sz w:val="22"/>
          <w:szCs w:val="22"/>
        </w:rPr>
        <w:t>”</w:t>
      </w:r>
      <w:r w:rsidRPr="007B14AF">
        <w:rPr>
          <w:rFonts w:ascii="Arial Narrow" w:hAnsi="Arial Narrow" w:cs="Arial"/>
          <w:b/>
          <w:sz w:val="22"/>
          <w:szCs w:val="22"/>
        </w:rPr>
        <w:t>.</w:t>
      </w:r>
      <w:r w:rsidRPr="007B14AF">
        <w:rPr>
          <w:rFonts w:ascii="Arial Narrow" w:hAnsi="Arial Narrow" w:cs="Arial"/>
          <w:sz w:val="22"/>
          <w:szCs w:val="22"/>
        </w:rPr>
        <w:t xml:space="preserve"> La firma seleccionada, deberá encargarse de los procesos de diseño de la estrategia, definición de las funcionalidades, arquitectura, desarrollo e implementación del aplicativo en línea, y de la socialización y capacitación sobre la estrategia y el uso del mismo a los actores que en la cuenca piloto que se defina se requiera.</w:t>
      </w:r>
    </w:p>
    <w:p w:rsidR="005863F7" w:rsidRPr="007B19B7" w:rsidRDefault="004A6B35" w:rsidP="007B19B7">
      <w:pPr>
        <w:pStyle w:val="Textoindependiente"/>
        <w:widowControl w:val="0"/>
        <w:spacing w:before="100" w:beforeAutospacing="1" w:after="100" w:afterAutospacing="1"/>
      </w:pPr>
      <w:r>
        <w:rPr>
          <w:i/>
        </w:rPr>
        <w:t xml:space="preserve">El Ministerio de Ambiente y Desarrollo Sostenible, </w:t>
      </w:r>
      <w:r>
        <w:t xml:space="preserve">invita a las firmas consultoras elegibles a expresar su interés en prestar los servicios solicitados. Los consultores interesados deberán proporcionar información que indique que están cualificados para suministrar los servicios. Los </w:t>
      </w:r>
      <w:r w:rsidR="005863F7" w:rsidRPr="007B19B7">
        <w:t>criterios para la selección de la lista corta son los siguientes:</w:t>
      </w:r>
    </w:p>
    <w:p w:rsidR="007B14AF" w:rsidRDefault="007B14AF" w:rsidP="007B14AF">
      <w:pPr>
        <w:widowControl w:val="0"/>
        <w:spacing w:before="100" w:beforeAutospacing="1" w:after="100" w:afterAutospacing="1"/>
        <w:jc w:val="both"/>
        <w:rPr>
          <w:rFonts w:ascii="Arial Narrow" w:hAnsi="Arial Narrow"/>
          <w:color w:val="000000"/>
          <w:sz w:val="22"/>
          <w:szCs w:val="22"/>
        </w:rPr>
      </w:pPr>
      <w:r w:rsidRPr="000D4152">
        <w:rPr>
          <w:rFonts w:ascii="Arial Narrow" w:hAnsi="Arial Narrow"/>
          <w:b/>
          <w:color w:val="000000"/>
          <w:sz w:val="22"/>
          <w:szCs w:val="22"/>
        </w:rPr>
        <w:t xml:space="preserve">EXPERIENCIA GENERAL: </w:t>
      </w:r>
      <w:r w:rsidRPr="000D4152">
        <w:rPr>
          <w:rFonts w:ascii="Arial Narrow" w:hAnsi="Arial Narrow"/>
          <w:color w:val="000000"/>
          <w:sz w:val="22"/>
          <w:szCs w:val="22"/>
        </w:rPr>
        <w:t>La firma consultora debe acreditar contratos y/o convenios con entidades públicas o privadas en alguno de los siguientes aspectos</w:t>
      </w:r>
      <w:r>
        <w:rPr>
          <w:rFonts w:ascii="Arial Narrow" w:hAnsi="Arial Narrow"/>
          <w:color w:val="000000"/>
          <w:sz w:val="22"/>
          <w:szCs w:val="22"/>
        </w:rPr>
        <w:t>:</w:t>
      </w:r>
      <w:r w:rsidRPr="000D4152">
        <w:rPr>
          <w:rFonts w:ascii="Arial Narrow" w:hAnsi="Arial Narrow"/>
          <w:color w:val="000000"/>
          <w:sz w:val="22"/>
          <w:szCs w:val="22"/>
        </w:rPr>
        <w:t xml:space="preserve"> desarrollo de aplicaciones, contenidos digitales y materiales para comunicación y/o difusión a través de las TIC</w:t>
      </w:r>
    </w:p>
    <w:p w:rsidR="007B14AF" w:rsidRPr="000D4152" w:rsidRDefault="007B14AF" w:rsidP="007B14AF">
      <w:pPr>
        <w:widowControl w:val="0"/>
        <w:spacing w:before="100" w:beforeAutospacing="1" w:after="100" w:afterAutospacing="1"/>
        <w:jc w:val="both"/>
        <w:rPr>
          <w:rFonts w:ascii="Arial Narrow" w:hAnsi="Arial Narrow"/>
          <w:color w:val="000000"/>
          <w:sz w:val="22"/>
          <w:szCs w:val="22"/>
        </w:rPr>
      </w:pPr>
      <w:r w:rsidRPr="000D4152"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t>NOTA:</w:t>
      </w:r>
      <w:r w:rsidRPr="000D4152">
        <w:rPr>
          <w:rFonts w:ascii="Arial Narrow" w:hAnsi="Arial Narrow" w:cs="Arial Narrow"/>
          <w:color w:val="000000"/>
          <w:sz w:val="22"/>
          <w:szCs w:val="22"/>
          <w:u w:val="single"/>
        </w:rPr>
        <w:t xml:space="preserve"> Para efectos de cumplir con lo anterior los interesados solamente deberán completar el siguiente cuadro.</w:t>
      </w:r>
    </w:p>
    <w:tbl>
      <w:tblPr>
        <w:tblW w:w="0" w:type="auto"/>
        <w:jc w:val="center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7"/>
        <w:gridCol w:w="1375"/>
        <w:gridCol w:w="883"/>
        <w:gridCol w:w="2079"/>
        <w:gridCol w:w="1380"/>
        <w:gridCol w:w="1403"/>
      </w:tblGrid>
      <w:tr w:rsidR="007B14AF" w:rsidRPr="000D4152" w:rsidTr="00C549D4">
        <w:trPr>
          <w:trHeight w:val="677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0D4152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lastRenderedPageBreak/>
              <w:t>Nombre de la entidad con la cual suscribió el contrato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0D4152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Identificación del contrato. Número y/o nombre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0D4152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Objeto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0D4152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Descripción de las actividades desarrolladas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0D4152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Valor del Contrato(en pesos Colombianos)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0D4152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Fecha de inicio y fecha de finalización del contrato</w:t>
            </w:r>
          </w:p>
        </w:tc>
      </w:tr>
      <w:tr w:rsidR="007B14AF" w:rsidRPr="000D4152" w:rsidTr="00C549D4">
        <w:trPr>
          <w:trHeight w:val="600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:rsidR="007B14AF" w:rsidRPr="000D4152" w:rsidRDefault="007B14AF" w:rsidP="007B14AF">
      <w:pPr>
        <w:widowControl w:val="0"/>
        <w:spacing w:before="100" w:beforeAutospacing="1" w:after="100" w:afterAutospacing="1"/>
        <w:jc w:val="both"/>
        <w:rPr>
          <w:rFonts w:ascii="Arial Narrow" w:hAnsi="Arial Narrow"/>
          <w:color w:val="000000"/>
          <w:sz w:val="22"/>
          <w:szCs w:val="22"/>
        </w:rPr>
      </w:pPr>
      <w:r w:rsidRPr="000D4152">
        <w:rPr>
          <w:rFonts w:ascii="Arial Narrow" w:hAnsi="Arial Narrow"/>
          <w:b/>
          <w:color w:val="000000"/>
          <w:sz w:val="22"/>
          <w:szCs w:val="22"/>
        </w:rPr>
        <w:t>EXPERIENCIA ESPECÍFICA:</w:t>
      </w:r>
      <w:r w:rsidRPr="000D4152">
        <w:rPr>
          <w:rFonts w:ascii="Arial Narrow" w:hAnsi="Arial Narrow"/>
          <w:color w:val="000000"/>
          <w:sz w:val="22"/>
          <w:szCs w:val="22"/>
        </w:rPr>
        <w:t xml:space="preserve"> La firma consultora debe acreditar contratos y/o convenios ejecutados en diseño y desarrollo de contenidos y recursos TICS y estrategias de comunicación y divulgación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:rsidR="007B14AF" w:rsidRPr="000D4152" w:rsidRDefault="007B14AF" w:rsidP="007B14AF">
      <w:pPr>
        <w:widowControl w:val="0"/>
        <w:spacing w:before="100" w:beforeAutospacing="1" w:after="100" w:afterAutospacing="1"/>
        <w:jc w:val="both"/>
        <w:rPr>
          <w:rFonts w:ascii="Arial Narrow" w:hAnsi="Arial Narrow"/>
          <w:color w:val="000000"/>
          <w:sz w:val="22"/>
          <w:szCs w:val="22"/>
        </w:rPr>
      </w:pPr>
      <w:r w:rsidRPr="000D4152"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t>NOTA:</w:t>
      </w:r>
      <w:r w:rsidRPr="000D4152">
        <w:rPr>
          <w:rFonts w:ascii="Arial Narrow" w:hAnsi="Arial Narrow" w:cs="Arial Narrow"/>
          <w:color w:val="000000"/>
          <w:sz w:val="22"/>
          <w:szCs w:val="22"/>
          <w:u w:val="single"/>
        </w:rPr>
        <w:t xml:space="preserve"> Para efectos de cumplir con lo anterior los interesados solamente deberán completar el siguiente cuadro.</w:t>
      </w:r>
    </w:p>
    <w:tbl>
      <w:tblPr>
        <w:tblW w:w="0" w:type="auto"/>
        <w:jc w:val="center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7"/>
        <w:gridCol w:w="1375"/>
        <w:gridCol w:w="883"/>
        <w:gridCol w:w="2079"/>
        <w:gridCol w:w="1380"/>
        <w:gridCol w:w="1403"/>
      </w:tblGrid>
      <w:tr w:rsidR="007B14AF" w:rsidRPr="000D4152" w:rsidTr="00C549D4">
        <w:trPr>
          <w:trHeight w:val="677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0D4152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Nombre de la entidad con la cual suscribió el contrato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0D4152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Identificación del contrato. Número y/o nombre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0D4152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Objeto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0D4152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Descripción de las actividades desarrolladas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0D4152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Valor del Contrato(en pesos Colombianos)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0D4152"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  <w:t>Fecha de inicio y fecha de finalización del contrato</w:t>
            </w:r>
          </w:p>
        </w:tc>
      </w:tr>
      <w:tr w:rsidR="007B14AF" w:rsidRPr="000D4152" w:rsidTr="00C549D4">
        <w:trPr>
          <w:trHeight w:val="600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AF" w:rsidRPr="000D4152" w:rsidRDefault="007B14AF" w:rsidP="00C549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:rsidR="006177FE" w:rsidRPr="007B19B7" w:rsidRDefault="006177FE" w:rsidP="007B19B7">
      <w:pPr>
        <w:pStyle w:val="Textoindependiente"/>
        <w:widowControl w:val="0"/>
        <w:spacing w:before="100" w:beforeAutospacing="1" w:after="100" w:afterAutospacing="1"/>
        <w:rPr>
          <w:i/>
        </w:rPr>
      </w:pPr>
      <w:r w:rsidRPr="007B19B7">
        <w:t xml:space="preserve">Los consultores interesados deben prestar atención a la política de conflicto de interés, párrafo 1.9 de las </w:t>
      </w:r>
      <w:r w:rsidRPr="007B19B7">
        <w:rPr>
          <w:i/>
        </w:rPr>
        <w:t>Normas: Selección y contratación de consultores por prestatarios del Banco Mundial de mayo 2004 versión revisada en octubre de 2006 y mayo de 2010.</w:t>
      </w:r>
    </w:p>
    <w:p w:rsidR="000F27D3" w:rsidRPr="007B19B7" w:rsidRDefault="000F27D3" w:rsidP="007B19B7">
      <w:pPr>
        <w:pStyle w:val="Textoindependiente"/>
        <w:widowControl w:val="0"/>
        <w:spacing w:before="100" w:beforeAutospacing="1" w:after="100" w:afterAutospacing="1"/>
      </w:pPr>
      <w:r w:rsidRPr="007B19B7">
        <w:t xml:space="preserve">Para efectos de la decisión de manifestar interés, y de eventual contrato, el consultor interesado deberá tener en cuenta las causales de conflictos de interés y elegibilidad establecidas en las normas señaladas en el párrafo anterior, las cuales podrán ser consultadas en la </w:t>
      </w:r>
      <w:r w:rsidR="00A75B92" w:rsidRPr="007B19B7">
        <w:t>página</w:t>
      </w:r>
      <w:r w:rsidRPr="007B19B7">
        <w:t xml:space="preserve"> Web</w:t>
      </w:r>
      <w:r w:rsidR="00A75B92" w:rsidRPr="007B19B7">
        <w:t>:</w:t>
      </w:r>
    </w:p>
    <w:p w:rsidR="00A75B92" w:rsidRDefault="00A75B92" w:rsidP="007B19B7">
      <w:pPr>
        <w:pStyle w:val="Textoindependiente"/>
        <w:widowControl w:val="0"/>
        <w:spacing w:before="100" w:beforeAutospacing="1" w:after="100" w:afterAutospacing="1"/>
      </w:pPr>
      <w:r w:rsidRPr="007B19B7">
        <w:t xml:space="preserve"> </w:t>
      </w:r>
      <w:hyperlink r:id="rId9" w:history="1">
        <w:r w:rsidR="007B19B7" w:rsidRPr="004A43B8">
          <w:rPr>
            <w:rStyle w:val="Hipervnculo"/>
          </w:rPr>
          <w:t>http://www.bancomundial.org/es/conuntry/colombia</w:t>
        </w:r>
      </w:hyperlink>
    </w:p>
    <w:p w:rsidR="004A6B35" w:rsidRDefault="004A6B35" w:rsidP="007B19B7">
      <w:pPr>
        <w:pStyle w:val="Textoindependiente"/>
        <w:widowControl w:val="0"/>
        <w:spacing w:before="100" w:beforeAutospacing="1" w:after="100" w:afterAutospacing="1"/>
      </w:pPr>
      <w:r>
        <w:t>Los consultores se podrán asociar con otras firmas en forma de asociación en participación (APCA) o subcontratistas con el fin de mejorar sus calificaciones.</w:t>
      </w:r>
    </w:p>
    <w:p w:rsidR="00A75B92" w:rsidRPr="007B19B7" w:rsidRDefault="00A75B92" w:rsidP="007B19B7">
      <w:pPr>
        <w:pStyle w:val="Textoindependiente"/>
        <w:widowControl w:val="0"/>
        <w:spacing w:before="100" w:beforeAutospacing="1" w:after="100" w:afterAutospacing="1"/>
      </w:pPr>
      <w:r w:rsidRPr="007B19B7">
        <w:t xml:space="preserve">Los consultores serán seleccionados mediante el método de Selección Basada en </w:t>
      </w:r>
      <w:r w:rsidR="00C633A5">
        <w:t xml:space="preserve">la </w:t>
      </w:r>
      <w:r w:rsidRPr="007B19B7">
        <w:t>Calificación de los Consultores (SCC).</w:t>
      </w:r>
    </w:p>
    <w:p w:rsidR="00A75B92" w:rsidRPr="007B19B7" w:rsidRDefault="00A75B92" w:rsidP="007B19B7">
      <w:pPr>
        <w:pStyle w:val="Textoindependiente"/>
        <w:widowControl w:val="0"/>
        <w:spacing w:before="100" w:beforeAutospacing="1" w:after="100" w:afterAutospacing="1"/>
      </w:pPr>
      <w:r w:rsidRPr="007B19B7">
        <w:t xml:space="preserve">En los procesos de selección de firmas consultoras financiadas por el Banco Mundial, no se exigen garantías o </w:t>
      </w:r>
      <w:r w:rsidR="00A707C0" w:rsidRPr="007B19B7">
        <w:t>pólizas</w:t>
      </w:r>
      <w:r w:rsidRPr="007B19B7">
        <w:t xml:space="preserve"> de mantenimiento o seriedad de propuestas, ni de cumplimiento de contratos.</w:t>
      </w:r>
    </w:p>
    <w:p w:rsidR="00791863" w:rsidRPr="007B19B7" w:rsidRDefault="00791863" w:rsidP="007B19B7">
      <w:pPr>
        <w:pStyle w:val="Textoindependiente"/>
        <w:widowControl w:val="0"/>
        <w:spacing w:before="100" w:beforeAutospacing="1" w:after="100" w:afterAutospacing="1"/>
      </w:pPr>
      <w:r w:rsidRPr="007B19B7">
        <w:t>Los consultores interesados pueden obtener más información en la dirección indicada al final de este llamado, durante horas hábiles.</w:t>
      </w:r>
    </w:p>
    <w:p w:rsidR="004A6B35" w:rsidRDefault="004A6B35" w:rsidP="007B19B7">
      <w:pPr>
        <w:pStyle w:val="Prrafodelista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Las expresiones de interés deberán ser recibidas por escrito en la dirección indicada al final de este llamado, durante horas hábiles.</w:t>
      </w:r>
    </w:p>
    <w:p w:rsidR="00D120BE" w:rsidRPr="007B19B7" w:rsidRDefault="004A6B35" w:rsidP="007B19B7">
      <w:pPr>
        <w:pStyle w:val="Prrafodelista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color w:val="000000"/>
        </w:rPr>
        <w:lastRenderedPageBreak/>
        <w:t xml:space="preserve">Las expresiones de interés deberán ser recibidas por escrito en la dirección indicada a continuación (personalmente, por correo, por fax, o por correo electrónico) a más tardar hasta </w:t>
      </w:r>
      <w:r w:rsidR="00D120BE" w:rsidRPr="007B19B7">
        <w:rPr>
          <w:rFonts w:ascii="Arial Narrow" w:hAnsi="Arial Narrow" w:cs="Arial Narrow"/>
          <w:color w:val="000000"/>
        </w:rPr>
        <w:t xml:space="preserve">el </w:t>
      </w:r>
      <w:r w:rsidR="00D120BE" w:rsidRPr="00746474">
        <w:rPr>
          <w:rFonts w:ascii="Arial Narrow" w:hAnsi="Arial Narrow" w:cs="Arial Narrow"/>
          <w:color w:val="000000"/>
        </w:rPr>
        <w:t xml:space="preserve">día </w:t>
      </w:r>
      <w:r w:rsidR="00746474" w:rsidRPr="00746474">
        <w:rPr>
          <w:rFonts w:ascii="Arial Narrow" w:hAnsi="Arial Narrow" w:cs="Arial Narrow"/>
          <w:color w:val="000000"/>
        </w:rPr>
        <w:t>d</w:t>
      </w:r>
      <w:r>
        <w:rPr>
          <w:rFonts w:ascii="Arial Narrow" w:hAnsi="Arial Narrow" w:cs="Arial Narrow"/>
          <w:color w:val="000000"/>
        </w:rPr>
        <w:t>oce</w:t>
      </w:r>
      <w:r w:rsidR="00D120BE" w:rsidRPr="00746474">
        <w:rPr>
          <w:rFonts w:ascii="Arial Narrow" w:hAnsi="Arial Narrow" w:cs="Arial Narrow"/>
        </w:rPr>
        <w:t xml:space="preserve"> </w:t>
      </w:r>
      <w:r w:rsidR="00746474" w:rsidRPr="00746474">
        <w:rPr>
          <w:rFonts w:ascii="Arial Narrow" w:hAnsi="Arial Narrow" w:cs="Arial Narrow"/>
        </w:rPr>
        <w:t>(1</w:t>
      </w:r>
      <w:r>
        <w:rPr>
          <w:rFonts w:ascii="Arial Narrow" w:hAnsi="Arial Narrow" w:cs="Arial Narrow"/>
        </w:rPr>
        <w:t>2</w:t>
      </w:r>
      <w:r w:rsidR="00D120BE" w:rsidRPr="00746474">
        <w:rPr>
          <w:rFonts w:ascii="Arial Narrow" w:hAnsi="Arial Narrow" w:cs="Arial Narrow"/>
        </w:rPr>
        <w:t xml:space="preserve">) de </w:t>
      </w:r>
      <w:r w:rsidR="007F4C47">
        <w:rPr>
          <w:rFonts w:ascii="Arial Narrow" w:hAnsi="Arial Narrow" w:cs="Arial Narrow"/>
        </w:rPr>
        <w:t xml:space="preserve">Septiembre </w:t>
      </w:r>
      <w:r w:rsidR="00D120BE" w:rsidRPr="00746474">
        <w:rPr>
          <w:rFonts w:ascii="Arial Narrow" w:hAnsi="Arial Narrow" w:cs="Arial Narrow"/>
        </w:rPr>
        <w:t xml:space="preserve"> de 2014</w:t>
      </w:r>
      <w:r w:rsidR="007F4C47">
        <w:rPr>
          <w:rFonts w:ascii="Arial Narrow" w:hAnsi="Arial Narrow" w:cs="Arial Narrow"/>
        </w:rPr>
        <w:t>.</w:t>
      </w:r>
    </w:p>
    <w:p w:rsidR="004A6B35" w:rsidRDefault="00CE70DE" w:rsidP="00CE70DE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i/>
          <w:color w:val="000000"/>
          <w:sz w:val="22"/>
          <w:szCs w:val="22"/>
        </w:rPr>
      </w:pPr>
      <w:r>
        <w:rPr>
          <w:rFonts w:ascii="Arial Narrow" w:hAnsi="Arial Narrow" w:cs="Arial Narrow"/>
          <w:i/>
          <w:color w:val="000000"/>
          <w:sz w:val="22"/>
          <w:szCs w:val="22"/>
        </w:rPr>
        <w:t>Oficina de la Dirección de Gestión Integral del Recurso Hídrico</w:t>
      </w:r>
    </w:p>
    <w:p w:rsidR="00CE70DE" w:rsidRDefault="00CE70DE" w:rsidP="00CE70DE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i/>
          <w:color w:val="000000"/>
          <w:sz w:val="22"/>
          <w:szCs w:val="22"/>
        </w:rPr>
      </w:pPr>
      <w:proofErr w:type="spellStart"/>
      <w:r>
        <w:rPr>
          <w:rFonts w:ascii="Arial Narrow" w:hAnsi="Arial Narrow" w:cs="Arial Narrow"/>
          <w:i/>
          <w:color w:val="000000"/>
          <w:sz w:val="22"/>
          <w:szCs w:val="22"/>
        </w:rPr>
        <w:t>Atn</w:t>
      </w:r>
      <w:proofErr w:type="spellEnd"/>
      <w:r>
        <w:rPr>
          <w:rFonts w:ascii="Arial Narrow" w:hAnsi="Arial Narrow" w:cs="Arial Narrow"/>
          <w:i/>
          <w:color w:val="000000"/>
          <w:sz w:val="22"/>
          <w:szCs w:val="22"/>
        </w:rPr>
        <w:t xml:space="preserve">. Claudia Patricia Pineda </w:t>
      </w:r>
      <w:proofErr w:type="spellStart"/>
      <w:r>
        <w:rPr>
          <w:rFonts w:ascii="Arial Narrow" w:hAnsi="Arial Narrow" w:cs="Arial Narrow"/>
          <w:i/>
          <w:color w:val="000000"/>
          <w:sz w:val="22"/>
          <w:szCs w:val="22"/>
        </w:rPr>
        <w:t>Gonazlez</w:t>
      </w:r>
      <w:proofErr w:type="spellEnd"/>
    </w:p>
    <w:p w:rsidR="00CE70DE" w:rsidRDefault="00CE70DE" w:rsidP="00CE70DE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i/>
          <w:color w:val="000000"/>
          <w:sz w:val="22"/>
          <w:szCs w:val="22"/>
        </w:rPr>
      </w:pPr>
      <w:r>
        <w:rPr>
          <w:rFonts w:ascii="Arial Narrow" w:hAnsi="Arial Narrow" w:cs="Arial Narrow"/>
          <w:i/>
          <w:color w:val="000000"/>
          <w:sz w:val="22"/>
          <w:szCs w:val="22"/>
        </w:rPr>
        <w:t xml:space="preserve">Carrera 13 No 37-38 Ventanilla </w:t>
      </w:r>
      <w:proofErr w:type="spellStart"/>
      <w:r>
        <w:rPr>
          <w:rFonts w:ascii="Arial Narrow" w:hAnsi="Arial Narrow" w:cs="Arial Narrow"/>
          <w:i/>
          <w:color w:val="000000"/>
          <w:sz w:val="22"/>
          <w:szCs w:val="22"/>
        </w:rPr>
        <w:t>Unica</w:t>
      </w:r>
      <w:proofErr w:type="spellEnd"/>
      <w:r>
        <w:rPr>
          <w:rFonts w:ascii="Arial Narrow" w:hAnsi="Arial Narrow" w:cs="Arial Narrow"/>
          <w:i/>
          <w:color w:val="000000"/>
          <w:sz w:val="22"/>
          <w:szCs w:val="22"/>
        </w:rPr>
        <w:t xml:space="preserve"> de Correspondencia</w:t>
      </w:r>
    </w:p>
    <w:p w:rsidR="00CE70DE" w:rsidRDefault="00CE70DE" w:rsidP="00CE70DE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i/>
          <w:color w:val="000000"/>
          <w:sz w:val="22"/>
          <w:szCs w:val="22"/>
        </w:rPr>
      </w:pPr>
      <w:r>
        <w:rPr>
          <w:rFonts w:ascii="Arial Narrow" w:hAnsi="Arial Narrow" w:cs="Arial Narrow"/>
          <w:i/>
          <w:color w:val="000000"/>
          <w:sz w:val="22"/>
          <w:szCs w:val="22"/>
        </w:rPr>
        <w:t>Tel: 332-3400 extensión 1117</w:t>
      </w:r>
    </w:p>
    <w:p w:rsidR="00CE70DE" w:rsidRPr="00CE70DE" w:rsidRDefault="00CE70DE" w:rsidP="00CE70DE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i/>
          <w:color w:val="000000"/>
          <w:sz w:val="22"/>
          <w:szCs w:val="22"/>
        </w:rPr>
      </w:pPr>
      <w:r>
        <w:rPr>
          <w:rFonts w:ascii="Arial Narrow" w:hAnsi="Arial Narrow" w:cs="Arial Narrow"/>
          <w:i/>
          <w:color w:val="000000"/>
          <w:sz w:val="22"/>
          <w:szCs w:val="22"/>
        </w:rPr>
        <w:t>Correo electrónico:</w:t>
      </w:r>
    </w:p>
    <w:p w:rsidR="00A101CE" w:rsidRDefault="00663421" w:rsidP="00CE70D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  <w:hyperlink r:id="rId10" w:history="1">
        <w:r w:rsidR="00A101CE" w:rsidRPr="007B19B7">
          <w:rPr>
            <w:rStyle w:val="Hipervnculo"/>
            <w:rFonts w:ascii="Arial Narrow" w:hAnsi="Arial Narrow" w:cs="Arial Narrow"/>
            <w:sz w:val="22"/>
            <w:szCs w:val="22"/>
          </w:rPr>
          <w:t>cppineda@minambiente.gov.co</w:t>
        </w:r>
      </w:hyperlink>
      <w:r w:rsidR="00A101CE" w:rsidRPr="007B19B7">
        <w:rPr>
          <w:rFonts w:ascii="Arial Narrow" w:hAnsi="Arial Narrow" w:cs="Arial Narrow"/>
          <w:color w:val="000000"/>
          <w:sz w:val="22"/>
          <w:szCs w:val="22"/>
        </w:rPr>
        <w:t xml:space="preserve">, </w:t>
      </w:r>
      <w:hyperlink r:id="rId11" w:history="1">
        <w:r w:rsidR="007F4C47" w:rsidRPr="00BC3806">
          <w:rPr>
            <w:rStyle w:val="Hipervnculo"/>
            <w:rFonts w:ascii="Arial Narrow" w:hAnsi="Arial Narrow" w:cs="Arial Narrow"/>
            <w:sz w:val="22"/>
            <w:szCs w:val="22"/>
          </w:rPr>
          <w:t>acarriazo@minambiente.gov.co</w:t>
        </w:r>
      </w:hyperlink>
      <w:r w:rsidR="00746474">
        <w:rPr>
          <w:rFonts w:ascii="Arial Narrow" w:hAnsi="Arial Narrow" w:cs="Arial Narrow"/>
          <w:color w:val="000000"/>
          <w:sz w:val="22"/>
          <w:szCs w:val="22"/>
        </w:rPr>
        <w:t xml:space="preserve">; </w:t>
      </w:r>
      <w:hyperlink r:id="rId12" w:history="1">
        <w:r w:rsidR="007F4C47" w:rsidRPr="00BC3806">
          <w:rPr>
            <w:rStyle w:val="Hipervnculo"/>
            <w:rFonts w:ascii="Arial Narrow" w:hAnsi="Arial Narrow" w:cs="Arial Narrow"/>
            <w:sz w:val="22"/>
            <w:szCs w:val="22"/>
          </w:rPr>
          <w:t>ocamargo@minambiente.gov.co</w:t>
        </w:r>
      </w:hyperlink>
    </w:p>
    <w:p w:rsidR="007F4C47" w:rsidRPr="007B19B7" w:rsidRDefault="007F4C47" w:rsidP="007B19B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sectPr w:rsidR="007F4C47" w:rsidRPr="007B19B7" w:rsidSect="007B19B7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701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21" w:rsidRDefault="00663421" w:rsidP="00D47842">
      <w:r>
        <w:separator/>
      </w:r>
    </w:p>
  </w:endnote>
  <w:endnote w:type="continuationSeparator" w:id="0">
    <w:p w:rsidR="00663421" w:rsidRDefault="00663421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87" w:rsidRPr="00A101CE" w:rsidRDefault="00784387">
    <w:pPr>
      <w:pStyle w:val="Piedepgina"/>
      <w:rPr>
        <w:rFonts w:ascii="Arial Narrow" w:hAnsi="Arial Narrow" w:cs="Futura"/>
        <w:color w:val="808080" w:themeColor="background1" w:themeShade="80"/>
        <w:sz w:val="18"/>
      </w:rPr>
    </w:pPr>
    <w:r w:rsidRPr="00A101CE">
      <w:rPr>
        <w:rFonts w:ascii="Arial Narrow" w:hAnsi="Arial Narrow" w:cs="Futura"/>
        <w:color w:val="808080" w:themeColor="background1" w:themeShade="80"/>
        <w:sz w:val="18"/>
      </w:rPr>
      <w:t>Calle 37 No. 8 – 40 Bogotá, Colombia</w:t>
    </w:r>
  </w:p>
  <w:p w:rsidR="00784387" w:rsidRPr="00A101CE" w:rsidRDefault="00784387">
    <w:pPr>
      <w:pStyle w:val="Piedepgina"/>
      <w:rPr>
        <w:rFonts w:ascii="Arial Narrow" w:hAnsi="Arial Narrow" w:cs="Futura"/>
        <w:color w:val="808080" w:themeColor="background1" w:themeShade="80"/>
        <w:sz w:val="18"/>
      </w:rPr>
    </w:pPr>
    <w:r w:rsidRPr="00A101CE">
      <w:rPr>
        <w:rFonts w:ascii="Arial Narrow" w:hAnsi="Arial Narrow" w:cs="Futura"/>
        <w:color w:val="808080" w:themeColor="background1" w:themeShade="80"/>
        <w:sz w:val="18"/>
      </w:rPr>
      <w:t>Conmutador (571) 3323400</w:t>
    </w:r>
  </w:p>
  <w:p w:rsidR="00784387" w:rsidRPr="0095780C" w:rsidRDefault="00784387">
    <w:pPr>
      <w:pStyle w:val="Piedepgina"/>
      <w:rPr>
        <w:rFonts w:ascii="Futura" w:hAnsi="Futura" w:cs="Futura"/>
        <w:color w:val="9BBB59" w:themeColor="accent3"/>
      </w:rPr>
    </w:pPr>
    <w:r w:rsidRPr="00A101CE">
      <w:rPr>
        <w:rFonts w:ascii="Arial Narrow" w:hAnsi="Arial Narrow" w:cs="Futura"/>
        <w:color w:val="9BBB59" w:themeColor="accent3"/>
        <w:sz w:val="18"/>
      </w:rPr>
      <w:t>www.minambiente.gov.co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21" w:rsidRDefault="00663421" w:rsidP="00D47842">
      <w:r>
        <w:separator/>
      </w:r>
    </w:p>
  </w:footnote>
  <w:footnote w:type="continuationSeparator" w:id="0">
    <w:p w:rsidR="00663421" w:rsidRDefault="00663421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87" w:rsidRDefault="00663421">
    <w:pPr>
      <w:pStyle w:val="Encabezado"/>
    </w:pPr>
    <w:sdt>
      <w:sdtPr>
        <w:id w:val="171999623"/>
        <w:placeholder>
          <w:docPart w:val="BEFB6AA0C650844E8B7B4608EBA858DC"/>
        </w:placeholder>
        <w:temporary/>
        <w:showingPlcHdr/>
      </w:sdtPr>
      <w:sdtEndPr/>
      <w:sdtContent>
        <w:r w:rsidR="00784387">
          <w:rPr>
            <w:lang w:val="es-ES"/>
          </w:rPr>
          <w:t>[Escriba texto]</w:t>
        </w:r>
      </w:sdtContent>
    </w:sdt>
    <w:r w:rsidR="00784387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EndPr/>
      <w:sdtContent>
        <w:r w:rsidR="00784387">
          <w:rPr>
            <w:lang w:val="es-ES"/>
          </w:rPr>
          <w:t>[Escriba texto]</w:t>
        </w:r>
      </w:sdtContent>
    </w:sdt>
    <w:r w:rsidR="00784387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EndPr/>
      <w:sdtContent>
        <w:r w:rsidR="00784387">
          <w:rPr>
            <w:lang w:val="es-ES"/>
          </w:rPr>
          <w:t>[Escriba texto]</w:t>
        </w:r>
      </w:sdtContent>
    </w:sdt>
  </w:p>
  <w:p w:rsidR="00784387" w:rsidRDefault="00663421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87" w:rsidRDefault="00784387" w:rsidP="0074702F">
    <w:pPr>
      <w:pStyle w:val="Encabezado"/>
      <w:tabs>
        <w:tab w:val="clear" w:pos="4252"/>
        <w:tab w:val="clear" w:pos="8504"/>
        <w:tab w:val="left" w:pos="4125"/>
      </w:tabs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1845945</wp:posOffset>
          </wp:positionH>
          <wp:positionV relativeFrom="paragraph">
            <wp:posOffset>121285</wp:posOffset>
          </wp:positionV>
          <wp:extent cx="1811655" cy="511810"/>
          <wp:effectExtent l="0" t="0" r="0" b="0"/>
          <wp:wrapTight wrapText="bothSides">
            <wp:wrapPolygon edited="0">
              <wp:start x="0" y="0"/>
              <wp:lineTo x="0" y="20367"/>
              <wp:lineTo x="21199" y="20367"/>
              <wp:lineTo x="21199" y="0"/>
              <wp:lineTo x="0" y="0"/>
            </wp:wrapPolygon>
          </wp:wrapTight>
          <wp:docPr id="3" name="Imagen 3" descr="Macintosh HD:Users:mariaantoniaalzatelondono:Desktop:Encabezado Cart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riaantoniaalzatelondono:Desktop:Encabezado Carta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89" t="8273" r="-635" b="47686"/>
                  <a:stretch/>
                </pic:blipFill>
                <pic:spPr bwMode="auto">
                  <a:xfrm>
                    <a:off x="0" y="0"/>
                    <a:ext cx="181165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63421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8" type="#_x0000_t75" style="position:absolute;margin-left:-1in;margin-top:-63.4pt;width:643.5pt;height:802.25pt;z-index:-251658240;mso-wrap-edited:f;mso-position-horizontal-relative:margin;mso-position-vertical-relative:margin" wrapcoords="-26 0 -26 21559 21600 21559 21600 0 -26 0">
          <v:imagedata r:id="rId2" o:title="Carta"/>
          <w10:wrap anchorx="margin" anchory="margin"/>
        </v:shape>
      </w:pict>
    </w:r>
    <w:r>
      <w:rPr>
        <w:noProof/>
        <w:lang w:val="es-ES"/>
      </w:rPr>
      <w:drawing>
        <wp:inline distT="0" distB="0" distL="0" distR="0">
          <wp:extent cx="1600200" cy="1272995"/>
          <wp:effectExtent l="0" t="0" r="0" b="0"/>
          <wp:docPr id="2" name="Imagen 2" descr="Macintosh HD:Users:mariaantoniaalzatelondono:Desktop:Encabezado Cart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riaantoniaalzatelondono:Desktop:Encabezado Carta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487"/>
                  <a:stretch/>
                </pic:blipFill>
                <pic:spPr bwMode="auto">
                  <a:xfrm>
                    <a:off x="0" y="0"/>
                    <a:ext cx="1601768" cy="12742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:rsidR="00784387" w:rsidRDefault="00784387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87" w:rsidRDefault="00663421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279"/>
    <w:multiLevelType w:val="hybridMultilevel"/>
    <w:tmpl w:val="6F00DE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06DC"/>
    <w:multiLevelType w:val="hybridMultilevel"/>
    <w:tmpl w:val="93EEB92A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763426"/>
    <w:multiLevelType w:val="hybridMultilevel"/>
    <w:tmpl w:val="972888CC"/>
    <w:lvl w:ilvl="0" w:tplc="F2AC45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31AFB"/>
    <w:multiLevelType w:val="hybridMultilevel"/>
    <w:tmpl w:val="9990B3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A714C06"/>
    <w:multiLevelType w:val="multilevel"/>
    <w:tmpl w:val="69567B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02517F6"/>
    <w:multiLevelType w:val="hybridMultilevel"/>
    <w:tmpl w:val="CE58BC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42"/>
    <w:rsid w:val="0006543A"/>
    <w:rsid w:val="000F27D3"/>
    <w:rsid w:val="00150E21"/>
    <w:rsid w:val="00170A01"/>
    <w:rsid w:val="001C4AFB"/>
    <w:rsid w:val="001D7CD9"/>
    <w:rsid w:val="002462EF"/>
    <w:rsid w:val="002D4B95"/>
    <w:rsid w:val="003238B2"/>
    <w:rsid w:val="003647B6"/>
    <w:rsid w:val="003F2C0B"/>
    <w:rsid w:val="004A6B35"/>
    <w:rsid w:val="004E67F7"/>
    <w:rsid w:val="005863F7"/>
    <w:rsid w:val="005B2F6F"/>
    <w:rsid w:val="0060180B"/>
    <w:rsid w:val="006177FE"/>
    <w:rsid w:val="00663421"/>
    <w:rsid w:val="00673720"/>
    <w:rsid w:val="006A3283"/>
    <w:rsid w:val="006B20B8"/>
    <w:rsid w:val="006C7F3D"/>
    <w:rsid w:val="006D19D3"/>
    <w:rsid w:val="006E1B77"/>
    <w:rsid w:val="006F58D3"/>
    <w:rsid w:val="00727957"/>
    <w:rsid w:val="00736787"/>
    <w:rsid w:val="00746474"/>
    <w:rsid w:val="0074702F"/>
    <w:rsid w:val="00784387"/>
    <w:rsid w:val="00791863"/>
    <w:rsid w:val="007B14AF"/>
    <w:rsid w:val="007B19B7"/>
    <w:rsid w:val="007C48E4"/>
    <w:rsid w:val="007F4C47"/>
    <w:rsid w:val="0083630F"/>
    <w:rsid w:val="0085384F"/>
    <w:rsid w:val="008F2C83"/>
    <w:rsid w:val="00925DCA"/>
    <w:rsid w:val="0095780C"/>
    <w:rsid w:val="00964DA1"/>
    <w:rsid w:val="00976C1D"/>
    <w:rsid w:val="009A5547"/>
    <w:rsid w:val="009C128C"/>
    <w:rsid w:val="009C5FE0"/>
    <w:rsid w:val="00A101CE"/>
    <w:rsid w:val="00A26F74"/>
    <w:rsid w:val="00A707C0"/>
    <w:rsid w:val="00A757E7"/>
    <w:rsid w:val="00A75B92"/>
    <w:rsid w:val="00AC6396"/>
    <w:rsid w:val="00AC7563"/>
    <w:rsid w:val="00B6468E"/>
    <w:rsid w:val="00B7350B"/>
    <w:rsid w:val="00B86BFE"/>
    <w:rsid w:val="00C11D9C"/>
    <w:rsid w:val="00C36D58"/>
    <w:rsid w:val="00C633A5"/>
    <w:rsid w:val="00C67145"/>
    <w:rsid w:val="00CE70DE"/>
    <w:rsid w:val="00D120BE"/>
    <w:rsid w:val="00D14129"/>
    <w:rsid w:val="00D15A7B"/>
    <w:rsid w:val="00D47842"/>
    <w:rsid w:val="00DB28E0"/>
    <w:rsid w:val="00DE7B12"/>
    <w:rsid w:val="00E4760D"/>
    <w:rsid w:val="00E84EF6"/>
    <w:rsid w:val="00F26CE2"/>
    <w:rsid w:val="00FB38A0"/>
    <w:rsid w:val="00FC63A1"/>
    <w:rsid w:val="00F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2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Prrafodelista">
    <w:name w:val="List Paragraph"/>
    <w:aliases w:val="Ha,titulo 3,HOJA,Bolita,Párrafo de lista4,BOLADEF,Párrafo de lista3,Párrafo de lista21,BOLA,Nivel 1 OS"/>
    <w:basedOn w:val="Normal"/>
    <w:link w:val="PrrafodelistaCar"/>
    <w:uiPriority w:val="34"/>
    <w:qFormat/>
    <w:rsid w:val="00A101C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uiPriority w:val="99"/>
    <w:rsid w:val="00A101C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A101CE"/>
    <w:pPr>
      <w:autoSpaceDE w:val="0"/>
      <w:autoSpaceDN w:val="0"/>
      <w:adjustRightInd w:val="0"/>
      <w:jc w:val="both"/>
    </w:pPr>
    <w:rPr>
      <w:rFonts w:ascii="Arial Narrow" w:eastAsia="Calibri" w:hAnsi="Arial Narrow" w:cs="Times New Roman"/>
      <w:color w:val="000000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101CE"/>
    <w:rPr>
      <w:rFonts w:ascii="Arial Narrow" w:eastAsia="Calibri" w:hAnsi="Arial Narrow" w:cs="Times New Roman"/>
      <w:color w:val="000000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3A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633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3A5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3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3A5"/>
    <w:rPr>
      <w:b/>
      <w:bCs/>
      <w:sz w:val="20"/>
      <w:szCs w:val="20"/>
      <w:lang w:val="es-CO"/>
    </w:rPr>
  </w:style>
  <w:style w:type="character" w:customStyle="1" w:styleId="PrrafodelistaCar">
    <w:name w:val="Párrafo de lista Car"/>
    <w:aliases w:val="Ha Car,titulo 3 Car,HOJA Car,Bolita Car,Párrafo de lista4 Car,BOLADEF Car,Párrafo de lista3 Car,Párrafo de lista21 Car,BOLA Car,Nivel 1 OS Car"/>
    <w:link w:val="Prrafodelista"/>
    <w:uiPriority w:val="34"/>
    <w:rsid w:val="007B14AF"/>
    <w:rPr>
      <w:rFonts w:ascii="Calibri" w:eastAsia="Calibri" w:hAnsi="Calibri" w:cs="Calibri"/>
      <w:sz w:val="22"/>
      <w:szCs w:val="22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2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Prrafodelista">
    <w:name w:val="List Paragraph"/>
    <w:aliases w:val="Ha,titulo 3,HOJA,Bolita,Párrafo de lista4,BOLADEF,Párrafo de lista3,Párrafo de lista21,BOLA,Nivel 1 OS"/>
    <w:basedOn w:val="Normal"/>
    <w:link w:val="PrrafodelistaCar"/>
    <w:uiPriority w:val="34"/>
    <w:qFormat/>
    <w:rsid w:val="00A101C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uiPriority w:val="99"/>
    <w:rsid w:val="00A101C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A101CE"/>
    <w:pPr>
      <w:autoSpaceDE w:val="0"/>
      <w:autoSpaceDN w:val="0"/>
      <w:adjustRightInd w:val="0"/>
      <w:jc w:val="both"/>
    </w:pPr>
    <w:rPr>
      <w:rFonts w:ascii="Arial Narrow" w:eastAsia="Calibri" w:hAnsi="Arial Narrow" w:cs="Times New Roman"/>
      <w:color w:val="000000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101CE"/>
    <w:rPr>
      <w:rFonts w:ascii="Arial Narrow" w:eastAsia="Calibri" w:hAnsi="Arial Narrow" w:cs="Times New Roman"/>
      <w:color w:val="000000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3A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633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3A5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3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3A5"/>
    <w:rPr>
      <w:b/>
      <w:bCs/>
      <w:sz w:val="20"/>
      <w:szCs w:val="20"/>
      <w:lang w:val="es-CO"/>
    </w:rPr>
  </w:style>
  <w:style w:type="character" w:customStyle="1" w:styleId="PrrafodelistaCar">
    <w:name w:val="Párrafo de lista Car"/>
    <w:aliases w:val="Ha Car,titulo 3 Car,HOJA Car,Bolita Car,Párrafo de lista4 Car,BOLADEF Car,Párrafo de lista3 Car,Párrafo de lista21 Car,BOLA Car,Nivel 1 OS Car"/>
    <w:link w:val="Prrafodelista"/>
    <w:uiPriority w:val="34"/>
    <w:rsid w:val="007B14AF"/>
    <w:rPr>
      <w:rFonts w:ascii="Calibri" w:eastAsia="Calibri" w:hAnsi="Calibri" w:cs="Calibr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camargo@minambiente.gov.c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arriazo@minambiente.gov.c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ppineda@minambiente.gov.c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ancomundial.org/es/conuntry/colombi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B99"/>
    <w:rsid w:val="000E29D3"/>
    <w:rsid w:val="0015702C"/>
    <w:rsid w:val="002C0256"/>
    <w:rsid w:val="004B7DFD"/>
    <w:rsid w:val="005D5B99"/>
    <w:rsid w:val="007560F3"/>
    <w:rsid w:val="007B147D"/>
    <w:rsid w:val="007D0D3C"/>
    <w:rsid w:val="00901601"/>
    <w:rsid w:val="009433C1"/>
    <w:rsid w:val="009B2EC6"/>
    <w:rsid w:val="00B52EF8"/>
    <w:rsid w:val="00B93736"/>
    <w:rsid w:val="00C0519E"/>
    <w:rsid w:val="00E3425D"/>
    <w:rsid w:val="00F5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2F9AE2-8051-469C-845E-197725F4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Alzate Londoño</dc:creator>
  <cp:lastModifiedBy>Adminloc</cp:lastModifiedBy>
  <cp:revision>2</cp:revision>
  <cp:lastPrinted>2012-10-02T17:42:00Z</cp:lastPrinted>
  <dcterms:created xsi:type="dcterms:W3CDTF">2014-08-28T17:52:00Z</dcterms:created>
  <dcterms:modified xsi:type="dcterms:W3CDTF">2014-08-28T17:52:00Z</dcterms:modified>
</cp:coreProperties>
</file>