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5420B7" w14:textId="307CBAD5" w:rsidR="005409B3" w:rsidRPr="009F55B7" w:rsidRDefault="009F55B7" w:rsidP="009F55B7">
      <w:pPr>
        <w:jc w:val="center"/>
        <w:rPr>
          <w:rFonts w:ascii="Arial" w:hAnsi="Arial" w:cs="Arial"/>
          <w:b/>
          <w:bCs/>
          <w:sz w:val="24"/>
          <w:szCs w:val="24"/>
        </w:rPr>
      </w:pPr>
      <w:r w:rsidRPr="009F55B7">
        <w:rPr>
          <w:rFonts w:ascii="Arial" w:hAnsi="Arial" w:cs="Arial"/>
          <w:b/>
          <w:bCs/>
          <w:sz w:val="24"/>
          <w:szCs w:val="24"/>
        </w:rPr>
        <w:t xml:space="preserve">DOCUMENTO TÉCNICO DE SOPORTE – PROYECTO DE RESOLUCIÓN «POR LA CUAL SE </w:t>
      </w:r>
      <w:r w:rsidRPr="009F55B7">
        <w:rPr>
          <w:rFonts w:ascii="Arial" w:hAnsi="Arial" w:cs="Arial"/>
          <w:b/>
          <w:color w:val="000000"/>
          <w:sz w:val="24"/>
          <w:szCs w:val="24"/>
        </w:rPr>
        <w:t>ADOPTA EL FORMULARIO PARA LA CAPTURA Y REPORTE DE INFORMACIÓN RELACIONADA CON LA TASA COMPENSATORIA POR LA UTILIZACIÓN PERMANENTE DE LA RESERVA FORESTAL PROTECTORA BOSQUE ORIENTAL DE BOGOTÁ</w:t>
      </w:r>
    </w:p>
    <w:p w14:paraId="1277B698" w14:textId="77777777" w:rsidR="00EC15AB" w:rsidRPr="009F55B7" w:rsidRDefault="00EC15AB" w:rsidP="009F55B7">
      <w:pPr>
        <w:jc w:val="both"/>
        <w:rPr>
          <w:rFonts w:ascii="Arial" w:hAnsi="Arial" w:cs="Arial"/>
          <w:b/>
          <w:bCs/>
          <w:sz w:val="24"/>
          <w:szCs w:val="24"/>
        </w:rPr>
      </w:pPr>
    </w:p>
    <w:p w14:paraId="15A49BD8" w14:textId="77777777" w:rsidR="00EC15AB" w:rsidRPr="009F55B7" w:rsidRDefault="00EC15AB" w:rsidP="009F55B7">
      <w:pPr>
        <w:jc w:val="center"/>
        <w:rPr>
          <w:rFonts w:ascii="Arial" w:hAnsi="Arial" w:cs="Arial"/>
          <w:b/>
          <w:sz w:val="24"/>
          <w:szCs w:val="24"/>
        </w:rPr>
      </w:pPr>
      <w:r w:rsidRPr="009F55B7">
        <w:rPr>
          <w:rFonts w:ascii="Arial" w:hAnsi="Arial" w:cs="Arial"/>
          <w:b/>
          <w:sz w:val="24"/>
          <w:szCs w:val="24"/>
        </w:rPr>
        <w:t>CONTEXTO</w:t>
      </w:r>
    </w:p>
    <w:p w14:paraId="66FB70E7" w14:textId="38D3CD6E" w:rsidR="00EC15AB" w:rsidRPr="009F55B7" w:rsidRDefault="00EC15AB" w:rsidP="009F55B7">
      <w:pPr>
        <w:spacing w:after="0" w:line="240" w:lineRule="auto"/>
        <w:jc w:val="both"/>
        <w:rPr>
          <w:rFonts w:ascii="Arial" w:eastAsia="Times New Roman" w:hAnsi="Arial" w:cs="Arial"/>
          <w:sz w:val="24"/>
          <w:szCs w:val="24"/>
          <w:lang w:val="es-ES_tradnl" w:eastAsia="es-ES"/>
        </w:rPr>
      </w:pPr>
      <w:r w:rsidRPr="009F55B7">
        <w:rPr>
          <w:rFonts w:ascii="Arial" w:eastAsia="Times New Roman" w:hAnsi="Arial" w:cs="Arial"/>
          <w:sz w:val="24"/>
          <w:szCs w:val="24"/>
          <w:lang w:val="es-ES_tradnl" w:eastAsia="es-ES"/>
        </w:rPr>
        <w:t xml:space="preserve">Para el manejo de los suelos forestales por su naturaleza y de los bosques que contienen, el </w:t>
      </w:r>
      <w:r w:rsidR="00320E84">
        <w:rPr>
          <w:rFonts w:ascii="Arial" w:eastAsia="Times New Roman" w:hAnsi="Arial" w:cs="Arial"/>
          <w:sz w:val="24"/>
          <w:szCs w:val="24"/>
          <w:lang w:val="es-ES_tradnl" w:eastAsia="es-ES"/>
        </w:rPr>
        <w:t xml:space="preserve">artículo 202 del </w:t>
      </w:r>
      <w:r w:rsidRPr="009F55B7">
        <w:rPr>
          <w:rFonts w:ascii="Arial" w:eastAsia="Times New Roman" w:hAnsi="Arial" w:cs="Arial"/>
          <w:sz w:val="24"/>
          <w:szCs w:val="24"/>
          <w:lang w:val="es-ES_tradnl" w:eastAsia="es-ES"/>
        </w:rPr>
        <w:t xml:space="preserve">Código Nacional de Recursos Naturales Renovables y de Protección al Medio Ambiente, Decreto Ley 2811 de 1974, </w:t>
      </w:r>
      <w:r w:rsidR="00320E84">
        <w:rPr>
          <w:rFonts w:ascii="Arial" w:eastAsia="Times New Roman" w:hAnsi="Arial" w:cs="Arial"/>
          <w:sz w:val="24"/>
          <w:szCs w:val="24"/>
          <w:lang w:val="es-ES_tradnl" w:eastAsia="es-ES"/>
        </w:rPr>
        <w:t>modifi</w:t>
      </w:r>
      <w:r w:rsidR="00130566">
        <w:rPr>
          <w:rFonts w:ascii="Arial" w:eastAsia="Times New Roman" w:hAnsi="Arial" w:cs="Arial"/>
          <w:sz w:val="24"/>
          <w:szCs w:val="24"/>
          <w:lang w:val="es-ES_tradnl" w:eastAsia="es-ES"/>
        </w:rPr>
        <w:t>c</w:t>
      </w:r>
      <w:r w:rsidR="00320E84">
        <w:rPr>
          <w:rFonts w:ascii="Arial" w:eastAsia="Times New Roman" w:hAnsi="Arial" w:cs="Arial"/>
          <w:sz w:val="24"/>
          <w:szCs w:val="24"/>
          <w:lang w:val="es-ES_tradnl" w:eastAsia="es-ES"/>
        </w:rPr>
        <w:t xml:space="preserve">ado por el </w:t>
      </w:r>
      <w:r w:rsidR="00130566">
        <w:rPr>
          <w:rFonts w:ascii="Arial" w:eastAsia="Times New Roman" w:hAnsi="Arial" w:cs="Arial"/>
          <w:sz w:val="24"/>
          <w:szCs w:val="24"/>
          <w:lang w:val="es-ES_tradnl" w:eastAsia="es-ES"/>
        </w:rPr>
        <w:t>artículo</w:t>
      </w:r>
      <w:r w:rsidR="00320E84">
        <w:rPr>
          <w:rFonts w:ascii="Arial" w:eastAsia="Times New Roman" w:hAnsi="Arial" w:cs="Arial"/>
          <w:sz w:val="24"/>
          <w:szCs w:val="24"/>
          <w:lang w:val="es-ES_tradnl" w:eastAsia="es-ES"/>
        </w:rPr>
        <w:t xml:space="preserve"> 203 de la Ley 1450 de 2011, </w:t>
      </w:r>
      <w:r w:rsidRPr="009F55B7">
        <w:rPr>
          <w:rFonts w:ascii="Arial" w:eastAsia="Times New Roman" w:hAnsi="Arial" w:cs="Arial"/>
          <w:sz w:val="24"/>
          <w:szCs w:val="24"/>
          <w:lang w:val="es-ES_tradnl" w:eastAsia="es-ES"/>
        </w:rPr>
        <w:t xml:space="preserve">denomina </w:t>
      </w:r>
      <w:bookmarkStart w:id="0" w:name="_GoBack"/>
      <w:bookmarkEnd w:id="0"/>
      <w:r w:rsidR="00320E84">
        <w:rPr>
          <w:rFonts w:ascii="Arial" w:eastAsia="Times New Roman" w:hAnsi="Arial" w:cs="Arial"/>
          <w:sz w:val="24"/>
          <w:szCs w:val="24"/>
          <w:lang w:val="es-ES_tradnl" w:eastAsia="es-ES"/>
        </w:rPr>
        <w:t xml:space="preserve">las </w:t>
      </w:r>
      <w:r w:rsidRPr="009F55B7">
        <w:rPr>
          <w:rFonts w:ascii="Arial" w:eastAsia="Times New Roman" w:hAnsi="Arial" w:cs="Arial"/>
          <w:sz w:val="24"/>
          <w:szCs w:val="24"/>
          <w:lang w:val="es-ES_tradnl" w:eastAsia="es-ES"/>
        </w:rPr>
        <w:t xml:space="preserve">áreas forestales, </w:t>
      </w:r>
      <w:r w:rsidR="00130566">
        <w:rPr>
          <w:rFonts w:ascii="Arial" w:eastAsia="Times New Roman" w:hAnsi="Arial" w:cs="Arial"/>
          <w:sz w:val="24"/>
          <w:szCs w:val="24"/>
          <w:lang w:val="es-ES_tradnl" w:eastAsia="es-ES"/>
        </w:rPr>
        <w:t>c</w:t>
      </w:r>
      <w:r w:rsidR="00320E84">
        <w:rPr>
          <w:rFonts w:ascii="Arial" w:eastAsia="Times New Roman" w:hAnsi="Arial" w:cs="Arial"/>
          <w:sz w:val="24"/>
          <w:szCs w:val="24"/>
          <w:lang w:val="es-ES_tradnl" w:eastAsia="es-ES"/>
        </w:rPr>
        <w:t xml:space="preserve">omo </w:t>
      </w:r>
      <w:r w:rsidRPr="009F55B7">
        <w:rPr>
          <w:rFonts w:ascii="Arial" w:eastAsia="Times New Roman" w:hAnsi="Arial" w:cs="Arial"/>
          <w:sz w:val="24"/>
          <w:szCs w:val="24"/>
          <w:lang w:val="es-ES_tradnl" w:eastAsia="es-ES"/>
        </w:rPr>
        <w:t>productoras</w:t>
      </w:r>
      <w:r w:rsidR="00320E84">
        <w:rPr>
          <w:rFonts w:ascii="Arial" w:eastAsia="Times New Roman" w:hAnsi="Arial" w:cs="Arial"/>
          <w:sz w:val="24"/>
          <w:szCs w:val="24"/>
          <w:lang w:val="es-ES_tradnl" w:eastAsia="es-ES"/>
        </w:rPr>
        <w:t xml:space="preserve"> y</w:t>
      </w:r>
      <w:r w:rsidR="00130566">
        <w:rPr>
          <w:rFonts w:ascii="Arial" w:eastAsia="Times New Roman" w:hAnsi="Arial" w:cs="Arial"/>
          <w:sz w:val="24"/>
          <w:szCs w:val="24"/>
          <w:lang w:val="es-ES_tradnl" w:eastAsia="es-ES"/>
        </w:rPr>
        <w:t xml:space="preserve"> </w:t>
      </w:r>
      <w:r w:rsidRPr="009F55B7">
        <w:rPr>
          <w:rFonts w:ascii="Arial" w:eastAsia="Times New Roman" w:hAnsi="Arial" w:cs="Arial"/>
          <w:sz w:val="24"/>
          <w:szCs w:val="24"/>
          <w:lang w:val="es-ES_tradnl" w:eastAsia="es-ES"/>
        </w:rPr>
        <w:t>protectoras</w:t>
      </w:r>
      <w:r w:rsidR="00320E84">
        <w:rPr>
          <w:rFonts w:ascii="Arial" w:eastAsia="Times New Roman" w:hAnsi="Arial" w:cs="Arial"/>
          <w:sz w:val="24"/>
          <w:szCs w:val="24"/>
          <w:lang w:val="es-ES_tradnl" w:eastAsia="es-ES"/>
        </w:rPr>
        <w:t>.</w:t>
      </w:r>
    </w:p>
    <w:p w14:paraId="57273A0A" w14:textId="77777777" w:rsidR="00EC15AB" w:rsidRPr="009F55B7" w:rsidRDefault="00EC15AB" w:rsidP="009F55B7">
      <w:pPr>
        <w:spacing w:after="0" w:line="240" w:lineRule="auto"/>
        <w:jc w:val="both"/>
        <w:rPr>
          <w:rFonts w:ascii="Arial" w:eastAsia="Times New Roman" w:hAnsi="Arial" w:cs="Arial"/>
          <w:sz w:val="24"/>
          <w:szCs w:val="24"/>
          <w:lang w:val="es-ES_tradnl" w:eastAsia="es-ES"/>
        </w:rPr>
      </w:pPr>
    </w:p>
    <w:p w14:paraId="16EA6F99" w14:textId="77777777" w:rsidR="00EC15AB" w:rsidRPr="009F55B7" w:rsidRDefault="00EC15AB" w:rsidP="009F55B7">
      <w:pPr>
        <w:spacing w:after="0" w:line="240" w:lineRule="auto"/>
        <w:jc w:val="both"/>
        <w:rPr>
          <w:rFonts w:ascii="Arial" w:eastAsia="Times New Roman" w:hAnsi="Arial" w:cs="Arial"/>
          <w:sz w:val="24"/>
          <w:szCs w:val="24"/>
          <w:lang w:val="es-ES_tradnl" w:eastAsia="es-ES"/>
        </w:rPr>
      </w:pPr>
      <w:r w:rsidRPr="009F55B7">
        <w:rPr>
          <w:rFonts w:ascii="Arial" w:eastAsia="Times New Roman" w:hAnsi="Arial" w:cs="Arial"/>
          <w:sz w:val="24"/>
          <w:szCs w:val="24"/>
          <w:lang w:val="es-ES_tradnl" w:eastAsia="es-ES"/>
        </w:rPr>
        <w:t>Dadas las características naturales y los servicios ecosistémicos que prestan los Cerros Orientales para la ciudad de Bogotá, el Instituto Nacional de los Recursos Naturales Renovables y del Ambiente, INDERENA, los alindera y declara como Reserva Forestal Protectora Bosque Oriental de Bogotá (RFPBOB) mediante el Acuerdo 30, del 30 de septiembre de 1976, el cual fue aprobado por la Resolución 076 de 1977 del entonces Ministerio de Agricultura.</w:t>
      </w:r>
    </w:p>
    <w:p w14:paraId="3AC7EB84" w14:textId="77777777" w:rsidR="00EC15AB" w:rsidRPr="009F55B7" w:rsidRDefault="00EC15AB" w:rsidP="009F55B7">
      <w:pPr>
        <w:spacing w:after="0" w:line="240" w:lineRule="auto"/>
        <w:jc w:val="both"/>
        <w:rPr>
          <w:rFonts w:ascii="Arial" w:eastAsia="Times New Roman" w:hAnsi="Arial" w:cs="Arial"/>
          <w:sz w:val="24"/>
          <w:szCs w:val="24"/>
          <w:lang w:val="es-ES_tradnl" w:eastAsia="es-ES"/>
        </w:rPr>
      </w:pPr>
    </w:p>
    <w:p w14:paraId="22A303DE" w14:textId="457BB4C4" w:rsidR="00EC15AB" w:rsidRPr="0038751E" w:rsidRDefault="00EC15AB" w:rsidP="009F55B7">
      <w:pPr>
        <w:spacing w:after="0" w:line="240" w:lineRule="auto"/>
        <w:jc w:val="both"/>
        <w:rPr>
          <w:rFonts w:ascii="Arial" w:eastAsia="Calibri" w:hAnsi="Arial" w:cs="Arial"/>
          <w:sz w:val="24"/>
          <w:szCs w:val="24"/>
          <w:lang w:val="es-ES_tradnl" w:eastAsia="es-ES"/>
        </w:rPr>
      </w:pPr>
      <w:r w:rsidRPr="009F55B7">
        <w:rPr>
          <w:rFonts w:ascii="Arial" w:eastAsia="Calibri" w:hAnsi="Arial" w:cs="Arial"/>
          <w:sz w:val="24"/>
          <w:szCs w:val="24"/>
          <w:lang w:val="es-ES_tradnl" w:eastAsia="es-ES"/>
        </w:rPr>
        <w:t>El Ministerio de Ambiente</w:t>
      </w:r>
      <w:r w:rsidR="0038751E">
        <w:rPr>
          <w:rFonts w:ascii="Arial" w:eastAsia="Calibri" w:hAnsi="Arial" w:cs="Arial"/>
          <w:sz w:val="24"/>
          <w:szCs w:val="24"/>
          <w:lang w:val="es-ES_tradnl" w:eastAsia="es-ES"/>
        </w:rPr>
        <w:t xml:space="preserve"> y Desarrollo Sostenible</w:t>
      </w:r>
      <w:r w:rsidRPr="009F55B7">
        <w:rPr>
          <w:rFonts w:ascii="Arial" w:eastAsia="Calibri" w:hAnsi="Arial" w:cs="Arial"/>
          <w:sz w:val="24"/>
          <w:szCs w:val="24"/>
          <w:lang w:val="es-ES_tradnl" w:eastAsia="es-ES"/>
        </w:rPr>
        <w:t xml:space="preserve">, el </w:t>
      </w:r>
      <w:r w:rsidR="0038751E">
        <w:rPr>
          <w:rFonts w:ascii="Arial" w:eastAsia="Calibri" w:hAnsi="Arial" w:cs="Arial"/>
          <w:sz w:val="24"/>
          <w:szCs w:val="24"/>
          <w:lang w:val="es-ES_tradnl" w:eastAsia="es-ES"/>
        </w:rPr>
        <w:t>27 de octubre de 2016</w:t>
      </w:r>
      <w:r w:rsidRPr="009F55B7">
        <w:rPr>
          <w:rFonts w:ascii="Arial" w:eastAsia="Calibri" w:hAnsi="Arial" w:cs="Arial"/>
          <w:sz w:val="24"/>
          <w:szCs w:val="24"/>
          <w:lang w:val="es-ES_tradnl" w:eastAsia="es-ES"/>
        </w:rPr>
        <w:t xml:space="preserve"> por medio de la Resolución </w:t>
      </w:r>
      <w:r w:rsidR="0038751E">
        <w:rPr>
          <w:rFonts w:ascii="Arial" w:eastAsia="Calibri" w:hAnsi="Arial" w:cs="Arial"/>
          <w:sz w:val="24"/>
          <w:szCs w:val="24"/>
          <w:lang w:val="es-ES_tradnl" w:eastAsia="es-ES"/>
        </w:rPr>
        <w:t>1766</w:t>
      </w:r>
      <w:r w:rsidRPr="009F55B7">
        <w:rPr>
          <w:rFonts w:ascii="Arial" w:eastAsia="Calibri" w:hAnsi="Arial" w:cs="Arial"/>
          <w:sz w:val="24"/>
          <w:szCs w:val="24"/>
          <w:lang w:val="es-ES_tradnl" w:eastAsia="es-ES"/>
        </w:rPr>
        <w:t>,</w:t>
      </w:r>
      <w:r w:rsidR="0038751E">
        <w:rPr>
          <w:rFonts w:ascii="Arial" w:eastAsia="Calibri" w:hAnsi="Arial" w:cs="Arial"/>
          <w:sz w:val="24"/>
          <w:szCs w:val="24"/>
          <w:lang w:val="es-ES_tradnl" w:eastAsia="es-ES"/>
        </w:rPr>
        <w:t xml:space="preserve"> adopta el Plan de Manejo de </w:t>
      </w:r>
      <w:r w:rsidRPr="009F55B7">
        <w:rPr>
          <w:rFonts w:ascii="Arial" w:eastAsia="Calibri" w:hAnsi="Arial" w:cs="Arial"/>
          <w:sz w:val="24"/>
          <w:szCs w:val="24"/>
          <w:lang w:val="es-ES_tradnl" w:eastAsia="es-ES"/>
        </w:rPr>
        <w:t xml:space="preserve">la Reserva Forestal Protectora Bosque Oriental de Bogotá, </w:t>
      </w:r>
      <w:r w:rsidR="0038751E">
        <w:rPr>
          <w:rFonts w:ascii="Arial" w:eastAsia="Calibri" w:hAnsi="Arial" w:cs="Arial"/>
          <w:sz w:val="24"/>
          <w:szCs w:val="24"/>
          <w:lang w:val="es-ES_tradnl" w:eastAsia="es-ES"/>
        </w:rPr>
        <w:t>en el cual se establece la</w:t>
      </w:r>
      <w:r w:rsidRPr="009F55B7">
        <w:rPr>
          <w:rFonts w:ascii="Arial" w:eastAsia="Calibri" w:hAnsi="Arial" w:cs="Arial"/>
          <w:sz w:val="24"/>
          <w:szCs w:val="24"/>
          <w:lang w:val="es-ES_tradnl" w:eastAsia="es-ES"/>
        </w:rPr>
        <w:t xml:space="preserve"> zonificación,</w:t>
      </w:r>
      <w:r w:rsidR="0038751E">
        <w:rPr>
          <w:rFonts w:ascii="Arial" w:eastAsia="Calibri" w:hAnsi="Arial" w:cs="Arial"/>
          <w:sz w:val="24"/>
          <w:szCs w:val="24"/>
          <w:lang w:val="es-ES_tradnl" w:eastAsia="es-ES"/>
        </w:rPr>
        <w:t xml:space="preserve"> se </w:t>
      </w:r>
      <w:r w:rsidRPr="009F55B7">
        <w:rPr>
          <w:rFonts w:ascii="Arial" w:eastAsia="Calibri" w:hAnsi="Arial" w:cs="Arial"/>
          <w:sz w:val="24"/>
          <w:szCs w:val="24"/>
          <w:lang w:val="es-ES_tradnl" w:eastAsia="es-ES"/>
        </w:rPr>
        <w:t xml:space="preserve"> reglamenta</w:t>
      </w:r>
      <w:r w:rsidR="0038751E">
        <w:rPr>
          <w:rFonts w:ascii="Arial" w:eastAsia="Calibri" w:hAnsi="Arial" w:cs="Arial"/>
          <w:sz w:val="24"/>
          <w:szCs w:val="24"/>
          <w:lang w:val="es-ES_tradnl" w:eastAsia="es-ES"/>
        </w:rPr>
        <w:t xml:space="preserve"> sus usos </w:t>
      </w:r>
      <w:r w:rsidRPr="009F55B7">
        <w:rPr>
          <w:rFonts w:ascii="Arial" w:eastAsia="Calibri" w:hAnsi="Arial" w:cs="Arial"/>
          <w:sz w:val="24"/>
          <w:szCs w:val="24"/>
          <w:lang w:val="es-ES_tradnl" w:eastAsia="es-ES"/>
        </w:rPr>
        <w:t xml:space="preserve">y </w:t>
      </w:r>
      <w:r w:rsidR="0038751E">
        <w:rPr>
          <w:rFonts w:ascii="Arial" w:eastAsia="Calibri" w:hAnsi="Arial" w:cs="Arial"/>
          <w:sz w:val="24"/>
          <w:szCs w:val="24"/>
          <w:lang w:val="es-ES_tradnl" w:eastAsia="es-ES"/>
        </w:rPr>
        <w:t xml:space="preserve"> se </w:t>
      </w:r>
      <w:r w:rsidRPr="009F55B7">
        <w:rPr>
          <w:rFonts w:ascii="Arial" w:eastAsia="Calibri" w:hAnsi="Arial" w:cs="Arial"/>
          <w:sz w:val="24"/>
          <w:szCs w:val="24"/>
          <w:lang w:val="es-ES_tradnl" w:eastAsia="es-ES"/>
        </w:rPr>
        <w:t>establec</w:t>
      </w:r>
      <w:r w:rsidR="0038751E">
        <w:rPr>
          <w:rFonts w:ascii="Arial" w:eastAsia="Calibri" w:hAnsi="Arial" w:cs="Arial"/>
          <w:sz w:val="24"/>
          <w:szCs w:val="24"/>
          <w:lang w:val="es-ES_tradnl" w:eastAsia="es-ES"/>
        </w:rPr>
        <w:t>en</w:t>
      </w:r>
      <w:r w:rsidRPr="009F55B7">
        <w:rPr>
          <w:rFonts w:ascii="Arial" w:eastAsia="Calibri" w:hAnsi="Arial" w:cs="Arial"/>
          <w:sz w:val="24"/>
          <w:szCs w:val="24"/>
          <w:lang w:val="es-ES_tradnl" w:eastAsia="es-ES"/>
        </w:rPr>
        <w:t xml:space="preserve"> las determinantes para el ordenamiento y manej</w:t>
      </w:r>
      <w:r w:rsidR="0038751E">
        <w:rPr>
          <w:rFonts w:ascii="Arial" w:eastAsia="Calibri" w:hAnsi="Arial" w:cs="Arial"/>
          <w:sz w:val="24"/>
          <w:szCs w:val="24"/>
          <w:lang w:val="es-ES_tradnl" w:eastAsia="es-ES"/>
        </w:rPr>
        <w:t xml:space="preserve">o. </w:t>
      </w:r>
    </w:p>
    <w:p w14:paraId="77977BF3" w14:textId="097AFE36" w:rsidR="00130566" w:rsidRDefault="00130566" w:rsidP="009F55B7">
      <w:pPr>
        <w:spacing w:after="0" w:line="240" w:lineRule="auto"/>
        <w:jc w:val="both"/>
        <w:rPr>
          <w:rFonts w:ascii="Arial" w:eastAsia="Calibri" w:hAnsi="Arial" w:cs="Arial"/>
          <w:sz w:val="24"/>
          <w:szCs w:val="24"/>
          <w:lang w:val="es-ES_tradnl" w:eastAsia="es-ES"/>
        </w:rPr>
      </w:pPr>
    </w:p>
    <w:p w14:paraId="4E770481" w14:textId="3F93FA1C" w:rsidR="00130566" w:rsidRPr="009F55B7" w:rsidRDefault="0038751E" w:rsidP="009F55B7">
      <w:pPr>
        <w:spacing w:after="0" w:line="240" w:lineRule="auto"/>
        <w:jc w:val="both"/>
        <w:rPr>
          <w:rFonts w:ascii="Arial" w:eastAsia="Calibri" w:hAnsi="Arial" w:cs="Arial"/>
          <w:sz w:val="24"/>
          <w:szCs w:val="24"/>
          <w:lang w:val="es-ES_tradnl" w:eastAsia="es-ES"/>
        </w:rPr>
      </w:pPr>
      <w:r w:rsidRPr="0038751E">
        <w:rPr>
          <w:rFonts w:ascii="Arial" w:eastAsia="Calibri" w:hAnsi="Arial" w:cs="Arial"/>
          <w:sz w:val="24"/>
          <w:szCs w:val="24"/>
          <w:lang w:val="es-ES_tradnl" w:eastAsia="es-ES"/>
        </w:rPr>
        <w:t xml:space="preserve">La Tasa Compensatoria de la Reserva Forestal Protectora Bosque Oriental de Bogotá es un instrumento económico ambiental destinado a </w:t>
      </w:r>
      <w:r w:rsidR="00130566" w:rsidRPr="0038751E">
        <w:rPr>
          <w:rFonts w:ascii="Arial" w:eastAsia="Calibri" w:hAnsi="Arial" w:cs="Arial"/>
          <w:sz w:val="24"/>
          <w:szCs w:val="24"/>
          <w:lang w:val="es-ES_tradnl" w:eastAsia="es-ES"/>
        </w:rPr>
        <w:t>los propietarios</w:t>
      </w:r>
      <w:r w:rsidRPr="0038751E">
        <w:rPr>
          <w:rFonts w:ascii="Arial" w:eastAsia="Calibri" w:hAnsi="Arial" w:cs="Arial"/>
          <w:sz w:val="24"/>
          <w:szCs w:val="24"/>
          <w:lang w:val="es-ES_tradnl" w:eastAsia="es-ES"/>
        </w:rPr>
        <w:t>,</w:t>
      </w:r>
      <w:r w:rsidR="00130566" w:rsidRPr="0038751E">
        <w:rPr>
          <w:rFonts w:ascii="Arial" w:eastAsia="Calibri" w:hAnsi="Arial" w:cs="Arial"/>
          <w:sz w:val="24"/>
          <w:szCs w:val="24"/>
          <w:lang w:val="es-ES_tradnl" w:eastAsia="es-ES"/>
        </w:rPr>
        <w:t xml:space="preserve"> poseedores </w:t>
      </w:r>
      <w:r w:rsidRPr="0038751E">
        <w:rPr>
          <w:rFonts w:ascii="Arial" w:eastAsia="Calibri" w:hAnsi="Arial" w:cs="Arial"/>
          <w:sz w:val="24"/>
          <w:szCs w:val="24"/>
          <w:lang w:val="es-ES_tradnl" w:eastAsia="es-ES"/>
        </w:rPr>
        <w:t xml:space="preserve">y/o tenedores </w:t>
      </w:r>
      <w:r w:rsidR="00130566" w:rsidRPr="0038751E">
        <w:rPr>
          <w:rFonts w:ascii="Arial" w:eastAsia="Calibri" w:hAnsi="Arial" w:cs="Arial"/>
          <w:sz w:val="24"/>
          <w:szCs w:val="24"/>
          <w:lang w:val="es-ES_tradnl" w:eastAsia="es-ES"/>
        </w:rPr>
        <w:t xml:space="preserve">de predios con edificaciones en la Zona de Recuperación Ambiental definida por la Resolución </w:t>
      </w:r>
      <w:r w:rsidRPr="0038751E">
        <w:rPr>
          <w:rFonts w:ascii="Arial" w:eastAsia="Calibri" w:hAnsi="Arial" w:cs="Arial"/>
          <w:sz w:val="24"/>
          <w:szCs w:val="24"/>
          <w:lang w:val="es-ES_tradnl" w:eastAsia="es-ES"/>
        </w:rPr>
        <w:t>1766</w:t>
      </w:r>
      <w:r w:rsidR="00130566" w:rsidRPr="0038751E">
        <w:rPr>
          <w:rFonts w:ascii="Arial" w:eastAsia="Calibri" w:hAnsi="Arial" w:cs="Arial"/>
          <w:sz w:val="24"/>
          <w:szCs w:val="24"/>
          <w:lang w:val="es-ES_tradnl" w:eastAsia="es-ES"/>
        </w:rPr>
        <w:t xml:space="preserve"> de 20</w:t>
      </w:r>
      <w:r w:rsidRPr="0038751E">
        <w:rPr>
          <w:rFonts w:ascii="Arial" w:eastAsia="Calibri" w:hAnsi="Arial" w:cs="Arial"/>
          <w:sz w:val="24"/>
          <w:szCs w:val="24"/>
          <w:lang w:val="es-ES_tradnl" w:eastAsia="es-ES"/>
        </w:rPr>
        <w:t>17</w:t>
      </w:r>
      <w:r w:rsidR="00130566" w:rsidRPr="0038751E">
        <w:rPr>
          <w:rFonts w:ascii="Arial" w:eastAsia="Calibri" w:hAnsi="Arial" w:cs="Arial"/>
          <w:sz w:val="24"/>
          <w:szCs w:val="24"/>
          <w:lang w:val="es-ES_tradnl" w:eastAsia="es-ES"/>
        </w:rPr>
        <w:t>, expedida por el Ministerio de Ambiente</w:t>
      </w:r>
      <w:r w:rsidRPr="0038751E">
        <w:rPr>
          <w:rFonts w:ascii="Arial" w:eastAsia="Calibri" w:hAnsi="Arial" w:cs="Arial"/>
          <w:sz w:val="24"/>
          <w:szCs w:val="24"/>
          <w:lang w:val="es-ES_tradnl" w:eastAsia="es-ES"/>
        </w:rPr>
        <w:t xml:space="preserve"> </w:t>
      </w:r>
      <w:r w:rsidR="00130566" w:rsidRPr="0038751E">
        <w:rPr>
          <w:rFonts w:ascii="Arial" w:eastAsia="Calibri" w:hAnsi="Arial" w:cs="Arial"/>
          <w:sz w:val="24"/>
          <w:szCs w:val="24"/>
          <w:lang w:val="es-ES_tradnl" w:eastAsia="es-ES"/>
        </w:rPr>
        <w:t>y Desarrollo Sostenible, o la categoría de zonificación que haga sus veces, por el uso permanente de la Reserva Forestal Protectora Bosque Oriental de Bogotá</w:t>
      </w:r>
    </w:p>
    <w:p w14:paraId="62D8181D" w14:textId="77777777" w:rsidR="00EC15AB" w:rsidRPr="009F55B7" w:rsidRDefault="00EC15AB" w:rsidP="009F55B7">
      <w:pPr>
        <w:spacing w:after="0" w:line="240" w:lineRule="auto"/>
        <w:jc w:val="both"/>
        <w:rPr>
          <w:rFonts w:ascii="Arial" w:eastAsia="Times New Roman" w:hAnsi="Arial" w:cs="Arial"/>
          <w:sz w:val="24"/>
          <w:szCs w:val="24"/>
          <w:lang w:val="es-ES_tradnl" w:eastAsia="es-ES"/>
        </w:rPr>
      </w:pPr>
    </w:p>
    <w:p w14:paraId="172200C8" w14:textId="2C75287C" w:rsidR="00EC15AB" w:rsidRPr="009F55B7" w:rsidRDefault="00EC15AB" w:rsidP="009F55B7">
      <w:pPr>
        <w:spacing w:after="0" w:line="240" w:lineRule="auto"/>
        <w:jc w:val="both"/>
        <w:rPr>
          <w:rFonts w:ascii="Arial" w:eastAsia="Times New Roman" w:hAnsi="Arial" w:cs="Arial"/>
          <w:sz w:val="24"/>
          <w:szCs w:val="24"/>
          <w:lang w:val="es-ES_tradnl" w:eastAsia="es-ES"/>
        </w:rPr>
      </w:pPr>
      <w:r w:rsidRPr="009F55B7">
        <w:rPr>
          <w:rFonts w:ascii="Arial" w:eastAsia="Times New Roman" w:hAnsi="Arial" w:cs="Arial"/>
          <w:sz w:val="24"/>
          <w:szCs w:val="24"/>
          <w:lang w:val="es-ES_tradnl" w:eastAsia="es-ES"/>
        </w:rPr>
        <w:t xml:space="preserve">Para la administración y manejo de la </w:t>
      </w:r>
      <w:r w:rsidRPr="009F55B7">
        <w:rPr>
          <w:rFonts w:ascii="Arial" w:eastAsia="Calibri" w:hAnsi="Arial" w:cs="Arial"/>
          <w:sz w:val="24"/>
          <w:szCs w:val="24"/>
          <w:lang w:val="es-ES_tradnl" w:eastAsia="es-ES"/>
        </w:rPr>
        <w:t>Reserva Forestal Protectora Bosque Oriental de Bogotá</w:t>
      </w:r>
      <w:r w:rsidRPr="009F55B7">
        <w:rPr>
          <w:rFonts w:ascii="Arial" w:eastAsia="Times New Roman" w:hAnsi="Arial" w:cs="Arial"/>
          <w:sz w:val="24"/>
          <w:szCs w:val="24"/>
          <w:lang w:val="es-ES_tradnl" w:eastAsia="es-ES"/>
        </w:rPr>
        <w:t xml:space="preserve">, el </w:t>
      </w:r>
      <w:r w:rsidR="00C02924">
        <w:rPr>
          <w:rFonts w:ascii="Arial" w:eastAsia="Times New Roman" w:hAnsi="Arial" w:cs="Arial"/>
          <w:sz w:val="24"/>
          <w:szCs w:val="24"/>
          <w:lang w:val="es-ES_tradnl" w:eastAsia="es-ES"/>
        </w:rPr>
        <w:t>Gobierno Nacional-</w:t>
      </w:r>
      <w:r w:rsidRPr="009F55B7">
        <w:rPr>
          <w:rFonts w:ascii="Arial" w:eastAsia="Calibri" w:hAnsi="Arial" w:cs="Arial"/>
          <w:sz w:val="24"/>
          <w:szCs w:val="24"/>
          <w:lang w:val="es-ES_tradnl" w:eastAsia="es-ES"/>
        </w:rPr>
        <w:t>Ministerio de Ambiente</w:t>
      </w:r>
      <w:r w:rsidRPr="009F55B7">
        <w:rPr>
          <w:rFonts w:ascii="Arial" w:eastAsia="Times New Roman" w:hAnsi="Arial" w:cs="Arial"/>
          <w:sz w:val="24"/>
          <w:szCs w:val="24"/>
          <w:lang w:val="es-ES_tradnl" w:eastAsia="es-ES"/>
        </w:rPr>
        <w:t xml:space="preserve"> y Desarrollo Sostenible, reglamenta la tasa compensatoria con base en lo establecido en el artículo 42 de la Ley 99 de 1993 y </w:t>
      </w:r>
      <w:r w:rsidR="00462BFD">
        <w:rPr>
          <w:rFonts w:ascii="Arial" w:eastAsia="Times New Roman" w:hAnsi="Arial" w:cs="Arial"/>
          <w:sz w:val="24"/>
          <w:szCs w:val="24"/>
          <w:lang w:val="es-ES_tradnl" w:eastAsia="es-ES"/>
        </w:rPr>
        <w:t xml:space="preserve">así mismo, en el Marco del numeral 29 del artículo 5 de la citada Ley, </w:t>
      </w:r>
      <w:r w:rsidR="007877FD">
        <w:rPr>
          <w:rFonts w:ascii="Arial" w:eastAsia="Times New Roman" w:hAnsi="Arial" w:cs="Arial"/>
          <w:sz w:val="24"/>
          <w:szCs w:val="24"/>
          <w:lang w:val="es-ES_tradnl" w:eastAsia="es-ES"/>
        </w:rPr>
        <w:t xml:space="preserve">el cual </w:t>
      </w:r>
      <w:r w:rsidR="00462BFD">
        <w:rPr>
          <w:rFonts w:ascii="Arial" w:eastAsia="Times New Roman" w:hAnsi="Arial" w:cs="Arial"/>
          <w:sz w:val="24"/>
          <w:szCs w:val="24"/>
          <w:lang w:val="es-ES_tradnl" w:eastAsia="es-ES"/>
        </w:rPr>
        <w:t>establec</w:t>
      </w:r>
      <w:r w:rsidR="007877FD">
        <w:rPr>
          <w:rFonts w:ascii="Arial" w:eastAsia="Times New Roman" w:hAnsi="Arial" w:cs="Arial"/>
          <w:sz w:val="24"/>
          <w:szCs w:val="24"/>
          <w:lang w:val="es-ES_tradnl" w:eastAsia="es-ES"/>
        </w:rPr>
        <w:t>e</w:t>
      </w:r>
      <w:r w:rsidR="00462BFD">
        <w:rPr>
          <w:rFonts w:ascii="Arial" w:eastAsia="Times New Roman" w:hAnsi="Arial" w:cs="Arial"/>
          <w:sz w:val="24"/>
          <w:szCs w:val="24"/>
          <w:lang w:val="es-ES_tradnl" w:eastAsia="es-ES"/>
        </w:rPr>
        <w:t xml:space="preserve"> que le compete al</w:t>
      </w:r>
      <w:r w:rsidRPr="009F55B7">
        <w:rPr>
          <w:rFonts w:ascii="Arial" w:eastAsia="Times New Roman" w:hAnsi="Arial" w:cs="Arial"/>
          <w:sz w:val="24"/>
          <w:szCs w:val="24"/>
          <w:lang w:val="es-ES_tradnl" w:eastAsia="es-ES"/>
        </w:rPr>
        <w:t xml:space="preserve"> Ministerio de Ambiente y Desarrollo Sostenible reglamentar la Tarifa </w:t>
      </w:r>
      <w:r w:rsidR="00C02924" w:rsidRPr="009F55B7">
        <w:rPr>
          <w:rFonts w:ascii="Arial" w:eastAsia="Times New Roman" w:hAnsi="Arial" w:cs="Arial"/>
          <w:sz w:val="24"/>
          <w:szCs w:val="24"/>
          <w:lang w:val="es-ES_tradnl" w:eastAsia="es-ES"/>
        </w:rPr>
        <w:t>Mínima</w:t>
      </w:r>
      <w:r w:rsidRPr="009F55B7">
        <w:rPr>
          <w:rFonts w:ascii="Arial" w:eastAsia="Times New Roman" w:hAnsi="Arial" w:cs="Arial"/>
          <w:sz w:val="24"/>
          <w:szCs w:val="24"/>
          <w:lang w:val="es-ES_tradnl" w:eastAsia="es-ES"/>
        </w:rPr>
        <w:t xml:space="preserve"> y el Reporte de Información. En este </w:t>
      </w:r>
      <w:r w:rsidRPr="009F55B7">
        <w:rPr>
          <w:rFonts w:ascii="Arial" w:eastAsia="Times New Roman" w:hAnsi="Arial" w:cs="Arial"/>
          <w:sz w:val="24"/>
          <w:szCs w:val="24"/>
          <w:lang w:val="es-ES_tradnl" w:eastAsia="es-ES"/>
        </w:rPr>
        <w:lastRenderedPageBreak/>
        <w:t xml:space="preserve">sentido, este documento desarrolla el reporte de información de la </w:t>
      </w:r>
      <w:r w:rsidR="00462BFD">
        <w:rPr>
          <w:rFonts w:ascii="Arial" w:eastAsia="Times New Roman" w:hAnsi="Arial" w:cs="Arial"/>
          <w:sz w:val="24"/>
          <w:szCs w:val="24"/>
          <w:lang w:val="es-ES_tradnl" w:eastAsia="es-ES"/>
        </w:rPr>
        <w:t>T</w:t>
      </w:r>
      <w:r w:rsidRPr="009F55B7">
        <w:rPr>
          <w:rFonts w:ascii="Arial" w:eastAsia="Times New Roman" w:hAnsi="Arial" w:cs="Arial"/>
          <w:sz w:val="24"/>
          <w:szCs w:val="24"/>
          <w:lang w:val="es-ES_tradnl" w:eastAsia="es-ES"/>
        </w:rPr>
        <w:t xml:space="preserve">asa </w:t>
      </w:r>
      <w:r w:rsidR="00462BFD">
        <w:rPr>
          <w:rFonts w:ascii="Arial" w:eastAsia="Times New Roman" w:hAnsi="Arial" w:cs="Arial"/>
          <w:sz w:val="24"/>
          <w:szCs w:val="24"/>
          <w:lang w:val="es-ES_tradnl" w:eastAsia="es-ES"/>
        </w:rPr>
        <w:t>C</w:t>
      </w:r>
      <w:r w:rsidRPr="009F55B7">
        <w:rPr>
          <w:rFonts w:ascii="Arial" w:eastAsia="Times New Roman" w:hAnsi="Arial" w:cs="Arial"/>
          <w:sz w:val="24"/>
          <w:szCs w:val="24"/>
          <w:lang w:val="es-ES_tradnl" w:eastAsia="es-ES"/>
        </w:rPr>
        <w:t xml:space="preserve">ompensatoria por utilización permanente de la </w:t>
      </w:r>
      <w:r w:rsidR="00462BFD">
        <w:rPr>
          <w:rFonts w:ascii="Arial" w:eastAsia="Times New Roman" w:hAnsi="Arial" w:cs="Arial"/>
          <w:sz w:val="24"/>
          <w:szCs w:val="24"/>
          <w:lang w:val="es-ES_tradnl" w:eastAsia="es-ES"/>
        </w:rPr>
        <w:t>R</w:t>
      </w:r>
      <w:r w:rsidRPr="009F55B7">
        <w:rPr>
          <w:rFonts w:ascii="Arial" w:eastAsia="Times New Roman" w:hAnsi="Arial" w:cs="Arial"/>
          <w:sz w:val="24"/>
          <w:szCs w:val="24"/>
          <w:lang w:val="es-ES_tradnl" w:eastAsia="es-ES"/>
        </w:rPr>
        <w:t xml:space="preserve">eserva </w:t>
      </w:r>
      <w:r w:rsidR="00462BFD">
        <w:rPr>
          <w:rFonts w:ascii="Arial" w:eastAsia="Times New Roman" w:hAnsi="Arial" w:cs="Arial"/>
          <w:sz w:val="24"/>
          <w:szCs w:val="24"/>
          <w:lang w:val="es-ES_tradnl" w:eastAsia="es-ES"/>
        </w:rPr>
        <w:t>F</w:t>
      </w:r>
      <w:r w:rsidRPr="009F55B7">
        <w:rPr>
          <w:rFonts w:ascii="Arial" w:eastAsia="Times New Roman" w:hAnsi="Arial" w:cs="Arial"/>
          <w:sz w:val="24"/>
          <w:szCs w:val="24"/>
          <w:lang w:val="es-ES_tradnl" w:eastAsia="es-ES"/>
        </w:rPr>
        <w:t xml:space="preserve">orestal </w:t>
      </w:r>
      <w:r w:rsidR="00462BFD">
        <w:rPr>
          <w:rFonts w:ascii="Arial" w:eastAsia="Times New Roman" w:hAnsi="Arial" w:cs="Arial"/>
          <w:sz w:val="24"/>
          <w:szCs w:val="24"/>
          <w:lang w:val="es-ES_tradnl" w:eastAsia="es-ES"/>
        </w:rPr>
        <w:t>P</w:t>
      </w:r>
      <w:r w:rsidRPr="009F55B7">
        <w:rPr>
          <w:rFonts w:ascii="Arial" w:eastAsia="Times New Roman" w:hAnsi="Arial" w:cs="Arial"/>
          <w:sz w:val="24"/>
          <w:szCs w:val="24"/>
          <w:lang w:val="es-ES_tradnl" w:eastAsia="es-ES"/>
        </w:rPr>
        <w:t xml:space="preserve">rotectora Bosque Oriental de Bogotá. </w:t>
      </w:r>
    </w:p>
    <w:p w14:paraId="0E84AFE2" w14:textId="77777777" w:rsidR="00EC15AB" w:rsidRDefault="00EC15AB" w:rsidP="009F55B7">
      <w:pPr>
        <w:spacing w:after="0" w:line="240" w:lineRule="auto"/>
        <w:jc w:val="both"/>
        <w:rPr>
          <w:rFonts w:ascii="Arial" w:eastAsia="Times New Roman" w:hAnsi="Arial" w:cs="Arial"/>
          <w:sz w:val="24"/>
          <w:szCs w:val="24"/>
          <w:lang w:val="es-ES_tradnl" w:eastAsia="es-ES"/>
        </w:rPr>
      </w:pPr>
    </w:p>
    <w:p w14:paraId="135C1F8F" w14:textId="77777777" w:rsidR="009F55B7" w:rsidRDefault="009F55B7" w:rsidP="009F55B7">
      <w:pPr>
        <w:spacing w:after="0" w:line="240" w:lineRule="auto"/>
        <w:jc w:val="both"/>
        <w:rPr>
          <w:rFonts w:ascii="Arial" w:eastAsia="Times New Roman" w:hAnsi="Arial" w:cs="Arial"/>
          <w:sz w:val="24"/>
          <w:szCs w:val="24"/>
          <w:lang w:val="es-ES_tradnl" w:eastAsia="es-ES"/>
        </w:rPr>
      </w:pPr>
    </w:p>
    <w:p w14:paraId="01AD59CF" w14:textId="1E634E57" w:rsidR="009F55B7" w:rsidRDefault="00F001C5" w:rsidP="009F55B7">
      <w:pPr>
        <w:pStyle w:val="Default"/>
        <w:jc w:val="both"/>
      </w:pPr>
      <w:r w:rsidRPr="009F55B7">
        <w:rPr>
          <w:b/>
        </w:rPr>
        <w:t xml:space="preserve">DISEÑO Y ESTRUCTURA DEL FORMULARIO </w:t>
      </w:r>
    </w:p>
    <w:p w14:paraId="38AEAEC7" w14:textId="7F23E05D" w:rsidR="00900265" w:rsidRPr="009F55B7" w:rsidRDefault="00F001C5" w:rsidP="009F55B7">
      <w:pPr>
        <w:pStyle w:val="Default"/>
        <w:jc w:val="both"/>
      </w:pPr>
      <w:r w:rsidRPr="009F55B7">
        <w:t xml:space="preserve">Para el diseño del formulario de reporte se tomó como marco contextual </w:t>
      </w:r>
      <w:r w:rsidR="00900265" w:rsidRPr="009F55B7">
        <w:t xml:space="preserve">las líneas estratégicas de inversión que trata </w:t>
      </w:r>
      <w:r w:rsidRPr="009F55B7">
        <w:t xml:space="preserve">la </w:t>
      </w:r>
      <w:r w:rsidRPr="0038751E">
        <w:t>Resolución 1766 de 2016</w:t>
      </w:r>
      <w:r w:rsidR="00900265" w:rsidRPr="0038751E">
        <w:footnoteReference w:id="1"/>
      </w:r>
      <w:r w:rsidRPr="009F55B7">
        <w:t xml:space="preserve">, el cual fue elaborado a partir de </w:t>
      </w:r>
      <w:r w:rsidR="00900265" w:rsidRPr="009F55B7">
        <w:t xml:space="preserve">la cooperación entre la </w:t>
      </w:r>
      <w:r w:rsidR="0038751E" w:rsidRPr="009F55B7">
        <w:t>Corporación</w:t>
      </w:r>
      <w:r w:rsidR="00900265" w:rsidRPr="009F55B7">
        <w:t xml:space="preserve"> </w:t>
      </w:r>
      <w:r w:rsidR="00462BFD" w:rsidRPr="009F55B7">
        <w:t>Autónoma</w:t>
      </w:r>
      <w:r w:rsidR="00900265" w:rsidRPr="009F55B7">
        <w:t xml:space="preserve"> Regional de Cundinamarca</w:t>
      </w:r>
      <w:r w:rsidR="00462BFD">
        <w:t xml:space="preserve"> -CAR</w:t>
      </w:r>
      <w:r w:rsidR="00900265" w:rsidRPr="009F55B7">
        <w:t xml:space="preserve"> y la </w:t>
      </w:r>
      <w:r w:rsidR="00462BFD" w:rsidRPr="009F55B7">
        <w:t>Dirección</w:t>
      </w:r>
      <w:r w:rsidR="00900265" w:rsidRPr="009F55B7">
        <w:t xml:space="preserve"> de Bosques, Biodiversidad y Servicios </w:t>
      </w:r>
      <w:r w:rsidR="00462BFD" w:rsidRPr="009F55B7">
        <w:t>Ecosistémicos</w:t>
      </w:r>
      <w:r w:rsidR="00900265" w:rsidRPr="009F55B7">
        <w:t xml:space="preserve"> del Ministerio de Ambiente y Desarrollo Sostenible. </w:t>
      </w:r>
    </w:p>
    <w:p w14:paraId="2073D938" w14:textId="77777777" w:rsidR="00900265" w:rsidRPr="009F55B7" w:rsidRDefault="00900265" w:rsidP="009F55B7">
      <w:pPr>
        <w:pStyle w:val="Default"/>
        <w:jc w:val="both"/>
      </w:pPr>
    </w:p>
    <w:p w14:paraId="1760F36A" w14:textId="27978F85" w:rsidR="00F001C5" w:rsidRPr="009F55B7" w:rsidRDefault="00F001C5" w:rsidP="009F55B7">
      <w:pPr>
        <w:pStyle w:val="Default"/>
        <w:jc w:val="both"/>
      </w:pPr>
      <w:r w:rsidRPr="009F55B7">
        <w:t xml:space="preserve">Con el objetivo de crear una herramienta de fácil uso, se decidió elaborar el formulario en formato de Microsoft Excel®, básicamente por sus facilidades para organizar y computar información de numerosas variables, así </w:t>
      </w:r>
      <w:r w:rsidR="00462BFD">
        <w:t>mismo</w:t>
      </w:r>
      <w:r w:rsidR="00462BFD" w:rsidRPr="009F55B7">
        <w:t xml:space="preserve"> </w:t>
      </w:r>
      <w:r w:rsidRPr="009F55B7">
        <w:t xml:space="preserve">por ser un programa de manejo básico entre los profesionales que estarán encargados del diligenciamiento del formulario y </w:t>
      </w:r>
      <w:r w:rsidR="00462BFD">
        <w:t>por su</w:t>
      </w:r>
      <w:r w:rsidRPr="009F55B7">
        <w:t xml:space="preserve"> acceso ilimitado </w:t>
      </w:r>
      <w:r w:rsidR="00462BFD">
        <w:t>para</w:t>
      </w:r>
      <w:r w:rsidRPr="009F55B7">
        <w:t xml:space="preserve"> las autoridades ambientales, de modo que no se requiere de licencias adicionales para ejecutar el software. </w:t>
      </w:r>
    </w:p>
    <w:p w14:paraId="7D66FA94" w14:textId="77777777" w:rsidR="008536CE" w:rsidRPr="009F55B7" w:rsidRDefault="008536CE" w:rsidP="009F55B7">
      <w:pPr>
        <w:pStyle w:val="NormalWeb"/>
        <w:jc w:val="both"/>
        <w:rPr>
          <w:rFonts w:ascii="Arial" w:hAnsi="Arial" w:cs="Arial" w:hint="default"/>
        </w:rPr>
      </w:pPr>
      <w:r w:rsidRPr="009F55B7">
        <w:rPr>
          <w:rFonts w:ascii="Arial" w:hAnsi="Arial" w:cs="Arial" w:hint="default"/>
        </w:rPr>
        <w:t>El f</w:t>
      </w:r>
      <w:r w:rsidR="009F55B7">
        <w:rPr>
          <w:rFonts w:ascii="Arial" w:hAnsi="Arial" w:cs="Arial" w:hint="default"/>
        </w:rPr>
        <w:t>ormato consta de tres (3</w:t>
      </w:r>
      <w:r w:rsidRPr="009F55B7">
        <w:rPr>
          <w:rFonts w:ascii="Arial" w:hAnsi="Arial" w:cs="Arial" w:hint="default"/>
        </w:rPr>
        <w:t>) secciones las cuales buscan clasificar y diligenciar la información de una manera sencilla.</w:t>
      </w:r>
    </w:p>
    <w:p w14:paraId="72A7EE22" w14:textId="3397E734" w:rsidR="008536CE" w:rsidRDefault="008536CE" w:rsidP="009F55B7">
      <w:pPr>
        <w:pStyle w:val="NormalWeb"/>
        <w:jc w:val="both"/>
        <w:rPr>
          <w:rFonts w:ascii="Arial" w:hAnsi="Arial" w:cs="Arial" w:hint="default"/>
          <w:b/>
        </w:rPr>
      </w:pPr>
      <w:r w:rsidRPr="009F55B7">
        <w:rPr>
          <w:rFonts w:ascii="Arial" w:hAnsi="Arial" w:cs="Arial" w:hint="default"/>
          <w:b/>
        </w:rPr>
        <w:t>Sección I: Información General</w:t>
      </w:r>
    </w:p>
    <w:p w14:paraId="658D87C9" w14:textId="72BC8AD7" w:rsidR="003156D7" w:rsidRPr="00B12DF3" w:rsidRDefault="003156D7" w:rsidP="009F55B7">
      <w:pPr>
        <w:pStyle w:val="NormalWeb"/>
        <w:jc w:val="both"/>
        <w:rPr>
          <w:rFonts w:ascii="Arial" w:hAnsi="Arial" w:cs="Arial" w:hint="default"/>
        </w:rPr>
      </w:pPr>
      <w:r w:rsidRPr="00B12DF3">
        <w:rPr>
          <w:rFonts w:ascii="Arial" w:hAnsi="Arial" w:cs="Arial" w:hint="default"/>
        </w:rPr>
        <w:t xml:space="preserve">El objetivo de la </w:t>
      </w:r>
      <w:r w:rsidR="00B12DF3" w:rsidRPr="00B12DF3">
        <w:rPr>
          <w:rFonts w:ascii="Arial" w:hAnsi="Arial" w:cs="Arial" w:hint="default"/>
        </w:rPr>
        <w:t>Información</w:t>
      </w:r>
      <w:r w:rsidRPr="00B12DF3">
        <w:rPr>
          <w:rFonts w:ascii="Arial" w:hAnsi="Arial" w:cs="Arial" w:hint="default"/>
        </w:rPr>
        <w:t xml:space="preserve"> General es compilar la base de datos de los </w:t>
      </w:r>
      <w:r w:rsidR="00B12DF3" w:rsidRPr="00B12DF3">
        <w:rPr>
          <w:rFonts w:ascii="Arial" w:hAnsi="Arial" w:cs="Arial" w:hint="default"/>
        </w:rPr>
        <w:t xml:space="preserve">sujetos pasivos de la Tasa Compensatoria por Utilización permanente de la Reserva Forestal Protectora Bosque Oriental de Bogotá. </w:t>
      </w:r>
    </w:p>
    <w:p w14:paraId="2F677D9F" w14:textId="4E0928AA" w:rsidR="008536CE" w:rsidRPr="009F55B7" w:rsidRDefault="008536CE" w:rsidP="009F55B7">
      <w:pPr>
        <w:pStyle w:val="NormalWeb"/>
        <w:jc w:val="both"/>
        <w:rPr>
          <w:rFonts w:ascii="Arial" w:hAnsi="Arial" w:cs="Arial" w:hint="default"/>
        </w:rPr>
      </w:pPr>
      <w:r w:rsidRPr="009F55B7">
        <w:rPr>
          <w:rFonts w:ascii="Arial" w:hAnsi="Arial" w:cs="Arial" w:hint="default"/>
        </w:rPr>
        <w:t xml:space="preserve">La </w:t>
      </w:r>
      <w:r w:rsidR="00582E0C">
        <w:rPr>
          <w:rFonts w:ascii="Arial" w:hAnsi="Arial" w:cs="Arial" w:hint="default"/>
        </w:rPr>
        <w:t>CAR</w:t>
      </w:r>
      <w:r w:rsidRPr="009F55B7">
        <w:rPr>
          <w:rFonts w:ascii="Arial" w:hAnsi="Arial" w:cs="Arial" w:hint="default"/>
        </w:rPr>
        <w:t xml:space="preserve"> reportará la base de datos del cobro de la </w:t>
      </w:r>
      <w:r w:rsidR="00582E0C">
        <w:rPr>
          <w:rFonts w:ascii="Arial" w:hAnsi="Arial" w:cs="Arial" w:hint="default"/>
        </w:rPr>
        <w:t>T</w:t>
      </w:r>
      <w:r w:rsidRPr="009F55B7">
        <w:rPr>
          <w:rFonts w:ascii="Arial" w:hAnsi="Arial" w:cs="Arial" w:hint="default"/>
        </w:rPr>
        <w:t xml:space="preserve">asa </w:t>
      </w:r>
      <w:r w:rsidR="00582E0C">
        <w:rPr>
          <w:rFonts w:ascii="Arial" w:hAnsi="Arial" w:cs="Arial" w:hint="default"/>
        </w:rPr>
        <w:t>C</w:t>
      </w:r>
      <w:r w:rsidRPr="009F55B7">
        <w:rPr>
          <w:rFonts w:ascii="Arial" w:hAnsi="Arial" w:cs="Arial" w:hint="default"/>
        </w:rPr>
        <w:t>ompensatoria por la utilización permanente de la Reserva Forestal Protectora Bosque Oriental de Bogotá, que deberá contener como mínimo, las siguientes variables:</w:t>
      </w:r>
    </w:p>
    <w:p w14:paraId="304B0C90" w14:textId="6422F943" w:rsidR="008536CE" w:rsidRPr="009F55B7" w:rsidRDefault="008536CE" w:rsidP="009F55B7">
      <w:pPr>
        <w:pStyle w:val="NormalWeb"/>
        <w:numPr>
          <w:ilvl w:val="0"/>
          <w:numId w:val="1"/>
        </w:numPr>
        <w:jc w:val="both"/>
        <w:rPr>
          <w:rFonts w:ascii="Arial" w:hAnsi="Arial" w:cs="Arial" w:hint="default"/>
        </w:rPr>
      </w:pPr>
      <w:r w:rsidRPr="009F55B7">
        <w:rPr>
          <w:rFonts w:ascii="Arial" w:hAnsi="Arial" w:cs="Arial" w:hint="default"/>
        </w:rPr>
        <w:t>Nombre y apellido del Propietario Poseedor o tenedor de la edificación</w:t>
      </w:r>
      <w:r w:rsidR="00582E0C">
        <w:rPr>
          <w:rFonts w:ascii="Arial" w:hAnsi="Arial" w:cs="Arial" w:hint="default"/>
        </w:rPr>
        <w:t>.</w:t>
      </w:r>
    </w:p>
    <w:p w14:paraId="4A2DB4F2" w14:textId="2CC17E0C" w:rsidR="008536CE" w:rsidRPr="009F55B7" w:rsidRDefault="008536CE" w:rsidP="009F55B7">
      <w:pPr>
        <w:pStyle w:val="NormalWeb"/>
        <w:numPr>
          <w:ilvl w:val="0"/>
          <w:numId w:val="1"/>
        </w:numPr>
        <w:jc w:val="both"/>
        <w:rPr>
          <w:rFonts w:ascii="Arial" w:hAnsi="Arial" w:cs="Arial" w:hint="default"/>
        </w:rPr>
      </w:pPr>
      <w:r w:rsidRPr="009F55B7">
        <w:rPr>
          <w:rFonts w:ascii="Arial" w:hAnsi="Arial" w:cs="Arial" w:hint="default"/>
        </w:rPr>
        <w:t>Documento de Identificación</w:t>
      </w:r>
      <w:r w:rsidR="00582E0C">
        <w:rPr>
          <w:rFonts w:ascii="Arial" w:hAnsi="Arial" w:cs="Arial" w:hint="default"/>
        </w:rPr>
        <w:t>.</w:t>
      </w:r>
    </w:p>
    <w:p w14:paraId="56839070" w14:textId="7874E886" w:rsidR="008536CE" w:rsidRPr="009F55B7" w:rsidRDefault="008536CE" w:rsidP="009F55B7">
      <w:pPr>
        <w:pStyle w:val="NormalWeb"/>
        <w:numPr>
          <w:ilvl w:val="0"/>
          <w:numId w:val="1"/>
        </w:numPr>
        <w:jc w:val="both"/>
        <w:rPr>
          <w:rFonts w:ascii="Arial" w:hAnsi="Arial" w:cs="Arial" w:hint="default"/>
        </w:rPr>
      </w:pPr>
      <w:r w:rsidRPr="009F55B7">
        <w:rPr>
          <w:rFonts w:ascii="Arial" w:hAnsi="Arial" w:cs="Arial" w:hint="default"/>
        </w:rPr>
        <w:t>Dirección</w:t>
      </w:r>
      <w:r w:rsidR="00582E0C">
        <w:rPr>
          <w:rFonts w:ascii="Arial" w:hAnsi="Arial" w:cs="Arial" w:hint="default"/>
        </w:rPr>
        <w:t>.</w:t>
      </w:r>
    </w:p>
    <w:p w14:paraId="10490171" w14:textId="43340D43" w:rsidR="008536CE" w:rsidRPr="009F55B7" w:rsidRDefault="008536CE" w:rsidP="009F55B7">
      <w:pPr>
        <w:pStyle w:val="NormalWeb"/>
        <w:numPr>
          <w:ilvl w:val="0"/>
          <w:numId w:val="1"/>
        </w:numPr>
        <w:jc w:val="both"/>
        <w:rPr>
          <w:rFonts w:ascii="Arial" w:hAnsi="Arial" w:cs="Arial" w:hint="default"/>
        </w:rPr>
      </w:pPr>
      <w:r w:rsidRPr="009F55B7">
        <w:rPr>
          <w:rFonts w:ascii="Arial" w:hAnsi="Arial" w:cs="Arial" w:hint="default"/>
        </w:rPr>
        <w:t>Barrio y Localidad</w:t>
      </w:r>
      <w:r w:rsidR="00582E0C">
        <w:rPr>
          <w:rFonts w:ascii="Arial" w:hAnsi="Arial" w:cs="Arial" w:hint="default"/>
        </w:rPr>
        <w:t>.</w:t>
      </w:r>
    </w:p>
    <w:p w14:paraId="5BC8FCFA" w14:textId="3EED88CC" w:rsidR="008536CE" w:rsidRPr="009F55B7" w:rsidRDefault="008536CE" w:rsidP="009F55B7">
      <w:pPr>
        <w:pStyle w:val="NormalWeb"/>
        <w:numPr>
          <w:ilvl w:val="0"/>
          <w:numId w:val="1"/>
        </w:numPr>
        <w:jc w:val="both"/>
        <w:rPr>
          <w:rFonts w:ascii="Arial" w:hAnsi="Arial" w:cs="Arial" w:hint="default"/>
        </w:rPr>
      </w:pPr>
      <w:r w:rsidRPr="009F55B7">
        <w:rPr>
          <w:rFonts w:ascii="Arial" w:hAnsi="Arial" w:cs="Arial" w:hint="default"/>
        </w:rPr>
        <w:t>Estrato</w:t>
      </w:r>
      <w:r w:rsidR="00582E0C">
        <w:rPr>
          <w:rFonts w:ascii="Arial" w:hAnsi="Arial" w:cs="Arial" w:hint="default"/>
        </w:rPr>
        <w:t>.</w:t>
      </w:r>
    </w:p>
    <w:p w14:paraId="489DF41D" w14:textId="77777777" w:rsidR="008536CE" w:rsidRPr="009F55B7" w:rsidRDefault="008536CE" w:rsidP="009F55B7">
      <w:pPr>
        <w:pStyle w:val="NormalWeb"/>
        <w:numPr>
          <w:ilvl w:val="0"/>
          <w:numId w:val="1"/>
        </w:numPr>
        <w:jc w:val="both"/>
        <w:rPr>
          <w:rFonts w:ascii="Arial" w:hAnsi="Arial" w:cs="Arial" w:hint="default"/>
        </w:rPr>
      </w:pPr>
      <w:r w:rsidRPr="009F55B7">
        <w:rPr>
          <w:rFonts w:ascii="Arial" w:hAnsi="Arial" w:cs="Arial" w:hint="default"/>
        </w:rPr>
        <w:t xml:space="preserve">Tarifa por estrato. </w:t>
      </w:r>
    </w:p>
    <w:p w14:paraId="6EAAC896" w14:textId="39A5E28F" w:rsidR="008536CE" w:rsidRPr="009F55B7" w:rsidRDefault="008536CE" w:rsidP="009F55B7">
      <w:pPr>
        <w:pStyle w:val="NormalWeb"/>
        <w:numPr>
          <w:ilvl w:val="0"/>
          <w:numId w:val="1"/>
        </w:numPr>
        <w:jc w:val="both"/>
        <w:rPr>
          <w:rFonts w:ascii="Arial" w:hAnsi="Arial" w:cs="Arial" w:hint="default"/>
        </w:rPr>
      </w:pPr>
      <w:r w:rsidRPr="009F55B7">
        <w:rPr>
          <w:rFonts w:ascii="Arial" w:hAnsi="Arial" w:cs="Arial" w:hint="default"/>
        </w:rPr>
        <w:t>Código del destino económico</w:t>
      </w:r>
      <w:r w:rsidR="00582E0C">
        <w:rPr>
          <w:rFonts w:ascii="Arial" w:hAnsi="Arial" w:cs="Arial" w:hint="default"/>
        </w:rPr>
        <w:t>.</w:t>
      </w:r>
      <w:r w:rsidRPr="009F55B7">
        <w:rPr>
          <w:rFonts w:ascii="Arial" w:hAnsi="Arial" w:cs="Arial" w:hint="default"/>
        </w:rPr>
        <w:t xml:space="preserve"> </w:t>
      </w:r>
    </w:p>
    <w:p w14:paraId="28DE0A58" w14:textId="2BF169BB" w:rsidR="008536CE" w:rsidRPr="009F55B7" w:rsidRDefault="008536CE" w:rsidP="009F55B7">
      <w:pPr>
        <w:pStyle w:val="NormalWeb"/>
        <w:numPr>
          <w:ilvl w:val="0"/>
          <w:numId w:val="1"/>
        </w:numPr>
        <w:jc w:val="both"/>
        <w:rPr>
          <w:rFonts w:ascii="Arial" w:hAnsi="Arial" w:cs="Arial" w:hint="default"/>
        </w:rPr>
      </w:pPr>
      <w:r w:rsidRPr="009F55B7">
        <w:rPr>
          <w:rFonts w:ascii="Arial" w:hAnsi="Arial" w:cs="Arial" w:hint="default"/>
        </w:rPr>
        <w:lastRenderedPageBreak/>
        <w:t>Área alterada</w:t>
      </w:r>
      <w:r w:rsidR="00582E0C">
        <w:rPr>
          <w:rFonts w:ascii="Arial" w:hAnsi="Arial" w:cs="Arial" w:hint="default"/>
        </w:rPr>
        <w:t>.</w:t>
      </w:r>
    </w:p>
    <w:p w14:paraId="693FA284" w14:textId="77777777" w:rsidR="008536CE" w:rsidRPr="009F55B7" w:rsidRDefault="008536CE" w:rsidP="009F55B7">
      <w:pPr>
        <w:pStyle w:val="NormalWeb"/>
        <w:numPr>
          <w:ilvl w:val="0"/>
          <w:numId w:val="1"/>
        </w:numPr>
        <w:jc w:val="both"/>
        <w:rPr>
          <w:rFonts w:ascii="Arial" w:hAnsi="Arial" w:cs="Arial" w:hint="default"/>
        </w:rPr>
      </w:pPr>
      <w:r w:rsidRPr="009F55B7">
        <w:rPr>
          <w:rFonts w:ascii="Arial" w:hAnsi="Arial" w:cs="Arial" w:hint="default"/>
        </w:rPr>
        <w:t xml:space="preserve">Tarifa: Valor facturado al usuario en el año i expresado en pesos. </w:t>
      </w:r>
    </w:p>
    <w:p w14:paraId="494A85E8" w14:textId="77777777" w:rsidR="008536CE" w:rsidRPr="009F55B7" w:rsidRDefault="008536CE" w:rsidP="009F55B7">
      <w:pPr>
        <w:pStyle w:val="NormalWeb"/>
        <w:numPr>
          <w:ilvl w:val="0"/>
          <w:numId w:val="1"/>
        </w:numPr>
        <w:jc w:val="both"/>
        <w:rPr>
          <w:rFonts w:ascii="Arial" w:hAnsi="Arial" w:cs="Arial" w:hint="default"/>
        </w:rPr>
      </w:pPr>
      <w:r w:rsidRPr="009F55B7">
        <w:rPr>
          <w:rFonts w:ascii="Arial" w:hAnsi="Arial" w:cs="Arial" w:hint="default"/>
        </w:rPr>
        <w:t>Total Pago: Sumatoria de los pagos de todos los usuarios en la Zona de Recuperación Ambiental.</w:t>
      </w:r>
    </w:p>
    <w:p w14:paraId="4AFFFAF5" w14:textId="09AAD300" w:rsidR="008536CE" w:rsidRPr="009F55B7" w:rsidRDefault="008536CE" w:rsidP="009F55B7">
      <w:pPr>
        <w:pStyle w:val="NormalWeb"/>
        <w:jc w:val="both"/>
        <w:rPr>
          <w:rFonts w:ascii="Arial" w:hAnsi="Arial" w:cs="Arial" w:hint="default"/>
        </w:rPr>
      </w:pPr>
      <w:r w:rsidRPr="009F55B7">
        <w:rPr>
          <w:rFonts w:ascii="Arial" w:hAnsi="Arial" w:cs="Arial" w:hint="default"/>
        </w:rPr>
        <w:t xml:space="preserve">Dicha base de datos deberá </w:t>
      </w:r>
      <w:r w:rsidR="00582E0C">
        <w:rPr>
          <w:rFonts w:ascii="Arial" w:hAnsi="Arial" w:cs="Arial" w:hint="default"/>
        </w:rPr>
        <w:t>realizarse teniendo en cuenta</w:t>
      </w:r>
      <w:r w:rsidR="00582E0C" w:rsidRPr="009F55B7">
        <w:rPr>
          <w:rFonts w:ascii="Arial" w:hAnsi="Arial" w:cs="Arial" w:hint="default"/>
        </w:rPr>
        <w:t xml:space="preserve"> </w:t>
      </w:r>
      <w:r w:rsidRPr="009F55B7">
        <w:rPr>
          <w:rFonts w:ascii="Arial" w:hAnsi="Arial" w:cs="Arial" w:hint="default"/>
        </w:rPr>
        <w:t xml:space="preserve">los límites de la Zona de Recuperación Ambiental de la Reserva Forestal Protectora Bosque Oriental de Bogotá, establecidos en el Plan de Manejo de la Reserva. Además, la información general deberá estar sustentada en la última actualización de la Base de Datos de la Unidad Administrativa Especial de Catastro Distrital para Fincas Dispersas. </w:t>
      </w:r>
    </w:p>
    <w:p w14:paraId="594B7580" w14:textId="5069E064" w:rsidR="008536CE" w:rsidRDefault="008536CE" w:rsidP="009F55B7">
      <w:pPr>
        <w:pStyle w:val="NormalWeb"/>
        <w:jc w:val="both"/>
        <w:rPr>
          <w:rFonts w:ascii="Arial" w:hAnsi="Arial" w:cs="Arial" w:hint="default"/>
          <w:b/>
        </w:rPr>
      </w:pPr>
      <w:r w:rsidRPr="009F55B7">
        <w:rPr>
          <w:rFonts w:ascii="Arial" w:hAnsi="Arial" w:cs="Arial" w:hint="default"/>
          <w:b/>
        </w:rPr>
        <w:t xml:space="preserve">Sección II: Información anual de los </w:t>
      </w:r>
      <w:r w:rsidRPr="009F55B7">
        <w:rPr>
          <w:rFonts w:ascii="Arial" w:hAnsi="Arial" w:cs="Arial" w:hint="default"/>
          <w:b/>
          <w:lang w:val="es-CO" w:eastAsia="es-CO"/>
        </w:rPr>
        <w:t>gastos de implementación y seguimiento de la tasa</w:t>
      </w:r>
      <w:r w:rsidRPr="009F55B7">
        <w:rPr>
          <w:rFonts w:ascii="Arial" w:hAnsi="Arial" w:cs="Arial" w:hint="default"/>
          <w:b/>
        </w:rPr>
        <w:t xml:space="preserve"> </w:t>
      </w:r>
    </w:p>
    <w:p w14:paraId="08D245FB" w14:textId="43B1738D" w:rsidR="00B12DF3" w:rsidRPr="00B12DF3" w:rsidRDefault="00B12DF3" w:rsidP="009F55B7">
      <w:pPr>
        <w:pStyle w:val="NormalWeb"/>
        <w:jc w:val="both"/>
        <w:rPr>
          <w:rFonts w:ascii="Arial" w:hAnsi="Arial" w:cs="Arial" w:hint="default"/>
        </w:rPr>
      </w:pPr>
      <w:r w:rsidRPr="00B12DF3">
        <w:rPr>
          <w:rFonts w:ascii="Arial" w:hAnsi="Arial" w:cs="Arial" w:hint="default"/>
        </w:rPr>
        <w:t>El objetivo de esta sección es hacer seguimiento del recaudo y destinación de los recursos anuales de la Tasa Compensatoria por utilización Permanente de la Reserva Forestal Protectora Bosque Oriental de Bogotá.</w:t>
      </w:r>
    </w:p>
    <w:p w14:paraId="3EE789F0" w14:textId="796D5441" w:rsidR="008536CE" w:rsidRPr="009F55B7" w:rsidRDefault="008536CE" w:rsidP="009F55B7">
      <w:pPr>
        <w:autoSpaceDE w:val="0"/>
        <w:autoSpaceDN w:val="0"/>
        <w:adjustRightInd w:val="0"/>
        <w:jc w:val="both"/>
        <w:rPr>
          <w:rFonts w:ascii="Arial" w:hAnsi="Arial" w:cs="Arial"/>
          <w:sz w:val="24"/>
          <w:szCs w:val="24"/>
          <w:lang w:val="es-MX"/>
        </w:rPr>
      </w:pPr>
      <w:r w:rsidRPr="009F55B7">
        <w:rPr>
          <w:rFonts w:ascii="Arial" w:hAnsi="Arial" w:cs="Arial"/>
          <w:sz w:val="24"/>
          <w:szCs w:val="24"/>
        </w:rPr>
        <w:t xml:space="preserve">La </w:t>
      </w:r>
      <w:r w:rsidR="00727756">
        <w:rPr>
          <w:rFonts w:ascii="Arial" w:hAnsi="Arial" w:cs="Arial"/>
          <w:sz w:val="24"/>
          <w:szCs w:val="24"/>
        </w:rPr>
        <w:t>CAR</w:t>
      </w:r>
      <w:r w:rsidRPr="009F55B7">
        <w:rPr>
          <w:rFonts w:ascii="Arial" w:hAnsi="Arial" w:cs="Arial"/>
          <w:sz w:val="24"/>
          <w:szCs w:val="24"/>
        </w:rPr>
        <w:t xml:space="preserve"> deberá reportar anualmente los gastos de implementación y seguimiento de la tasa de conformidad con el </w:t>
      </w:r>
      <w:r w:rsidRPr="009F55B7">
        <w:rPr>
          <w:rFonts w:ascii="Arial" w:hAnsi="Arial" w:cs="Arial"/>
          <w:bCs/>
          <w:sz w:val="24"/>
          <w:szCs w:val="24"/>
          <w:lang w:eastAsia="es-CO"/>
        </w:rPr>
        <w:t xml:space="preserve">Artículo 2.2.9.11.5.2 del Decreto </w:t>
      </w:r>
      <w:r w:rsidRPr="009F55B7">
        <w:rPr>
          <w:rFonts w:ascii="Arial" w:hAnsi="Arial" w:cs="Arial"/>
          <w:sz w:val="24"/>
          <w:szCs w:val="24"/>
          <w:lang w:val="es-MX"/>
        </w:rPr>
        <w:t>1076 de 2015, adicionado por el Decreto 1648 de 2016</w:t>
      </w:r>
      <w:r w:rsidR="00727756">
        <w:rPr>
          <w:rFonts w:ascii="Arial" w:hAnsi="Arial" w:cs="Arial"/>
          <w:sz w:val="24"/>
          <w:szCs w:val="24"/>
          <w:lang w:val="es-MX"/>
        </w:rPr>
        <w:t>, que establece:</w:t>
      </w:r>
    </w:p>
    <w:p w14:paraId="53A39F3E" w14:textId="19954B72" w:rsidR="008536CE" w:rsidRPr="00B12DF3" w:rsidRDefault="008536CE" w:rsidP="00B12DF3">
      <w:pPr>
        <w:autoSpaceDE w:val="0"/>
        <w:autoSpaceDN w:val="0"/>
        <w:adjustRightInd w:val="0"/>
        <w:ind w:left="284" w:right="333"/>
        <w:jc w:val="both"/>
        <w:rPr>
          <w:rFonts w:ascii="Arial" w:hAnsi="Arial" w:cs="Arial"/>
          <w:i/>
          <w:sz w:val="24"/>
          <w:szCs w:val="24"/>
        </w:rPr>
      </w:pPr>
      <w:r w:rsidRPr="00B12DF3">
        <w:rPr>
          <w:rFonts w:ascii="Arial" w:hAnsi="Arial" w:cs="Arial"/>
          <w:i/>
          <w:sz w:val="24"/>
          <w:szCs w:val="24"/>
        </w:rPr>
        <w:t xml:space="preserve"> “…</w:t>
      </w:r>
      <w:r w:rsidRPr="00B12DF3">
        <w:rPr>
          <w:rFonts w:ascii="Arial" w:hAnsi="Arial" w:cs="Arial"/>
          <w:bCs/>
          <w:i/>
          <w:iCs/>
          <w:sz w:val="24"/>
          <w:szCs w:val="24"/>
          <w:lang w:eastAsia="es-CO"/>
        </w:rPr>
        <w:t xml:space="preserve">Destinación del recaudo: </w:t>
      </w:r>
      <w:r w:rsidRPr="00B12DF3">
        <w:rPr>
          <w:rFonts w:ascii="Arial" w:hAnsi="Arial" w:cs="Arial"/>
          <w:i/>
          <w:sz w:val="24"/>
          <w:szCs w:val="24"/>
          <w:lang w:eastAsia="es-CO"/>
        </w:rPr>
        <w:t>Los recaudos de la Tasa Compensatoria se destinarán a la protección y renovación de los recursos naturales renovables en la Reserva Forestal Protectora Bosque Oriental de Bogotá de acuerdo a lo establecido en el Plan de Manejo de esta reserva. Para cubrir los gastos de implementación y seguimiento de la tasa, la Corporación Autónoma Regional de Cundinamarca, CAR, podrá utilizar hasta el 10% de los recursos recaudados de la tasa compensatoria</w:t>
      </w:r>
      <w:r w:rsidR="00727756" w:rsidRPr="00B12DF3">
        <w:rPr>
          <w:rFonts w:ascii="Arial" w:hAnsi="Arial" w:cs="Arial"/>
          <w:i/>
          <w:sz w:val="24"/>
          <w:szCs w:val="24"/>
          <w:lang w:eastAsia="es-CO"/>
        </w:rPr>
        <w:t xml:space="preserve"> (…)</w:t>
      </w:r>
      <w:r w:rsidRPr="00B12DF3">
        <w:rPr>
          <w:rFonts w:ascii="Arial" w:hAnsi="Arial" w:cs="Arial"/>
          <w:i/>
          <w:sz w:val="24"/>
          <w:szCs w:val="24"/>
          <w:lang w:eastAsia="es-CO"/>
        </w:rPr>
        <w:t>”</w:t>
      </w:r>
      <w:r w:rsidRPr="00B12DF3">
        <w:rPr>
          <w:rFonts w:ascii="Arial" w:hAnsi="Arial" w:cs="Arial"/>
          <w:i/>
          <w:sz w:val="24"/>
          <w:szCs w:val="24"/>
        </w:rPr>
        <w:t>.</w:t>
      </w:r>
    </w:p>
    <w:p w14:paraId="4720EC4F" w14:textId="77777777" w:rsidR="008536CE" w:rsidRPr="009F55B7" w:rsidRDefault="008536CE" w:rsidP="009F55B7">
      <w:pPr>
        <w:pStyle w:val="NormalWeb"/>
        <w:jc w:val="both"/>
        <w:rPr>
          <w:rFonts w:ascii="Arial" w:hAnsi="Arial" w:cs="Arial" w:hint="default"/>
          <w:b/>
        </w:rPr>
      </w:pPr>
      <w:r w:rsidRPr="009F55B7">
        <w:rPr>
          <w:rFonts w:ascii="Arial" w:hAnsi="Arial" w:cs="Arial" w:hint="default"/>
          <w:b/>
        </w:rPr>
        <w:t xml:space="preserve">Sección </w:t>
      </w:r>
      <w:r w:rsidR="009F55B7" w:rsidRPr="009F55B7">
        <w:rPr>
          <w:rFonts w:ascii="Arial" w:hAnsi="Arial" w:cs="Arial" w:hint="default"/>
          <w:b/>
        </w:rPr>
        <w:t>III</w:t>
      </w:r>
      <w:r w:rsidRPr="009F55B7">
        <w:rPr>
          <w:rFonts w:ascii="Arial" w:hAnsi="Arial" w:cs="Arial" w:hint="default"/>
          <w:b/>
        </w:rPr>
        <w:t xml:space="preserve">: Información anual sobre el impacto del recaudo en el Plan de Manejo de la Reserva </w:t>
      </w:r>
    </w:p>
    <w:p w14:paraId="551663EC" w14:textId="724636B9" w:rsidR="009F55B7" w:rsidRPr="009F55B7" w:rsidRDefault="009F55B7" w:rsidP="009F55B7">
      <w:pPr>
        <w:pStyle w:val="NormalWeb"/>
        <w:jc w:val="both"/>
        <w:rPr>
          <w:rFonts w:ascii="Arial" w:hAnsi="Arial" w:cs="Arial" w:hint="default"/>
          <w:lang w:val="es-CO" w:eastAsia="es-CO"/>
        </w:rPr>
      </w:pPr>
      <w:r w:rsidRPr="009F55B7">
        <w:rPr>
          <w:rFonts w:ascii="Arial" w:hAnsi="Arial" w:cs="Arial" w:hint="default"/>
        </w:rPr>
        <w:t xml:space="preserve">La </w:t>
      </w:r>
      <w:r w:rsidR="00E34568">
        <w:rPr>
          <w:rFonts w:ascii="Arial" w:hAnsi="Arial" w:cs="Arial" w:hint="default"/>
        </w:rPr>
        <w:t>CAR</w:t>
      </w:r>
      <w:r w:rsidRPr="009F55B7">
        <w:rPr>
          <w:rFonts w:ascii="Arial" w:hAnsi="Arial" w:cs="Arial" w:hint="default"/>
        </w:rPr>
        <w:t xml:space="preserve"> deberá reportar anualmente l</w:t>
      </w:r>
      <w:r w:rsidRPr="009F55B7">
        <w:rPr>
          <w:rFonts w:ascii="Arial" w:hAnsi="Arial" w:cs="Arial" w:hint="default"/>
          <w:lang w:val="es-CO" w:eastAsia="es-CO"/>
        </w:rPr>
        <w:t xml:space="preserve">os recaudos de la Tasa Compensatoria y la </w:t>
      </w:r>
      <w:r w:rsidRPr="009F55B7">
        <w:rPr>
          <w:rFonts w:ascii="Arial" w:hAnsi="Arial" w:cs="Arial" w:hint="default"/>
        </w:rPr>
        <w:t xml:space="preserve">distribución de los recursos y los proyectos de inversión del recaudo destinados </w:t>
      </w:r>
      <w:r w:rsidRPr="009F55B7">
        <w:rPr>
          <w:rFonts w:ascii="Arial" w:hAnsi="Arial" w:cs="Arial" w:hint="default"/>
          <w:lang w:val="es-CO" w:eastAsia="es-CO"/>
        </w:rPr>
        <w:t xml:space="preserve">a la protección y renovación de los recursos naturales renovables en la Reserva Forestal Protectora Bosque Oriental de Bogotá de acuerdo a lo establecido en el Plan de Manejo de esta reserva. </w:t>
      </w:r>
    </w:p>
    <w:p w14:paraId="18F13094" w14:textId="77777777" w:rsidR="00E34568" w:rsidRDefault="008536CE" w:rsidP="009F55B7">
      <w:pPr>
        <w:pStyle w:val="NormalWeb"/>
        <w:jc w:val="both"/>
        <w:rPr>
          <w:rFonts w:ascii="Arial" w:hAnsi="Arial" w:cs="Arial" w:hint="default"/>
        </w:rPr>
      </w:pPr>
      <w:r w:rsidRPr="009F55B7">
        <w:rPr>
          <w:rFonts w:ascii="Arial" w:hAnsi="Arial" w:cs="Arial" w:hint="default"/>
        </w:rPr>
        <w:t xml:space="preserve">En esta sección se relaciona la información sobre el porcentaje del avance </w:t>
      </w:r>
      <w:r w:rsidRPr="009F55B7">
        <w:rPr>
          <w:rFonts w:ascii="Arial" w:hAnsi="Arial" w:cs="Arial" w:hint="default"/>
          <w:lang w:val="es-CO"/>
        </w:rPr>
        <w:t xml:space="preserve">de los indicadores planteados en el componente estratégico, numeral 3.2 del Plan de </w:t>
      </w:r>
      <w:r w:rsidRPr="009F55B7">
        <w:rPr>
          <w:rFonts w:ascii="Arial" w:hAnsi="Arial" w:cs="Arial" w:hint="default"/>
          <w:lang w:val="es-CO"/>
        </w:rPr>
        <w:lastRenderedPageBreak/>
        <w:t xml:space="preserve">Manejo. El componente estratégico </w:t>
      </w:r>
      <w:r w:rsidRPr="009F55B7">
        <w:rPr>
          <w:rFonts w:ascii="Arial" w:hAnsi="Arial" w:cs="Arial" w:hint="default"/>
        </w:rPr>
        <w:t>se compone de programas y perfiles de proyectos que se derivan de los objetivos de manejo de la reserva.</w:t>
      </w:r>
    </w:p>
    <w:p w14:paraId="57042AAD" w14:textId="38095863" w:rsidR="008536CE" w:rsidRPr="009F55B7" w:rsidRDefault="008536CE" w:rsidP="009F55B7">
      <w:pPr>
        <w:pStyle w:val="NormalWeb"/>
        <w:jc w:val="both"/>
        <w:rPr>
          <w:rFonts w:ascii="Arial" w:hAnsi="Arial" w:cs="Arial" w:hint="default"/>
        </w:rPr>
      </w:pPr>
      <w:r w:rsidRPr="009F55B7">
        <w:rPr>
          <w:rFonts w:ascii="Arial" w:hAnsi="Arial" w:cs="Arial" w:hint="default"/>
        </w:rPr>
        <w:t xml:space="preserve">Los programas dispuestos en el Plan de Manejo que podrán ser financiados por el recaudo de la tasa compensatoria son: </w:t>
      </w:r>
    </w:p>
    <w:p w14:paraId="55E615CC" w14:textId="77777777" w:rsidR="008536CE" w:rsidRPr="009F55B7" w:rsidRDefault="008536CE" w:rsidP="009F55B7">
      <w:pPr>
        <w:pStyle w:val="Default"/>
        <w:numPr>
          <w:ilvl w:val="0"/>
          <w:numId w:val="2"/>
        </w:numPr>
        <w:jc w:val="both"/>
        <w:rPr>
          <w:color w:val="auto"/>
        </w:rPr>
      </w:pPr>
      <w:r w:rsidRPr="009F55B7">
        <w:rPr>
          <w:b/>
          <w:bCs/>
          <w:i/>
          <w:iCs/>
          <w:color w:val="auto"/>
        </w:rPr>
        <w:t xml:space="preserve">Preservación Ambiental </w:t>
      </w:r>
    </w:p>
    <w:p w14:paraId="76DF22F9" w14:textId="77777777" w:rsidR="008536CE" w:rsidRPr="009F55B7" w:rsidRDefault="008536CE" w:rsidP="009F55B7">
      <w:pPr>
        <w:pStyle w:val="Default"/>
        <w:numPr>
          <w:ilvl w:val="0"/>
          <w:numId w:val="2"/>
        </w:numPr>
        <w:jc w:val="both"/>
        <w:rPr>
          <w:color w:val="auto"/>
        </w:rPr>
      </w:pPr>
      <w:r w:rsidRPr="009F55B7">
        <w:rPr>
          <w:b/>
          <w:bCs/>
          <w:i/>
          <w:iCs/>
          <w:color w:val="auto"/>
        </w:rPr>
        <w:t xml:space="preserve">Restauración </w:t>
      </w:r>
    </w:p>
    <w:p w14:paraId="694DB1ED" w14:textId="7EFD4A7A" w:rsidR="008536CE" w:rsidRPr="009F55B7" w:rsidRDefault="008536CE" w:rsidP="009F55B7">
      <w:pPr>
        <w:pStyle w:val="Default"/>
        <w:numPr>
          <w:ilvl w:val="0"/>
          <w:numId w:val="2"/>
        </w:numPr>
        <w:jc w:val="both"/>
        <w:rPr>
          <w:color w:val="auto"/>
        </w:rPr>
      </w:pPr>
      <w:r w:rsidRPr="009F55B7">
        <w:rPr>
          <w:b/>
          <w:bCs/>
          <w:i/>
          <w:iCs/>
          <w:color w:val="auto"/>
        </w:rPr>
        <w:t xml:space="preserve">Reconversión </w:t>
      </w:r>
      <w:r w:rsidR="00E34568">
        <w:rPr>
          <w:b/>
          <w:bCs/>
          <w:i/>
          <w:iCs/>
          <w:color w:val="auto"/>
        </w:rPr>
        <w:t>d</w:t>
      </w:r>
      <w:r w:rsidRPr="009F55B7">
        <w:rPr>
          <w:b/>
          <w:bCs/>
          <w:i/>
          <w:iCs/>
          <w:color w:val="auto"/>
        </w:rPr>
        <w:t xml:space="preserve">e Actividades Agropecuarias </w:t>
      </w:r>
      <w:r w:rsidR="00E34568">
        <w:rPr>
          <w:b/>
          <w:bCs/>
          <w:i/>
          <w:iCs/>
          <w:color w:val="auto"/>
        </w:rPr>
        <w:t>e</w:t>
      </w:r>
      <w:r w:rsidRPr="009F55B7">
        <w:rPr>
          <w:b/>
          <w:bCs/>
          <w:i/>
          <w:iCs/>
          <w:color w:val="auto"/>
        </w:rPr>
        <w:t xml:space="preserve">n </w:t>
      </w:r>
      <w:r w:rsidR="00E34568">
        <w:rPr>
          <w:b/>
          <w:bCs/>
          <w:i/>
          <w:iCs/>
          <w:color w:val="auto"/>
        </w:rPr>
        <w:t>e</w:t>
      </w:r>
      <w:r w:rsidRPr="009F55B7">
        <w:rPr>
          <w:b/>
          <w:bCs/>
          <w:i/>
          <w:iCs/>
          <w:color w:val="auto"/>
        </w:rPr>
        <w:t xml:space="preserve">l </w:t>
      </w:r>
      <w:r w:rsidR="00E34568">
        <w:rPr>
          <w:b/>
          <w:bCs/>
          <w:i/>
          <w:iCs/>
          <w:color w:val="auto"/>
        </w:rPr>
        <w:t>m</w:t>
      </w:r>
      <w:r w:rsidRPr="009F55B7">
        <w:rPr>
          <w:b/>
          <w:bCs/>
          <w:i/>
          <w:iCs/>
          <w:color w:val="auto"/>
        </w:rPr>
        <w:t xml:space="preserve">arco </w:t>
      </w:r>
      <w:r w:rsidR="00E34568">
        <w:rPr>
          <w:b/>
          <w:bCs/>
          <w:i/>
          <w:iCs/>
          <w:color w:val="auto"/>
        </w:rPr>
        <w:t>d</w:t>
      </w:r>
      <w:r w:rsidRPr="009F55B7">
        <w:rPr>
          <w:b/>
          <w:bCs/>
          <w:i/>
          <w:iCs/>
          <w:color w:val="auto"/>
        </w:rPr>
        <w:t xml:space="preserve">e </w:t>
      </w:r>
      <w:r w:rsidR="00E34568">
        <w:rPr>
          <w:b/>
          <w:bCs/>
          <w:i/>
          <w:iCs/>
          <w:color w:val="auto"/>
        </w:rPr>
        <w:t>l</w:t>
      </w:r>
      <w:r w:rsidRPr="009F55B7">
        <w:rPr>
          <w:b/>
          <w:bCs/>
          <w:i/>
          <w:iCs/>
          <w:color w:val="auto"/>
        </w:rPr>
        <w:t xml:space="preserve">a </w:t>
      </w:r>
      <w:r w:rsidR="00E34568" w:rsidRPr="009F55B7">
        <w:rPr>
          <w:b/>
          <w:bCs/>
          <w:i/>
          <w:iCs/>
          <w:color w:val="auto"/>
        </w:rPr>
        <w:t>Economía</w:t>
      </w:r>
      <w:r w:rsidRPr="009F55B7">
        <w:rPr>
          <w:b/>
          <w:bCs/>
          <w:i/>
          <w:iCs/>
          <w:color w:val="auto"/>
        </w:rPr>
        <w:t xml:space="preserve"> Campesina </w:t>
      </w:r>
      <w:r w:rsidR="00E34568">
        <w:rPr>
          <w:b/>
          <w:bCs/>
          <w:i/>
          <w:iCs/>
          <w:color w:val="auto"/>
        </w:rPr>
        <w:t>y</w:t>
      </w:r>
      <w:r w:rsidRPr="009F55B7">
        <w:rPr>
          <w:b/>
          <w:bCs/>
          <w:i/>
          <w:iCs/>
          <w:color w:val="auto"/>
        </w:rPr>
        <w:t xml:space="preserve"> Alternativas Sostenible</w:t>
      </w:r>
      <w:r w:rsidR="00E34568">
        <w:rPr>
          <w:b/>
          <w:bCs/>
          <w:i/>
          <w:iCs/>
          <w:color w:val="auto"/>
        </w:rPr>
        <w:t>s</w:t>
      </w:r>
      <w:r w:rsidRPr="009F55B7">
        <w:rPr>
          <w:b/>
          <w:bCs/>
          <w:i/>
          <w:iCs/>
          <w:color w:val="auto"/>
        </w:rPr>
        <w:t xml:space="preserve"> </w:t>
      </w:r>
    </w:p>
    <w:p w14:paraId="64AFBA85" w14:textId="561F2E58" w:rsidR="008536CE" w:rsidRPr="009F55B7" w:rsidRDefault="008536CE" w:rsidP="009F55B7">
      <w:pPr>
        <w:pStyle w:val="Default"/>
        <w:numPr>
          <w:ilvl w:val="0"/>
          <w:numId w:val="2"/>
        </w:numPr>
        <w:jc w:val="both"/>
        <w:rPr>
          <w:color w:val="auto"/>
        </w:rPr>
      </w:pPr>
      <w:r w:rsidRPr="009F55B7">
        <w:rPr>
          <w:b/>
          <w:bCs/>
          <w:i/>
          <w:iCs/>
          <w:color w:val="auto"/>
        </w:rPr>
        <w:t xml:space="preserve">Manejo </w:t>
      </w:r>
      <w:r w:rsidR="00347AEA">
        <w:rPr>
          <w:b/>
          <w:bCs/>
          <w:i/>
          <w:iCs/>
          <w:color w:val="auto"/>
        </w:rPr>
        <w:t>d</w:t>
      </w:r>
      <w:r w:rsidRPr="009F55B7">
        <w:rPr>
          <w:b/>
          <w:bCs/>
          <w:i/>
          <w:iCs/>
          <w:color w:val="auto"/>
        </w:rPr>
        <w:t xml:space="preserve">el Recurso Hídrico </w:t>
      </w:r>
    </w:p>
    <w:p w14:paraId="44936FF6" w14:textId="77777777" w:rsidR="008536CE" w:rsidRPr="009F55B7" w:rsidRDefault="008536CE" w:rsidP="009F55B7">
      <w:pPr>
        <w:pStyle w:val="Default"/>
        <w:numPr>
          <w:ilvl w:val="0"/>
          <w:numId w:val="2"/>
        </w:numPr>
        <w:jc w:val="both"/>
        <w:rPr>
          <w:color w:val="auto"/>
        </w:rPr>
      </w:pPr>
      <w:r w:rsidRPr="009F55B7">
        <w:rPr>
          <w:b/>
          <w:bCs/>
          <w:i/>
          <w:iCs/>
          <w:color w:val="auto"/>
        </w:rPr>
        <w:t xml:space="preserve">Saneamiento Básico </w:t>
      </w:r>
    </w:p>
    <w:p w14:paraId="673AFC91" w14:textId="37348E57" w:rsidR="008536CE" w:rsidRPr="009F55B7" w:rsidRDefault="008536CE" w:rsidP="009F55B7">
      <w:pPr>
        <w:pStyle w:val="Default"/>
        <w:numPr>
          <w:ilvl w:val="0"/>
          <w:numId w:val="2"/>
        </w:numPr>
        <w:jc w:val="both"/>
        <w:rPr>
          <w:color w:val="auto"/>
        </w:rPr>
      </w:pPr>
      <w:r w:rsidRPr="009F55B7">
        <w:rPr>
          <w:b/>
          <w:bCs/>
          <w:i/>
          <w:iCs/>
          <w:color w:val="auto"/>
        </w:rPr>
        <w:t xml:space="preserve">Adaptación </w:t>
      </w:r>
      <w:r w:rsidR="00347AEA">
        <w:rPr>
          <w:b/>
          <w:bCs/>
          <w:i/>
          <w:iCs/>
          <w:color w:val="auto"/>
        </w:rPr>
        <w:t>a</w:t>
      </w:r>
      <w:r w:rsidRPr="009F55B7">
        <w:rPr>
          <w:b/>
          <w:bCs/>
          <w:i/>
          <w:iCs/>
          <w:color w:val="auto"/>
        </w:rPr>
        <w:t xml:space="preserve">l Cambio Climático </w:t>
      </w:r>
      <w:r w:rsidR="00347AEA">
        <w:rPr>
          <w:b/>
          <w:bCs/>
          <w:i/>
          <w:iCs/>
          <w:color w:val="auto"/>
        </w:rPr>
        <w:t>y</w:t>
      </w:r>
      <w:r w:rsidRPr="009F55B7">
        <w:rPr>
          <w:b/>
          <w:bCs/>
          <w:i/>
          <w:iCs/>
          <w:color w:val="auto"/>
        </w:rPr>
        <w:t xml:space="preserve"> Gestión </w:t>
      </w:r>
      <w:r w:rsidR="00347AEA">
        <w:rPr>
          <w:b/>
          <w:bCs/>
          <w:i/>
          <w:iCs/>
          <w:color w:val="auto"/>
        </w:rPr>
        <w:t>d</w:t>
      </w:r>
      <w:r w:rsidRPr="009F55B7">
        <w:rPr>
          <w:b/>
          <w:bCs/>
          <w:i/>
          <w:iCs/>
          <w:color w:val="auto"/>
        </w:rPr>
        <w:t xml:space="preserve">el Riesgo </w:t>
      </w:r>
    </w:p>
    <w:p w14:paraId="5CF83C76" w14:textId="76457851" w:rsidR="008536CE" w:rsidRPr="009F55B7" w:rsidRDefault="008536CE" w:rsidP="009F55B7">
      <w:pPr>
        <w:pStyle w:val="Default"/>
        <w:numPr>
          <w:ilvl w:val="0"/>
          <w:numId w:val="2"/>
        </w:numPr>
        <w:jc w:val="both"/>
        <w:rPr>
          <w:color w:val="auto"/>
        </w:rPr>
      </w:pPr>
      <w:r w:rsidRPr="009F55B7">
        <w:rPr>
          <w:b/>
          <w:bCs/>
          <w:i/>
          <w:iCs/>
          <w:color w:val="auto"/>
        </w:rPr>
        <w:t xml:space="preserve">Gestión Social </w:t>
      </w:r>
      <w:r w:rsidR="00347AEA">
        <w:rPr>
          <w:b/>
          <w:bCs/>
          <w:i/>
          <w:iCs/>
          <w:color w:val="auto"/>
        </w:rPr>
        <w:t>y</w:t>
      </w:r>
      <w:r w:rsidRPr="009F55B7">
        <w:rPr>
          <w:b/>
          <w:bCs/>
          <w:i/>
          <w:iCs/>
          <w:color w:val="auto"/>
        </w:rPr>
        <w:t xml:space="preserve"> Participación </w:t>
      </w:r>
    </w:p>
    <w:p w14:paraId="3A346963" w14:textId="6225BE06" w:rsidR="008536CE" w:rsidRPr="009F55B7" w:rsidRDefault="008536CE" w:rsidP="009F55B7">
      <w:pPr>
        <w:pStyle w:val="Default"/>
        <w:numPr>
          <w:ilvl w:val="0"/>
          <w:numId w:val="2"/>
        </w:numPr>
        <w:jc w:val="both"/>
        <w:rPr>
          <w:color w:val="auto"/>
        </w:rPr>
      </w:pPr>
      <w:r w:rsidRPr="009F55B7">
        <w:rPr>
          <w:b/>
          <w:bCs/>
          <w:i/>
          <w:iCs/>
          <w:color w:val="auto"/>
        </w:rPr>
        <w:t xml:space="preserve">Investigación </w:t>
      </w:r>
      <w:r w:rsidR="00347AEA">
        <w:rPr>
          <w:b/>
          <w:bCs/>
          <w:i/>
          <w:iCs/>
          <w:color w:val="auto"/>
        </w:rPr>
        <w:t>y</w:t>
      </w:r>
      <w:r w:rsidRPr="009F55B7">
        <w:rPr>
          <w:b/>
          <w:bCs/>
          <w:i/>
          <w:iCs/>
          <w:color w:val="auto"/>
        </w:rPr>
        <w:t xml:space="preserve"> Monitoreo </w:t>
      </w:r>
    </w:p>
    <w:p w14:paraId="07BBD1BC" w14:textId="5B9872D1" w:rsidR="008536CE" w:rsidRPr="009F55B7" w:rsidRDefault="008536CE" w:rsidP="009F55B7">
      <w:pPr>
        <w:pStyle w:val="NormalWeb"/>
        <w:jc w:val="both"/>
        <w:rPr>
          <w:rFonts w:ascii="Arial" w:hAnsi="Arial" w:cs="Arial" w:hint="default"/>
        </w:rPr>
      </w:pPr>
      <w:r w:rsidRPr="009F55B7">
        <w:rPr>
          <w:rFonts w:ascii="Arial" w:hAnsi="Arial" w:cs="Arial" w:hint="default"/>
          <w:lang w:val="es-CO"/>
        </w:rPr>
        <w:t xml:space="preserve">Cada programa tiene perfiles de proyecto de acuerdo a su prioridad. </w:t>
      </w:r>
      <w:r w:rsidRPr="009F55B7">
        <w:rPr>
          <w:rFonts w:ascii="Arial" w:hAnsi="Arial" w:cs="Arial" w:hint="default"/>
        </w:rPr>
        <w:t xml:space="preserve">La </w:t>
      </w:r>
      <w:r w:rsidR="0099519D">
        <w:rPr>
          <w:rFonts w:ascii="Arial" w:hAnsi="Arial" w:cs="Arial" w:hint="default"/>
        </w:rPr>
        <w:t>CAR</w:t>
      </w:r>
      <w:r w:rsidRPr="009F55B7">
        <w:rPr>
          <w:rFonts w:ascii="Arial" w:hAnsi="Arial" w:cs="Arial" w:hint="default"/>
        </w:rPr>
        <w:t xml:space="preserve"> deberá reportar anualmente el porcentaje de avance de las metas e indicadores de los proyectos que sean financiados con los recursos del recaudo de la tasa compensatoria. </w:t>
      </w:r>
    </w:p>
    <w:p w14:paraId="6E81A03C" w14:textId="0EC0C2E0" w:rsidR="0099519D" w:rsidRDefault="00900265" w:rsidP="009F55B7">
      <w:pPr>
        <w:pStyle w:val="Default"/>
        <w:jc w:val="both"/>
      </w:pPr>
      <w:r w:rsidRPr="009F55B7">
        <w:t xml:space="preserve">De esta manera, a partir de la información que la </w:t>
      </w:r>
      <w:r w:rsidR="0099519D">
        <w:t>CAR</w:t>
      </w:r>
      <w:r w:rsidRPr="009F55B7">
        <w:t xml:space="preserve"> reportare anualmente al Ministerio de Ambiente</w:t>
      </w:r>
      <w:r w:rsidR="0099519D">
        <w:t xml:space="preserve"> y Desarrollo Sostenible</w:t>
      </w:r>
      <w:r w:rsidRPr="009F55B7">
        <w:t xml:space="preserve"> por medio del Formato de Reporte de Información, se hará el seguimiento sobre la implementación y aplicación de la Tasa compensatoria por la utilización Permanente de la Reserva Forestal Protectora Bosque Oriental de Bogotá. </w:t>
      </w:r>
    </w:p>
    <w:p w14:paraId="1B5862C0" w14:textId="77777777" w:rsidR="0099519D" w:rsidRDefault="0099519D" w:rsidP="009F55B7">
      <w:pPr>
        <w:pStyle w:val="Default"/>
        <w:jc w:val="both"/>
      </w:pPr>
    </w:p>
    <w:p w14:paraId="4B69D9CF" w14:textId="6BEC196E" w:rsidR="00900265" w:rsidRDefault="00900265" w:rsidP="009F55B7">
      <w:pPr>
        <w:pStyle w:val="Default"/>
        <w:jc w:val="both"/>
      </w:pPr>
      <w:r w:rsidRPr="009F55B7">
        <w:t xml:space="preserve">Con </w:t>
      </w:r>
      <w:r w:rsidR="0099519D">
        <w:t>dicha información</w:t>
      </w:r>
      <w:r w:rsidR="0099519D" w:rsidRPr="009F55B7">
        <w:t xml:space="preserve"> </w:t>
      </w:r>
      <w:r w:rsidRPr="009F55B7">
        <w:t>se identificar</w:t>
      </w:r>
      <w:r w:rsidR="0099519D">
        <w:t>á</w:t>
      </w:r>
      <w:r w:rsidRPr="009F55B7">
        <w:t>, entre otros aspectos, las fortalezas, debilidades, alcances y logros en la implementación</w:t>
      </w:r>
      <w:r w:rsidR="0099519D">
        <w:t xml:space="preserve"> de la tasa</w:t>
      </w:r>
      <w:r w:rsidRPr="009F55B7">
        <w:t xml:space="preserve">, para que </w:t>
      </w:r>
      <w:r w:rsidR="0099519D">
        <w:t>de esta forma</w:t>
      </w:r>
      <w:r w:rsidR="0099519D" w:rsidRPr="009F55B7">
        <w:t xml:space="preserve"> </w:t>
      </w:r>
      <w:r w:rsidRPr="009F55B7">
        <w:t xml:space="preserve">el Ministerio </w:t>
      </w:r>
      <w:r w:rsidR="0099519D">
        <w:t>pueda</w:t>
      </w:r>
      <w:r w:rsidRPr="009F55B7">
        <w:t xml:space="preserve"> diseñar mecanismos para fortalecer la correcta aplicación de la tasa en el país. Todo esto permitirá contar con datos técnicos y financieros para el análisis y la toma de decisiones para coadyuvar a la gestión ambiental del recurso </w:t>
      </w:r>
      <w:r w:rsidR="008536CE" w:rsidRPr="009F55B7">
        <w:t xml:space="preserve">forestal de los cerros orientales de Bogotá. </w:t>
      </w:r>
    </w:p>
    <w:p w14:paraId="36D5C31A" w14:textId="77777777" w:rsidR="009F55B7" w:rsidRDefault="009F55B7" w:rsidP="009F55B7">
      <w:pPr>
        <w:pStyle w:val="Default"/>
        <w:jc w:val="both"/>
      </w:pPr>
    </w:p>
    <w:p w14:paraId="41AA7B4F" w14:textId="77777777" w:rsidR="009F55B7" w:rsidRDefault="009F55B7" w:rsidP="009F55B7">
      <w:pPr>
        <w:pStyle w:val="Default"/>
        <w:jc w:val="both"/>
      </w:pPr>
    </w:p>
    <w:p w14:paraId="44496EC0" w14:textId="77777777" w:rsidR="009F55B7" w:rsidRDefault="009F55B7" w:rsidP="009F55B7">
      <w:pPr>
        <w:pStyle w:val="Default"/>
        <w:jc w:val="both"/>
      </w:pPr>
    </w:p>
    <w:p w14:paraId="502A888D" w14:textId="77777777" w:rsidR="009F55B7" w:rsidRDefault="009F55B7" w:rsidP="009F55B7">
      <w:pPr>
        <w:pStyle w:val="Default"/>
        <w:jc w:val="both"/>
      </w:pPr>
    </w:p>
    <w:p w14:paraId="0AC56A09" w14:textId="77777777" w:rsidR="009F55B7" w:rsidRPr="009F55B7" w:rsidRDefault="009F55B7" w:rsidP="009F55B7">
      <w:pPr>
        <w:autoSpaceDE w:val="0"/>
        <w:autoSpaceDN w:val="0"/>
        <w:adjustRightInd w:val="0"/>
        <w:spacing w:after="0" w:line="240" w:lineRule="auto"/>
        <w:rPr>
          <w:rFonts w:ascii="Arial" w:hAnsi="Arial" w:cs="Arial"/>
          <w:color w:val="000000"/>
          <w:sz w:val="23"/>
          <w:szCs w:val="23"/>
        </w:rPr>
      </w:pPr>
      <w:r w:rsidRPr="009F55B7">
        <w:rPr>
          <w:rFonts w:ascii="Arial" w:hAnsi="Arial" w:cs="Arial"/>
          <w:b/>
          <w:bCs/>
          <w:color w:val="000000"/>
          <w:sz w:val="23"/>
          <w:szCs w:val="23"/>
        </w:rPr>
        <w:t xml:space="preserve">MAURICIO MIRA PONTON </w:t>
      </w:r>
    </w:p>
    <w:p w14:paraId="52818275" w14:textId="77777777" w:rsidR="009F55B7" w:rsidRDefault="009F55B7" w:rsidP="009F55B7">
      <w:pPr>
        <w:autoSpaceDE w:val="0"/>
        <w:autoSpaceDN w:val="0"/>
        <w:adjustRightInd w:val="0"/>
        <w:spacing w:after="0" w:line="240" w:lineRule="auto"/>
        <w:rPr>
          <w:rFonts w:ascii="Arial" w:hAnsi="Arial" w:cs="Arial"/>
          <w:color w:val="000000"/>
          <w:sz w:val="23"/>
          <w:szCs w:val="23"/>
        </w:rPr>
      </w:pPr>
      <w:r w:rsidRPr="009F55B7">
        <w:rPr>
          <w:rFonts w:ascii="Arial" w:hAnsi="Arial" w:cs="Arial"/>
          <w:color w:val="000000"/>
          <w:sz w:val="23"/>
          <w:szCs w:val="23"/>
        </w:rPr>
        <w:t xml:space="preserve">Jefe Oficina de Negocios Verdes y Sostenibles </w:t>
      </w:r>
    </w:p>
    <w:p w14:paraId="4D769C44" w14:textId="77777777" w:rsidR="009F55B7" w:rsidRDefault="009F55B7" w:rsidP="009F55B7">
      <w:pPr>
        <w:autoSpaceDE w:val="0"/>
        <w:autoSpaceDN w:val="0"/>
        <w:adjustRightInd w:val="0"/>
        <w:spacing w:after="0" w:line="240" w:lineRule="auto"/>
        <w:rPr>
          <w:rFonts w:ascii="Arial" w:hAnsi="Arial" w:cs="Arial"/>
          <w:color w:val="000000"/>
          <w:sz w:val="23"/>
          <w:szCs w:val="23"/>
        </w:rPr>
      </w:pPr>
    </w:p>
    <w:p w14:paraId="5A55CDC5" w14:textId="77777777" w:rsidR="009F55B7" w:rsidRDefault="009F55B7" w:rsidP="009F55B7">
      <w:pPr>
        <w:autoSpaceDE w:val="0"/>
        <w:autoSpaceDN w:val="0"/>
        <w:adjustRightInd w:val="0"/>
        <w:spacing w:after="0" w:line="240" w:lineRule="auto"/>
        <w:rPr>
          <w:rFonts w:ascii="Arial" w:hAnsi="Arial" w:cs="Arial"/>
          <w:color w:val="000000"/>
          <w:sz w:val="23"/>
          <w:szCs w:val="23"/>
        </w:rPr>
      </w:pPr>
    </w:p>
    <w:p w14:paraId="28C3DC14" w14:textId="77777777" w:rsidR="009F55B7" w:rsidRDefault="009F55B7" w:rsidP="009F55B7">
      <w:pPr>
        <w:autoSpaceDE w:val="0"/>
        <w:autoSpaceDN w:val="0"/>
        <w:adjustRightInd w:val="0"/>
        <w:spacing w:after="0" w:line="240" w:lineRule="auto"/>
        <w:rPr>
          <w:rFonts w:ascii="Arial" w:hAnsi="Arial" w:cs="Arial"/>
          <w:color w:val="000000"/>
          <w:sz w:val="23"/>
          <w:szCs w:val="23"/>
        </w:rPr>
      </w:pPr>
    </w:p>
    <w:p w14:paraId="7CDEB91D" w14:textId="77777777" w:rsidR="009F55B7" w:rsidRPr="009F55B7" w:rsidRDefault="009F55B7" w:rsidP="009F55B7">
      <w:pPr>
        <w:autoSpaceDE w:val="0"/>
        <w:autoSpaceDN w:val="0"/>
        <w:adjustRightInd w:val="0"/>
        <w:spacing w:after="0" w:line="240" w:lineRule="auto"/>
        <w:rPr>
          <w:rFonts w:ascii="Arial" w:hAnsi="Arial" w:cs="Arial"/>
          <w:color w:val="000000"/>
          <w:sz w:val="23"/>
          <w:szCs w:val="23"/>
        </w:rPr>
      </w:pPr>
    </w:p>
    <w:p w14:paraId="0770832D" w14:textId="77777777" w:rsidR="009F55B7" w:rsidRPr="009F55B7" w:rsidRDefault="009F55B7" w:rsidP="009F55B7">
      <w:pPr>
        <w:autoSpaceDE w:val="0"/>
        <w:autoSpaceDN w:val="0"/>
        <w:adjustRightInd w:val="0"/>
        <w:spacing w:after="0" w:line="240" w:lineRule="auto"/>
        <w:rPr>
          <w:rFonts w:ascii="Arial" w:hAnsi="Arial" w:cs="Arial"/>
          <w:color w:val="000000"/>
          <w:sz w:val="16"/>
          <w:szCs w:val="16"/>
        </w:rPr>
      </w:pPr>
      <w:r w:rsidRPr="009F55B7">
        <w:rPr>
          <w:rFonts w:ascii="Arial" w:hAnsi="Arial" w:cs="Arial"/>
          <w:color w:val="000000"/>
          <w:sz w:val="16"/>
          <w:szCs w:val="16"/>
        </w:rPr>
        <w:t xml:space="preserve">Elaboró: </w:t>
      </w:r>
      <w:r>
        <w:rPr>
          <w:rFonts w:ascii="Arial" w:hAnsi="Arial" w:cs="Arial"/>
          <w:color w:val="000000"/>
          <w:sz w:val="16"/>
          <w:szCs w:val="16"/>
        </w:rPr>
        <w:t>Ana Milena Plata Fajardo</w:t>
      </w:r>
      <w:r w:rsidR="00B05B63">
        <w:rPr>
          <w:rFonts w:ascii="Arial" w:hAnsi="Arial" w:cs="Arial"/>
          <w:color w:val="000000"/>
          <w:sz w:val="16"/>
          <w:szCs w:val="16"/>
        </w:rPr>
        <w:t xml:space="preserve">, </w:t>
      </w:r>
      <w:r w:rsidRPr="009F55B7">
        <w:rPr>
          <w:rFonts w:ascii="Arial" w:hAnsi="Arial" w:cs="Arial"/>
          <w:color w:val="000000"/>
          <w:sz w:val="16"/>
          <w:szCs w:val="16"/>
        </w:rPr>
        <w:t xml:space="preserve">ONVS </w:t>
      </w:r>
    </w:p>
    <w:p w14:paraId="02650FB9" w14:textId="77777777" w:rsidR="009F55B7" w:rsidRPr="00940DEE" w:rsidRDefault="009F55B7" w:rsidP="009F55B7">
      <w:pPr>
        <w:pStyle w:val="Default"/>
        <w:jc w:val="both"/>
        <w:rPr>
          <w:sz w:val="16"/>
          <w:szCs w:val="16"/>
        </w:rPr>
      </w:pPr>
      <w:r w:rsidRPr="00940DEE">
        <w:rPr>
          <w:sz w:val="16"/>
          <w:szCs w:val="16"/>
        </w:rPr>
        <w:t>Revisó: Janeth Ortega – Coordinadora GAES ONVS</w:t>
      </w:r>
    </w:p>
    <w:p w14:paraId="3E2A78D5" w14:textId="77777777" w:rsidR="00330997" w:rsidRPr="00940DEE" w:rsidRDefault="00330997" w:rsidP="009F55B7">
      <w:pPr>
        <w:pStyle w:val="Default"/>
        <w:jc w:val="both"/>
        <w:rPr>
          <w:sz w:val="16"/>
          <w:szCs w:val="16"/>
        </w:rPr>
      </w:pPr>
    </w:p>
    <w:p w14:paraId="70542AFB" w14:textId="77777777" w:rsidR="00330997" w:rsidRPr="00940DEE" w:rsidRDefault="00330997" w:rsidP="009F55B7">
      <w:pPr>
        <w:pStyle w:val="Default"/>
        <w:jc w:val="both"/>
        <w:rPr>
          <w:sz w:val="16"/>
          <w:szCs w:val="16"/>
        </w:rPr>
      </w:pPr>
    </w:p>
    <w:p w14:paraId="7A18CC6C" w14:textId="77777777" w:rsidR="00900265" w:rsidRPr="00940DEE" w:rsidRDefault="00900265" w:rsidP="009F55B7">
      <w:pPr>
        <w:pStyle w:val="Default"/>
        <w:jc w:val="both"/>
      </w:pPr>
    </w:p>
    <w:sectPr w:rsidR="00900265" w:rsidRPr="00940DEE">
      <w:head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47118F" w14:textId="77777777" w:rsidR="00553254" w:rsidRDefault="00553254" w:rsidP="00EC15AB">
      <w:pPr>
        <w:spacing w:after="0" w:line="240" w:lineRule="auto"/>
      </w:pPr>
      <w:r>
        <w:separator/>
      </w:r>
    </w:p>
  </w:endnote>
  <w:endnote w:type="continuationSeparator" w:id="0">
    <w:p w14:paraId="6477EC24" w14:textId="77777777" w:rsidR="00553254" w:rsidRDefault="00553254" w:rsidP="00EC15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D30B04" w14:textId="77777777" w:rsidR="00553254" w:rsidRDefault="00553254" w:rsidP="00EC15AB">
      <w:pPr>
        <w:spacing w:after="0" w:line="240" w:lineRule="auto"/>
      </w:pPr>
      <w:r>
        <w:separator/>
      </w:r>
    </w:p>
  </w:footnote>
  <w:footnote w:type="continuationSeparator" w:id="0">
    <w:p w14:paraId="2DAB38B8" w14:textId="77777777" w:rsidR="00553254" w:rsidRDefault="00553254" w:rsidP="00EC15AB">
      <w:pPr>
        <w:spacing w:after="0" w:line="240" w:lineRule="auto"/>
      </w:pPr>
      <w:r>
        <w:continuationSeparator/>
      </w:r>
    </w:p>
  </w:footnote>
  <w:footnote w:id="1">
    <w:p w14:paraId="66BEF8BF" w14:textId="77777777" w:rsidR="00900265" w:rsidRDefault="00900265" w:rsidP="00940DEE">
      <w:pPr>
        <w:pStyle w:val="FootnoteText"/>
        <w:jc w:val="both"/>
      </w:pPr>
      <w:r>
        <w:rPr>
          <w:rStyle w:val="FootnoteReference"/>
        </w:rPr>
        <w:footnoteRef/>
      </w:r>
      <w:r>
        <w:t xml:space="preserve"> </w:t>
      </w:r>
      <w:r>
        <w:rPr>
          <w:rFonts w:ascii="Arial" w:hAnsi="Arial" w:cs="Arial"/>
          <w:color w:val="000000"/>
        </w:rPr>
        <w:t>Por medio de la cual se adopta el Plan de Manejo de la Reserva Forestal Protectora Bosque Oriental de Bogotá y se adoptan otras determinaciones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076FF1" w14:textId="75D91F2E" w:rsidR="0038751E" w:rsidRDefault="0038751E">
    <w:pPr>
      <w:pStyle w:val="Header"/>
      <w:rPr>
        <w:noProof/>
        <w:lang w:eastAsia="es-CO"/>
      </w:rPr>
    </w:pPr>
    <w:r>
      <w:rPr>
        <w:noProof/>
        <w:lang w:eastAsia="es-CO"/>
      </w:rPr>
      <w:drawing>
        <wp:anchor distT="0" distB="0" distL="114300" distR="114300" simplePos="0" relativeHeight="251659264" behindDoc="1" locked="0" layoutInCell="1" allowOverlap="1" wp14:anchorId="3E204DD9" wp14:editId="1C3C3838">
          <wp:simplePos x="0" y="0"/>
          <wp:positionH relativeFrom="column">
            <wp:posOffset>4844415</wp:posOffset>
          </wp:positionH>
          <wp:positionV relativeFrom="paragraph">
            <wp:posOffset>10795</wp:posOffset>
          </wp:positionV>
          <wp:extent cx="1440611" cy="939725"/>
          <wp:effectExtent l="0" t="0" r="7620" b="0"/>
          <wp:wrapNone/>
          <wp:docPr id="7"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0611" cy="939725"/>
                  </a:xfrm>
                  <a:prstGeom prst="rect">
                    <a:avLst/>
                  </a:prstGeom>
                  <a:noFill/>
                </pic:spPr>
              </pic:pic>
            </a:graphicData>
          </a:graphic>
          <wp14:sizeRelH relativeFrom="margin">
            <wp14:pctWidth>0</wp14:pctWidth>
          </wp14:sizeRelH>
          <wp14:sizeRelV relativeFrom="margin">
            <wp14:pctHeight>0</wp14:pctHeight>
          </wp14:sizeRelV>
        </wp:anchor>
      </w:drawing>
    </w:r>
  </w:p>
  <w:p w14:paraId="79DA8CB5" w14:textId="77777777" w:rsidR="0038751E" w:rsidRDefault="0038751E">
    <w:pPr>
      <w:pStyle w:val="Header"/>
    </w:pPr>
  </w:p>
  <w:p w14:paraId="6661429D" w14:textId="47905225" w:rsidR="0038751E" w:rsidRDefault="0038751E">
    <w:pPr>
      <w:pStyle w:val="Header"/>
    </w:pPr>
  </w:p>
  <w:p w14:paraId="4CD8A83E" w14:textId="7D33BC71" w:rsidR="0038751E" w:rsidRDefault="0038751E">
    <w:pPr>
      <w:pStyle w:val="Header"/>
    </w:pPr>
  </w:p>
  <w:p w14:paraId="5FAA060C" w14:textId="77777777" w:rsidR="0038751E" w:rsidRDefault="0038751E">
    <w:pPr>
      <w:pStyle w:val="Header"/>
    </w:pPr>
  </w:p>
  <w:p w14:paraId="0217EB7B" w14:textId="3EC0646A" w:rsidR="009F55B7" w:rsidRDefault="009F55B7">
    <w:pPr>
      <w:pStyle w:val="Header"/>
    </w:pPr>
  </w:p>
  <w:p w14:paraId="6AB17FBC" w14:textId="77777777" w:rsidR="009F55B7" w:rsidRDefault="009F55B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9520AE"/>
    <w:multiLevelType w:val="hybridMultilevel"/>
    <w:tmpl w:val="7AC092F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F7B05E8"/>
    <w:multiLevelType w:val="hybridMultilevel"/>
    <w:tmpl w:val="7392023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pt-BR" w:vendorID="64" w:dllVersion="6" w:nlCheck="1" w:checkStyle="0"/>
  <w:activeWritingStyle w:appName="MSWord" w:lang="es-CO" w:vendorID="64" w:dllVersion="6" w:nlCheck="1" w:checkStyle="1"/>
  <w:activeWritingStyle w:appName="MSWord" w:lang="es-ES_tradnl" w:vendorID="64" w:dllVersion="6" w:nlCheck="1" w:checkStyle="1"/>
  <w:activeWritingStyle w:appName="MSWord" w:lang="es-ES" w:vendorID="64" w:dllVersion="6" w:nlCheck="1" w:checkStyle="1"/>
  <w:activeWritingStyle w:appName="MSWord" w:lang="es-ES_tradnl" w:vendorID="64" w:dllVersion="4096" w:nlCheck="1" w:checkStyle="0"/>
  <w:activeWritingStyle w:appName="MSWord" w:lang="es-CO" w:vendorID="64" w:dllVersion="4096" w:nlCheck="1" w:checkStyle="0"/>
  <w:activeWritingStyle w:appName="MSWord" w:lang="es-ES" w:vendorID="64" w:dllVersion="4096" w:nlCheck="1" w:checkStyle="0"/>
  <w:activeWritingStyle w:appName="MSWord" w:lang="es-ES_tradnl" w:vendorID="64" w:dllVersion="0" w:nlCheck="1" w:checkStyle="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15AB"/>
    <w:rsid w:val="000B1F2B"/>
    <w:rsid w:val="00130566"/>
    <w:rsid w:val="001B621F"/>
    <w:rsid w:val="003156D7"/>
    <w:rsid w:val="00320E84"/>
    <w:rsid w:val="00330997"/>
    <w:rsid w:val="003314E5"/>
    <w:rsid w:val="00347AEA"/>
    <w:rsid w:val="0038751E"/>
    <w:rsid w:val="003F7261"/>
    <w:rsid w:val="00462BFD"/>
    <w:rsid w:val="004F2542"/>
    <w:rsid w:val="0052330B"/>
    <w:rsid w:val="00553254"/>
    <w:rsid w:val="00582E0C"/>
    <w:rsid w:val="005B1E43"/>
    <w:rsid w:val="006B0E71"/>
    <w:rsid w:val="00727756"/>
    <w:rsid w:val="007877FD"/>
    <w:rsid w:val="00810927"/>
    <w:rsid w:val="008536CE"/>
    <w:rsid w:val="00900265"/>
    <w:rsid w:val="00940DEE"/>
    <w:rsid w:val="0099519D"/>
    <w:rsid w:val="009F55B7"/>
    <w:rsid w:val="00AC67A2"/>
    <w:rsid w:val="00B05B63"/>
    <w:rsid w:val="00B12DF3"/>
    <w:rsid w:val="00C02924"/>
    <w:rsid w:val="00C94DD2"/>
    <w:rsid w:val="00CE6970"/>
    <w:rsid w:val="00DB2617"/>
    <w:rsid w:val="00E05A33"/>
    <w:rsid w:val="00E34568"/>
    <w:rsid w:val="00EC15AB"/>
    <w:rsid w:val="00F001C5"/>
    <w:rsid w:val="00F71C32"/>
    <w:rsid w:val="00FA6FF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B35A7C"/>
  <w15:chartTrackingRefBased/>
  <w15:docId w15:val="{94F01EF3-604B-4474-ADF0-820D2578DD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C15AB"/>
    <w:pPr>
      <w:autoSpaceDE w:val="0"/>
      <w:autoSpaceDN w:val="0"/>
      <w:adjustRightInd w:val="0"/>
      <w:spacing w:after="0" w:line="240" w:lineRule="auto"/>
    </w:pPr>
    <w:rPr>
      <w:rFonts w:ascii="Arial" w:hAnsi="Arial" w:cs="Arial"/>
      <w:color w:val="000000"/>
      <w:sz w:val="24"/>
      <w:szCs w:val="24"/>
    </w:rPr>
  </w:style>
  <w:style w:type="paragraph" w:styleId="FootnoteText">
    <w:name w:val="footnote text"/>
    <w:basedOn w:val="Normal"/>
    <w:link w:val="FootnoteTextChar"/>
    <w:uiPriority w:val="99"/>
    <w:semiHidden/>
    <w:unhideWhenUsed/>
    <w:rsid w:val="00EC15A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C15AB"/>
    <w:rPr>
      <w:sz w:val="20"/>
      <w:szCs w:val="20"/>
    </w:rPr>
  </w:style>
  <w:style w:type="character" w:styleId="FootnoteReference">
    <w:name w:val="footnote reference"/>
    <w:uiPriority w:val="99"/>
    <w:rsid w:val="00EC15AB"/>
    <w:rPr>
      <w:sz w:val="20"/>
      <w:vertAlign w:val="superscript"/>
    </w:rPr>
  </w:style>
  <w:style w:type="paragraph" w:styleId="NormalWeb">
    <w:name w:val="Normal (Web)"/>
    <w:basedOn w:val="Normal"/>
    <w:semiHidden/>
    <w:rsid w:val="008536CE"/>
    <w:pPr>
      <w:spacing w:before="100" w:beforeAutospacing="1" w:after="100" w:afterAutospacing="1" w:line="240" w:lineRule="auto"/>
    </w:pPr>
    <w:rPr>
      <w:rFonts w:ascii="Arial Unicode MS" w:eastAsia="Arial Unicode MS" w:hAnsi="Arial Unicode MS" w:cs="Arial Unicode MS" w:hint="eastAsia"/>
      <w:sz w:val="24"/>
      <w:szCs w:val="24"/>
      <w:lang w:val="es-ES" w:eastAsia="es-ES"/>
    </w:rPr>
  </w:style>
  <w:style w:type="paragraph" w:styleId="Header">
    <w:name w:val="header"/>
    <w:basedOn w:val="Normal"/>
    <w:link w:val="HeaderChar"/>
    <w:uiPriority w:val="99"/>
    <w:unhideWhenUsed/>
    <w:rsid w:val="009F55B7"/>
    <w:pPr>
      <w:tabs>
        <w:tab w:val="center" w:pos="4419"/>
        <w:tab w:val="right" w:pos="8838"/>
      </w:tabs>
      <w:spacing w:after="0" w:line="240" w:lineRule="auto"/>
    </w:pPr>
  </w:style>
  <w:style w:type="character" w:customStyle="1" w:styleId="HeaderChar">
    <w:name w:val="Header Char"/>
    <w:basedOn w:val="DefaultParagraphFont"/>
    <w:link w:val="Header"/>
    <w:uiPriority w:val="99"/>
    <w:rsid w:val="009F55B7"/>
  </w:style>
  <w:style w:type="paragraph" w:styleId="Footer">
    <w:name w:val="footer"/>
    <w:basedOn w:val="Normal"/>
    <w:link w:val="FooterChar"/>
    <w:uiPriority w:val="99"/>
    <w:unhideWhenUsed/>
    <w:rsid w:val="009F55B7"/>
    <w:pPr>
      <w:tabs>
        <w:tab w:val="center" w:pos="4419"/>
        <w:tab w:val="right" w:pos="8838"/>
      </w:tabs>
      <w:spacing w:after="0" w:line="240" w:lineRule="auto"/>
    </w:pPr>
  </w:style>
  <w:style w:type="character" w:customStyle="1" w:styleId="FooterChar">
    <w:name w:val="Footer Char"/>
    <w:basedOn w:val="DefaultParagraphFont"/>
    <w:link w:val="Footer"/>
    <w:uiPriority w:val="99"/>
    <w:rsid w:val="009F55B7"/>
  </w:style>
  <w:style w:type="character" w:styleId="CommentReference">
    <w:name w:val="annotation reference"/>
    <w:basedOn w:val="DefaultParagraphFont"/>
    <w:uiPriority w:val="99"/>
    <w:semiHidden/>
    <w:unhideWhenUsed/>
    <w:rsid w:val="00C02924"/>
    <w:rPr>
      <w:sz w:val="16"/>
      <w:szCs w:val="16"/>
    </w:rPr>
  </w:style>
  <w:style w:type="paragraph" w:styleId="CommentText">
    <w:name w:val="annotation text"/>
    <w:basedOn w:val="Normal"/>
    <w:link w:val="CommentTextChar"/>
    <w:uiPriority w:val="99"/>
    <w:semiHidden/>
    <w:unhideWhenUsed/>
    <w:rsid w:val="00C02924"/>
    <w:pPr>
      <w:spacing w:line="240" w:lineRule="auto"/>
    </w:pPr>
    <w:rPr>
      <w:sz w:val="20"/>
      <w:szCs w:val="20"/>
    </w:rPr>
  </w:style>
  <w:style w:type="character" w:customStyle="1" w:styleId="CommentTextChar">
    <w:name w:val="Comment Text Char"/>
    <w:basedOn w:val="DefaultParagraphFont"/>
    <w:link w:val="CommentText"/>
    <w:uiPriority w:val="99"/>
    <w:semiHidden/>
    <w:rsid w:val="00C02924"/>
    <w:rPr>
      <w:sz w:val="20"/>
      <w:szCs w:val="20"/>
    </w:rPr>
  </w:style>
  <w:style w:type="paragraph" w:styleId="CommentSubject">
    <w:name w:val="annotation subject"/>
    <w:basedOn w:val="CommentText"/>
    <w:next w:val="CommentText"/>
    <w:link w:val="CommentSubjectChar"/>
    <w:uiPriority w:val="99"/>
    <w:semiHidden/>
    <w:unhideWhenUsed/>
    <w:rsid w:val="00C02924"/>
    <w:rPr>
      <w:b/>
      <w:bCs/>
    </w:rPr>
  </w:style>
  <w:style w:type="character" w:customStyle="1" w:styleId="CommentSubjectChar">
    <w:name w:val="Comment Subject Char"/>
    <w:basedOn w:val="CommentTextChar"/>
    <w:link w:val="CommentSubject"/>
    <w:uiPriority w:val="99"/>
    <w:semiHidden/>
    <w:rsid w:val="00C02924"/>
    <w:rPr>
      <w:b/>
      <w:bCs/>
      <w:sz w:val="20"/>
      <w:szCs w:val="20"/>
    </w:rPr>
  </w:style>
  <w:style w:type="paragraph" w:styleId="BalloonText">
    <w:name w:val="Balloon Text"/>
    <w:basedOn w:val="Normal"/>
    <w:link w:val="BalloonTextChar"/>
    <w:uiPriority w:val="99"/>
    <w:semiHidden/>
    <w:unhideWhenUsed/>
    <w:rsid w:val="00C0292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2924"/>
    <w:rPr>
      <w:rFonts w:ascii="Segoe UI" w:hAnsi="Segoe UI" w:cs="Segoe UI"/>
      <w:sz w:val="18"/>
      <w:szCs w:val="18"/>
    </w:rPr>
  </w:style>
  <w:style w:type="paragraph" w:styleId="Revision">
    <w:name w:val="Revision"/>
    <w:hidden/>
    <w:uiPriority w:val="99"/>
    <w:semiHidden/>
    <w:rsid w:val="0072775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3687A6-CF3B-496B-8F98-05DA64FCA4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5</Pages>
  <Words>1255</Words>
  <Characters>6907</Characters>
  <Application>Microsoft Office Word</Application>
  <DocSecurity>0</DocSecurity>
  <Lines>57</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Milena Plata Fajardo</dc:creator>
  <cp:keywords/>
  <dc:description/>
  <cp:lastModifiedBy>Ana Milena Plata Fajardo</cp:lastModifiedBy>
  <cp:revision>4</cp:revision>
  <dcterms:created xsi:type="dcterms:W3CDTF">2018-01-23T13:55:00Z</dcterms:created>
  <dcterms:modified xsi:type="dcterms:W3CDTF">2018-01-24T21:50:00Z</dcterms:modified>
</cp:coreProperties>
</file>