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DCAE32" w14:textId="77777777" w:rsidR="005F185A" w:rsidRPr="00BE18F3" w:rsidRDefault="005F185A" w:rsidP="00BE18F3">
      <w:pPr>
        <w:spacing w:after="0"/>
        <w:jc w:val="center"/>
      </w:pPr>
      <w:r w:rsidRPr="00BE18F3">
        <w:t>República de Colombia</w:t>
      </w:r>
    </w:p>
    <w:p w14:paraId="1D138790" w14:textId="77777777" w:rsidR="005F185A" w:rsidRDefault="005F185A" w:rsidP="00BE18F3">
      <w:pPr>
        <w:jc w:val="center"/>
      </w:pPr>
      <w:r w:rsidRPr="00BE18F3">
        <w:t>Formato Común de Hoja Metodológica de Indicadores Ambientales</w:t>
      </w:r>
    </w:p>
    <w:p w14:paraId="43DD002E" w14:textId="77777777" w:rsidR="00475D55" w:rsidRDefault="00475D55" w:rsidP="00BE18F3">
      <w:pPr>
        <w:jc w:val="center"/>
        <w:rPr>
          <w:bCs/>
        </w:rPr>
      </w:pPr>
    </w:p>
    <w:p w14:paraId="242DA3D9" w14:textId="198CB31D" w:rsidR="007120F8" w:rsidRDefault="007120F8" w:rsidP="00BE18F3">
      <w:pPr>
        <w:jc w:val="center"/>
        <w:rPr>
          <w:b/>
          <w:sz w:val="20"/>
          <w:lang w:eastAsia="ar-SA"/>
        </w:rPr>
      </w:pPr>
      <w:r w:rsidRPr="007120F8">
        <w:rPr>
          <w:b/>
          <w:sz w:val="20"/>
          <w:lang w:eastAsia="ar-SA"/>
        </w:rPr>
        <w:t xml:space="preserve">Tiempo promedio de trámite para la </w:t>
      </w:r>
      <w:r>
        <w:rPr>
          <w:b/>
          <w:sz w:val="20"/>
          <w:lang w:eastAsia="ar-SA"/>
        </w:rPr>
        <w:t xml:space="preserve">resolución de autorizaciones ambientales </w:t>
      </w:r>
      <w:r w:rsidR="009C35CC">
        <w:rPr>
          <w:b/>
          <w:sz w:val="20"/>
          <w:lang w:eastAsia="ar-SA"/>
        </w:rPr>
        <w:t xml:space="preserve">otorgadas por la </w:t>
      </w:r>
      <w:r w:rsidRPr="007120F8">
        <w:rPr>
          <w:b/>
          <w:sz w:val="20"/>
          <w:lang w:eastAsia="ar-SA"/>
        </w:rPr>
        <w:t>corporación</w:t>
      </w:r>
    </w:p>
    <w:p w14:paraId="061D3611" w14:textId="05F3857E" w:rsidR="005F185A" w:rsidRDefault="007120F8" w:rsidP="00BE18F3">
      <w:pPr>
        <w:jc w:val="center"/>
      </w:pPr>
      <w:r w:rsidRPr="007120F8">
        <w:rPr>
          <w:b/>
          <w:sz w:val="20"/>
          <w:lang w:eastAsia="ar-SA"/>
        </w:rPr>
        <w:t xml:space="preserve"> </w:t>
      </w:r>
      <w:r w:rsidR="005F185A" w:rsidRPr="00B771A6">
        <w:t xml:space="preserve">(Hoja metodológica versión </w:t>
      </w:r>
      <w:r w:rsidR="006855FB">
        <w:t>1</w:t>
      </w:r>
      <w:r w:rsidR="005F185A">
        <w:t>,</w:t>
      </w:r>
      <w:r w:rsidR="006855FB">
        <w:t>00</w:t>
      </w:r>
      <w:r w:rsidR="005F185A" w:rsidRPr="00B771A6">
        <w:t>)</w:t>
      </w:r>
    </w:p>
    <w:p w14:paraId="105CC453" w14:textId="77777777" w:rsidR="00475D55" w:rsidRDefault="00475D55" w:rsidP="00BE18F3">
      <w:pPr>
        <w:jc w:val="cente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4575"/>
      </w:tblGrid>
      <w:tr w:rsidR="005F185A" w14:paraId="1812ADFB" w14:textId="77777777" w:rsidTr="00CA1A57">
        <w:trPr>
          <w:jc w:val="center"/>
        </w:trPr>
        <w:tc>
          <w:tcPr>
            <w:tcW w:w="4575" w:type="dxa"/>
          </w:tcPr>
          <w:p w14:paraId="29AFD82F" w14:textId="77777777" w:rsidR="005F185A" w:rsidRPr="00BC6A80" w:rsidRDefault="005F185A" w:rsidP="00BE18F3">
            <w:pPr>
              <w:spacing w:after="0"/>
              <w:jc w:val="center"/>
              <w:rPr>
                <w:i/>
                <w:lang w:val="es-ES" w:eastAsia="ar-SA"/>
              </w:rPr>
            </w:pPr>
            <w:r w:rsidRPr="00BC6A80">
              <w:rPr>
                <w:lang w:eastAsia="ar-SA"/>
              </w:rPr>
              <w:t>Código Único Nacional del Indicador</w:t>
            </w:r>
          </w:p>
          <w:p w14:paraId="5A054AC8" w14:textId="77777777" w:rsidR="005F185A" w:rsidRPr="00BC6A80" w:rsidRDefault="005F185A" w:rsidP="00BE18F3">
            <w:pPr>
              <w:spacing w:after="0"/>
              <w:jc w:val="center"/>
              <w:rPr>
                <w:sz w:val="24"/>
                <w:szCs w:val="24"/>
              </w:rPr>
            </w:pPr>
            <w:r w:rsidRPr="00BC6A80">
              <w:rPr>
                <w:lang w:val="es-ES" w:eastAsia="ar-SA"/>
              </w:rPr>
              <w:t>Registre la nomenclatura nacional asignada al indicador</w:t>
            </w:r>
          </w:p>
        </w:tc>
      </w:tr>
    </w:tbl>
    <w:p w14:paraId="1FA92910" w14:textId="77777777" w:rsidR="005F185A" w:rsidRPr="00B771A6" w:rsidRDefault="005F185A" w:rsidP="00CA1A57">
      <w:pPr>
        <w:spacing w:after="0"/>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1204"/>
        <w:gridCol w:w="8713"/>
      </w:tblGrid>
      <w:tr w:rsidR="005F185A" w:rsidRPr="00485431" w14:paraId="054BB872" w14:textId="77777777" w:rsidTr="001375AF">
        <w:trPr>
          <w:trHeight w:val="20"/>
          <w:jc w:val="center"/>
        </w:trPr>
        <w:tc>
          <w:tcPr>
            <w:tcW w:w="5000" w:type="pct"/>
            <w:gridSpan w:val="2"/>
            <w:vAlign w:val="center"/>
          </w:tcPr>
          <w:p w14:paraId="37990B1A" w14:textId="77777777" w:rsidR="005F185A" w:rsidRPr="003D5913" w:rsidRDefault="005F185A" w:rsidP="00BE18F3">
            <w:pPr>
              <w:pStyle w:val="Ttulo5"/>
            </w:pPr>
            <w:r w:rsidRPr="003D5913">
              <w:t>Identificación del Indicador</w:t>
            </w:r>
          </w:p>
        </w:tc>
      </w:tr>
      <w:tr w:rsidR="00121693" w:rsidRPr="00B771A6" w14:paraId="5E3B8B35" w14:textId="77777777" w:rsidTr="001375AF">
        <w:trPr>
          <w:trHeight w:val="20"/>
          <w:jc w:val="center"/>
        </w:trPr>
        <w:tc>
          <w:tcPr>
            <w:tcW w:w="471" w:type="pct"/>
            <w:vAlign w:val="center"/>
          </w:tcPr>
          <w:p w14:paraId="44EF9247" w14:textId="77777777" w:rsidR="005F185A" w:rsidRDefault="005F185A" w:rsidP="00D124E1">
            <w:pPr>
              <w:spacing w:after="0"/>
              <w:jc w:val="left"/>
              <w:rPr>
                <w:lang w:eastAsia="ar-SA"/>
              </w:rPr>
            </w:pPr>
            <w:r>
              <w:rPr>
                <w:lang w:eastAsia="ar-SA"/>
              </w:rPr>
              <w:t>Co</w:t>
            </w:r>
            <w:r w:rsidR="00D124E1">
              <w:rPr>
                <w:lang w:eastAsia="ar-SA"/>
              </w:rPr>
              <w:t>ntexto nacional o internacional</w:t>
            </w:r>
          </w:p>
        </w:tc>
        <w:tc>
          <w:tcPr>
            <w:tcW w:w="4529" w:type="pct"/>
            <w:vAlign w:val="center"/>
          </w:tcPr>
          <w:p w14:paraId="35CB95B8" w14:textId="77777777" w:rsidR="005F185A" w:rsidRPr="00271564" w:rsidRDefault="00C67129" w:rsidP="007F1260">
            <w:pPr>
              <w:spacing w:after="0"/>
              <w:rPr>
                <w:lang w:val="es-ES" w:eastAsia="ar-SA"/>
              </w:rPr>
            </w:pPr>
            <w:r>
              <w:rPr>
                <w:lang w:val="es-ES" w:eastAsia="ar-SA"/>
              </w:rPr>
              <w:t>Indicadores Mínimos de Gestión de las Corporaciones Autónomas Regionales y de Desarrollo Sostenible</w:t>
            </w:r>
          </w:p>
        </w:tc>
      </w:tr>
      <w:tr w:rsidR="00121693" w:rsidRPr="00B771A6" w14:paraId="426E6154" w14:textId="77777777" w:rsidTr="001375AF">
        <w:trPr>
          <w:trHeight w:val="20"/>
          <w:jc w:val="center"/>
        </w:trPr>
        <w:tc>
          <w:tcPr>
            <w:tcW w:w="471" w:type="pct"/>
            <w:vAlign w:val="center"/>
          </w:tcPr>
          <w:p w14:paraId="2D586884" w14:textId="77777777" w:rsidR="00EB1836" w:rsidRDefault="00EB1836" w:rsidP="00D124E1">
            <w:pPr>
              <w:jc w:val="left"/>
              <w:rPr>
                <w:lang w:eastAsia="ar-SA"/>
              </w:rPr>
            </w:pPr>
            <w:r w:rsidRPr="00B771A6">
              <w:rPr>
                <w:lang w:eastAsia="ar-SA"/>
              </w:rPr>
              <w:t>Tema de referencia</w:t>
            </w:r>
          </w:p>
        </w:tc>
        <w:tc>
          <w:tcPr>
            <w:tcW w:w="4529" w:type="pct"/>
            <w:vAlign w:val="center"/>
          </w:tcPr>
          <w:p w14:paraId="33AE57E3" w14:textId="77777777" w:rsidR="00EB1836" w:rsidRPr="00485431" w:rsidRDefault="00EB1836" w:rsidP="00BE18F3">
            <w:pPr>
              <w:rPr>
                <w:lang w:val="es-ES" w:eastAsia="ar-SA"/>
              </w:rPr>
            </w:pPr>
          </w:p>
        </w:tc>
      </w:tr>
      <w:tr w:rsidR="00121693" w:rsidRPr="005B05C5" w14:paraId="7500493C" w14:textId="77777777" w:rsidTr="001375AF">
        <w:trPr>
          <w:trHeight w:val="20"/>
          <w:jc w:val="center"/>
        </w:trPr>
        <w:tc>
          <w:tcPr>
            <w:tcW w:w="471" w:type="pct"/>
            <w:vAlign w:val="center"/>
          </w:tcPr>
          <w:p w14:paraId="1F98A065" w14:textId="77777777" w:rsidR="005F185A" w:rsidRDefault="005F185A" w:rsidP="00D124E1">
            <w:pPr>
              <w:spacing w:after="0"/>
              <w:jc w:val="left"/>
              <w:rPr>
                <w:lang w:eastAsia="ar-SA"/>
              </w:rPr>
            </w:pPr>
            <w:r w:rsidRPr="00C45EE8">
              <w:rPr>
                <w:lang w:eastAsia="ar-SA"/>
              </w:rPr>
              <w:t xml:space="preserve">Código de identificación </w:t>
            </w:r>
          </w:p>
        </w:tc>
        <w:tc>
          <w:tcPr>
            <w:tcW w:w="4529" w:type="pct"/>
            <w:vAlign w:val="center"/>
          </w:tcPr>
          <w:p w14:paraId="3D4E041B" w14:textId="77777777" w:rsidR="005F185A" w:rsidRDefault="005F185A" w:rsidP="00BE18F3">
            <w:pPr>
              <w:rPr>
                <w:lang w:eastAsia="ar-SA"/>
              </w:rPr>
            </w:pPr>
          </w:p>
        </w:tc>
      </w:tr>
      <w:tr w:rsidR="00121693" w:rsidRPr="00B771A6" w14:paraId="3EC4EF4F" w14:textId="77777777" w:rsidTr="001375AF">
        <w:trPr>
          <w:trHeight w:val="20"/>
          <w:jc w:val="center"/>
        </w:trPr>
        <w:tc>
          <w:tcPr>
            <w:tcW w:w="471" w:type="pct"/>
            <w:vAlign w:val="center"/>
          </w:tcPr>
          <w:p w14:paraId="2706834D" w14:textId="77777777" w:rsidR="005F185A" w:rsidRPr="00746D28" w:rsidRDefault="005F185A" w:rsidP="00D124E1">
            <w:pPr>
              <w:jc w:val="left"/>
            </w:pPr>
            <w:r w:rsidRPr="00C115B5">
              <w:rPr>
                <w:lang w:eastAsia="ar-SA"/>
              </w:rPr>
              <w:t>Unidad de medida</w:t>
            </w:r>
          </w:p>
        </w:tc>
        <w:tc>
          <w:tcPr>
            <w:tcW w:w="4529" w:type="pct"/>
            <w:vAlign w:val="center"/>
          </w:tcPr>
          <w:p w14:paraId="3FE7E83B" w14:textId="77777777" w:rsidR="005F185A" w:rsidRPr="00485431" w:rsidRDefault="00C67129" w:rsidP="00BE18F3">
            <w:pPr>
              <w:rPr>
                <w:i/>
                <w:lang w:eastAsia="ar-SA"/>
              </w:rPr>
            </w:pPr>
            <w:r>
              <w:rPr>
                <w:lang w:eastAsia="ar-SA"/>
              </w:rPr>
              <w:t>Porcentaje</w:t>
            </w:r>
          </w:p>
        </w:tc>
      </w:tr>
      <w:tr w:rsidR="00121693" w:rsidRPr="00B771A6" w14:paraId="568F2377" w14:textId="77777777" w:rsidTr="001375AF">
        <w:trPr>
          <w:trHeight w:val="20"/>
          <w:jc w:val="center"/>
        </w:trPr>
        <w:tc>
          <w:tcPr>
            <w:tcW w:w="471" w:type="pct"/>
            <w:vAlign w:val="center"/>
          </w:tcPr>
          <w:p w14:paraId="241D754E" w14:textId="77777777" w:rsidR="005F185A" w:rsidRPr="009050CC" w:rsidRDefault="005F185A" w:rsidP="00BE18F3">
            <w:pPr>
              <w:rPr>
                <w:i/>
                <w:lang w:eastAsia="ar-SA"/>
              </w:rPr>
            </w:pPr>
            <w:r w:rsidRPr="00B771A6">
              <w:rPr>
                <w:lang w:eastAsia="ar-SA"/>
              </w:rPr>
              <w:t>Periodicidad</w:t>
            </w:r>
          </w:p>
        </w:tc>
        <w:tc>
          <w:tcPr>
            <w:tcW w:w="4529" w:type="pct"/>
          </w:tcPr>
          <w:tbl>
            <w:tblPr>
              <w:tblpPr w:leftFromText="142" w:rightFromText="142" w:topFromText="539" w:vertAnchor="text" w:horzAnchor="margin" w:tblpY="1"/>
              <w:tblOverlap w:val="never"/>
              <w:tblW w:w="4051" w:type="dxa"/>
              <w:tblCellMar>
                <w:left w:w="0" w:type="dxa"/>
                <w:right w:w="0" w:type="dxa"/>
              </w:tblCellMar>
              <w:tblLook w:val="01E0" w:firstRow="1" w:lastRow="1" w:firstColumn="1" w:lastColumn="1" w:noHBand="0" w:noVBand="0"/>
            </w:tblPr>
            <w:tblGrid>
              <w:gridCol w:w="230"/>
              <w:gridCol w:w="1178"/>
              <w:gridCol w:w="2643"/>
            </w:tblGrid>
            <w:tr w:rsidR="005F185A" w:rsidRPr="00B32D35" w14:paraId="099F16C6" w14:textId="77777777"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1929EF61" w14:textId="16051010" w:rsidR="005F185A" w:rsidRPr="00CF34F9" w:rsidRDefault="00DA74F8" w:rsidP="00CE322E">
                  <w:pPr>
                    <w:pStyle w:val="Sinespaciado1"/>
                    <w:tabs>
                      <w:tab w:val="left" w:pos="279"/>
                    </w:tabs>
                    <w:jc w:val="center"/>
                    <w:rPr>
                      <w:b/>
                      <w:sz w:val="18"/>
                      <w:szCs w:val="18"/>
                      <w:lang w:val="es-CR" w:eastAsia="ar-SA"/>
                    </w:rPr>
                  </w:pPr>
                  <w:r>
                    <w:rPr>
                      <w:b/>
                      <w:sz w:val="18"/>
                      <w:szCs w:val="18"/>
                      <w:lang w:val="es-CR" w:eastAsia="ar-SA"/>
                    </w:rPr>
                    <w:t>X</w:t>
                  </w:r>
                </w:p>
              </w:tc>
              <w:tc>
                <w:tcPr>
                  <w:tcW w:w="1178" w:type="dxa"/>
                  <w:tcBorders>
                    <w:left w:val="single" w:sz="8" w:space="0" w:color="auto"/>
                  </w:tcBorders>
                  <w:vAlign w:val="center"/>
                </w:tcPr>
                <w:p w14:paraId="78D11EFF"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Anual</w:t>
                  </w:r>
                </w:p>
              </w:tc>
            </w:tr>
            <w:tr w:rsidR="005F185A" w:rsidRPr="00B32D35" w14:paraId="7F6D3727" w14:textId="77777777"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14:paraId="37396067"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2F342B48"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52BA428B" w14:textId="77777777"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1BE9D6BF" w14:textId="77777777"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14:paraId="74E00F5C"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Semestral</w:t>
                  </w:r>
                </w:p>
              </w:tc>
            </w:tr>
            <w:tr w:rsidR="005F185A" w:rsidRPr="00B32D35" w14:paraId="4C26FE86" w14:textId="77777777"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14:paraId="4E97ADBB"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2BF0B39B"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1C98C5E3" w14:textId="77777777"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0EFF43E2" w14:textId="77777777"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14:paraId="71DBE979"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Trimestral</w:t>
                  </w:r>
                </w:p>
              </w:tc>
            </w:tr>
            <w:tr w:rsidR="005F185A" w:rsidRPr="00B32D35" w14:paraId="7807A7BB" w14:textId="77777777"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14:paraId="2BEC63EB"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26C1E8AB"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21488E70" w14:textId="77777777"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58BAB94D" w14:textId="77777777"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14:paraId="0E63AF4B" w14:textId="77777777" w:rsidR="005F185A" w:rsidRPr="00CF34F9" w:rsidRDefault="005F185A" w:rsidP="00CE322E">
                  <w:pPr>
                    <w:pStyle w:val="Sinespaciado1"/>
                    <w:ind w:left="143" w:right="-720"/>
                    <w:rPr>
                      <w:sz w:val="18"/>
                      <w:szCs w:val="18"/>
                      <w:lang w:val="es-CR" w:eastAsia="ar-SA"/>
                    </w:rPr>
                  </w:pPr>
                  <w:r>
                    <w:rPr>
                      <w:sz w:val="18"/>
                      <w:szCs w:val="18"/>
                      <w:lang w:val="es-CR" w:eastAsia="ar-SA"/>
                    </w:rPr>
                    <w:t>Mensual</w:t>
                  </w:r>
                </w:p>
              </w:tc>
            </w:tr>
            <w:tr w:rsidR="005F185A" w:rsidRPr="00B32D35" w14:paraId="389C2336" w14:textId="77777777"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14:paraId="778D2F62"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7E5FB47D"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60E8F54A" w14:textId="77777777"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58FF9593" w14:textId="77777777"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14:paraId="601A02C4" w14:textId="77777777"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Diario</w:t>
                  </w:r>
                </w:p>
              </w:tc>
            </w:tr>
            <w:tr w:rsidR="005F185A" w:rsidRPr="00B32D35" w14:paraId="719CF8E5" w14:textId="77777777"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14:paraId="6416FAC9"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609FE83B"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32A92FE5" w14:textId="77777777" w:rsidTr="007F1260">
              <w:trPr>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2E0564C0" w14:textId="4ECEA903" w:rsidR="005F185A" w:rsidRPr="00CF34F9" w:rsidRDefault="00DA74F8" w:rsidP="00CE322E">
                  <w:pPr>
                    <w:pStyle w:val="Sinespaciado1"/>
                    <w:tabs>
                      <w:tab w:val="left" w:pos="279"/>
                    </w:tabs>
                    <w:jc w:val="center"/>
                    <w:rPr>
                      <w:b/>
                      <w:sz w:val="18"/>
                      <w:szCs w:val="18"/>
                      <w:lang w:val="es-CR" w:eastAsia="ar-SA"/>
                    </w:rPr>
                  </w:pPr>
                  <w:r>
                    <w:rPr>
                      <w:b/>
                      <w:sz w:val="18"/>
                      <w:szCs w:val="18"/>
                      <w:lang w:val="es-CR" w:eastAsia="ar-SA"/>
                    </w:rPr>
                    <w:t>X</w:t>
                  </w:r>
                </w:p>
              </w:tc>
              <w:tc>
                <w:tcPr>
                  <w:tcW w:w="1178" w:type="dxa"/>
                  <w:tcBorders>
                    <w:left w:val="single" w:sz="8" w:space="0" w:color="auto"/>
                  </w:tcBorders>
                  <w:vAlign w:val="center"/>
                </w:tcPr>
                <w:p w14:paraId="1FF6E175" w14:textId="77777777"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Otra, cuál:</w:t>
                  </w:r>
                </w:p>
              </w:tc>
              <w:tc>
                <w:tcPr>
                  <w:tcW w:w="2643" w:type="dxa"/>
                  <w:tcBorders>
                    <w:bottom w:val="single" w:sz="8" w:space="0" w:color="auto"/>
                  </w:tcBorders>
                </w:tcPr>
                <w:p w14:paraId="5D3418D3" w14:textId="306467EB" w:rsidR="005F185A" w:rsidRPr="00CF34F9" w:rsidRDefault="00DA74F8" w:rsidP="00CE322E">
                  <w:pPr>
                    <w:pStyle w:val="Sinespaciado1"/>
                    <w:tabs>
                      <w:tab w:val="left" w:pos="279"/>
                    </w:tabs>
                    <w:ind w:left="143" w:right="-720"/>
                    <w:rPr>
                      <w:sz w:val="18"/>
                      <w:szCs w:val="18"/>
                      <w:lang w:val="es-CR" w:eastAsia="ar-SA"/>
                    </w:rPr>
                  </w:pPr>
                  <w:r>
                    <w:rPr>
                      <w:sz w:val="18"/>
                      <w:szCs w:val="18"/>
                      <w:lang w:val="es-CR" w:eastAsia="ar-SA"/>
                    </w:rPr>
                    <w:t>Cuatrienal</w:t>
                  </w:r>
                </w:p>
              </w:tc>
            </w:tr>
          </w:tbl>
          <w:p w14:paraId="1F9F247B" w14:textId="77777777" w:rsidR="005F185A" w:rsidRPr="00B32D35" w:rsidRDefault="005F185A" w:rsidP="00BE18F3">
            <w:pPr>
              <w:rPr>
                <w:lang w:val="es-CR" w:eastAsia="ar-SA"/>
              </w:rPr>
            </w:pPr>
          </w:p>
          <w:p w14:paraId="374756AE" w14:textId="77777777" w:rsidR="005F185A" w:rsidRPr="00B32D35" w:rsidRDefault="005F185A" w:rsidP="00BE18F3">
            <w:pPr>
              <w:rPr>
                <w:lang w:val="es-CR" w:eastAsia="ar-SA"/>
              </w:rPr>
            </w:pPr>
          </w:p>
          <w:p w14:paraId="46D51C70" w14:textId="77777777" w:rsidR="005F185A" w:rsidRPr="00B32D35" w:rsidRDefault="005F185A" w:rsidP="00BE18F3">
            <w:pPr>
              <w:rPr>
                <w:lang w:val="es-CR" w:eastAsia="ar-SA"/>
              </w:rPr>
            </w:pPr>
          </w:p>
          <w:p w14:paraId="78B0DC9C" w14:textId="77777777" w:rsidR="005F185A" w:rsidRPr="00B32D35" w:rsidRDefault="005F185A" w:rsidP="00BE18F3">
            <w:pPr>
              <w:rPr>
                <w:lang w:val="es-CR" w:eastAsia="ar-SA"/>
              </w:rPr>
            </w:pPr>
          </w:p>
          <w:p w14:paraId="340C4A67" w14:textId="77777777" w:rsidR="005F185A" w:rsidRPr="00B32D35" w:rsidRDefault="005F185A" w:rsidP="00CE322E">
            <w:pPr>
              <w:pStyle w:val="Sinespaciado1"/>
              <w:rPr>
                <w:rFonts w:cs="Arial"/>
                <w:sz w:val="18"/>
                <w:szCs w:val="18"/>
                <w:lang w:eastAsia="ar-SA"/>
              </w:rPr>
            </w:pPr>
          </w:p>
        </w:tc>
      </w:tr>
      <w:tr w:rsidR="00121693" w:rsidRPr="00B771A6" w14:paraId="0C1C5C6A" w14:textId="77777777" w:rsidTr="001375AF">
        <w:trPr>
          <w:trHeight w:val="1936"/>
          <w:jc w:val="center"/>
        </w:trPr>
        <w:tc>
          <w:tcPr>
            <w:tcW w:w="471" w:type="pct"/>
            <w:vAlign w:val="center"/>
          </w:tcPr>
          <w:p w14:paraId="4C506219" w14:textId="77777777" w:rsidR="005F185A" w:rsidRPr="009050CC" w:rsidRDefault="005F185A" w:rsidP="00BE18F3">
            <w:pPr>
              <w:rPr>
                <w:i/>
                <w:lang w:val="es-MX" w:eastAsia="ar-SA"/>
              </w:rPr>
            </w:pPr>
            <w:r w:rsidRPr="00B771A6">
              <w:rPr>
                <w:lang w:val="es-MX" w:eastAsia="ar-SA"/>
              </w:rPr>
              <w:t>Cobertura geográfica</w:t>
            </w:r>
          </w:p>
        </w:tc>
        <w:tc>
          <w:tcPr>
            <w:tcW w:w="4529" w:type="pct"/>
          </w:tcPr>
          <w:tbl>
            <w:tblPr>
              <w:tblpPr w:leftFromText="142" w:rightFromText="142" w:topFromText="539" w:vertAnchor="text" w:horzAnchor="margin" w:tblpY="1"/>
              <w:tblOverlap w:val="never"/>
              <w:tblW w:w="7361" w:type="dxa"/>
              <w:tblCellMar>
                <w:left w:w="0" w:type="dxa"/>
                <w:right w:w="0" w:type="dxa"/>
              </w:tblCellMar>
              <w:tblLook w:val="01E0" w:firstRow="1" w:lastRow="1" w:firstColumn="1" w:lastColumn="1" w:noHBand="0" w:noVBand="0"/>
            </w:tblPr>
            <w:tblGrid>
              <w:gridCol w:w="212"/>
              <w:gridCol w:w="1260"/>
              <w:gridCol w:w="5889"/>
            </w:tblGrid>
            <w:tr w:rsidR="005F185A" w:rsidRPr="00B32D35" w14:paraId="6D86AF34" w14:textId="77777777" w:rsidTr="00C67129">
              <w:trPr>
                <w:gridAfter w:val="1"/>
                <w:wAfter w:w="5889"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14:paraId="42D03911" w14:textId="77777777" w:rsidR="005F185A" w:rsidRPr="00CF34F9" w:rsidRDefault="005F185A" w:rsidP="00CE322E">
                  <w:pPr>
                    <w:pStyle w:val="Sinespaciado1"/>
                    <w:tabs>
                      <w:tab w:val="left" w:pos="279"/>
                    </w:tabs>
                    <w:jc w:val="center"/>
                    <w:rPr>
                      <w:b/>
                      <w:sz w:val="18"/>
                      <w:szCs w:val="18"/>
                      <w:lang w:val="es-CR" w:eastAsia="ar-SA"/>
                    </w:rPr>
                  </w:pPr>
                </w:p>
              </w:tc>
              <w:tc>
                <w:tcPr>
                  <w:tcW w:w="1241" w:type="dxa"/>
                  <w:tcBorders>
                    <w:left w:val="single" w:sz="8" w:space="0" w:color="auto"/>
                  </w:tcBorders>
                  <w:vAlign w:val="center"/>
                </w:tcPr>
                <w:p w14:paraId="492A0ECD"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Nacional</w:t>
                  </w:r>
                </w:p>
              </w:tc>
            </w:tr>
            <w:tr w:rsidR="005F185A" w:rsidRPr="00B32D35" w14:paraId="56AF978F" w14:textId="77777777" w:rsidTr="00C67129">
              <w:trPr>
                <w:gridAfter w:val="1"/>
                <w:wAfter w:w="5889" w:type="dxa"/>
                <w:cantSplit/>
                <w:trHeight w:hRule="exact" w:val="92"/>
              </w:trPr>
              <w:tc>
                <w:tcPr>
                  <w:tcW w:w="212" w:type="dxa"/>
                  <w:tcBorders>
                    <w:top w:val="single" w:sz="8" w:space="0" w:color="auto"/>
                    <w:bottom w:val="single" w:sz="8" w:space="0" w:color="auto"/>
                  </w:tcBorders>
                  <w:noWrap/>
                  <w:vAlign w:val="center"/>
                </w:tcPr>
                <w:p w14:paraId="62FC4AD6" w14:textId="77777777" w:rsidR="005F185A" w:rsidRPr="00CF34F9" w:rsidRDefault="005F185A" w:rsidP="00CE322E">
                  <w:pPr>
                    <w:pStyle w:val="Sinespaciado1"/>
                    <w:tabs>
                      <w:tab w:val="left" w:pos="279"/>
                    </w:tabs>
                    <w:jc w:val="center"/>
                    <w:rPr>
                      <w:b/>
                      <w:sz w:val="18"/>
                      <w:szCs w:val="18"/>
                      <w:lang w:val="es-CR" w:eastAsia="ar-SA"/>
                    </w:rPr>
                  </w:pPr>
                </w:p>
              </w:tc>
              <w:tc>
                <w:tcPr>
                  <w:tcW w:w="1241" w:type="dxa"/>
                  <w:vAlign w:val="center"/>
                </w:tcPr>
                <w:p w14:paraId="03CFD1C8"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41013502" w14:textId="77777777" w:rsidTr="00C67129">
              <w:trPr>
                <w:gridAfter w:val="1"/>
                <w:wAfter w:w="5889"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14:paraId="295621BE" w14:textId="77777777" w:rsidR="005F185A" w:rsidRPr="00CF34F9" w:rsidRDefault="005F185A" w:rsidP="00CE322E">
                  <w:pPr>
                    <w:pStyle w:val="Sinespaciado1"/>
                    <w:tabs>
                      <w:tab w:val="left" w:pos="279"/>
                    </w:tabs>
                    <w:jc w:val="center"/>
                    <w:rPr>
                      <w:b/>
                      <w:sz w:val="18"/>
                      <w:szCs w:val="18"/>
                      <w:lang w:val="es-CR" w:eastAsia="ar-SA"/>
                    </w:rPr>
                  </w:pPr>
                </w:p>
              </w:tc>
              <w:tc>
                <w:tcPr>
                  <w:tcW w:w="1241" w:type="dxa"/>
                  <w:tcBorders>
                    <w:left w:val="single" w:sz="8" w:space="0" w:color="auto"/>
                  </w:tcBorders>
                  <w:vAlign w:val="center"/>
                </w:tcPr>
                <w:p w14:paraId="685932DD"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Departamental</w:t>
                  </w:r>
                </w:p>
              </w:tc>
            </w:tr>
            <w:tr w:rsidR="005F185A" w:rsidRPr="00B32D35" w14:paraId="5D5AD952" w14:textId="77777777" w:rsidTr="00C67129">
              <w:trPr>
                <w:gridAfter w:val="1"/>
                <w:wAfter w:w="5889" w:type="dxa"/>
                <w:cantSplit/>
                <w:trHeight w:hRule="exact" w:val="92"/>
              </w:trPr>
              <w:tc>
                <w:tcPr>
                  <w:tcW w:w="212" w:type="dxa"/>
                  <w:tcBorders>
                    <w:top w:val="single" w:sz="8" w:space="0" w:color="auto"/>
                    <w:bottom w:val="single" w:sz="8" w:space="0" w:color="auto"/>
                  </w:tcBorders>
                  <w:noWrap/>
                  <w:vAlign w:val="center"/>
                </w:tcPr>
                <w:p w14:paraId="665B56B4" w14:textId="77777777" w:rsidR="005F185A" w:rsidRPr="00CF34F9" w:rsidRDefault="005F185A" w:rsidP="00CE322E">
                  <w:pPr>
                    <w:pStyle w:val="Sinespaciado1"/>
                    <w:tabs>
                      <w:tab w:val="left" w:pos="279"/>
                    </w:tabs>
                    <w:jc w:val="center"/>
                    <w:rPr>
                      <w:b/>
                      <w:sz w:val="18"/>
                      <w:szCs w:val="18"/>
                      <w:lang w:val="es-CR" w:eastAsia="ar-SA"/>
                    </w:rPr>
                  </w:pPr>
                </w:p>
              </w:tc>
              <w:tc>
                <w:tcPr>
                  <w:tcW w:w="1241" w:type="dxa"/>
                  <w:vAlign w:val="center"/>
                </w:tcPr>
                <w:p w14:paraId="591A3472"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53B6844B" w14:textId="77777777" w:rsidTr="00C67129">
              <w:trPr>
                <w:gridAfter w:val="1"/>
                <w:wAfter w:w="5889"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14:paraId="01500BD0" w14:textId="77777777" w:rsidR="005F185A" w:rsidRPr="00CF34F9" w:rsidRDefault="005F185A" w:rsidP="00CE322E">
                  <w:pPr>
                    <w:pStyle w:val="Sinespaciado1"/>
                    <w:tabs>
                      <w:tab w:val="left" w:pos="279"/>
                    </w:tabs>
                    <w:jc w:val="center"/>
                    <w:rPr>
                      <w:b/>
                      <w:sz w:val="18"/>
                      <w:szCs w:val="18"/>
                      <w:lang w:val="es-CR" w:eastAsia="ar-SA"/>
                    </w:rPr>
                  </w:pPr>
                </w:p>
              </w:tc>
              <w:tc>
                <w:tcPr>
                  <w:tcW w:w="1241" w:type="dxa"/>
                  <w:tcBorders>
                    <w:left w:val="single" w:sz="8" w:space="0" w:color="auto"/>
                  </w:tcBorders>
                  <w:vAlign w:val="center"/>
                </w:tcPr>
                <w:p w14:paraId="76E1E90D"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Municipal</w:t>
                  </w:r>
                </w:p>
              </w:tc>
            </w:tr>
            <w:tr w:rsidR="005F185A" w:rsidRPr="00B32D35" w14:paraId="584E6328" w14:textId="77777777" w:rsidTr="00C67129">
              <w:trPr>
                <w:gridAfter w:val="1"/>
                <w:wAfter w:w="5889" w:type="dxa"/>
                <w:cantSplit/>
                <w:trHeight w:hRule="exact" w:val="92"/>
              </w:trPr>
              <w:tc>
                <w:tcPr>
                  <w:tcW w:w="212" w:type="dxa"/>
                  <w:tcBorders>
                    <w:top w:val="single" w:sz="8" w:space="0" w:color="auto"/>
                    <w:bottom w:val="single" w:sz="8" w:space="0" w:color="auto"/>
                  </w:tcBorders>
                  <w:noWrap/>
                  <w:vAlign w:val="center"/>
                </w:tcPr>
                <w:p w14:paraId="1BFE1E45" w14:textId="77777777" w:rsidR="005F185A" w:rsidRPr="00CF34F9" w:rsidRDefault="005F185A" w:rsidP="00CE322E">
                  <w:pPr>
                    <w:pStyle w:val="Sinespaciado1"/>
                    <w:tabs>
                      <w:tab w:val="left" w:pos="279"/>
                    </w:tabs>
                    <w:jc w:val="center"/>
                    <w:rPr>
                      <w:b/>
                      <w:sz w:val="18"/>
                      <w:szCs w:val="18"/>
                      <w:lang w:val="es-CR" w:eastAsia="ar-SA"/>
                    </w:rPr>
                  </w:pPr>
                </w:p>
              </w:tc>
              <w:tc>
                <w:tcPr>
                  <w:tcW w:w="1241" w:type="dxa"/>
                  <w:vAlign w:val="center"/>
                </w:tcPr>
                <w:p w14:paraId="7EDBFB8E"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331E7524" w14:textId="77777777" w:rsidTr="00C67129">
              <w:trPr>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14:paraId="523ED703" w14:textId="77777777" w:rsidR="005F185A" w:rsidRPr="00CF34F9" w:rsidRDefault="00C67129" w:rsidP="00CE322E">
                  <w:pPr>
                    <w:pStyle w:val="Sinespaciado1"/>
                    <w:tabs>
                      <w:tab w:val="left" w:pos="279"/>
                    </w:tabs>
                    <w:jc w:val="center"/>
                    <w:rPr>
                      <w:b/>
                      <w:sz w:val="18"/>
                      <w:szCs w:val="18"/>
                      <w:lang w:val="es-CR" w:eastAsia="ar-SA"/>
                    </w:rPr>
                  </w:pPr>
                  <w:r>
                    <w:rPr>
                      <w:b/>
                      <w:sz w:val="18"/>
                      <w:szCs w:val="18"/>
                      <w:lang w:val="es-CR" w:eastAsia="ar-SA"/>
                    </w:rPr>
                    <w:t>X</w:t>
                  </w:r>
                </w:p>
              </w:tc>
              <w:tc>
                <w:tcPr>
                  <w:tcW w:w="1241" w:type="dxa"/>
                  <w:tcBorders>
                    <w:left w:val="single" w:sz="8" w:space="0" w:color="auto"/>
                  </w:tcBorders>
                  <w:vAlign w:val="center"/>
                </w:tcPr>
                <w:p w14:paraId="4FCB73FE" w14:textId="77777777"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Otra, cuál:</w:t>
                  </w:r>
                </w:p>
              </w:tc>
              <w:tc>
                <w:tcPr>
                  <w:tcW w:w="5908" w:type="dxa"/>
                  <w:tcBorders>
                    <w:bottom w:val="single" w:sz="8" w:space="0" w:color="auto"/>
                  </w:tcBorders>
                </w:tcPr>
                <w:p w14:paraId="4B2DB250" w14:textId="77777777" w:rsidR="005F185A" w:rsidRPr="00CF34F9" w:rsidRDefault="00C67129" w:rsidP="00CE322E">
                  <w:pPr>
                    <w:pStyle w:val="Sinespaciado1"/>
                    <w:tabs>
                      <w:tab w:val="left" w:pos="279"/>
                    </w:tabs>
                    <w:ind w:left="143" w:right="-720"/>
                    <w:rPr>
                      <w:sz w:val="18"/>
                      <w:szCs w:val="18"/>
                      <w:lang w:val="es-CR" w:eastAsia="ar-SA"/>
                    </w:rPr>
                  </w:pPr>
                  <w:r>
                    <w:rPr>
                      <w:sz w:val="18"/>
                      <w:szCs w:val="18"/>
                      <w:lang w:val="es-CR" w:eastAsia="ar-SA"/>
                    </w:rPr>
                    <w:t>Jurisdicci</w:t>
                  </w:r>
                  <w:r w:rsidR="00C74460">
                    <w:rPr>
                      <w:sz w:val="18"/>
                      <w:szCs w:val="18"/>
                      <w:lang w:val="es-CR" w:eastAsia="ar-SA"/>
                    </w:rPr>
                    <w:t>ón de las corporaciones autónomas regionales</w:t>
                  </w:r>
                </w:p>
              </w:tc>
            </w:tr>
          </w:tbl>
          <w:p w14:paraId="3280A3E5" w14:textId="77777777" w:rsidR="005F185A" w:rsidRPr="00BD0FB2" w:rsidRDefault="005F185A" w:rsidP="00CE322E">
            <w:pPr>
              <w:pStyle w:val="Sinespaciado1"/>
              <w:rPr>
                <w:rFonts w:cs="Arial"/>
                <w:sz w:val="18"/>
                <w:szCs w:val="18"/>
                <w:lang w:eastAsia="ar-SA"/>
              </w:rPr>
            </w:pPr>
          </w:p>
        </w:tc>
      </w:tr>
      <w:tr w:rsidR="00121693" w:rsidRPr="00B771A6" w14:paraId="748DE68C" w14:textId="77777777" w:rsidTr="001375AF">
        <w:trPr>
          <w:trHeight w:val="20"/>
          <w:jc w:val="center"/>
        </w:trPr>
        <w:tc>
          <w:tcPr>
            <w:tcW w:w="471" w:type="pct"/>
            <w:vAlign w:val="center"/>
          </w:tcPr>
          <w:p w14:paraId="37120847" w14:textId="77777777" w:rsidR="005F185A" w:rsidRPr="00D948CB" w:rsidRDefault="005F185A" w:rsidP="00BE18F3">
            <w:pPr>
              <w:rPr>
                <w:szCs w:val="20"/>
                <w:lang w:val="es-MX" w:eastAsia="ar-SA"/>
              </w:rPr>
            </w:pPr>
            <w:r w:rsidRPr="00D948CB">
              <w:rPr>
                <w:lang w:val="es-MX" w:eastAsia="ar-SA"/>
              </w:rPr>
              <w:t>Cobertura temporal</w:t>
            </w:r>
          </w:p>
        </w:tc>
        <w:tc>
          <w:tcPr>
            <w:tcW w:w="4529" w:type="pct"/>
            <w:vAlign w:val="center"/>
          </w:tcPr>
          <w:p w14:paraId="49D4675B" w14:textId="0DF4E7C0" w:rsidR="005F185A" w:rsidRPr="004E3984" w:rsidRDefault="00B8153F" w:rsidP="00BE18F3">
            <w:pPr>
              <w:rPr>
                <w:lang w:eastAsia="ar-SA"/>
              </w:rPr>
            </w:pPr>
            <w:r>
              <w:rPr>
                <w:lang w:eastAsia="ar-SA"/>
              </w:rPr>
              <w:t>2016</w:t>
            </w:r>
            <w:r w:rsidR="000A75C4">
              <w:rPr>
                <w:lang w:eastAsia="ar-SA"/>
              </w:rPr>
              <w:t>-</w:t>
            </w:r>
          </w:p>
        </w:tc>
      </w:tr>
    </w:tbl>
    <w:p w14:paraId="3B43C09C" w14:textId="399EE4F3" w:rsidR="001375AF" w:rsidRDefault="001375AF" w:rsidP="001375AF">
      <w:pPr>
        <w:spacing w:line="20" w:lineRule="exact"/>
      </w:pPr>
    </w:p>
    <w:p w14:paraId="0032FFEA" w14:textId="77777777" w:rsidR="00475D55" w:rsidRDefault="00475D55" w:rsidP="001375AF">
      <w:pPr>
        <w:spacing w:line="20" w:lineRule="exact"/>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9917"/>
      </w:tblGrid>
      <w:tr w:rsidR="005F185A" w:rsidRPr="000E652E" w14:paraId="5F1AFC6D" w14:textId="77777777" w:rsidTr="001375AF">
        <w:trPr>
          <w:trHeight w:val="20"/>
          <w:jc w:val="center"/>
        </w:trPr>
        <w:tc>
          <w:tcPr>
            <w:tcW w:w="5000" w:type="pct"/>
            <w:vAlign w:val="center"/>
          </w:tcPr>
          <w:p w14:paraId="02D2768F" w14:textId="53C4AD93" w:rsidR="005F185A" w:rsidRPr="00D77866" w:rsidRDefault="005F185A" w:rsidP="00BE18F3">
            <w:pPr>
              <w:pStyle w:val="Ttulo5"/>
            </w:pPr>
            <w:r w:rsidRPr="00D77866">
              <w:t>Descripción del Indicador</w:t>
            </w:r>
          </w:p>
        </w:tc>
      </w:tr>
    </w:tbl>
    <w:p w14:paraId="3A349CB7" w14:textId="1A95B8D5" w:rsidR="001375AF" w:rsidRDefault="001375AF" w:rsidP="001375AF">
      <w:pPr>
        <w:spacing w:after="0" w:line="20" w:lineRule="exact"/>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400"/>
        <w:gridCol w:w="8517"/>
      </w:tblGrid>
      <w:tr w:rsidR="001375AF" w:rsidRPr="00B771A6" w14:paraId="6B9E50EA" w14:textId="77777777" w:rsidTr="00850B44">
        <w:trPr>
          <w:trHeight w:val="20"/>
          <w:jc w:val="center"/>
        </w:trPr>
        <w:tc>
          <w:tcPr>
            <w:tcW w:w="706" w:type="pct"/>
            <w:vAlign w:val="center"/>
          </w:tcPr>
          <w:p w14:paraId="2952CF72" w14:textId="0872E129" w:rsidR="005F185A" w:rsidRPr="00746D28" w:rsidRDefault="005F185A" w:rsidP="001375AF">
            <w:pPr>
              <w:jc w:val="left"/>
            </w:pPr>
            <w:r w:rsidRPr="00C115B5">
              <w:rPr>
                <w:lang w:eastAsia="ar-SA"/>
              </w:rPr>
              <w:t>Definición</w:t>
            </w:r>
          </w:p>
        </w:tc>
        <w:tc>
          <w:tcPr>
            <w:tcW w:w="4294" w:type="pct"/>
          </w:tcPr>
          <w:p w14:paraId="7F690B48" w14:textId="1C4948F7" w:rsidR="008C4C98" w:rsidRDefault="002107D3" w:rsidP="00C31B87">
            <w:pPr>
              <w:rPr>
                <w:lang w:val="es-ES"/>
              </w:rPr>
            </w:pPr>
            <w:r>
              <w:rPr>
                <w:lang w:val="es-ES"/>
              </w:rPr>
              <w:t>El t</w:t>
            </w:r>
            <w:r w:rsidRPr="002107D3">
              <w:rPr>
                <w:lang w:val="es-ES"/>
              </w:rPr>
              <w:t xml:space="preserve">iempo promedio de trámite </w:t>
            </w:r>
            <w:r w:rsidR="0095767F">
              <w:rPr>
                <w:lang w:val="es-ES"/>
              </w:rPr>
              <w:t xml:space="preserve">o procedimiento </w:t>
            </w:r>
            <w:r w:rsidRPr="002107D3">
              <w:rPr>
                <w:lang w:val="es-ES"/>
              </w:rPr>
              <w:t>para la resolución de autorizaciones ambientales otorgadas por la</w:t>
            </w:r>
            <w:r w:rsidR="0095767F">
              <w:rPr>
                <w:lang w:val="es-ES"/>
              </w:rPr>
              <w:t>s autoridades ambientales</w:t>
            </w:r>
            <w:r>
              <w:rPr>
                <w:lang w:val="es-ES"/>
              </w:rPr>
              <w:t xml:space="preserve"> es el resultado de la suma de los tiempos de cada trámite (</w:t>
            </w:r>
            <w:r>
              <w:t xml:space="preserve">licencias ambientales, </w:t>
            </w:r>
            <w:r w:rsidRPr="00417E44">
              <w:rPr>
                <w:lang w:val="es-MX" w:eastAsia="ar-SA"/>
              </w:rPr>
              <w:t xml:space="preserve">concesiones de agua, </w:t>
            </w:r>
            <w:r>
              <w:rPr>
                <w:lang w:val="es-MX" w:eastAsia="ar-SA"/>
              </w:rPr>
              <w:t xml:space="preserve">permisos de </w:t>
            </w:r>
            <w:r w:rsidRPr="00417E44">
              <w:rPr>
                <w:lang w:val="es-MX" w:eastAsia="ar-SA"/>
              </w:rPr>
              <w:t xml:space="preserve">aprovechamiento forestal, </w:t>
            </w:r>
            <w:r>
              <w:rPr>
                <w:lang w:val="es-MX" w:eastAsia="ar-SA"/>
              </w:rPr>
              <w:t>permisos de emision</w:t>
            </w:r>
            <w:r w:rsidRPr="00417E44">
              <w:rPr>
                <w:lang w:val="es-MX" w:eastAsia="ar-SA"/>
              </w:rPr>
              <w:t>es</w:t>
            </w:r>
            <w:r>
              <w:rPr>
                <w:lang w:val="es-MX" w:eastAsia="ar-SA"/>
              </w:rPr>
              <w:t xml:space="preserve"> atmosféricas y</w:t>
            </w:r>
            <w:r w:rsidRPr="00417E44">
              <w:rPr>
                <w:lang w:val="es-MX" w:eastAsia="ar-SA"/>
              </w:rPr>
              <w:t xml:space="preserve"> permisos de vertimiento</w:t>
            </w:r>
            <w:r>
              <w:rPr>
                <w:lang w:val="es-MX" w:eastAsia="ar-SA"/>
              </w:rPr>
              <w:t xml:space="preserve"> de agua)</w:t>
            </w:r>
            <w:r>
              <w:rPr>
                <w:lang w:val="es-ES"/>
              </w:rPr>
              <w:t>, dividido en el número de trámites resueltos por la autoridad ambiental.</w:t>
            </w:r>
          </w:p>
          <w:p w14:paraId="68ED1DD5" w14:textId="70707E7A" w:rsidR="00C31B87" w:rsidRPr="002107D3" w:rsidRDefault="002107D3" w:rsidP="002107D3">
            <w:pPr>
              <w:rPr>
                <w:lang w:val="es-ES"/>
              </w:rPr>
            </w:pPr>
            <w:r>
              <w:rPr>
                <w:lang w:val="es-ES"/>
              </w:rPr>
              <w:t xml:space="preserve">Se entiende por </w:t>
            </w:r>
            <w:r w:rsidR="00155A5D" w:rsidRPr="00155A5D">
              <w:rPr>
                <w:lang w:val="es-ES"/>
              </w:rPr>
              <w:t>tiempo efectivo, el periodo de tiempo en días que dura el proceso en manos de la Corporación, que resulta de descontar del tiempo total desde la radicación de la solicitud hasta la manifestación final de la autoridad ambiental, des</w:t>
            </w:r>
            <w:r w:rsidR="00C31B87">
              <w:rPr>
                <w:lang w:val="es-ES"/>
              </w:rPr>
              <w:t>contado el tiempo utilizado por</w:t>
            </w:r>
            <w:r w:rsidR="00155A5D" w:rsidRPr="00155A5D">
              <w:rPr>
                <w:lang w:val="es-ES"/>
              </w:rPr>
              <w:t xml:space="preserve"> el peticionario para atender los actos de trámites expedidos en el proceso. </w:t>
            </w:r>
          </w:p>
        </w:tc>
      </w:tr>
      <w:tr w:rsidR="001375AF" w:rsidRPr="00B771A6" w14:paraId="15E24EB4" w14:textId="77777777" w:rsidTr="00850B44">
        <w:trPr>
          <w:trHeight w:val="20"/>
          <w:jc w:val="center"/>
        </w:trPr>
        <w:tc>
          <w:tcPr>
            <w:tcW w:w="706" w:type="pct"/>
            <w:vAlign w:val="center"/>
          </w:tcPr>
          <w:p w14:paraId="3393075C" w14:textId="77777777" w:rsidR="005F185A" w:rsidRPr="00B771A6" w:rsidRDefault="005F185A" w:rsidP="001375AF">
            <w:pPr>
              <w:jc w:val="left"/>
              <w:rPr>
                <w:lang w:eastAsia="ar-SA"/>
              </w:rPr>
            </w:pPr>
            <w:r w:rsidRPr="00B771A6">
              <w:rPr>
                <w:lang w:eastAsia="ar-SA"/>
              </w:rPr>
              <w:t>Pertinencia</w:t>
            </w:r>
          </w:p>
        </w:tc>
        <w:tc>
          <w:tcPr>
            <w:tcW w:w="4294" w:type="pct"/>
          </w:tcPr>
          <w:p w14:paraId="2A8E330F" w14:textId="77777777" w:rsidR="005F185A" w:rsidRPr="00C67129" w:rsidRDefault="005F185A" w:rsidP="00BE18F3">
            <w:pPr>
              <w:rPr>
                <w:b/>
                <w:lang w:val="es-MX" w:eastAsia="ar-SA"/>
              </w:rPr>
            </w:pPr>
            <w:r w:rsidRPr="00C67129">
              <w:rPr>
                <w:b/>
                <w:lang w:val="es-MX" w:eastAsia="ar-SA"/>
              </w:rPr>
              <w:t>Finalidad / Propósito</w:t>
            </w:r>
            <w:r w:rsidR="00C67129" w:rsidRPr="00C67129">
              <w:rPr>
                <w:b/>
                <w:lang w:val="es-MX" w:eastAsia="ar-SA"/>
              </w:rPr>
              <w:t>:</w:t>
            </w:r>
          </w:p>
          <w:p w14:paraId="6745DF66" w14:textId="4F8F91F9" w:rsidR="00581FB0" w:rsidRDefault="008C770F" w:rsidP="00BE18F3">
            <w:pPr>
              <w:rPr>
                <w:lang w:val="es-MX" w:eastAsia="ar-SA"/>
              </w:rPr>
            </w:pPr>
            <w:r>
              <w:rPr>
                <w:lang w:val="es-MX" w:eastAsia="ar-SA"/>
              </w:rPr>
              <w:t xml:space="preserve">El indicador mide </w:t>
            </w:r>
            <w:r w:rsidR="002107D3">
              <w:rPr>
                <w:lang w:val="es-MX" w:eastAsia="ar-SA"/>
              </w:rPr>
              <w:t xml:space="preserve">los cambios en la </w:t>
            </w:r>
            <w:r w:rsidR="00826E04">
              <w:rPr>
                <w:lang w:val="es-MX" w:eastAsia="ar-SA"/>
              </w:rPr>
              <w:t>eficiencia</w:t>
            </w:r>
            <w:r>
              <w:rPr>
                <w:lang w:val="es-MX" w:eastAsia="ar-SA"/>
              </w:rPr>
              <w:t xml:space="preserve"> </w:t>
            </w:r>
            <w:r w:rsidR="008C2915">
              <w:rPr>
                <w:lang w:val="es-MX" w:eastAsia="ar-SA"/>
              </w:rPr>
              <w:t xml:space="preserve">por parte </w:t>
            </w:r>
            <w:r>
              <w:rPr>
                <w:lang w:val="es-MX" w:eastAsia="ar-SA"/>
              </w:rPr>
              <w:t>de la</w:t>
            </w:r>
            <w:r w:rsidR="008C2915">
              <w:rPr>
                <w:lang w:val="es-MX" w:eastAsia="ar-SA"/>
              </w:rPr>
              <w:t xml:space="preserve"> </w:t>
            </w:r>
            <w:r>
              <w:rPr>
                <w:lang w:val="es-MX" w:eastAsia="ar-SA"/>
              </w:rPr>
              <w:t>autoridad ambiental</w:t>
            </w:r>
            <w:r w:rsidR="008C2915">
              <w:rPr>
                <w:lang w:val="es-MX" w:eastAsia="ar-SA"/>
              </w:rPr>
              <w:t xml:space="preserve"> </w:t>
            </w:r>
            <w:r w:rsidR="008C2915">
              <w:t>en la resolución de las</w:t>
            </w:r>
            <w:r w:rsidR="0066364B">
              <w:t xml:space="preserve"> solicitudes de</w:t>
            </w:r>
            <w:r w:rsidR="008C2915">
              <w:t xml:space="preserve"> autorizaciones ambientales (licencias ambientales, </w:t>
            </w:r>
            <w:r w:rsidR="008C2915" w:rsidRPr="00417E44">
              <w:rPr>
                <w:lang w:val="es-MX" w:eastAsia="ar-SA"/>
              </w:rPr>
              <w:t xml:space="preserve">concesiones de agua, </w:t>
            </w:r>
            <w:r w:rsidR="008C2915">
              <w:rPr>
                <w:lang w:val="es-MX" w:eastAsia="ar-SA"/>
              </w:rPr>
              <w:t xml:space="preserve">permisos de </w:t>
            </w:r>
            <w:r w:rsidR="008C2915" w:rsidRPr="00417E44">
              <w:rPr>
                <w:lang w:val="es-MX" w:eastAsia="ar-SA"/>
              </w:rPr>
              <w:t xml:space="preserve">aprovechamiento forestal, </w:t>
            </w:r>
            <w:r w:rsidR="008C2915">
              <w:rPr>
                <w:lang w:val="es-MX" w:eastAsia="ar-SA"/>
              </w:rPr>
              <w:t>permisos de emision</w:t>
            </w:r>
            <w:r w:rsidR="008C2915" w:rsidRPr="00417E44">
              <w:rPr>
                <w:lang w:val="es-MX" w:eastAsia="ar-SA"/>
              </w:rPr>
              <w:t>es</w:t>
            </w:r>
            <w:r w:rsidR="008C2915">
              <w:rPr>
                <w:lang w:val="es-MX" w:eastAsia="ar-SA"/>
              </w:rPr>
              <w:t xml:space="preserve"> atmosféricas y</w:t>
            </w:r>
            <w:r w:rsidR="008C2915" w:rsidRPr="00417E44">
              <w:rPr>
                <w:lang w:val="es-MX" w:eastAsia="ar-SA"/>
              </w:rPr>
              <w:t xml:space="preserve"> permisos de vertimiento</w:t>
            </w:r>
            <w:r w:rsidR="008C2915">
              <w:rPr>
                <w:lang w:val="es-MX" w:eastAsia="ar-SA"/>
              </w:rPr>
              <w:t xml:space="preserve"> de agua)</w:t>
            </w:r>
            <w:r w:rsidR="00826E04">
              <w:rPr>
                <w:lang w:val="es-MX" w:eastAsia="ar-SA"/>
              </w:rPr>
              <w:t>.</w:t>
            </w:r>
          </w:p>
          <w:p w14:paraId="1C35CF7C" w14:textId="77777777" w:rsidR="005F185A" w:rsidRDefault="008A088B" w:rsidP="00BE18F3">
            <w:pPr>
              <w:rPr>
                <w:b/>
                <w:lang w:val="es-MX" w:eastAsia="ar-SA"/>
              </w:rPr>
            </w:pPr>
            <w:r>
              <w:rPr>
                <w:b/>
                <w:lang w:val="es-MX" w:eastAsia="ar-SA"/>
              </w:rPr>
              <w:t>Normatividad relacionada:</w:t>
            </w:r>
          </w:p>
          <w:p w14:paraId="2D67D1CB" w14:textId="56CA060C" w:rsidR="00323604" w:rsidRDefault="00323604" w:rsidP="0038011F">
            <w:pPr>
              <w:spacing w:after="0"/>
              <w:rPr>
                <w:lang w:val="es-MX" w:eastAsia="ar-SA"/>
              </w:rPr>
            </w:pPr>
            <w:r>
              <w:rPr>
                <w:lang w:val="es-MX" w:eastAsia="ar-SA"/>
              </w:rPr>
              <w:lastRenderedPageBreak/>
              <w:t>Ley 99 de 1993</w:t>
            </w:r>
            <w:r w:rsidR="0038011F">
              <w:rPr>
                <w:lang w:val="es-MX" w:eastAsia="ar-SA"/>
              </w:rPr>
              <w:t>.</w:t>
            </w:r>
          </w:p>
          <w:p w14:paraId="327F714D" w14:textId="77777777" w:rsidR="00EB1FBE" w:rsidRDefault="00EB1FBE" w:rsidP="0038011F">
            <w:pPr>
              <w:spacing w:after="0"/>
              <w:rPr>
                <w:lang w:val="es-MX" w:eastAsia="ar-SA"/>
              </w:rPr>
            </w:pPr>
          </w:p>
          <w:p w14:paraId="576587E2" w14:textId="07693513" w:rsidR="00C74460" w:rsidRDefault="00F4720E" w:rsidP="0038011F">
            <w:pPr>
              <w:spacing w:after="0"/>
              <w:rPr>
                <w:lang w:val="es-MX" w:eastAsia="ar-SA"/>
              </w:rPr>
            </w:pPr>
            <w:r>
              <w:rPr>
                <w:lang w:val="es-MX" w:eastAsia="ar-SA"/>
              </w:rPr>
              <w:t>D</w:t>
            </w:r>
            <w:r w:rsidRPr="00F4720E">
              <w:rPr>
                <w:lang w:val="es-MX" w:eastAsia="ar-SA"/>
              </w:rPr>
              <w:t>ecreto 1076 de 2015</w:t>
            </w:r>
            <w:r w:rsidR="00C74460">
              <w:rPr>
                <w:lang w:val="es-MX" w:eastAsia="ar-SA"/>
              </w:rPr>
              <w:t>.</w:t>
            </w:r>
          </w:p>
          <w:p w14:paraId="5E2A67F8" w14:textId="77777777" w:rsidR="00EB1FBE" w:rsidRDefault="00EB1FBE" w:rsidP="0038011F">
            <w:pPr>
              <w:spacing w:after="0"/>
              <w:rPr>
                <w:lang w:val="es-MX" w:eastAsia="ar-SA"/>
              </w:rPr>
            </w:pPr>
          </w:p>
          <w:p w14:paraId="59EEAEE3" w14:textId="473394B0" w:rsidR="00360D78" w:rsidRPr="00826E04" w:rsidRDefault="00360D78" w:rsidP="0038011F">
            <w:pPr>
              <w:spacing w:after="0"/>
              <w:rPr>
                <w:lang w:val="es-MX" w:eastAsia="ar-SA"/>
              </w:rPr>
            </w:pPr>
            <w:r w:rsidRPr="00826E04">
              <w:rPr>
                <w:lang w:val="es-MX" w:eastAsia="ar-SA"/>
              </w:rPr>
              <w:t>Resolución 2202 de 2006.</w:t>
            </w:r>
          </w:p>
          <w:p w14:paraId="314D5113" w14:textId="3F5B200A" w:rsidR="008A0604" w:rsidRPr="00826E04" w:rsidRDefault="008A0604" w:rsidP="0038011F">
            <w:pPr>
              <w:spacing w:after="0"/>
              <w:rPr>
                <w:lang w:val="es-MX" w:eastAsia="ar-SA"/>
              </w:rPr>
            </w:pPr>
          </w:p>
          <w:p w14:paraId="56E56811" w14:textId="1ACB28E7" w:rsidR="009F4C68" w:rsidRPr="00826E04" w:rsidRDefault="009F4C68" w:rsidP="009F4C68">
            <w:pPr>
              <w:spacing w:after="0"/>
              <w:rPr>
                <w:lang w:val="es-MX" w:eastAsia="ar-SA"/>
              </w:rPr>
            </w:pPr>
            <w:r w:rsidRPr="00826E04">
              <w:rPr>
                <w:lang w:val="es-MX" w:eastAsia="ar-SA"/>
              </w:rPr>
              <w:t xml:space="preserve">Licencias ambientales: Decreto </w:t>
            </w:r>
            <w:r w:rsidR="00400396" w:rsidRPr="00826E04">
              <w:rPr>
                <w:lang w:val="es-MX" w:eastAsia="ar-SA"/>
              </w:rPr>
              <w:t>1076 de 2015</w:t>
            </w:r>
          </w:p>
          <w:p w14:paraId="44820A3F" w14:textId="77777777" w:rsidR="00EB1FBE" w:rsidRDefault="00EB1FBE" w:rsidP="0038011F">
            <w:pPr>
              <w:spacing w:after="0"/>
              <w:rPr>
                <w:lang w:val="es-MX" w:eastAsia="ar-SA"/>
              </w:rPr>
            </w:pPr>
          </w:p>
          <w:p w14:paraId="51B72521" w14:textId="291D878A" w:rsidR="00360D78" w:rsidRPr="00826E04" w:rsidRDefault="00042CBA" w:rsidP="0038011F">
            <w:pPr>
              <w:spacing w:after="0"/>
              <w:rPr>
                <w:lang w:val="es-MX" w:eastAsia="ar-SA"/>
              </w:rPr>
            </w:pPr>
            <w:r w:rsidRPr="00826E04">
              <w:rPr>
                <w:lang w:val="es-MX" w:eastAsia="ar-SA"/>
              </w:rPr>
              <w:t>C</w:t>
            </w:r>
            <w:r w:rsidR="000A1302">
              <w:rPr>
                <w:lang w:val="es-MX" w:eastAsia="ar-SA"/>
              </w:rPr>
              <w:t>oncesiones de agua</w:t>
            </w:r>
            <w:r w:rsidRPr="00826E04">
              <w:rPr>
                <w:lang w:val="es-MX" w:eastAsia="ar-SA"/>
              </w:rPr>
              <w:t xml:space="preserve">: </w:t>
            </w:r>
            <w:r w:rsidR="0095767F">
              <w:rPr>
                <w:lang w:val="es-MX" w:eastAsia="ar-SA"/>
              </w:rPr>
              <w:t xml:space="preserve">Decreto Ley 2811 de 1974, </w:t>
            </w:r>
            <w:r w:rsidR="00800C58" w:rsidRPr="00826E04">
              <w:rPr>
                <w:lang w:val="es-MX" w:eastAsia="ar-SA"/>
              </w:rPr>
              <w:t xml:space="preserve">Decreto </w:t>
            </w:r>
            <w:r w:rsidR="00400396" w:rsidRPr="00826E04">
              <w:rPr>
                <w:lang w:val="es-MX" w:eastAsia="ar-SA"/>
              </w:rPr>
              <w:t>1076 de 2015</w:t>
            </w:r>
          </w:p>
          <w:p w14:paraId="4BCFE59B" w14:textId="77777777" w:rsidR="00EB1FBE" w:rsidRDefault="00EB1FBE" w:rsidP="0038011F">
            <w:pPr>
              <w:spacing w:after="0"/>
              <w:rPr>
                <w:lang w:val="es-MX" w:eastAsia="ar-SA"/>
              </w:rPr>
            </w:pPr>
          </w:p>
          <w:p w14:paraId="7EBB2DB4" w14:textId="6F2034BB" w:rsidR="00042CBA" w:rsidRPr="00826E04" w:rsidRDefault="00042CBA" w:rsidP="00EB1FBE">
            <w:pPr>
              <w:spacing w:after="0"/>
              <w:rPr>
                <w:lang w:val="es-MX" w:eastAsia="ar-SA"/>
              </w:rPr>
            </w:pPr>
            <w:r w:rsidRPr="00826E04">
              <w:rPr>
                <w:lang w:val="es-MX" w:eastAsia="ar-SA"/>
              </w:rPr>
              <w:t>Permisos de vertimiento de agua:</w:t>
            </w:r>
            <w:r w:rsidR="00800C58" w:rsidRPr="00826E04">
              <w:rPr>
                <w:lang w:val="es-MX" w:eastAsia="ar-SA"/>
              </w:rPr>
              <w:t xml:space="preserve"> </w:t>
            </w:r>
            <w:r w:rsidR="0095767F">
              <w:rPr>
                <w:lang w:val="es-MX" w:eastAsia="ar-SA"/>
              </w:rPr>
              <w:t xml:space="preserve">Decreto Ley 2811 de 1974, </w:t>
            </w:r>
            <w:r w:rsidR="00826E04" w:rsidRPr="00826E04">
              <w:rPr>
                <w:lang w:val="es-MX" w:eastAsia="ar-SA"/>
              </w:rPr>
              <w:t>Decreto 1076 de 2015</w:t>
            </w:r>
            <w:r w:rsidR="0095767F">
              <w:rPr>
                <w:lang w:val="es-MX" w:eastAsia="ar-SA"/>
              </w:rPr>
              <w:t>.</w:t>
            </w:r>
          </w:p>
          <w:p w14:paraId="1D83D2CA" w14:textId="77777777" w:rsidR="00EB1FBE" w:rsidRDefault="00EB1FBE" w:rsidP="00EB1FBE">
            <w:pPr>
              <w:spacing w:after="0"/>
              <w:rPr>
                <w:lang w:val="es-MX" w:eastAsia="ar-SA"/>
              </w:rPr>
            </w:pPr>
          </w:p>
          <w:p w14:paraId="524F39B6" w14:textId="141673E1" w:rsidR="0095767F" w:rsidRDefault="00826E04" w:rsidP="0095767F">
            <w:pPr>
              <w:rPr>
                <w:lang w:val="es-MX" w:eastAsia="ar-SA"/>
              </w:rPr>
            </w:pPr>
            <w:r w:rsidRPr="00826E04">
              <w:rPr>
                <w:lang w:val="es-MX" w:eastAsia="ar-SA"/>
              </w:rPr>
              <w:t>Permisos de emisión:</w:t>
            </w:r>
            <w:r w:rsidR="0095767F">
              <w:rPr>
                <w:lang w:val="es-MX" w:eastAsia="ar-SA"/>
              </w:rPr>
              <w:t xml:space="preserve"> Decreto Ley 2811 de 1974,</w:t>
            </w:r>
            <w:r w:rsidRPr="00826E04">
              <w:rPr>
                <w:lang w:val="es-MX" w:eastAsia="ar-SA"/>
              </w:rPr>
              <w:t xml:space="preserve"> Decreto 1076</w:t>
            </w:r>
            <w:r w:rsidR="00786175">
              <w:rPr>
                <w:lang w:val="es-MX" w:eastAsia="ar-SA"/>
              </w:rPr>
              <w:t xml:space="preserve"> </w:t>
            </w:r>
            <w:r w:rsidRPr="00826E04">
              <w:rPr>
                <w:lang w:val="es-MX" w:eastAsia="ar-SA"/>
              </w:rPr>
              <w:t>de 2015</w:t>
            </w:r>
            <w:r w:rsidR="00685FA1" w:rsidRPr="00826E04">
              <w:rPr>
                <w:lang w:val="es-MX" w:eastAsia="ar-SA"/>
              </w:rPr>
              <w:t>,</w:t>
            </w:r>
            <w:r w:rsidR="005240C1" w:rsidRPr="00826E04">
              <w:rPr>
                <w:lang w:val="es-MX" w:eastAsia="ar-SA"/>
              </w:rPr>
              <w:t xml:space="preserve"> Resolución 619 de 1997</w:t>
            </w:r>
            <w:r w:rsidR="005904CD">
              <w:rPr>
                <w:lang w:val="es-MX" w:eastAsia="ar-SA"/>
              </w:rPr>
              <w:t xml:space="preserve"> y sus modificaciones</w:t>
            </w:r>
            <w:r w:rsidR="005240C1" w:rsidRPr="00826E04">
              <w:rPr>
                <w:lang w:val="es-MX" w:eastAsia="ar-SA"/>
              </w:rPr>
              <w:t>,</w:t>
            </w:r>
            <w:r w:rsidR="00685FA1" w:rsidRPr="00826E04">
              <w:rPr>
                <w:lang w:val="es-MX" w:eastAsia="ar-SA"/>
              </w:rPr>
              <w:t xml:space="preserve"> Resolución 909 de 2008</w:t>
            </w:r>
            <w:r w:rsidR="005904CD">
              <w:rPr>
                <w:lang w:val="es-MX" w:eastAsia="ar-SA"/>
              </w:rPr>
              <w:t xml:space="preserve"> y sus modificaciones</w:t>
            </w:r>
            <w:r w:rsidR="00685FA1" w:rsidRPr="00826E04">
              <w:rPr>
                <w:lang w:val="es-MX" w:eastAsia="ar-SA"/>
              </w:rPr>
              <w:t>.</w:t>
            </w:r>
            <w:r w:rsidR="005240C1" w:rsidRPr="00826E04">
              <w:rPr>
                <w:lang w:val="es-MX" w:eastAsia="ar-SA"/>
              </w:rPr>
              <w:t xml:space="preserve"> </w:t>
            </w:r>
            <w:r w:rsidR="008518F0">
              <w:rPr>
                <w:lang w:val="es-MX" w:eastAsia="ar-SA"/>
              </w:rPr>
              <w:t xml:space="preserve">   </w:t>
            </w:r>
          </w:p>
          <w:p w14:paraId="7394287E" w14:textId="30EFC65E" w:rsidR="008A088B" w:rsidRPr="00C67129" w:rsidRDefault="008A0604" w:rsidP="0095767F">
            <w:pPr>
              <w:rPr>
                <w:b/>
                <w:sz w:val="20"/>
                <w:szCs w:val="20"/>
                <w:lang w:val="es-MX" w:eastAsia="ar-SA"/>
              </w:rPr>
            </w:pPr>
            <w:r w:rsidRPr="00826E04">
              <w:rPr>
                <w:lang w:val="es-MX" w:eastAsia="ar-SA"/>
              </w:rPr>
              <w:t xml:space="preserve">Permisos de aprovechamiento forestal: </w:t>
            </w:r>
            <w:r w:rsidR="0095767F">
              <w:rPr>
                <w:lang w:val="es-MX" w:eastAsia="ar-SA"/>
              </w:rPr>
              <w:t xml:space="preserve">Decreto Ley 2811 de 1974, </w:t>
            </w:r>
            <w:r w:rsidRPr="00826E04">
              <w:rPr>
                <w:lang w:val="es-MX" w:eastAsia="ar-SA"/>
              </w:rPr>
              <w:t xml:space="preserve">Decreto </w:t>
            </w:r>
            <w:r w:rsidR="00826E04" w:rsidRPr="00826E04">
              <w:rPr>
                <w:lang w:val="es-MX" w:eastAsia="ar-SA"/>
              </w:rPr>
              <w:t xml:space="preserve">1076 de 2015, </w:t>
            </w:r>
            <w:r w:rsidR="00185AD2">
              <w:rPr>
                <w:lang w:val="es-MX" w:eastAsia="ar-SA"/>
              </w:rPr>
              <w:t>entre otros.</w:t>
            </w:r>
          </w:p>
        </w:tc>
      </w:tr>
      <w:tr w:rsidR="001375AF" w:rsidRPr="00B771A6" w14:paraId="7536FD90" w14:textId="77777777" w:rsidTr="00850B44">
        <w:trPr>
          <w:trHeight w:val="20"/>
          <w:jc w:val="center"/>
        </w:trPr>
        <w:tc>
          <w:tcPr>
            <w:tcW w:w="706" w:type="pct"/>
            <w:vAlign w:val="center"/>
          </w:tcPr>
          <w:p w14:paraId="25F21CA5" w14:textId="77777777" w:rsidR="005F185A" w:rsidRPr="00B771A6" w:rsidRDefault="005F185A" w:rsidP="001375AF">
            <w:pPr>
              <w:jc w:val="left"/>
              <w:rPr>
                <w:bCs/>
                <w:lang w:eastAsia="ar-SA"/>
              </w:rPr>
            </w:pPr>
            <w:r w:rsidRPr="00B771A6">
              <w:rPr>
                <w:lang w:val="es-MX" w:eastAsia="ar-SA"/>
              </w:rPr>
              <w:lastRenderedPageBreak/>
              <w:t>Metas / Estándares</w:t>
            </w:r>
          </w:p>
        </w:tc>
        <w:tc>
          <w:tcPr>
            <w:tcW w:w="4294" w:type="pct"/>
            <w:vAlign w:val="center"/>
          </w:tcPr>
          <w:p w14:paraId="5441A3D5" w14:textId="77777777" w:rsidR="005F185A" w:rsidRPr="006855FB" w:rsidRDefault="005F185A" w:rsidP="00BE18F3">
            <w:pPr>
              <w:rPr>
                <w:lang w:eastAsia="ar-SA"/>
              </w:rPr>
            </w:pPr>
          </w:p>
        </w:tc>
      </w:tr>
      <w:tr w:rsidR="001375AF" w:rsidRPr="00B771A6" w14:paraId="78398046" w14:textId="77777777" w:rsidTr="00850B44">
        <w:trPr>
          <w:trHeight w:val="20"/>
          <w:jc w:val="center"/>
        </w:trPr>
        <w:tc>
          <w:tcPr>
            <w:tcW w:w="706" w:type="pct"/>
            <w:vAlign w:val="center"/>
          </w:tcPr>
          <w:p w14:paraId="59AA7FB0" w14:textId="77777777" w:rsidR="005F185A" w:rsidRPr="00B771A6" w:rsidRDefault="005F185A" w:rsidP="001375AF">
            <w:pPr>
              <w:jc w:val="left"/>
              <w:rPr>
                <w:lang w:eastAsia="ar-SA"/>
              </w:rPr>
            </w:pPr>
            <w:r w:rsidRPr="00B771A6">
              <w:rPr>
                <w:lang w:eastAsia="ar-SA"/>
              </w:rPr>
              <w:t>Marco conceptual</w:t>
            </w:r>
          </w:p>
        </w:tc>
        <w:tc>
          <w:tcPr>
            <w:tcW w:w="4294" w:type="pct"/>
          </w:tcPr>
          <w:p w14:paraId="07A4489B" w14:textId="4BADF5AD" w:rsidR="00EB1FBE" w:rsidRDefault="00EB1FBE" w:rsidP="003F672E">
            <w:bookmarkStart w:id="0" w:name="_GoBack"/>
            <w:bookmarkEnd w:id="0"/>
          </w:p>
          <w:p w14:paraId="56B54E6F" w14:textId="2253BEB1" w:rsidR="00EB1FBE" w:rsidRDefault="0095767F" w:rsidP="003F672E">
            <w:pPr>
              <w:rPr>
                <w:rFonts w:cs="Georgia"/>
              </w:rPr>
            </w:pPr>
            <w:r>
              <w:t xml:space="preserve">Las autorizaciones administrativas son </w:t>
            </w:r>
            <w:r w:rsidRPr="00EB1FBE">
              <w:rPr>
                <w:rFonts w:cs="Georgia"/>
              </w:rPr>
              <w:t>un acto administrativo cualquiera que sea su denominación específica, por el cual en uso de una potestad de intervención legalmente atribuida a la Administración, se permite a los particulares el ejercicio de una actividad privada, previa comprobación de su adecuación al ordenamiento jurídico y valoración del interés afectado</w:t>
            </w:r>
            <w:r w:rsidR="00EB1FBE">
              <w:rPr>
                <w:i/>
              </w:rPr>
              <w:t xml:space="preserve">, </w:t>
            </w:r>
            <w:r w:rsidRPr="00EB1FBE">
              <w:rPr>
                <w:rFonts w:cs="Georgia"/>
              </w:rPr>
              <w:t>las cuales en el caso ambiental</w:t>
            </w:r>
            <w:r>
              <w:rPr>
                <w:rFonts w:cs="Georgia"/>
              </w:rPr>
              <w:t xml:space="preserve"> se traducen en permisos, concesiones, asociaciones y licencias ambientales que permiten el uso, utilización o aprovechamiento de los recursos naturales renovables o la ejecución de proyectos, obras o actividades que </w:t>
            </w:r>
            <w:r w:rsidRPr="00EB1FBE">
              <w:rPr>
                <w:rFonts w:cs="Georgia"/>
              </w:rPr>
              <w:t>pueda</w:t>
            </w:r>
            <w:r>
              <w:rPr>
                <w:rFonts w:cs="Georgia"/>
              </w:rPr>
              <w:t>n</w:t>
            </w:r>
            <w:r w:rsidRPr="00EB1FBE">
              <w:rPr>
                <w:rFonts w:cs="Georgia"/>
              </w:rPr>
              <w:t xml:space="preserve"> producir deterioro grave a los recursos naturales renovables o al medio ambiente o introducir modificaciones considerables o notorias al paisaje</w:t>
            </w:r>
            <w:r>
              <w:rPr>
                <w:rFonts w:cs="Georgia"/>
              </w:rPr>
              <w:t xml:space="preserve">. </w:t>
            </w:r>
          </w:p>
          <w:p w14:paraId="209F360D" w14:textId="048EC97A" w:rsidR="0095767F" w:rsidRPr="0095767F" w:rsidRDefault="0095767F" w:rsidP="003F672E">
            <w:pPr>
              <w:rPr>
                <w:rFonts w:cs="Georgia"/>
              </w:rPr>
            </w:pPr>
            <w:r>
              <w:rPr>
                <w:rFonts w:cs="Georgia"/>
              </w:rPr>
              <w:t>A manera de ejemplo encontramos: concesiones de agua, permisos para la exploración y ocupación de cauces, playas y lechos</w:t>
            </w:r>
            <w:r w:rsidR="00EC5004">
              <w:rPr>
                <w:rFonts w:cs="Georgia"/>
              </w:rPr>
              <w:t>, permisos de aprovechamiento forestal, permiso de emisiones atmosféricas y otros.</w:t>
            </w:r>
            <w:r w:rsidRPr="00EB1FBE">
              <w:rPr>
                <w:rFonts w:cs="Georgia"/>
              </w:rPr>
              <w:t xml:space="preserve">  </w:t>
            </w:r>
          </w:p>
          <w:p w14:paraId="7913BF73" w14:textId="3E35BFB6" w:rsidR="00151BCA" w:rsidRDefault="00155A5D" w:rsidP="00151BCA">
            <w:r w:rsidRPr="00151BCA">
              <w:t>La</w:t>
            </w:r>
            <w:r w:rsidR="00151BCA" w:rsidRPr="00151BCA">
              <w:t xml:space="preserve"> Ley 99</w:t>
            </w:r>
            <w:r w:rsidR="00EC5004">
              <w:t xml:space="preserve"> de 19</w:t>
            </w:r>
            <w:r w:rsidR="00151BCA" w:rsidRPr="00151BCA">
              <w:t xml:space="preserve">93 en su artículo 70 </w:t>
            </w:r>
            <w:r w:rsidR="00EC5004">
              <w:t>establece como todo</w:t>
            </w:r>
            <w:r w:rsidR="00151BCA" w:rsidRPr="00151BCA">
              <w:t xml:space="preserve"> trámite ambiental requiere auto de iniciación para comenzar la evaluación hasta la fecha de emisión del acto administrativo definitivo que resuelve la solicitud</w:t>
            </w:r>
            <w:r w:rsidR="00151BCA">
              <w:t>.</w:t>
            </w:r>
          </w:p>
          <w:p w14:paraId="59E607AA" w14:textId="69CCCA71" w:rsidR="00155A5D" w:rsidRDefault="00A27D3A" w:rsidP="008C2915">
            <w:r>
              <w:t xml:space="preserve">Sin embargo cada autorización administrativa posee un procedimiento propio. </w:t>
            </w:r>
            <w:r w:rsidR="00155A5D" w:rsidRPr="00155A5D">
              <w:t>El tiempo promedio de trámite para la evaluación de las licencias ambientales, permisos y a</w:t>
            </w:r>
            <w:r w:rsidR="002107D3">
              <w:t>utorizaciones otorgadas por la</w:t>
            </w:r>
            <w:r w:rsidR="00CE3184">
              <w:t xml:space="preserve">s </w:t>
            </w:r>
            <w:r w:rsidR="00EB1FBE">
              <w:t>autoridades</w:t>
            </w:r>
            <w:r w:rsidR="00CE3184">
              <w:t xml:space="preserve"> ambientales</w:t>
            </w:r>
            <w:r w:rsidR="00155A5D" w:rsidRPr="00155A5D">
              <w:t xml:space="preserve">, se refiere al tiempo efectivo utilizado por la Corporación para manifestarse de manera positiva o negativa sobre la solicitud de licenciamiento o aprovechamiento de recursos, a partir de la fecha de radicación de la solicitud.   </w:t>
            </w:r>
          </w:p>
          <w:p w14:paraId="6D5056B8" w14:textId="707F3CB8" w:rsidR="0048013C" w:rsidRDefault="00155A5D" w:rsidP="008C2915">
            <w:r w:rsidRPr="00155A5D">
              <w:t xml:space="preserve">Se debe entender como tiempo efectivo, el periodo de tiempo en días que dura el proceso en manos de la </w:t>
            </w:r>
            <w:r w:rsidR="00CE3184">
              <w:t>autoridad ambiental</w:t>
            </w:r>
            <w:r w:rsidRPr="00155A5D">
              <w:t>, que resulta de descontar del tiempo total desde la radicación de la solicitud hasta la manifestación final de la autoridad ambiental, descontado el tiempo utilizado por  el peticionario para atender los actos de trámites expedidos en el proceso. En los casos de audiencias Públicas o consultas previas también se suspenden términos, los cuales se descuentan del tiempo efectivo de la evaluación.</w:t>
            </w:r>
          </w:p>
          <w:p w14:paraId="5528EE11" w14:textId="2FC87729" w:rsidR="008C2915" w:rsidRDefault="00B96F59" w:rsidP="00B96F59">
            <w:r>
              <w:t xml:space="preserve">En el cálculo de las Solicitudes con vencimiento de términos dentro del periodo de reporte (Denominador del indicador), no se </w:t>
            </w:r>
            <w:r w:rsidR="001A464F">
              <w:t>contabilizan</w:t>
            </w:r>
            <w:r>
              <w:t xml:space="preserve"> las solicitudes que debieron ser resueltas en periodos de reporte anteriores, o que se resuelven antes de términos en los periodos anteriores del periodo de reporte.</w:t>
            </w:r>
            <w:r>
              <w:tab/>
            </w:r>
          </w:p>
          <w:p w14:paraId="3F90550D" w14:textId="44BEE6CC" w:rsidR="00804595" w:rsidRDefault="0066364B" w:rsidP="0066364B">
            <w:pPr>
              <w:rPr>
                <w:lang w:val="es-MX" w:eastAsia="ar-SA"/>
              </w:rPr>
            </w:pPr>
            <w:r>
              <w:t xml:space="preserve">De igual forma, se aplicará la misma lógica </w:t>
            </w:r>
            <w:r w:rsidR="00861440">
              <w:t xml:space="preserve">para las </w:t>
            </w:r>
            <w:r>
              <w:t xml:space="preserve">solicitudes de </w:t>
            </w:r>
            <w:r w:rsidR="00861440" w:rsidRPr="00417E44">
              <w:rPr>
                <w:lang w:val="es-MX" w:eastAsia="ar-SA"/>
              </w:rPr>
              <w:t xml:space="preserve">concesiones de agua, </w:t>
            </w:r>
            <w:r w:rsidR="00861440">
              <w:rPr>
                <w:lang w:val="es-MX" w:eastAsia="ar-SA"/>
              </w:rPr>
              <w:t xml:space="preserve">permisos de </w:t>
            </w:r>
            <w:r w:rsidR="00861440" w:rsidRPr="00417E44">
              <w:rPr>
                <w:lang w:val="es-MX" w:eastAsia="ar-SA"/>
              </w:rPr>
              <w:t>aprovechamiento forestal, emisiones</w:t>
            </w:r>
            <w:r w:rsidR="00861440">
              <w:rPr>
                <w:lang w:val="es-MX" w:eastAsia="ar-SA"/>
              </w:rPr>
              <w:t xml:space="preserve"> atmosféricas y</w:t>
            </w:r>
            <w:r w:rsidR="00861440" w:rsidRPr="00417E44">
              <w:rPr>
                <w:lang w:val="es-MX" w:eastAsia="ar-SA"/>
              </w:rPr>
              <w:t xml:space="preserve"> permisos de vertimiento</w:t>
            </w:r>
            <w:r>
              <w:rPr>
                <w:lang w:val="es-MX" w:eastAsia="ar-SA"/>
              </w:rPr>
              <w:t>.</w:t>
            </w:r>
          </w:p>
          <w:p w14:paraId="7FC308E7" w14:textId="79D72A15" w:rsidR="00475D55" w:rsidRPr="0066364B" w:rsidRDefault="00475D55" w:rsidP="0066364B">
            <w:pPr>
              <w:rPr>
                <w:lang w:val="es-MX" w:eastAsia="ar-SA"/>
              </w:rPr>
            </w:pPr>
          </w:p>
        </w:tc>
      </w:tr>
      <w:tr w:rsidR="001375AF" w:rsidRPr="00B771A6" w14:paraId="2AB3BFA0" w14:textId="77777777" w:rsidTr="00850B44">
        <w:trPr>
          <w:trHeight w:val="20"/>
          <w:jc w:val="center"/>
        </w:trPr>
        <w:tc>
          <w:tcPr>
            <w:tcW w:w="706" w:type="pct"/>
            <w:vAlign w:val="center"/>
          </w:tcPr>
          <w:p w14:paraId="50FAEF18" w14:textId="77777777" w:rsidR="005F185A" w:rsidRPr="00B771A6" w:rsidRDefault="005F185A" w:rsidP="001375AF">
            <w:pPr>
              <w:jc w:val="left"/>
              <w:rPr>
                <w:lang w:eastAsia="ar-SA"/>
              </w:rPr>
            </w:pPr>
            <w:r w:rsidRPr="00B771A6">
              <w:rPr>
                <w:lang w:eastAsia="ar-SA"/>
              </w:rPr>
              <w:t>Fórmula de cálculo</w:t>
            </w:r>
          </w:p>
        </w:tc>
        <w:tc>
          <w:tcPr>
            <w:tcW w:w="4294" w:type="pct"/>
          </w:tcPr>
          <w:p w14:paraId="1BE38800" w14:textId="77777777" w:rsidR="00EB1FBE" w:rsidRDefault="00EB1FBE" w:rsidP="00155A5D">
            <w:pPr>
              <w:jc w:val="left"/>
              <w:rPr>
                <w:b/>
                <w:sz w:val="20"/>
                <w:lang w:eastAsia="ar-SA"/>
              </w:rPr>
            </w:pPr>
          </w:p>
          <w:p w14:paraId="21C4FB0C" w14:textId="77C667EA" w:rsidR="00C31B87" w:rsidRPr="00DB6D3C" w:rsidRDefault="00155A5D" w:rsidP="00155A5D">
            <w:pPr>
              <w:jc w:val="left"/>
              <w:rPr>
                <w:b/>
                <w:sz w:val="20"/>
                <w:lang w:eastAsia="ar-SA"/>
              </w:rPr>
            </w:pPr>
            <w:r w:rsidRPr="007120F8">
              <w:rPr>
                <w:b/>
                <w:sz w:val="20"/>
                <w:lang w:eastAsia="ar-SA"/>
              </w:rPr>
              <w:t xml:space="preserve">Tiempo promedio de trámite para la </w:t>
            </w:r>
            <w:r>
              <w:rPr>
                <w:b/>
                <w:sz w:val="20"/>
                <w:lang w:eastAsia="ar-SA"/>
              </w:rPr>
              <w:t xml:space="preserve">resolución de autorizaciones ambientales </w:t>
            </w:r>
            <w:r w:rsidRPr="007120F8">
              <w:rPr>
                <w:b/>
                <w:sz w:val="20"/>
                <w:lang w:eastAsia="ar-SA"/>
              </w:rPr>
              <w:t>otorgadas por la  corporación</w:t>
            </w:r>
          </w:p>
          <w:p w14:paraId="22BC02D2" w14:textId="7D1D16F1" w:rsidR="00C31B87" w:rsidRPr="001E399B" w:rsidRDefault="009B5BB4" w:rsidP="00C31B87">
            <m:oMathPara>
              <m:oMathParaPr>
                <m:jc m:val="left"/>
              </m:oMathParaPr>
              <m:oMath>
                <m:sSub>
                  <m:sSubPr>
                    <m:ctrlPr>
                      <w:rPr>
                        <w:rFonts w:ascii="Cambria Math" w:hAnsi="Cambria Math"/>
                        <w:i/>
                        <w:sz w:val="20"/>
                      </w:rPr>
                    </m:ctrlPr>
                  </m:sSubPr>
                  <m:e>
                    <m:r>
                      <w:rPr>
                        <w:rFonts w:ascii="Cambria Math" w:hAnsi="Cambria Math"/>
                        <w:sz w:val="20"/>
                      </w:rPr>
                      <m:t>T</m:t>
                    </m:r>
                  </m:e>
                  <m:sub>
                    <m:r>
                      <w:rPr>
                        <w:rFonts w:ascii="Cambria Math" w:hAnsi="Cambria Math"/>
                        <w:sz w:val="20"/>
                      </w:rPr>
                      <m:t>x</m:t>
                    </m:r>
                  </m:sub>
                </m:sSub>
                <m:r>
                  <w:rPr>
                    <w:rFonts w:ascii="Cambria Math" w:hAnsi="Cambria Math"/>
                    <w:sz w:val="20"/>
                  </w:rPr>
                  <m:t xml:space="preserve">= </m:t>
                </m:r>
                <m:f>
                  <m:fPr>
                    <m:ctrlPr>
                      <w:rPr>
                        <w:rFonts w:ascii="Cambria Math" w:hAnsi="Cambria Math"/>
                        <w:i/>
                        <w:sz w:val="20"/>
                      </w:rPr>
                    </m:ctrlPr>
                  </m:fPr>
                  <m:num>
                    <m:nary>
                      <m:naryPr>
                        <m:chr m:val="∑"/>
                        <m:limLoc m:val="undOvr"/>
                        <m:ctrlPr>
                          <w:rPr>
                            <w:rFonts w:ascii="Cambria Math" w:hAnsi="Cambria Math"/>
                            <w:i/>
                            <w:sz w:val="20"/>
                          </w:rPr>
                        </m:ctrlPr>
                      </m:naryPr>
                      <m:sub>
                        <m:r>
                          <w:rPr>
                            <w:rFonts w:ascii="Cambria Math" w:hAnsi="Cambria Math"/>
                            <w:sz w:val="20"/>
                          </w:rPr>
                          <m:t>i=1</m:t>
                        </m:r>
                      </m:sub>
                      <m:sup>
                        <m:r>
                          <w:rPr>
                            <w:rFonts w:ascii="Cambria Math" w:hAnsi="Cambria Math"/>
                            <w:sz w:val="20"/>
                          </w:rPr>
                          <m:t>N</m:t>
                        </m:r>
                      </m:sup>
                      <m:e>
                        <m:sSub>
                          <m:sSubPr>
                            <m:ctrlPr>
                              <w:rPr>
                                <w:rFonts w:ascii="Cambria Math" w:hAnsi="Cambria Math"/>
                                <w:i/>
                                <w:sz w:val="20"/>
                              </w:rPr>
                            </m:ctrlPr>
                          </m:sSubPr>
                          <m:e>
                            <m:r>
                              <w:rPr>
                                <w:rFonts w:ascii="Cambria Math" w:hAnsi="Cambria Math"/>
                                <w:sz w:val="20"/>
                              </w:rPr>
                              <m:t>T</m:t>
                            </m:r>
                          </m:e>
                          <m:sub>
                            <m:r>
                              <w:rPr>
                                <w:rFonts w:ascii="Cambria Math" w:hAnsi="Cambria Math"/>
                                <w:sz w:val="20"/>
                              </w:rPr>
                              <m:t>i</m:t>
                            </m:r>
                          </m:sub>
                        </m:sSub>
                      </m:e>
                    </m:nary>
                  </m:num>
                  <m:den>
                    <m:r>
                      <w:rPr>
                        <w:rFonts w:ascii="Cambria Math" w:hAnsi="Cambria Math"/>
                        <w:sz w:val="20"/>
                      </w:rPr>
                      <m:t>N</m:t>
                    </m:r>
                  </m:den>
                </m:f>
              </m:oMath>
            </m:oMathPara>
          </w:p>
          <w:p w14:paraId="02E51D34" w14:textId="77777777" w:rsidR="00EB1FBE" w:rsidRDefault="00EB1FBE" w:rsidP="007F1842"/>
          <w:p w14:paraId="723AE05C" w14:textId="77777777" w:rsidR="007F1842" w:rsidRDefault="007F1842" w:rsidP="007F1842">
            <w:r w:rsidRPr="00224678">
              <w:lastRenderedPageBreak/>
              <w:t>Donde:</w:t>
            </w:r>
          </w:p>
          <w:p w14:paraId="1DFC1880" w14:textId="71749984" w:rsidR="007F1842" w:rsidRDefault="00826E04" w:rsidP="007F1842">
            <w:r>
              <w:t>Tx</w:t>
            </w:r>
            <w:r w:rsidR="00A66861" w:rsidRPr="00A66861">
              <w:t>: Tiempo promedio efectivo de duración del trámite x</w:t>
            </w:r>
            <w:r w:rsidR="007F1842">
              <w:t>.</w:t>
            </w:r>
          </w:p>
          <w:p w14:paraId="118D7EE9" w14:textId="3BC3A583" w:rsidR="00DB6D3C" w:rsidRDefault="00A66861" w:rsidP="007F1842">
            <w:r w:rsidRPr="00A66861">
              <w:t>Ti:   Tiem</w:t>
            </w:r>
            <w:r w:rsidR="003B3CBE">
              <w:t>po de duración de cada trámite i en la categoría x</w:t>
            </w:r>
            <w:r w:rsidR="00DB6D3C">
              <w:t>.</w:t>
            </w:r>
          </w:p>
          <w:p w14:paraId="2015DEAF" w14:textId="290D9C1D" w:rsidR="007F1842" w:rsidRDefault="00DB6D3C" w:rsidP="007F1842">
            <w:pPr>
              <w:rPr>
                <w:lang w:val="es-MX" w:eastAsia="ar-SA"/>
              </w:rPr>
            </w:pPr>
            <w:r>
              <w:t>x</w:t>
            </w:r>
            <w:r w:rsidR="007F1842">
              <w:t xml:space="preserve">  = </w:t>
            </w:r>
            <w:r w:rsidR="005F390A">
              <w:rPr>
                <w:lang w:val="es-MX" w:eastAsia="ar-SA"/>
              </w:rPr>
              <w:t>L</w:t>
            </w:r>
            <w:r w:rsidR="007F1842" w:rsidRPr="00417E44">
              <w:rPr>
                <w:lang w:val="es-MX" w:eastAsia="ar-SA"/>
              </w:rPr>
              <w:t xml:space="preserve">icencias ambientales, concesiones de agua, </w:t>
            </w:r>
            <w:r w:rsidR="007F1842">
              <w:rPr>
                <w:lang w:val="es-MX" w:eastAsia="ar-SA"/>
              </w:rPr>
              <w:t xml:space="preserve">permisos de </w:t>
            </w:r>
            <w:r w:rsidR="007F1842" w:rsidRPr="00417E44">
              <w:rPr>
                <w:lang w:val="es-MX" w:eastAsia="ar-SA"/>
              </w:rPr>
              <w:t xml:space="preserve">aprovechamiento forestal, </w:t>
            </w:r>
            <w:r w:rsidR="007F1842">
              <w:rPr>
                <w:lang w:val="es-MX" w:eastAsia="ar-SA"/>
              </w:rPr>
              <w:t>permisos de emision</w:t>
            </w:r>
            <w:r w:rsidR="007F1842" w:rsidRPr="00417E44">
              <w:rPr>
                <w:lang w:val="es-MX" w:eastAsia="ar-SA"/>
              </w:rPr>
              <w:t>es</w:t>
            </w:r>
            <w:r w:rsidR="007F1842">
              <w:rPr>
                <w:lang w:val="es-MX" w:eastAsia="ar-SA"/>
              </w:rPr>
              <w:t xml:space="preserve"> atmosféricas y</w:t>
            </w:r>
            <w:r w:rsidR="007F1842" w:rsidRPr="00417E44">
              <w:rPr>
                <w:lang w:val="es-MX" w:eastAsia="ar-SA"/>
              </w:rPr>
              <w:t xml:space="preserve"> permisos de vertimiento</w:t>
            </w:r>
            <w:r w:rsidR="007F1842">
              <w:rPr>
                <w:lang w:val="es-MX" w:eastAsia="ar-SA"/>
              </w:rPr>
              <w:t xml:space="preserve"> de agua</w:t>
            </w:r>
            <w:r w:rsidR="003B3CBE">
              <w:rPr>
                <w:lang w:val="es-MX" w:eastAsia="ar-SA"/>
              </w:rPr>
              <w:t>.</w:t>
            </w:r>
          </w:p>
          <w:p w14:paraId="52A24B3F" w14:textId="3C601AE7" w:rsidR="007F1842" w:rsidRDefault="003B3CBE" w:rsidP="007F1842">
            <w:pPr>
              <w:rPr>
                <w:lang w:val="es-MX" w:eastAsia="ar-SA"/>
              </w:rPr>
            </w:pPr>
            <w:r>
              <w:rPr>
                <w:lang w:val="es-MX" w:eastAsia="ar-SA"/>
              </w:rPr>
              <w:t>n</w:t>
            </w:r>
            <w:r w:rsidR="00A66861" w:rsidRPr="00A66861">
              <w:rPr>
                <w:lang w:val="es-MX" w:eastAsia="ar-SA"/>
              </w:rPr>
              <w:t>: Número de trámites atendidos de cada una de las categorías analizadas</w:t>
            </w:r>
            <w:r w:rsidR="00A66861">
              <w:rPr>
                <w:lang w:val="es-MX" w:eastAsia="ar-SA"/>
              </w:rPr>
              <w:t xml:space="preserve"> </w:t>
            </w:r>
            <w:r w:rsidR="00A66861" w:rsidRPr="00A66861">
              <w:rPr>
                <w:lang w:val="es-MX" w:eastAsia="ar-SA"/>
              </w:rPr>
              <w:t>(Licencia ambiental, concesión de agua, permiso de vertimiento de agua, aprovechamiento forestal, permiso de emisión)</w:t>
            </w:r>
            <w:r w:rsidR="00A66861">
              <w:rPr>
                <w:lang w:val="es-MX" w:eastAsia="ar-SA"/>
              </w:rPr>
              <w:t>.</w:t>
            </w:r>
          </w:p>
          <w:p w14:paraId="2D6AD02B" w14:textId="77777777" w:rsidR="00A66861" w:rsidRDefault="00A66861" w:rsidP="00A66861">
            <w:pPr>
              <w:tabs>
                <w:tab w:val="left" w:pos="601"/>
              </w:tabs>
            </w:pPr>
            <w:r w:rsidRPr="00A66861">
              <w:rPr>
                <w:i/>
              </w:rPr>
              <w:t>Definición de las variables del indicador</w:t>
            </w:r>
            <w:r>
              <w:t xml:space="preserve">: Los procesos a analizar corresponderán a los trámites más comunes que se adelantan ante la autoridad ambiental, determinando su tiempo de duración así: </w:t>
            </w:r>
          </w:p>
          <w:p w14:paraId="7A2C6132" w14:textId="06149F29" w:rsidR="00A66861" w:rsidRDefault="00A66861" w:rsidP="00A66861">
            <w:pPr>
              <w:tabs>
                <w:tab w:val="left" w:pos="601"/>
              </w:tabs>
            </w:pPr>
            <w:r>
              <w:t xml:space="preserve">TL.A. </w:t>
            </w:r>
            <w:r w:rsidR="00DB6D3C">
              <w:t xml:space="preserve">     </w:t>
            </w:r>
            <w:r>
              <w:t xml:space="preserve"> = Tiempo efectivo de duración del trámite de otorgamiento de licencias ambientales  </w:t>
            </w:r>
          </w:p>
          <w:p w14:paraId="1399B659" w14:textId="530920AE" w:rsidR="00A66861" w:rsidRDefault="00A66861" w:rsidP="00A66861">
            <w:pPr>
              <w:tabs>
                <w:tab w:val="left" w:pos="601"/>
              </w:tabs>
            </w:pPr>
            <w:r>
              <w:t>T</w:t>
            </w:r>
            <w:r w:rsidR="00DE3F22">
              <w:t>C.A</w:t>
            </w:r>
            <w:r w:rsidR="00DB6D3C">
              <w:t xml:space="preserve">. </w:t>
            </w:r>
            <w:r>
              <w:t xml:space="preserve">= Tiempo efectivo de duración del trámite de otorgamiento de una concesión de agua                                                                                  </w:t>
            </w:r>
          </w:p>
          <w:p w14:paraId="5A8CB26A" w14:textId="74937850" w:rsidR="00A66861" w:rsidRDefault="00DE3F22" w:rsidP="00A66861">
            <w:pPr>
              <w:tabs>
                <w:tab w:val="left" w:pos="601"/>
              </w:tabs>
            </w:pPr>
            <w:r>
              <w:t>T.P.V</w:t>
            </w:r>
            <w:r w:rsidR="00A66861">
              <w:t>.</w:t>
            </w:r>
            <w:r w:rsidR="00DB6D3C">
              <w:t xml:space="preserve">      </w:t>
            </w:r>
            <w:r w:rsidR="00A66861">
              <w:t xml:space="preserve">= Tiempo efectivo de duración del trámite de otorgamiento de un permiso de vertimiento  </w:t>
            </w:r>
          </w:p>
          <w:p w14:paraId="0AF53F7D" w14:textId="04B4C193" w:rsidR="00A66861" w:rsidRDefault="00A66861" w:rsidP="00A66861">
            <w:pPr>
              <w:tabs>
                <w:tab w:val="left" w:pos="601"/>
              </w:tabs>
            </w:pPr>
            <w:r>
              <w:t>T</w:t>
            </w:r>
            <w:r w:rsidR="00DE3F22">
              <w:t>.</w:t>
            </w:r>
            <w:r>
              <w:t>A.F.</w:t>
            </w:r>
            <w:r w:rsidR="00DB6D3C">
              <w:t xml:space="preserve">      </w:t>
            </w:r>
            <w:r>
              <w:t xml:space="preserve">= Tiempo efectivo de duración del trámite de otorgamiento de un aprovechamiento Forestal  </w:t>
            </w:r>
          </w:p>
          <w:p w14:paraId="4AC961A4" w14:textId="7AC233CF" w:rsidR="00072112" w:rsidRPr="005F390A" w:rsidRDefault="00A66861" w:rsidP="00DE3F22">
            <w:pPr>
              <w:tabs>
                <w:tab w:val="left" w:pos="601"/>
              </w:tabs>
            </w:pPr>
            <w:r>
              <w:t>T.</w:t>
            </w:r>
            <w:r w:rsidR="00DE3F22">
              <w:t>P.</w:t>
            </w:r>
            <w:r>
              <w:t xml:space="preserve">E. </w:t>
            </w:r>
            <w:r w:rsidR="00DB6D3C">
              <w:t xml:space="preserve">   </w:t>
            </w:r>
            <w:r w:rsidR="00826E04">
              <w:t xml:space="preserve"> </w:t>
            </w:r>
            <w:r w:rsidR="00DB6D3C">
              <w:t xml:space="preserve">  </w:t>
            </w:r>
            <w:r>
              <w:t xml:space="preserve">= Tiempo efectivo de duración del trámite de otorgamiento de un permiso de emisión  </w:t>
            </w:r>
          </w:p>
        </w:tc>
      </w:tr>
      <w:tr w:rsidR="001375AF" w:rsidRPr="00B771A6" w14:paraId="004CF90F" w14:textId="77777777" w:rsidTr="00850B44">
        <w:trPr>
          <w:trHeight w:val="20"/>
          <w:jc w:val="center"/>
        </w:trPr>
        <w:tc>
          <w:tcPr>
            <w:tcW w:w="706" w:type="pct"/>
            <w:vAlign w:val="center"/>
          </w:tcPr>
          <w:p w14:paraId="4CCB17F1" w14:textId="77777777" w:rsidR="005F185A" w:rsidRPr="00B771A6" w:rsidRDefault="005F185A" w:rsidP="001375AF">
            <w:pPr>
              <w:jc w:val="left"/>
              <w:rPr>
                <w:lang w:eastAsia="ar-SA"/>
              </w:rPr>
            </w:pPr>
            <w:r w:rsidRPr="00B771A6">
              <w:rPr>
                <w:lang w:eastAsia="ar-SA"/>
              </w:rPr>
              <w:lastRenderedPageBreak/>
              <w:t>Metodología de cálculo</w:t>
            </w:r>
          </w:p>
        </w:tc>
        <w:tc>
          <w:tcPr>
            <w:tcW w:w="4294" w:type="pct"/>
          </w:tcPr>
          <w:p w14:paraId="266268F2" w14:textId="4A8EEC8E" w:rsidR="00576DA6" w:rsidRDefault="00576DA6" w:rsidP="00C77427">
            <w:pPr>
              <w:rPr>
                <w:lang w:eastAsia="ar-SA"/>
              </w:rPr>
            </w:pPr>
            <w:r>
              <w:rPr>
                <w:lang w:eastAsia="ar-SA"/>
              </w:rPr>
              <w:t>Para su cálculo, se diligencia la siguiente información:</w:t>
            </w:r>
          </w:p>
          <w:p w14:paraId="7DFA5659" w14:textId="4D35BAFB" w:rsidR="005D3CC1" w:rsidRPr="00D57C52" w:rsidRDefault="00E93CA1" w:rsidP="00EB4CFA">
            <w:pPr>
              <w:spacing w:after="0"/>
              <w:rPr>
                <w:b/>
                <w:u w:val="single"/>
                <w:lang w:eastAsia="ar-SA"/>
              </w:rPr>
            </w:pPr>
            <w:r>
              <w:rPr>
                <w:b/>
                <w:u w:val="single"/>
                <w:lang w:eastAsia="ar-SA"/>
              </w:rPr>
              <w:t>L</w:t>
            </w:r>
            <w:r w:rsidR="005D3CC1" w:rsidRPr="00D57C52">
              <w:rPr>
                <w:b/>
                <w:u w:val="single"/>
                <w:lang w:eastAsia="ar-SA"/>
              </w:rPr>
              <w:t>icencias ambientales</w:t>
            </w:r>
          </w:p>
          <w:p w14:paraId="04C23C89" w14:textId="77777777" w:rsidR="006A7D55" w:rsidRDefault="006A7D55" w:rsidP="00EB4CFA">
            <w:pPr>
              <w:spacing w:after="0"/>
              <w:rPr>
                <w:lang w:eastAsia="ar-SA"/>
              </w:rPr>
            </w:pPr>
          </w:p>
          <w:tbl>
            <w:tblPr>
              <w:tblW w:w="7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27"/>
              <w:gridCol w:w="541"/>
              <w:gridCol w:w="541"/>
              <w:gridCol w:w="541"/>
              <w:gridCol w:w="541"/>
              <w:gridCol w:w="498"/>
            </w:tblGrid>
            <w:tr w:rsidR="00850B44" w:rsidRPr="00EB4CFA" w14:paraId="4BDFECDB" w14:textId="77777777" w:rsidTr="00850B44">
              <w:trPr>
                <w:trHeight w:val="290"/>
              </w:trPr>
              <w:tc>
                <w:tcPr>
                  <w:tcW w:w="4427" w:type="dxa"/>
                  <w:vAlign w:val="center"/>
                  <w:hideMark/>
                </w:tcPr>
                <w:p w14:paraId="55BB1D14" w14:textId="571C8791" w:rsidR="00850B44" w:rsidRPr="00EB4CFA" w:rsidRDefault="00850B44" w:rsidP="00EB4CFA">
                  <w:pPr>
                    <w:spacing w:after="0"/>
                    <w:jc w:val="left"/>
                    <w:rPr>
                      <w:color w:val="000000"/>
                      <w:szCs w:val="22"/>
                      <w:lang w:eastAsia="es-CO"/>
                    </w:rPr>
                  </w:pPr>
                  <w:r>
                    <w:rPr>
                      <w:color w:val="000000"/>
                      <w:szCs w:val="22"/>
                      <w:lang w:eastAsia="es-CO"/>
                    </w:rPr>
                    <w:t>Variable</w:t>
                  </w:r>
                </w:p>
              </w:tc>
              <w:tc>
                <w:tcPr>
                  <w:tcW w:w="541" w:type="dxa"/>
                  <w:shd w:val="clear" w:color="auto" w:fill="auto"/>
                  <w:noWrap/>
                  <w:vAlign w:val="bottom"/>
                  <w:hideMark/>
                </w:tcPr>
                <w:p w14:paraId="0657719E" w14:textId="2F8CC7DC" w:rsidR="00850B44" w:rsidRPr="00EB4CFA" w:rsidRDefault="00850B44" w:rsidP="00EB4CFA">
                  <w:pPr>
                    <w:spacing w:after="0"/>
                    <w:jc w:val="left"/>
                    <w:rPr>
                      <w:color w:val="000000"/>
                      <w:sz w:val="14"/>
                      <w:szCs w:val="22"/>
                      <w:lang w:eastAsia="es-CO"/>
                    </w:rPr>
                  </w:pPr>
                  <w:r>
                    <w:rPr>
                      <w:color w:val="000000"/>
                      <w:sz w:val="14"/>
                      <w:szCs w:val="22"/>
                      <w:lang w:eastAsia="es-CO"/>
                    </w:rPr>
                    <w:t>Año 1</w:t>
                  </w:r>
                </w:p>
              </w:tc>
              <w:tc>
                <w:tcPr>
                  <w:tcW w:w="541" w:type="dxa"/>
                  <w:shd w:val="clear" w:color="auto" w:fill="auto"/>
                  <w:noWrap/>
                  <w:vAlign w:val="bottom"/>
                  <w:hideMark/>
                </w:tcPr>
                <w:p w14:paraId="63AE7CB5" w14:textId="5A456032" w:rsidR="00850B44" w:rsidRPr="00EB4CFA" w:rsidRDefault="00850B44" w:rsidP="00EB4CFA">
                  <w:pPr>
                    <w:spacing w:after="0"/>
                    <w:jc w:val="left"/>
                    <w:rPr>
                      <w:color w:val="000000"/>
                      <w:sz w:val="14"/>
                      <w:szCs w:val="22"/>
                      <w:lang w:eastAsia="es-CO"/>
                    </w:rPr>
                  </w:pPr>
                  <w:r>
                    <w:rPr>
                      <w:color w:val="000000"/>
                      <w:sz w:val="14"/>
                      <w:szCs w:val="22"/>
                      <w:lang w:eastAsia="es-CO"/>
                    </w:rPr>
                    <w:t>Año 2</w:t>
                  </w:r>
                </w:p>
              </w:tc>
              <w:tc>
                <w:tcPr>
                  <w:tcW w:w="541" w:type="dxa"/>
                  <w:shd w:val="clear" w:color="auto" w:fill="auto"/>
                  <w:noWrap/>
                  <w:vAlign w:val="bottom"/>
                  <w:hideMark/>
                </w:tcPr>
                <w:p w14:paraId="37F32271" w14:textId="01BB2081" w:rsidR="00850B44" w:rsidRPr="00EB4CFA" w:rsidRDefault="00850B44" w:rsidP="00EB4CFA">
                  <w:pPr>
                    <w:spacing w:after="0"/>
                    <w:jc w:val="left"/>
                    <w:rPr>
                      <w:color w:val="000000"/>
                      <w:sz w:val="14"/>
                      <w:szCs w:val="22"/>
                      <w:lang w:eastAsia="es-CO"/>
                    </w:rPr>
                  </w:pPr>
                  <w:r>
                    <w:rPr>
                      <w:color w:val="000000"/>
                      <w:sz w:val="14"/>
                      <w:szCs w:val="22"/>
                      <w:lang w:eastAsia="es-CO"/>
                    </w:rPr>
                    <w:t>Año 3</w:t>
                  </w:r>
                </w:p>
              </w:tc>
              <w:tc>
                <w:tcPr>
                  <w:tcW w:w="541" w:type="dxa"/>
                  <w:shd w:val="clear" w:color="auto" w:fill="auto"/>
                  <w:noWrap/>
                  <w:vAlign w:val="bottom"/>
                  <w:hideMark/>
                </w:tcPr>
                <w:p w14:paraId="057D181B" w14:textId="1563A1C8" w:rsidR="00850B44" w:rsidRPr="00EB4CFA" w:rsidRDefault="00850B44" w:rsidP="00EB4CFA">
                  <w:pPr>
                    <w:spacing w:after="0"/>
                    <w:jc w:val="left"/>
                    <w:rPr>
                      <w:color w:val="000000"/>
                      <w:sz w:val="14"/>
                      <w:szCs w:val="22"/>
                      <w:lang w:eastAsia="es-CO"/>
                    </w:rPr>
                  </w:pPr>
                  <w:r>
                    <w:rPr>
                      <w:color w:val="000000"/>
                      <w:sz w:val="14"/>
                      <w:szCs w:val="22"/>
                      <w:lang w:eastAsia="es-CO"/>
                    </w:rPr>
                    <w:t>Año 4</w:t>
                  </w:r>
                </w:p>
              </w:tc>
              <w:tc>
                <w:tcPr>
                  <w:tcW w:w="498" w:type="dxa"/>
                  <w:shd w:val="clear" w:color="auto" w:fill="auto"/>
                  <w:noWrap/>
                  <w:vAlign w:val="bottom"/>
                  <w:hideMark/>
                </w:tcPr>
                <w:p w14:paraId="2B126920" w14:textId="4F472E1E" w:rsidR="00850B44" w:rsidRPr="00EB4CFA" w:rsidRDefault="00850B44" w:rsidP="00EB4CFA">
                  <w:pPr>
                    <w:spacing w:after="0"/>
                    <w:jc w:val="left"/>
                    <w:rPr>
                      <w:color w:val="000000"/>
                      <w:sz w:val="14"/>
                      <w:szCs w:val="22"/>
                      <w:lang w:eastAsia="es-CO"/>
                    </w:rPr>
                  </w:pPr>
                  <w:r>
                    <w:rPr>
                      <w:color w:val="000000"/>
                      <w:sz w:val="14"/>
                      <w:szCs w:val="22"/>
                      <w:lang w:eastAsia="es-CO"/>
                    </w:rPr>
                    <w:t>Total</w:t>
                  </w:r>
                </w:p>
              </w:tc>
            </w:tr>
            <w:tr w:rsidR="00850B44" w:rsidRPr="00EB4CFA" w14:paraId="1FDFDB15" w14:textId="77777777" w:rsidTr="00850B44">
              <w:trPr>
                <w:trHeight w:val="290"/>
              </w:trPr>
              <w:tc>
                <w:tcPr>
                  <w:tcW w:w="4427" w:type="dxa"/>
                  <w:shd w:val="clear" w:color="auto" w:fill="auto"/>
                  <w:noWrap/>
                  <w:vAlign w:val="bottom"/>
                  <w:hideMark/>
                </w:tcPr>
                <w:p w14:paraId="688E61B3" w14:textId="388A2776" w:rsidR="00850B44" w:rsidRPr="00850B44" w:rsidRDefault="001B757D" w:rsidP="00850B44">
                  <w:pPr>
                    <w:spacing w:after="0"/>
                    <w:jc w:val="left"/>
                  </w:pPr>
                  <w:r>
                    <w:t>TL.A.</w:t>
                  </w:r>
                  <w:r w:rsidRPr="001B757D">
                    <w:t xml:space="preserve"> Tiempo efectivo de duración del trámite de otorgamiento de licencias ambientales  </w:t>
                  </w:r>
                  <w:r w:rsidR="008F3D8E">
                    <w:t>(número de días)</w:t>
                  </w:r>
                </w:p>
              </w:tc>
              <w:tc>
                <w:tcPr>
                  <w:tcW w:w="541" w:type="dxa"/>
                  <w:shd w:val="clear" w:color="auto" w:fill="auto"/>
                  <w:noWrap/>
                  <w:vAlign w:val="bottom"/>
                </w:tcPr>
                <w:p w14:paraId="39470F8E" w14:textId="5BB9C5CB" w:rsidR="00850B44" w:rsidRPr="00EB4CFA" w:rsidRDefault="00850B44" w:rsidP="00EB4CFA">
                  <w:pPr>
                    <w:spacing w:after="0"/>
                    <w:jc w:val="center"/>
                    <w:rPr>
                      <w:color w:val="000000"/>
                      <w:szCs w:val="22"/>
                      <w:lang w:eastAsia="es-CO"/>
                    </w:rPr>
                  </w:pPr>
                </w:p>
              </w:tc>
              <w:tc>
                <w:tcPr>
                  <w:tcW w:w="541" w:type="dxa"/>
                  <w:shd w:val="clear" w:color="auto" w:fill="auto"/>
                  <w:noWrap/>
                  <w:vAlign w:val="bottom"/>
                </w:tcPr>
                <w:p w14:paraId="762C9A44" w14:textId="4C43AFBD" w:rsidR="00850B44" w:rsidRPr="00EB4CFA" w:rsidRDefault="00850B44" w:rsidP="00EB4CFA">
                  <w:pPr>
                    <w:spacing w:after="0"/>
                    <w:jc w:val="center"/>
                    <w:rPr>
                      <w:color w:val="000000"/>
                      <w:szCs w:val="22"/>
                      <w:lang w:eastAsia="es-CO"/>
                    </w:rPr>
                  </w:pPr>
                </w:p>
              </w:tc>
              <w:tc>
                <w:tcPr>
                  <w:tcW w:w="541" w:type="dxa"/>
                  <w:shd w:val="clear" w:color="auto" w:fill="auto"/>
                  <w:noWrap/>
                  <w:vAlign w:val="bottom"/>
                </w:tcPr>
                <w:p w14:paraId="2827212F" w14:textId="03E6E74A" w:rsidR="00850B44" w:rsidRPr="00EB4CFA" w:rsidRDefault="00850B44" w:rsidP="00EB4CFA">
                  <w:pPr>
                    <w:spacing w:after="0"/>
                    <w:jc w:val="center"/>
                    <w:rPr>
                      <w:color w:val="000000"/>
                      <w:szCs w:val="22"/>
                      <w:lang w:eastAsia="es-CO"/>
                    </w:rPr>
                  </w:pPr>
                </w:p>
              </w:tc>
              <w:tc>
                <w:tcPr>
                  <w:tcW w:w="541" w:type="dxa"/>
                  <w:shd w:val="clear" w:color="auto" w:fill="auto"/>
                  <w:noWrap/>
                  <w:vAlign w:val="bottom"/>
                </w:tcPr>
                <w:p w14:paraId="0030D2EF" w14:textId="090E47D8" w:rsidR="00850B44" w:rsidRPr="00EB4CFA" w:rsidRDefault="00850B44" w:rsidP="00EB4CFA">
                  <w:pPr>
                    <w:spacing w:after="0"/>
                    <w:jc w:val="center"/>
                    <w:rPr>
                      <w:color w:val="000000"/>
                      <w:szCs w:val="22"/>
                      <w:lang w:eastAsia="es-CO"/>
                    </w:rPr>
                  </w:pPr>
                </w:p>
              </w:tc>
              <w:tc>
                <w:tcPr>
                  <w:tcW w:w="498" w:type="dxa"/>
                  <w:shd w:val="clear" w:color="auto" w:fill="auto"/>
                  <w:noWrap/>
                  <w:vAlign w:val="center"/>
                </w:tcPr>
                <w:p w14:paraId="6C18B98B" w14:textId="1ECBBC94" w:rsidR="00850B44" w:rsidRPr="00EB4CFA" w:rsidRDefault="00850B44" w:rsidP="00EB4CFA">
                  <w:pPr>
                    <w:spacing w:after="0"/>
                    <w:jc w:val="center"/>
                    <w:rPr>
                      <w:color w:val="006100"/>
                      <w:szCs w:val="22"/>
                      <w:lang w:eastAsia="es-CO"/>
                    </w:rPr>
                  </w:pPr>
                </w:p>
              </w:tc>
            </w:tr>
            <w:tr w:rsidR="00850B44" w:rsidRPr="00EB4CFA" w14:paraId="48169E70" w14:textId="77777777" w:rsidTr="00850B44">
              <w:trPr>
                <w:trHeight w:val="290"/>
              </w:trPr>
              <w:tc>
                <w:tcPr>
                  <w:tcW w:w="4427" w:type="dxa"/>
                  <w:shd w:val="clear" w:color="auto" w:fill="auto"/>
                  <w:noWrap/>
                  <w:vAlign w:val="bottom"/>
                  <w:hideMark/>
                </w:tcPr>
                <w:p w14:paraId="69E469FA" w14:textId="0F012A43" w:rsidR="00850B44" w:rsidRPr="00850B44" w:rsidRDefault="00DB6D3C" w:rsidP="00DB6D3C">
                  <w:pPr>
                    <w:spacing w:after="0"/>
                    <w:jc w:val="left"/>
                  </w:pPr>
                  <w:r w:rsidRPr="00DB6D3C">
                    <w:t>N</w:t>
                  </w:r>
                  <w:r w:rsidR="001B757D">
                    <w:t xml:space="preserve"> L.A.</w:t>
                  </w:r>
                  <w:r w:rsidRPr="00DB6D3C">
                    <w:t xml:space="preserve">: Número de </w:t>
                  </w:r>
                  <w:r>
                    <w:t>solicitudes de licencia ambiental</w:t>
                  </w:r>
                  <w:r w:rsidRPr="00DB6D3C">
                    <w:t xml:space="preserve"> atendidos </w:t>
                  </w:r>
                </w:p>
              </w:tc>
              <w:tc>
                <w:tcPr>
                  <w:tcW w:w="541" w:type="dxa"/>
                  <w:shd w:val="clear" w:color="auto" w:fill="auto"/>
                  <w:noWrap/>
                  <w:vAlign w:val="bottom"/>
                </w:tcPr>
                <w:p w14:paraId="7AC2823E" w14:textId="0C1646F1" w:rsidR="00850B44" w:rsidRPr="00EB4CFA" w:rsidRDefault="00850B44" w:rsidP="00EB4CFA">
                  <w:pPr>
                    <w:spacing w:after="0"/>
                    <w:jc w:val="center"/>
                    <w:rPr>
                      <w:color w:val="000000"/>
                      <w:szCs w:val="22"/>
                      <w:lang w:eastAsia="es-CO"/>
                    </w:rPr>
                  </w:pPr>
                </w:p>
              </w:tc>
              <w:tc>
                <w:tcPr>
                  <w:tcW w:w="541" w:type="dxa"/>
                  <w:shd w:val="clear" w:color="auto" w:fill="auto"/>
                  <w:noWrap/>
                  <w:vAlign w:val="bottom"/>
                </w:tcPr>
                <w:p w14:paraId="130B9058" w14:textId="1D3B6ECC" w:rsidR="00850B44" w:rsidRPr="00EB4CFA" w:rsidRDefault="00850B44" w:rsidP="00EB4CFA">
                  <w:pPr>
                    <w:spacing w:after="0"/>
                    <w:jc w:val="center"/>
                    <w:rPr>
                      <w:color w:val="000000"/>
                      <w:szCs w:val="22"/>
                      <w:lang w:eastAsia="es-CO"/>
                    </w:rPr>
                  </w:pPr>
                </w:p>
              </w:tc>
              <w:tc>
                <w:tcPr>
                  <w:tcW w:w="541" w:type="dxa"/>
                  <w:shd w:val="clear" w:color="auto" w:fill="auto"/>
                  <w:noWrap/>
                  <w:vAlign w:val="bottom"/>
                </w:tcPr>
                <w:p w14:paraId="3DAD3159" w14:textId="1BCCDCB3" w:rsidR="00850B44" w:rsidRPr="00EB4CFA" w:rsidRDefault="00850B44" w:rsidP="00EB4CFA">
                  <w:pPr>
                    <w:spacing w:after="0"/>
                    <w:jc w:val="center"/>
                    <w:rPr>
                      <w:color w:val="000000"/>
                      <w:szCs w:val="22"/>
                      <w:lang w:eastAsia="es-CO"/>
                    </w:rPr>
                  </w:pPr>
                </w:p>
              </w:tc>
              <w:tc>
                <w:tcPr>
                  <w:tcW w:w="541" w:type="dxa"/>
                  <w:shd w:val="clear" w:color="auto" w:fill="auto"/>
                  <w:noWrap/>
                  <w:vAlign w:val="bottom"/>
                </w:tcPr>
                <w:p w14:paraId="384AF1B5" w14:textId="29F44A23" w:rsidR="00850B44" w:rsidRPr="00EB4CFA" w:rsidRDefault="00850B44" w:rsidP="00EB4CFA">
                  <w:pPr>
                    <w:spacing w:after="0"/>
                    <w:jc w:val="center"/>
                    <w:rPr>
                      <w:color w:val="000000"/>
                      <w:szCs w:val="22"/>
                      <w:lang w:eastAsia="es-CO"/>
                    </w:rPr>
                  </w:pPr>
                </w:p>
              </w:tc>
              <w:tc>
                <w:tcPr>
                  <w:tcW w:w="498" w:type="dxa"/>
                  <w:shd w:val="clear" w:color="auto" w:fill="auto"/>
                  <w:noWrap/>
                  <w:vAlign w:val="center"/>
                </w:tcPr>
                <w:p w14:paraId="2E278672" w14:textId="0CA82731" w:rsidR="00850B44" w:rsidRPr="00EB4CFA" w:rsidRDefault="00850B44" w:rsidP="00EB4CFA">
                  <w:pPr>
                    <w:spacing w:after="0"/>
                    <w:jc w:val="center"/>
                    <w:rPr>
                      <w:color w:val="006100"/>
                      <w:szCs w:val="22"/>
                      <w:lang w:eastAsia="es-CO"/>
                    </w:rPr>
                  </w:pPr>
                </w:p>
              </w:tc>
            </w:tr>
            <w:tr w:rsidR="00850B44" w:rsidRPr="00EB4CFA" w14:paraId="1375152C" w14:textId="77777777" w:rsidTr="00850B44">
              <w:trPr>
                <w:trHeight w:val="290"/>
              </w:trPr>
              <w:tc>
                <w:tcPr>
                  <w:tcW w:w="4427" w:type="dxa"/>
                  <w:shd w:val="clear" w:color="auto" w:fill="auto"/>
                  <w:noWrap/>
                  <w:vAlign w:val="bottom"/>
                  <w:hideMark/>
                </w:tcPr>
                <w:p w14:paraId="26C8FC2A" w14:textId="02CEE253" w:rsidR="00850B44" w:rsidRPr="00850B44" w:rsidRDefault="001B757D" w:rsidP="001B757D">
                  <w:pPr>
                    <w:spacing w:after="0"/>
                    <w:jc w:val="left"/>
                  </w:pPr>
                  <w:r>
                    <w:t>Tx L.A. Tiempo promedio efectivo de duración del trámite de licencias ambientales</w:t>
                  </w:r>
                </w:p>
              </w:tc>
              <w:tc>
                <w:tcPr>
                  <w:tcW w:w="541" w:type="dxa"/>
                  <w:shd w:val="clear" w:color="auto" w:fill="auto"/>
                  <w:noWrap/>
                  <w:vAlign w:val="bottom"/>
                </w:tcPr>
                <w:p w14:paraId="077EAA0F" w14:textId="7FC49964" w:rsidR="00850B44" w:rsidRPr="00EB4CFA" w:rsidRDefault="00850B44" w:rsidP="00EB4CFA">
                  <w:pPr>
                    <w:spacing w:after="0"/>
                    <w:jc w:val="center"/>
                    <w:rPr>
                      <w:color w:val="000000"/>
                      <w:szCs w:val="22"/>
                      <w:lang w:eastAsia="es-CO"/>
                    </w:rPr>
                  </w:pPr>
                </w:p>
              </w:tc>
              <w:tc>
                <w:tcPr>
                  <w:tcW w:w="541" w:type="dxa"/>
                  <w:shd w:val="clear" w:color="auto" w:fill="auto"/>
                  <w:noWrap/>
                  <w:vAlign w:val="bottom"/>
                </w:tcPr>
                <w:p w14:paraId="214EA9EA" w14:textId="074F1426" w:rsidR="00850B44" w:rsidRPr="00EB4CFA" w:rsidRDefault="00850B44" w:rsidP="00EB4CFA">
                  <w:pPr>
                    <w:spacing w:after="0"/>
                    <w:jc w:val="center"/>
                    <w:rPr>
                      <w:color w:val="000000"/>
                      <w:szCs w:val="22"/>
                      <w:lang w:eastAsia="es-CO"/>
                    </w:rPr>
                  </w:pPr>
                </w:p>
              </w:tc>
              <w:tc>
                <w:tcPr>
                  <w:tcW w:w="541" w:type="dxa"/>
                  <w:shd w:val="clear" w:color="auto" w:fill="auto"/>
                  <w:noWrap/>
                  <w:vAlign w:val="bottom"/>
                </w:tcPr>
                <w:p w14:paraId="61D92CC7" w14:textId="2A653280" w:rsidR="00850B44" w:rsidRPr="00EB4CFA" w:rsidRDefault="00850B44" w:rsidP="00EB4CFA">
                  <w:pPr>
                    <w:spacing w:after="0"/>
                    <w:jc w:val="center"/>
                    <w:rPr>
                      <w:color w:val="000000"/>
                      <w:szCs w:val="22"/>
                      <w:lang w:eastAsia="es-CO"/>
                    </w:rPr>
                  </w:pPr>
                </w:p>
              </w:tc>
              <w:tc>
                <w:tcPr>
                  <w:tcW w:w="541" w:type="dxa"/>
                  <w:shd w:val="clear" w:color="auto" w:fill="auto"/>
                  <w:noWrap/>
                  <w:vAlign w:val="bottom"/>
                </w:tcPr>
                <w:p w14:paraId="6397C607" w14:textId="49750C49" w:rsidR="00850B44" w:rsidRPr="00EB4CFA" w:rsidRDefault="00850B44" w:rsidP="00EB4CFA">
                  <w:pPr>
                    <w:spacing w:after="0"/>
                    <w:jc w:val="center"/>
                    <w:rPr>
                      <w:color w:val="000000"/>
                      <w:szCs w:val="22"/>
                      <w:lang w:eastAsia="es-CO"/>
                    </w:rPr>
                  </w:pPr>
                </w:p>
              </w:tc>
              <w:tc>
                <w:tcPr>
                  <w:tcW w:w="498" w:type="dxa"/>
                  <w:shd w:val="clear" w:color="auto" w:fill="auto"/>
                  <w:noWrap/>
                  <w:vAlign w:val="center"/>
                </w:tcPr>
                <w:p w14:paraId="5094DE6C" w14:textId="62DCBE15" w:rsidR="00850B44" w:rsidRPr="00EB4CFA" w:rsidRDefault="00850B44" w:rsidP="00EB4CFA">
                  <w:pPr>
                    <w:spacing w:after="0"/>
                    <w:jc w:val="center"/>
                    <w:rPr>
                      <w:color w:val="006100"/>
                      <w:szCs w:val="22"/>
                      <w:lang w:eastAsia="es-CO"/>
                    </w:rPr>
                  </w:pPr>
                </w:p>
              </w:tc>
            </w:tr>
          </w:tbl>
          <w:p w14:paraId="4CD6E010" w14:textId="63A8B84F" w:rsidR="005F1F4F" w:rsidRDefault="005F1F4F" w:rsidP="00A021A0">
            <w:pPr>
              <w:pStyle w:val="piecito"/>
            </w:pPr>
          </w:p>
          <w:p w14:paraId="082DEE6B" w14:textId="4B8A5B92" w:rsidR="00C66A5C" w:rsidRDefault="00E93CA1" w:rsidP="00C66A5C">
            <w:pPr>
              <w:spacing w:after="0"/>
              <w:rPr>
                <w:b/>
                <w:u w:val="single"/>
                <w:lang w:eastAsia="ar-SA"/>
              </w:rPr>
            </w:pPr>
            <w:r>
              <w:rPr>
                <w:b/>
                <w:u w:val="single"/>
                <w:lang w:eastAsia="ar-SA"/>
              </w:rPr>
              <w:t>C</w:t>
            </w:r>
            <w:r w:rsidR="00C66A5C" w:rsidRPr="00D57C52">
              <w:rPr>
                <w:b/>
                <w:u w:val="single"/>
                <w:lang w:eastAsia="ar-SA"/>
              </w:rPr>
              <w:t>oncesiones de agua</w:t>
            </w:r>
          </w:p>
          <w:p w14:paraId="15E7DEA3" w14:textId="77777777" w:rsidR="00E93CA1" w:rsidRPr="00D57C52" w:rsidRDefault="00E93CA1" w:rsidP="00C66A5C">
            <w:pPr>
              <w:spacing w:after="0"/>
              <w:rPr>
                <w:b/>
                <w:u w:val="single"/>
                <w:lang w:eastAsia="ar-SA"/>
              </w:rPr>
            </w:pPr>
          </w:p>
          <w:tbl>
            <w:tblPr>
              <w:tblW w:w="7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27"/>
              <w:gridCol w:w="541"/>
              <w:gridCol w:w="541"/>
              <w:gridCol w:w="541"/>
              <w:gridCol w:w="541"/>
              <w:gridCol w:w="498"/>
            </w:tblGrid>
            <w:tr w:rsidR="00C66A5C" w:rsidRPr="00EB4CFA" w14:paraId="21C8E76A" w14:textId="77777777" w:rsidTr="00042CBA">
              <w:trPr>
                <w:trHeight w:val="290"/>
              </w:trPr>
              <w:tc>
                <w:tcPr>
                  <w:tcW w:w="4427" w:type="dxa"/>
                  <w:vAlign w:val="center"/>
                  <w:hideMark/>
                </w:tcPr>
                <w:p w14:paraId="7CEDB57F" w14:textId="77777777" w:rsidR="00C66A5C" w:rsidRPr="00EB4CFA" w:rsidRDefault="00C66A5C" w:rsidP="00C66A5C">
                  <w:pPr>
                    <w:spacing w:after="0"/>
                    <w:jc w:val="left"/>
                    <w:rPr>
                      <w:color w:val="000000"/>
                      <w:szCs w:val="22"/>
                      <w:lang w:eastAsia="es-CO"/>
                    </w:rPr>
                  </w:pPr>
                  <w:r>
                    <w:rPr>
                      <w:color w:val="000000"/>
                      <w:szCs w:val="22"/>
                      <w:lang w:eastAsia="es-CO"/>
                    </w:rPr>
                    <w:t>Variable</w:t>
                  </w:r>
                </w:p>
              </w:tc>
              <w:tc>
                <w:tcPr>
                  <w:tcW w:w="541" w:type="dxa"/>
                  <w:shd w:val="clear" w:color="auto" w:fill="auto"/>
                  <w:noWrap/>
                  <w:vAlign w:val="bottom"/>
                  <w:hideMark/>
                </w:tcPr>
                <w:p w14:paraId="4658C824" w14:textId="77777777" w:rsidR="00C66A5C" w:rsidRPr="00EB4CFA" w:rsidRDefault="00C66A5C" w:rsidP="00C66A5C">
                  <w:pPr>
                    <w:spacing w:after="0"/>
                    <w:jc w:val="left"/>
                    <w:rPr>
                      <w:color w:val="000000"/>
                      <w:sz w:val="14"/>
                      <w:szCs w:val="22"/>
                      <w:lang w:eastAsia="es-CO"/>
                    </w:rPr>
                  </w:pPr>
                  <w:r>
                    <w:rPr>
                      <w:color w:val="000000"/>
                      <w:sz w:val="14"/>
                      <w:szCs w:val="22"/>
                      <w:lang w:eastAsia="es-CO"/>
                    </w:rPr>
                    <w:t>Año 1</w:t>
                  </w:r>
                </w:p>
              </w:tc>
              <w:tc>
                <w:tcPr>
                  <w:tcW w:w="541" w:type="dxa"/>
                  <w:shd w:val="clear" w:color="auto" w:fill="auto"/>
                  <w:noWrap/>
                  <w:vAlign w:val="bottom"/>
                  <w:hideMark/>
                </w:tcPr>
                <w:p w14:paraId="5702E26C" w14:textId="77777777" w:rsidR="00C66A5C" w:rsidRPr="00EB4CFA" w:rsidRDefault="00C66A5C" w:rsidP="00C66A5C">
                  <w:pPr>
                    <w:spacing w:after="0"/>
                    <w:jc w:val="left"/>
                    <w:rPr>
                      <w:color w:val="000000"/>
                      <w:sz w:val="14"/>
                      <w:szCs w:val="22"/>
                      <w:lang w:eastAsia="es-CO"/>
                    </w:rPr>
                  </w:pPr>
                  <w:r>
                    <w:rPr>
                      <w:color w:val="000000"/>
                      <w:sz w:val="14"/>
                      <w:szCs w:val="22"/>
                      <w:lang w:eastAsia="es-CO"/>
                    </w:rPr>
                    <w:t>Año 2</w:t>
                  </w:r>
                </w:p>
              </w:tc>
              <w:tc>
                <w:tcPr>
                  <w:tcW w:w="541" w:type="dxa"/>
                  <w:shd w:val="clear" w:color="auto" w:fill="auto"/>
                  <w:noWrap/>
                  <w:vAlign w:val="bottom"/>
                  <w:hideMark/>
                </w:tcPr>
                <w:p w14:paraId="24B51ECE" w14:textId="77777777" w:rsidR="00C66A5C" w:rsidRPr="00EB4CFA" w:rsidRDefault="00C66A5C" w:rsidP="00C66A5C">
                  <w:pPr>
                    <w:spacing w:after="0"/>
                    <w:jc w:val="left"/>
                    <w:rPr>
                      <w:color w:val="000000"/>
                      <w:sz w:val="14"/>
                      <w:szCs w:val="22"/>
                      <w:lang w:eastAsia="es-CO"/>
                    </w:rPr>
                  </w:pPr>
                  <w:r>
                    <w:rPr>
                      <w:color w:val="000000"/>
                      <w:sz w:val="14"/>
                      <w:szCs w:val="22"/>
                      <w:lang w:eastAsia="es-CO"/>
                    </w:rPr>
                    <w:t>Año 3</w:t>
                  </w:r>
                </w:p>
              </w:tc>
              <w:tc>
                <w:tcPr>
                  <w:tcW w:w="541" w:type="dxa"/>
                  <w:shd w:val="clear" w:color="auto" w:fill="auto"/>
                  <w:noWrap/>
                  <w:vAlign w:val="bottom"/>
                  <w:hideMark/>
                </w:tcPr>
                <w:p w14:paraId="536B88F2" w14:textId="77777777" w:rsidR="00C66A5C" w:rsidRPr="00EB4CFA" w:rsidRDefault="00C66A5C" w:rsidP="00C66A5C">
                  <w:pPr>
                    <w:spacing w:after="0"/>
                    <w:jc w:val="left"/>
                    <w:rPr>
                      <w:color w:val="000000"/>
                      <w:sz w:val="14"/>
                      <w:szCs w:val="22"/>
                      <w:lang w:eastAsia="es-CO"/>
                    </w:rPr>
                  </w:pPr>
                  <w:r>
                    <w:rPr>
                      <w:color w:val="000000"/>
                      <w:sz w:val="14"/>
                      <w:szCs w:val="22"/>
                      <w:lang w:eastAsia="es-CO"/>
                    </w:rPr>
                    <w:t>Año 4</w:t>
                  </w:r>
                </w:p>
              </w:tc>
              <w:tc>
                <w:tcPr>
                  <w:tcW w:w="498" w:type="dxa"/>
                  <w:shd w:val="clear" w:color="auto" w:fill="auto"/>
                  <w:noWrap/>
                  <w:vAlign w:val="bottom"/>
                  <w:hideMark/>
                </w:tcPr>
                <w:p w14:paraId="5F718A06" w14:textId="77777777" w:rsidR="00C66A5C" w:rsidRPr="00EB4CFA" w:rsidRDefault="00C66A5C" w:rsidP="00C66A5C">
                  <w:pPr>
                    <w:spacing w:after="0"/>
                    <w:jc w:val="left"/>
                    <w:rPr>
                      <w:color w:val="000000"/>
                      <w:sz w:val="14"/>
                      <w:szCs w:val="22"/>
                      <w:lang w:eastAsia="es-CO"/>
                    </w:rPr>
                  </w:pPr>
                  <w:r>
                    <w:rPr>
                      <w:color w:val="000000"/>
                      <w:sz w:val="14"/>
                      <w:szCs w:val="22"/>
                      <w:lang w:eastAsia="es-CO"/>
                    </w:rPr>
                    <w:t>Total</w:t>
                  </w:r>
                </w:p>
              </w:tc>
            </w:tr>
            <w:tr w:rsidR="00C66A5C" w:rsidRPr="00EB4CFA" w14:paraId="68AF8D00" w14:textId="77777777" w:rsidTr="00042CBA">
              <w:trPr>
                <w:trHeight w:val="290"/>
              </w:trPr>
              <w:tc>
                <w:tcPr>
                  <w:tcW w:w="4427" w:type="dxa"/>
                  <w:shd w:val="clear" w:color="auto" w:fill="auto"/>
                  <w:noWrap/>
                  <w:vAlign w:val="bottom"/>
                  <w:hideMark/>
                </w:tcPr>
                <w:p w14:paraId="34F5A2E2" w14:textId="4B180F86" w:rsidR="00C66A5C" w:rsidRPr="00850B44" w:rsidRDefault="001B757D" w:rsidP="001B757D">
                  <w:pPr>
                    <w:spacing w:after="0"/>
                    <w:jc w:val="left"/>
                  </w:pPr>
                  <w:r>
                    <w:t>T C.A.S.</w:t>
                  </w:r>
                  <w:r w:rsidRPr="001B757D">
                    <w:t xml:space="preserve"> Tiempo efectivo de duración del trámite de otorga</w:t>
                  </w:r>
                  <w:r w:rsidR="000A1302">
                    <w:t>miento de una concesión de agua</w:t>
                  </w:r>
                  <w:r w:rsidR="008F3D8E">
                    <w:t xml:space="preserve"> (número de días)</w:t>
                  </w:r>
                </w:p>
              </w:tc>
              <w:tc>
                <w:tcPr>
                  <w:tcW w:w="541" w:type="dxa"/>
                  <w:shd w:val="clear" w:color="auto" w:fill="auto"/>
                  <w:noWrap/>
                  <w:vAlign w:val="bottom"/>
                </w:tcPr>
                <w:p w14:paraId="4E76953D" w14:textId="77777777" w:rsidR="00C66A5C" w:rsidRPr="00EB4CFA" w:rsidRDefault="00C66A5C" w:rsidP="00C66A5C">
                  <w:pPr>
                    <w:spacing w:after="0"/>
                    <w:jc w:val="center"/>
                    <w:rPr>
                      <w:color w:val="000000"/>
                      <w:szCs w:val="22"/>
                      <w:lang w:eastAsia="es-CO"/>
                    </w:rPr>
                  </w:pPr>
                </w:p>
              </w:tc>
              <w:tc>
                <w:tcPr>
                  <w:tcW w:w="541" w:type="dxa"/>
                  <w:shd w:val="clear" w:color="auto" w:fill="auto"/>
                  <w:noWrap/>
                  <w:vAlign w:val="bottom"/>
                </w:tcPr>
                <w:p w14:paraId="36481688" w14:textId="77777777" w:rsidR="00C66A5C" w:rsidRPr="00EB4CFA" w:rsidRDefault="00C66A5C" w:rsidP="00C66A5C">
                  <w:pPr>
                    <w:spacing w:after="0"/>
                    <w:jc w:val="center"/>
                    <w:rPr>
                      <w:color w:val="000000"/>
                      <w:szCs w:val="22"/>
                      <w:lang w:eastAsia="es-CO"/>
                    </w:rPr>
                  </w:pPr>
                </w:p>
              </w:tc>
              <w:tc>
                <w:tcPr>
                  <w:tcW w:w="541" w:type="dxa"/>
                  <w:shd w:val="clear" w:color="auto" w:fill="auto"/>
                  <w:noWrap/>
                  <w:vAlign w:val="bottom"/>
                </w:tcPr>
                <w:p w14:paraId="0695434A" w14:textId="77777777" w:rsidR="00C66A5C" w:rsidRPr="00EB4CFA" w:rsidRDefault="00C66A5C" w:rsidP="00C66A5C">
                  <w:pPr>
                    <w:spacing w:after="0"/>
                    <w:jc w:val="center"/>
                    <w:rPr>
                      <w:color w:val="000000"/>
                      <w:szCs w:val="22"/>
                      <w:lang w:eastAsia="es-CO"/>
                    </w:rPr>
                  </w:pPr>
                </w:p>
              </w:tc>
              <w:tc>
                <w:tcPr>
                  <w:tcW w:w="541" w:type="dxa"/>
                  <w:shd w:val="clear" w:color="auto" w:fill="auto"/>
                  <w:noWrap/>
                  <w:vAlign w:val="bottom"/>
                </w:tcPr>
                <w:p w14:paraId="2743263B" w14:textId="77777777" w:rsidR="00C66A5C" w:rsidRPr="00EB4CFA" w:rsidRDefault="00C66A5C" w:rsidP="00C66A5C">
                  <w:pPr>
                    <w:spacing w:after="0"/>
                    <w:jc w:val="center"/>
                    <w:rPr>
                      <w:color w:val="000000"/>
                      <w:szCs w:val="22"/>
                      <w:lang w:eastAsia="es-CO"/>
                    </w:rPr>
                  </w:pPr>
                </w:p>
              </w:tc>
              <w:tc>
                <w:tcPr>
                  <w:tcW w:w="498" w:type="dxa"/>
                  <w:shd w:val="clear" w:color="auto" w:fill="auto"/>
                  <w:noWrap/>
                  <w:vAlign w:val="center"/>
                </w:tcPr>
                <w:p w14:paraId="561E6FB0" w14:textId="77777777" w:rsidR="00C66A5C" w:rsidRPr="00EB4CFA" w:rsidRDefault="00C66A5C" w:rsidP="00C66A5C">
                  <w:pPr>
                    <w:spacing w:after="0"/>
                    <w:jc w:val="center"/>
                    <w:rPr>
                      <w:color w:val="006100"/>
                      <w:szCs w:val="22"/>
                      <w:lang w:eastAsia="es-CO"/>
                    </w:rPr>
                  </w:pPr>
                </w:p>
              </w:tc>
            </w:tr>
            <w:tr w:rsidR="00C66A5C" w:rsidRPr="00EB4CFA" w14:paraId="1D06DD27" w14:textId="77777777" w:rsidTr="00042CBA">
              <w:trPr>
                <w:trHeight w:val="290"/>
              </w:trPr>
              <w:tc>
                <w:tcPr>
                  <w:tcW w:w="4427" w:type="dxa"/>
                  <w:shd w:val="clear" w:color="auto" w:fill="auto"/>
                  <w:noWrap/>
                  <w:vAlign w:val="bottom"/>
                  <w:hideMark/>
                </w:tcPr>
                <w:p w14:paraId="31C11F94" w14:textId="7B2AC834" w:rsidR="00C66A5C" w:rsidRPr="00850B44" w:rsidRDefault="00DB6D3C" w:rsidP="001B757D">
                  <w:pPr>
                    <w:spacing w:after="0"/>
                    <w:jc w:val="left"/>
                  </w:pPr>
                  <w:r w:rsidRPr="00DB6D3C">
                    <w:t>N</w:t>
                  </w:r>
                  <w:r w:rsidR="001B757D">
                    <w:t xml:space="preserve"> C.A.S.</w:t>
                  </w:r>
                  <w:r w:rsidRPr="00DB6D3C">
                    <w:t xml:space="preserve">: Número de </w:t>
                  </w:r>
                  <w:r>
                    <w:t xml:space="preserve">solicitudes </w:t>
                  </w:r>
                  <w:r w:rsidR="000A1302">
                    <w:t>de concesión de agua</w:t>
                  </w:r>
                  <w:r w:rsidRPr="00DB6D3C">
                    <w:t xml:space="preserve"> </w:t>
                  </w:r>
                  <w:r w:rsidR="001B757D">
                    <w:t>recibidas en el periodo.</w:t>
                  </w:r>
                  <w:r w:rsidRPr="00DB6D3C">
                    <w:t xml:space="preserve"> </w:t>
                  </w:r>
                </w:p>
              </w:tc>
              <w:tc>
                <w:tcPr>
                  <w:tcW w:w="541" w:type="dxa"/>
                  <w:shd w:val="clear" w:color="auto" w:fill="auto"/>
                  <w:noWrap/>
                  <w:vAlign w:val="bottom"/>
                </w:tcPr>
                <w:p w14:paraId="58E53DCA" w14:textId="77777777" w:rsidR="00C66A5C" w:rsidRPr="00EB4CFA" w:rsidRDefault="00C66A5C" w:rsidP="00C66A5C">
                  <w:pPr>
                    <w:spacing w:after="0"/>
                    <w:jc w:val="center"/>
                    <w:rPr>
                      <w:color w:val="000000"/>
                      <w:szCs w:val="22"/>
                      <w:lang w:eastAsia="es-CO"/>
                    </w:rPr>
                  </w:pPr>
                </w:p>
              </w:tc>
              <w:tc>
                <w:tcPr>
                  <w:tcW w:w="541" w:type="dxa"/>
                  <w:shd w:val="clear" w:color="auto" w:fill="auto"/>
                  <w:noWrap/>
                  <w:vAlign w:val="bottom"/>
                </w:tcPr>
                <w:p w14:paraId="6D806418" w14:textId="77777777" w:rsidR="00C66A5C" w:rsidRPr="00EB4CFA" w:rsidRDefault="00C66A5C" w:rsidP="00C66A5C">
                  <w:pPr>
                    <w:spacing w:after="0"/>
                    <w:jc w:val="center"/>
                    <w:rPr>
                      <w:color w:val="000000"/>
                      <w:szCs w:val="22"/>
                      <w:lang w:eastAsia="es-CO"/>
                    </w:rPr>
                  </w:pPr>
                </w:p>
              </w:tc>
              <w:tc>
                <w:tcPr>
                  <w:tcW w:w="541" w:type="dxa"/>
                  <w:shd w:val="clear" w:color="auto" w:fill="auto"/>
                  <w:noWrap/>
                  <w:vAlign w:val="bottom"/>
                </w:tcPr>
                <w:p w14:paraId="718CD444" w14:textId="77777777" w:rsidR="00C66A5C" w:rsidRPr="00EB4CFA" w:rsidRDefault="00C66A5C" w:rsidP="00C66A5C">
                  <w:pPr>
                    <w:spacing w:after="0"/>
                    <w:jc w:val="center"/>
                    <w:rPr>
                      <w:color w:val="000000"/>
                      <w:szCs w:val="22"/>
                      <w:lang w:eastAsia="es-CO"/>
                    </w:rPr>
                  </w:pPr>
                </w:p>
              </w:tc>
              <w:tc>
                <w:tcPr>
                  <w:tcW w:w="541" w:type="dxa"/>
                  <w:shd w:val="clear" w:color="auto" w:fill="auto"/>
                  <w:noWrap/>
                  <w:vAlign w:val="bottom"/>
                </w:tcPr>
                <w:p w14:paraId="42B8361B" w14:textId="77777777" w:rsidR="00C66A5C" w:rsidRPr="00EB4CFA" w:rsidRDefault="00C66A5C" w:rsidP="00C66A5C">
                  <w:pPr>
                    <w:spacing w:after="0"/>
                    <w:jc w:val="center"/>
                    <w:rPr>
                      <w:color w:val="000000"/>
                      <w:szCs w:val="22"/>
                      <w:lang w:eastAsia="es-CO"/>
                    </w:rPr>
                  </w:pPr>
                </w:p>
              </w:tc>
              <w:tc>
                <w:tcPr>
                  <w:tcW w:w="498" w:type="dxa"/>
                  <w:shd w:val="clear" w:color="auto" w:fill="auto"/>
                  <w:noWrap/>
                  <w:vAlign w:val="center"/>
                </w:tcPr>
                <w:p w14:paraId="300077F6" w14:textId="77777777" w:rsidR="00C66A5C" w:rsidRPr="00EB4CFA" w:rsidRDefault="00C66A5C" w:rsidP="00C66A5C">
                  <w:pPr>
                    <w:spacing w:after="0"/>
                    <w:jc w:val="center"/>
                    <w:rPr>
                      <w:color w:val="006100"/>
                      <w:szCs w:val="22"/>
                      <w:lang w:eastAsia="es-CO"/>
                    </w:rPr>
                  </w:pPr>
                </w:p>
              </w:tc>
            </w:tr>
            <w:tr w:rsidR="00C66A5C" w:rsidRPr="00EB4CFA" w14:paraId="16D7E7A4" w14:textId="77777777" w:rsidTr="00042CBA">
              <w:trPr>
                <w:trHeight w:val="290"/>
              </w:trPr>
              <w:tc>
                <w:tcPr>
                  <w:tcW w:w="4427" w:type="dxa"/>
                  <w:shd w:val="clear" w:color="auto" w:fill="auto"/>
                  <w:noWrap/>
                  <w:vAlign w:val="bottom"/>
                  <w:hideMark/>
                </w:tcPr>
                <w:p w14:paraId="2B5EF145" w14:textId="0CEECFDC" w:rsidR="00C66A5C" w:rsidRPr="00850B44" w:rsidRDefault="001B757D" w:rsidP="001B757D">
                  <w:pPr>
                    <w:spacing w:after="0"/>
                    <w:jc w:val="left"/>
                  </w:pPr>
                  <w:r>
                    <w:t>Tx C.A.S. Tiempo promedio efectivo de duración del trámite de Concesiones de Agua.</w:t>
                  </w:r>
                </w:p>
              </w:tc>
              <w:tc>
                <w:tcPr>
                  <w:tcW w:w="541" w:type="dxa"/>
                  <w:shd w:val="clear" w:color="auto" w:fill="auto"/>
                  <w:noWrap/>
                  <w:vAlign w:val="bottom"/>
                </w:tcPr>
                <w:p w14:paraId="745A9E35" w14:textId="77777777" w:rsidR="00C66A5C" w:rsidRPr="00EB4CFA" w:rsidRDefault="00C66A5C" w:rsidP="00C66A5C">
                  <w:pPr>
                    <w:spacing w:after="0"/>
                    <w:jc w:val="center"/>
                    <w:rPr>
                      <w:color w:val="000000"/>
                      <w:szCs w:val="22"/>
                      <w:lang w:eastAsia="es-CO"/>
                    </w:rPr>
                  </w:pPr>
                </w:p>
              </w:tc>
              <w:tc>
                <w:tcPr>
                  <w:tcW w:w="541" w:type="dxa"/>
                  <w:shd w:val="clear" w:color="auto" w:fill="auto"/>
                  <w:noWrap/>
                  <w:vAlign w:val="bottom"/>
                </w:tcPr>
                <w:p w14:paraId="537455A8" w14:textId="77777777" w:rsidR="00C66A5C" w:rsidRPr="00EB4CFA" w:rsidRDefault="00C66A5C" w:rsidP="00C66A5C">
                  <w:pPr>
                    <w:spacing w:after="0"/>
                    <w:jc w:val="center"/>
                    <w:rPr>
                      <w:color w:val="000000"/>
                      <w:szCs w:val="22"/>
                      <w:lang w:eastAsia="es-CO"/>
                    </w:rPr>
                  </w:pPr>
                </w:p>
              </w:tc>
              <w:tc>
                <w:tcPr>
                  <w:tcW w:w="541" w:type="dxa"/>
                  <w:shd w:val="clear" w:color="auto" w:fill="auto"/>
                  <w:noWrap/>
                  <w:vAlign w:val="bottom"/>
                </w:tcPr>
                <w:p w14:paraId="3106F85B" w14:textId="77777777" w:rsidR="00C66A5C" w:rsidRPr="00EB4CFA" w:rsidRDefault="00C66A5C" w:rsidP="00C66A5C">
                  <w:pPr>
                    <w:spacing w:after="0"/>
                    <w:jc w:val="center"/>
                    <w:rPr>
                      <w:color w:val="000000"/>
                      <w:szCs w:val="22"/>
                      <w:lang w:eastAsia="es-CO"/>
                    </w:rPr>
                  </w:pPr>
                </w:p>
              </w:tc>
              <w:tc>
                <w:tcPr>
                  <w:tcW w:w="541" w:type="dxa"/>
                  <w:shd w:val="clear" w:color="auto" w:fill="auto"/>
                  <w:noWrap/>
                  <w:vAlign w:val="bottom"/>
                </w:tcPr>
                <w:p w14:paraId="73728B3B" w14:textId="77777777" w:rsidR="00C66A5C" w:rsidRPr="00EB4CFA" w:rsidRDefault="00C66A5C" w:rsidP="00C66A5C">
                  <w:pPr>
                    <w:spacing w:after="0"/>
                    <w:jc w:val="center"/>
                    <w:rPr>
                      <w:color w:val="000000"/>
                      <w:szCs w:val="22"/>
                      <w:lang w:eastAsia="es-CO"/>
                    </w:rPr>
                  </w:pPr>
                </w:p>
              </w:tc>
              <w:tc>
                <w:tcPr>
                  <w:tcW w:w="498" w:type="dxa"/>
                  <w:shd w:val="clear" w:color="auto" w:fill="auto"/>
                  <w:noWrap/>
                  <w:vAlign w:val="center"/>
                </w:tcPr>
                <w:p w14:paraId="0C543DEA" w14:textId="77777777" w:rsidR="00C66A5C" w:rsidRPr="00EB4CFA" w:rsidRDefault="00C66A5C" w:rsidP="00C66A5C">
                  <w:pPr>
                    <w:spacing w:after="0"/>
                    <w:jc w:val="center"/>
                    <w:rPr>
                      <w:color w:val="006100"/>
                      <w:szCs w:val="22"/>
                      <w:lang w:eastAsia="es-CO"/>
                    </w:rPr>
                  </w:pPr>
                </w:p>
              </w:tc>
            </w:tr>
          </w:tbl>
          <w:p w14:paraId="73DE49CE" w14:textId="77777777" w:rsidR="00C66A5C" w:rsidRDefault="00C66A5C" w:rsidP="00C66A5C">
            <w:pPr>
              <w:pStyle w:val="piecito"/>
            </w:pPr>
          </w:p>
          <w:p w14:paraId="02FFDEF3" w14:textId="2AD9B591" w:rsidR="00562797" w:rsidRPr="00D57C52" w:rsidRDefault="008D7660" w:rsidP="00562797">
            <w:pPr>
              <w:spacing w:after="0"/>
              <w:rPr>
                <w:b/>
                <w:u w:val="single"/>
                <w:lang w:eastAsia="ar-SA"/>
              </w:rPr>
            </w:pPr>
            <w:r>
              <w:rPr>
                <w:b/>
                <w:u w:val="single"/>
                <w:lang w:eastAsia="ar-SA"/>
              </w:rPr>
              <w:t>P</w:t>
            </w:r>
            <w:r w:rsidR="00562797" w:rsidRPr="00D57C52">
              <w:rPr>
                <w:b/>
                <w:u w:val="single"/>
                <w:lang w:eastAsia="ar-SA"/>
              </w:rPr>
              <w:t>ermisos de vertimiento de agua</w:t>
            </w:r>
          </w:p>
          <w:p w14:paraId="7C808D5B" w14:textId="195F61B9" w:rsidR="00562797" w:rsidRDefault="00562797" w:rsidP="00562797">
            <w:pPr>
              <w:spacing w:after="0"/>
              <w:rPr>
                <w:lang w:eastAsia="ar-SA"/>
              </w:rPr>
            </w:pPr>
          </w:p>
          <w:tbl>
            <w:tblPr>
              <w:tblW w:w="7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27"/>
              <w:gridCol w:w="541"/>
              <w:gridCol w:w="541"/>
              <w:gridCol w:w="541"/>
              <w:gridCol w:w="541"/>
              <w:gridCol w:w="498"/>
            </w:tblGrid>
            <w:tr w:rsidR="00562797" w:rsidRPr="00EB4CFA" w14:paraId="4E884E0E" w14:textId="77777777" w:rsidTr="00042CBA">
              <w:trPr>
                <w:trHeight w:val="290"/>
              </w:trPr>
              <w:tc>
                <w:tcPr>
                  <w:tcW w:w="4427" w:type="dxa"/>
                  <w:vAlign w:val="center"/>
                  <w:hideMark/>
                </w:tcPr>
                <w:p w14:paraId="42FDF3AC" w14:textId="77777777" w:rsidR="00562797" w:rsidRPr="00EB4CFA" w:rsidRDefault="00562797" w:rsidP="00562797">
                  <w:pPr>
                    <w:spacing w:after="0"/>
                    <w:jc w:val="left"/>
                    <w:rPr>
                      <w:color w:val="000000"/>
                      <w:szCs w:val="22"/>
                      <w:lang w:eastAsia="es-CO"/>
                    </w:rPr>
                  </w:pPr>
                  <w:r>
                    <w:rPr>
                      <w:color w:val="000000"/>
                      <w:szCs w:val="22"/>
                      <w:lang w:eastAsia="es-CO"/>
                    </w:rPr>
                    <w:t>Variable</w:t>
                  </w:r>
                </w:p>
              </w:tc>
              <w:tc>
                <w:tcPr>
                  <w:tcW w:w="541" w:type="dxa"/>
                  <w:shd w:val="clear" w:color="auto" w:fill="auto"/>
                  <w:noWrap/>
                  <w:vAlign w:val="bottom"/>
                  <w:hideMark/>
                </w:tcPr>
                <w:p w14:paraId="2379E3F4" w14:textId="77777777" w:rsidR="00562797" w:rsidRPr="00EB4CFA" w:rsidRDefault="00562797" w:rsidP="00562797">
                  <w:pPr>
                    <w:spacing w:after="0"/>
                    <w:jc w:val="left"/>
                    <w:rPr>
                      <w:color w:val="000000"/>
                      <w:sz w:val="14"/>
                      <w:szCs w:val="22"/>
                      <w:lang w:eastAsia="es-CO"/>
                    </w:rPr>
                  </w:pPr>
                  <w:r>
                    <w:rPr>
                      <w:color w:val="000000"/>
                      <w:sz w:val="14"/>
                      <w:szCs w:val="22"/>
                      <w:lang w:eastAsia="es-CO"/>
                    </w:rPr>
                    <w:t>Año 1</w:t>
                  </w:r>
                </w:p>
              </w:tc>
              <w:tc>
                <w:tcPr>
                  <w:tcW w:w="541" w:type="dxa"/>
                  <w:shd w:val="clear" w:color="auto" w:fill="auto"/>
                  <w:noWrap/>
                  <w:vAlign w:val="bottom"/>
                  <w:hideMark/>
                </w:tcPr>
                <w:p w14:paraId="162AD2A6" w14:textId="77777777" w:rsidR="00562797" w:rsidRPr="00EB4CFA" w:rsidRDefault="00562797" w:rsidP="00562797">
                  <w:pPr>
                    <w:spacing w:after="0"/>
                    <w:jc w:val="left"/>
                    <w:rPr>
                      <w:color w:val="000000"/>
                      <w:sz w:val="14"/>
                      <w:szCs w:val="22"/>
                      <w:lang w:eastAsia="es-CO"/>
                    </w:rPr>
                  </w:pPr>
                  <w:r>
                    <w:rPr>
                      <w:color w:val="000000"/>
                      <w:sz w:val="14"/>
                      <w:szCs w:val="22"/>
                      <w:lang w:eastAsia="es-CO"/>
                    </w:rPr>
                    <w:t>Año 2</w:t>
                  </w:r>
                </w:p>
              </w:tc>
              <w:tc>
                <w:tcPr>
                  <w:tcW w:w="541" w:type="dxa"/>
                  <w:shd w:val="clear" w:color="auto" w:fill="auto"/>
                  <w:noWrap/>
                  <w:vAlign w:val="bottom"/>
                  <w:hideMark/>
                </w:tcPr>
                <w:p w14:paraId="03DFD6F7" w14:textId="77777777" w:rsidR="00562797" w:rsidRPr="00EB4CFA" w:rsidRDefault="00562797" w:rsidP="00562797">
                  <w:pPr>
                    <w:spacing w:after="0"/>
                    <w:jc w:val="left"/>
                    <w:rPr>
                      <w:color w:val="000000"/>
                      <w:sz w:val="14"/>
                      <w:szCs w:val="22"/>
                      <w:lang w:eastAsia="es-CO"/>
                    </w:rPr>
                  </w:pPr>
                  <w:r>
                    <w:rPr>
                      <w:color w:val="000000"/>
                      <w:sz w:val="14"/>
                      <w:szCs w:val="22"/>
                      <w:lang w:eastAsia="es-CO"/>
                    </w:rPr>
                    <w:t>Año 3</w:t>
                  </w:r>
                </w:p>
              </w:tc>
              <w:tc>
                <w:tcPr>
                  <w:tcW w:w="541" w:type="dxa"/>
                  <w:shd w:val="clear" w:color="auto" w:fill="auto"/>
                  <w:noWrap/>
                  <w:vAlign w:val="bottom"/>
                  <w:hideMark/>
                </w:tcPr>
                <w:p w14:paraId="3D467F19" w14:textId="77777777" w:rsidR="00562797" w:rsidRPr="00EB4CFA" w:rsidRDefault="00562797" w:rsidP="00562797">
                  <w:pPr>
                    <w:spacing w:after="0"/>
                    <w:jc w:val="left"/>
                    <w:rPr>
                      <w:color w:val="000000"/>
                      <w:sz w:val="14"/>
                      <w:szCs w:val="22"/>
                      <w:lang w:eastAsia="es-CO"/>
                    </w:rPr>
                  </w:pPr>
                  <w:r>
                    <w:rPr>
                      <w:color w:val="000000"/>
                      <w:sz w:val="14"/>
                      <w:szCs w:val="22"/>
                      <w:lang w:eastAsia="es-CO"/>
                    </w:rPr>
                    <w:t>Año 4</w:t>
                  </w:r>
                </w:p>
              </w:tc>
              <w:tc>
                <w:tcPr>
                  <w:tcW w:w="498" w:type="dxa"/>
                  <w:shd w:val="clear" w:color="auto" w:fill="auto"/>
                  <w:noWrap/>
                  <w:vAlign w:val="bottom"/>
                  <w:hideMark/>
                </w:tcPr>
                <w:p w14:paraId="5486B2DB" w14:textId="77777777" w:rsidR="00562797" w:rsidRPr="00EB4CFA" w:rsidRDefault="00562797" w:rsidP="00562797">
                  <w:pPr>
                    <w:spacing w:after="0"/>
                    <w:jc w:val="left"/>
                    <w:rPr>
                      <w:color w:val="000000"/>
                      <w:sz w:val="14"/>
                      <w:szCs w:val="22"/>
                      <w:lang w:eastAsia="es-CO"/>
                    </w:rPr>
                  </w:pPr>
                  <w:r>
                    <w:rPr>
                      <w:color w:val="000000"/>
                      <w:sz w:val="14"/>
                      <w:szCs w:val="22"/>
                      <w:lang w:eastAsia="es-CO"/>
                    </w:rPr>
                    <w:t>Total</w:t>
                  </w:r>
                </w:p>
              </w:tc>
            </w:tr>
            <w:tr w:rsidR="00562797" w:rsidRPr="00EB4CFA" w14:paraId="2A79764F" w14:textId="77777777" w:rsidTr="00042CBA">
              <w:trPr>
                <w:trHeight w:val="290"/>
              </w:trPr>
              <w:tc>
                <w:tcPr>
                  <w:tcW w:w="4427" w:type="dxa"/>
                  <w:shd w:val="clear" w:color="auto" w:fill="auto"/>
                  <w:noWrap/>
                  <w:vAlign w:val="bottom"/>
                  <w:hideMark/>
                </w:tcPr>
                <w:p w14:paraId="5E274866" w14:textId="67E3FBC1" w:rsidR="00562797" w:rsidRPr="00850B44" w:rsidRDefault="001B757D" w:rsidP="001B757D">
                  <w:pPr>
                    <w:spacing w:after="0"/>
                    <w:jc w:val="left"/>
                  </w:pPr>
                  <w:r w:rsidRPr="001B757D">
                    <w:t>TP.V.</w:t>
                  </w:r>
                  <w:r>
                    <w:t xml:space="preserve"> </w:t>
                  </w:r>
                  <w:r w:rsidRPr="001B757D">
                    <w:t>Tiempo efectivo de duración del trámite de otorgamiento de un permiso de vertimiento</w:t>
                  </w:r>
                  <w:r w:rsidR="008F3D8E">
                    <w:t xml:space="preserve"> (número de días)</w:t>
                  </w:r>
                </w:p>
              </w:tc>
              <w:tc>
                <w:tcPr>
                  <w:tcW w:w="541" w:type="dxa"/>
                  <w:shd w:val="clear" w:color="auto" w:fill="auto"/>
                  <w:noWrap/>
                  <w:vAlign w:val="bottom"/>
                </w:tcPr>
                <w:p w14:paraId="24115EAD" w14:textId="77777777" w:rsidR="00562797" w:rsidRPr="00EB4CFA" w:rsidRDefault="00562797" w:rsidP="00562797">
                  <w:pPr>
                    <w:spacing w:after="0"/>
                    <w:jc w:val="center"/>
                    <w:rPr>
                      <w:color w:val="000000"/>
                      <w:szCs w:val="22"/>
                      <w:lang w:eastAsia="es-CO"/>
                    </w:rPr>
                  </w:pPr>
                </w:p>
              </w:tc>
              <w:tc>
                <w:tcPr>
                  <w:tcW w:w="541" w:type="dxa"/>
                  <w:shd w:val="clear" w:color="auto" w:fill="auto"/>
                  <w:noWrap/>
                  <w:vAlign w:val="bottom"/>
                </w:tcPr>
                <w:p w14:paraId="4969E2B9" w14:textId="77777777" w:rsidR="00562797" w:rsidRPr="00EB4CFA" w:rsidRDefault="00562797" w:rsidP="00562797">
                  <w:pPr>
                    <w:spacing w:after="0"/>
                    <w:jc w:val="center"/>
                    <w:rPr>
                      <w:color w:val="000000"/>
                      <w:szCs w:val="22"/>
                      <w:lang w:eastAsia="es-CO"/>
                    </w:rPr>
                  </w:pPr>
                </w:p>
              </w:tc>
              <w:tc>
                <w:tcPr>
                  <w:tcW w:w="541" w:type="dxa"/>
                  <w:shd w:val="clear" w:color="auto" w:fill="auto"/>
                  <w:noWrap/>
                  <w:vAlign w:val="bottom"/>
                </w:tcPr>
                <w:p w14:paraId="7E2B9ECE" w14:textId="77777777" w:rsidR="00562797" w:rsidRPr="00EB4CFA" w:rsidRDefault="00562797" w:rsidP="00562797">
                  <w:pPr>
                    <w:spacing w:after="0"/>
                    <w:jc w:val="center"/>
                    <w:rPr>
                      <w:color w:val="000000"/>
                      <w:szCs w:val="22"/>
                      <w:lang w:eastAsia="es-CO"/>
                    </w:rPr>
                  </w:pPr>
                </w:p>
              </w:tc>
              <w:tc>
                <w:tcPr>
                  <w:tcW w:w="541" w:type="dxa"/>
                  <w:shd w:val="clear" w:color="auto" w:fill="auto"/>
                  <w:noWrap/>
                  <w:vAlign w:val="bottom"/>
                </w:tcPr>
                <w:p w14:paraId="6A784F9A" w14:textId="77777777" w:rsidR="00562797" w:rsidRPr="00EB4CFA" w:rsidRDefault="00562797" w:rsidP="00562797">
                  <w:pPr>
                    <w:spacing w:after="0"/>
                    <w:jc w:val="center"/>
                    <w:rPr>
                      <w:color w:val="000000"/>
                      <w:szCs w:val="22"/>
                      <w:lang w:eastAsia="es-CO"/>
                    </w:rPr>
                  </w:pPr>
                </w:p>
              </w:tc>
              <w:tc>
                <w:tcPr>
                  <w:tcW w:w="498" w:type="dxa"/>
                  <w:shd w:val="clear" w:color="auto" w:fill="auto"/>
                  <w:noWrap/>
                  <w:vAlign w:val="center"/>
                </w:tcPr>
                <w:p w14:paraId="2492B012" w14:textId="77777777" w:rsidR="00562797" w:rsidRPr="00EB4CFA" w:rsidRDefault="00562797" w:rsidP="00562797">
                  <w:pPr>
                    <w:spacing w:after="0"/>
                    <w:jc w:val="center"/>
                    <w:rPr>
                      <w:color w:val="006100"/>
                      <w:szCs w:val="22"/>
                      <w:lang w:eastAsia="es-CO"/>
                    </w:rPr>
                  </w:pPr>
                </w:p>
              </w:tc>
            </w:tr>
            <w:tr w:rsidR="00562797" w:rsidRPr="00EB4CFA" w14:paraId="4CD39997" w14:textId="77777777" w:rsidTr="00042CBA">
              <w:trPr>
                <w:trHeight w:val="290"/>
              </w:trPr>
              <w:tc>
                <w:tcPr>
                  <w:tcW w:w="4427" w:type="dxa"/>
                  <w:shd w:val="clear" w:color="auto" w:fill="auto"/>
                  <w:noWrap/>
                  <w:vAlign w:val="bottom"/>
                  <w:hideMark/>
                </w:tcPr>
                <w:p w14:paraId="10BC9164" w14:textId="0C51DE46" w:rsidR="00562797" w:rsidRPr="00850B44" w:rsidRDefault="001B757D" w:rsidP="001B757D">
                  <w:pPr>
                    <w:spacing w:after="0"/>
                    <w:jc w:val="left"/>
                  </w:pPr>
                  <w:r>
                    <w:t xml:space="preserve">N P.V.: </w:t>
                  </w:r>
                  <w:r w:rsidR="00562797">
                    <w:t xml:space="preserve">Número </w:t>
                  </w:r>
                  <w:r w:rsidR="00B44AC3">
                    <w:t xml:space="preserve">de solicitudes </w:t>
                  </w:r>
                  <w:r w:rsidR="00562797">
                    <w:t xml:space="preserve">de permisos de vertimiento </w:t>
                  </w:r>
                  <w:r>
                    <w:t>recibidas en el periodo.</w:t>
                  </w:r>
                </w:p>
              </w:tc>
              <w:tc>
                <w:tcPr>
                  <w:tcW w:w="541" w:type="dxa"/>
                  <w:shd w:val="clear" w:color="auto" w:fill="auto"/>
                  <w:noWrap/>
                  <w:vAlign w:val="bottom"/>
                </w:tcPr>
                <w:p w14:paraId="2D2250E4" w14:textId="77777777" w:rsidR="00562797" w:rsidRPr="00EB4CFA" w:rsidRDefault="00562797" w:rsidP="00562797">
                  <w:pPr>
                    <w:spacing w:after="0"/>
                    <w:jc w:val="center"/>
                    <w:rPr>
                      <w:color w:val="000000"/>
                      <w:szCs w:val="22"/>
                      <w:lang w:eastAsia="es-CO"/>
                    </w:rPr>
                  </w:pPr>
                </w:p>
              </w:tc>
              <w:tc>
                <w:tcPr>
                  <w:tcW w:w="541" w:type="dxa"/>
                  <w:shd w:val="clear" w:color="auto" w:fill="auto"/>
                  <w:noWrap/>
                  <w:vAlign w:val="bottom"/>
                </w:tcPr>
                <w:p w14:paraId="18861113" w14:textId="77777777" w:rsidR="00562797" w:rsidRPr="00EB4CFA" w:rsidRDefault="00562797" w:rsidP="00562797">
                  <w:pPr>
                    <w:spacing w:after="0"/>
                    <w:jc w:val="center"/>
                    <w:rPr>
                      <w:color w:val="000000"/>
                      <w:szCs w:val="22"/>
                      <w:lang w:eastAsia="es-CO"/>
                    </w:rPr>
                  </w:pPr>
                </w:p>
              </w:tc>
              <w:tc>
                <w:tcPr>
                  <w:tcW w:w="541" w:type="dxa"/>
                  <w:shd w:val="clear" w:color="auto" w:fill="auto"/>
                  <w:noWrap/>
                  <w:vAlign w:val="bottom"/>
                </w:tcPr>
                <w:p w14:paraId="6A49BC00" w14:textId="77777777" w:rsidR="00562797" w:rsidRPr="00EB4CFA" w:rsidRDefault="00562797" w:rsidP="00562797">
                  <w:pPr>
                    <w:spacing w:after="0"/>
                    <w:jc w:val="center"/>
                    <w:rPr>
                      <w:color w:val="000000"/>
                      <w:szCs w:val="22"/>
                      <w:lang w:eastAsia="es-CO"/>
                    </w:rPr>
                  </w:pPr>
                </w:p>
              </w:tc>
              <w:tc>
                <w:tcPr>
                  <w:tcW w:w="541" w:type="dxa"/>
                  <w:shd w:val="clear" w:color="auto" w:fill="auto"/>
                  <w:noWrap/>
                  <w:vAlign w:val="bottom"/>
                </w:tcPr>
                <w:p w14:paraId="29BE2B63" w14:textId="77777777" w:rsidR="00562797" w:rsidRPr="00EB4CFA" w:rsidRDefault="00562797" w:rsidP="00562797">
                  <w:pPr>
                    <w:spacing w:after="0"/>
                    <w:jc w:val="center"/>
                    <w:rPr>
                      <w:color w:val="000000"/>
                      <w:szCs w:val="22"/>
                      <w:lang w:eastAsia="es-CO"/>
                    </w:rPr>
                  </w:pPr>
                </w:p>
              </w:tc>
              <w:tc>
                <w:tcPr>
                  <w:tcW w:w="498" w:type="dxa"/>
                  <w:shd w:val="clear" w:color="auto" w:fill="auto"/>
                  <w:noWrap/>
                  <w:vAlign w:val="center"/>
                </w:tcPr>
                <w:p w14:paraId="7F933134" w14:textId="77777777" w:rsidR="00562797" w:rsidRPr="00EB4CFA" w:rsidRDefault="00562797" w:rsidP="00562797">
                  <w:pPr>
                    <w:spacing w:after="0"/>
                    <w:jc w:val="center"/>
                    <w:rPr>
                      <w:color w:val="006100"/>
                      <w:szCs w:val="22"/>
                      <w:lang w:eastAsia="es-CO"/>
                    </w:rPr>
                  </w:pPr>
                </w:p>
              </w:tc>
            </w:tr>
            <w:tr w:rsidR="00562797" w:rsidRPr="00EB4CFA" w14:paraId="401750EF" w14:textId="77777777" w:rsidTr="00042CBA">
              <w:trPr>
                <w:trHeight w:val="290"/>
              </w:trPr>
              <w:tc>
                <w:tcPr>
                  <w:tcW w:w="4427" w:type="dxa"/>
                  <w:shd w:val="clear" w:color="auto" w:fill="auto"/>
                  <w:noWrap/>
                  <w:vAlign w:val="bottom"/>
                  <w:hideMark/>
                </w:tcPr>
                <w:p w14:paraId="6CB81FE0" w14:textId="1923C074" w:rsidR="00562797" w:rsidRPr="00850B44" w:rsidRDefault="00400396" w:rsidP="00562797">
                  <w:pPr>
                    <w:spacing w:after="0"/>
                    <w:jc w:val="left"/>
                  </w:pPr>
                  <w:r>
                    <w:t>Tx P.V. Tiempo promedio efectivo de duración del trámite de otorgamiento de un permiso de vertimiento.</w:t>
                  </w:r>
                </w:p>
              </w:tc>
              <w:tc>
                <w:tcPr>
                  <w:tcW w:w="541" w:type="dxa"/>
                  <w:shd w:val="clear" w:color="auto" w:fill="auto"/>
                  <w:noWrap/>
                  <w:vAlign w:val="bottom"/>
                </w:tcPr>
                <w:p w14:paraId="6EABD566" w14:textId="77777777" w:rsidR="00562797" w:rsidRPr="00EB4CFA" w:rsidRDefault="00562797" w:rsidP="00562797">
                  <w:pPr>
                    <w:spacing w:after="0"/>
                    <w:jc w:val="center"/>
                    <w:rPr>
                      <w:color w:val="000000"/>
                      <w:szCs w:val="22"/>
                      <w:lang w:eastAsia="es-CO"/>
                    </w:rPr>
                  </w:pPr>
                </w:p>
              </w:tc>
              <w:tc>
                <w:tcPr>
                  <w:tcW w:w="541" w:type="dxa"/>
                  <w:shd w:val="clear" w:color="auto" w:fill="auto"/>
                  <w:noWrap/>
                  <w:vAlign w:val="bottom"/>
                </w:tcPr>
                <w:p w14:paraId="5126A22A" w14:textId="77777777" w:rsidR="00562797" w:rsidRPr="00EB4CFA" w:rsidRDefault="00562797" w:rsidP="00562797">
                  <w:pPr>
                    <w:spacing w:after="0"/>
                    <w:jc w:val="center"/>
                    <w:rPr>
                      <w:color w:val="000000"/>
                      <w:szCs w:val="22"/>
                      <w:lang w:eastAsia="es-CO"/>
                    </w:rPr>
                  </w:pPr>
                </w:p>
              </w:tc>
              <w:tc>
                <w:tcPr>
                  <w:tcW w:w="541" w:type="dxa"/>
                  <w:shd w:val="clear" w:color="auto" w:fill="auto"/>
                  <w:noWrap/>
                  <w:vAlign w:val="bottom"/>
                </w:tcPr>
                <w:p w14:paraId="522805B1" w14:textId="77777777" w:rsidR="00562797" w:rsidRPr="00EB4CFA" w:rsidRDefault="00562797" w:rsidP="00562797">
                  <w:pPr>
                    <w:spacing w:after="0"/>
                    <w:jc w:val="center"/>
                    <w:rPr>
                      <w:color w:val="000000"/>
                      <w:szCs w:val="22"/>
                      <w:lang w:eastAsia="es-CO"/>
                    </w:rPr>
                  </w:pPr>
                </w:p>
              </w:tc>
              <w:tc>
                <w:tcPr>
                  <w:tcW w:w="541" w:type="dxa"/>
                  <w:shd w:val="clear" w:color="auto" w:fill="auto"/>
                  <w:noWrap/>
                  <w:vAlign w:val="bottom"/>
                </w:tcPr>
                <w:p w14:paraId="646F285F" w14:textId="77777777" w:rsidR="00562797" w:rsidRPr="00EB4CFA" w:rsidRDefault="00562797" w:rsidP="00562797">
                  <w:pPr>
                    <w:spacing w:after="0"/>
                    <w:jc w:val="center"/>
                    <w:rPr>
                      <w:color w:val="000000"/>
                      <w:szCs w:val="22"/>
                      <w:lang w:eastAsia="es-CO"/>
                    </w:rPr>
                  </w:pPr>
                </w:p>
              </w:tc>
              <w:tc>
                <w:tcPr>
                  <w:tcW w:w="498" w:type="dxa"/>
                  <w:shd w:val="clear" w:color="auto" w:fill="auto"/>
                  <w:noWrap/>
                  <w:vAlign w:val="center"/>
                </w:tcPr>
                <w:p w14:paraId="176CB2E2" w14:textId="77777777" w:rsidR="00562797" w:rsidRPr="00EB4CFA" w:rsidRDefault="00562797" w:rsidP="00562797">
                  <w:pPr>
                    <w:spacing w:after="0"/>
                    <w:jc w:val="center"/>
                    <w:rPr>
                      <w:color w:val="006100"/>
                      <w:szCs w:val="22"/>
                      <w:lang w:eastAsia="es-CO"/>
                    </w:rPr>
                  </w:pPr>
                </w:p>
              </w:tc>
            </w:tr>
          </w:tbl>
          <w:p w14:paraId="5988A994" w14:textId="1186CC76" w:rsidR="00562797" w:rsidRDefault="00562797" w:rsidP="00562797">
            <w:pPr>
              <w:pStyle w:val="piecito"/>
            </w:pPr>
          </w:p>
          <w:p w14:paraId="1F1BB189" w14:textId="77777777" w:rsidR="00475D55" w:rsidRDefault="00475D55" w:rsidP="00562797">
            <w:pPr>
              <w:pStyle w:val="piecito"/>
            </w:pPr>
          </w:p>
          <w:p w14:paraId="3186B8BB" w14:textId="01147830" w:rsidR="00D57C52" w:rsidRPr="00D57C52" w:rsidRDefault="008D7660" w:rsidP="00D57C52">
            <w:pPr>
              <w:spacing w:after="0"/>
              <w:rPr>
                <w:b/>
                <w:u w:val="single"/>
                <w:lang w:eastAsia="ar-SA"/>
              </w:rPr>
            </w:pPr>
            <w:r>
              <w:rPr>
                <w:b/>
                <w:u w:val="single"/>
                <w:lang w:eastAsia="ar-SA"/>
              </w:rPr>
              <w:t>Pe</w:t>
            </w:r>
            <w:r w:rsidR="00D57C52" w:rsidRPr="00D57C52">
              <w:rPr>
                <w:b/>
                <w:u w:val="single"/>
                <w:lang w:eastAsia="ar-SA"/>
              </w:rPr>
              <w:t xml:space="preserve">rmisos de aprovechamiento forestal </w:t>
            </w:r>
          </w:p>
          <w:p w14:paraId="647F798E" w14:textId="77777777" w:rsidR="00D57C52" w:rsidRDefault="00D57C52" w:rsidP="00D57C52">
            <w:pPr>
              <w:spacing w:after="0"/>
              <w:rPr>
                <w:lang w:eastAsia="ar-SA"/>
              </w:rPr>
            </w:pPr>
          </w:p>
          <w:tbl>
            <w:tblPr>
              <w:tblW w:w="7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27"/>
              <w:gridCol w:w="541"/>
              <w:gridCol w:w="541"/>
              <w:gridCol w:w="541"/>
              <w:gridCol w:w="541"/>
              <w:gridCol w:w="498"/>
            </w:tblGrid>
            <w:tr w:rsidR="00D57C52" w:rsidRPr="00EB4CFA" w14:paraId="6CE101C3" w14:textId="77777777" w:rsidTr="00042CBA">
              <w:trPr>
                <w:trHeight w:val="290"/>
              </w:trPr>
              <w:tc>
                <w:tcPr>
                  <w:tcW w:w="4427" w:type="dxa"/>
                  <w:vAlign w:val="center"/>
                  <w:hideMark/>
                </w:tcPr>
                <w:p w14:paraId="09671DB2" w14:textId="77777777" w:rsidR="00D57C52" w:rsidRPr="00EB4CFA" w:rsidRDefault="00D57C52" w:rsidP="00D57C52">
                  <w:pPr>
                    <w:spacing w:after="0"/>
                    <w:jc w:val="left"/>
                    <w:rPr>
                      <w:color w:val="000000"/>
                      <w:szCs w:val="22"/>
                      <w:lang w:eastAsia="es-CO"/>
                    </w:rPr>
                  </w:pPr>
                  <w:r>
                    <w:rPr>
                      <w:color w:val="000000"/>
                      <w:szCs w:val="22"/>
                      <w:lang w:eastAsia="es-CO"/>
                    </w:rPr>
                    <w:t>Variable</w:t>
                  </w:r>
                </w:p>
              </w:tc>
              <w:tc>
                <w:tcPr>
                  <w:tcW w:w="541" w:type="dxa"/>
                  <w:shd w:val="clear" w:color="auto" w:fill="auto"/>
                  <w:noWrap/>
                  <w:vAlign w:val="bottom"/>
                  <w:hideMark/>
                </w:tcPr>
                <w:p w14:paraId="53EAF8B9" w14:textId="77777777" w:rsidR="00D57C52" w:rsidRPr="00EB4CFA" w:rsidRDefault="00D57C52" w:rsidP="00D57C52">
                  <w:pPr>
                    <w:spacing w:after="0"/>
                    <w:jc w:val="left"/>
                    <w:rPr>
                      <w:color w:val="000000"/>
                      <w:sz w:val="14"/>
                      <w:szCs w:val="22"/>
                      <w:lang w:eastAsia="es-CO"/>
                    </w:rPr>
                  </w:pPr>
                  <w:r>
                    <w:rPr>
                      <w:color w:val="000000"/>
                      <w:sz w:val="14"/>
                      <w:szCs w:val="22"/>
                      <w:lang w:eastAsia="es-CO"/>
                    </w:rPr>
                    <w:t>Año 1</w:t>
                  </w:r>
                </w:p>
              </w:tc>
              <w:tc>
                <w:tcPr>
                  <w:tcW w:w="541" w:type="dxa"/>
                  <w:shd w:val="clear" w:color="auto" w:fill="auto"/>
                  <w:noWrap/>
                  <w:vAlign w:val="bottom"/>
                  <w:hideMark/>
                </w:tcPr>
                <w:p w14:paraId="7854C0D9" w14:textId="77777777" w:rsidR="00D57C52" w:rsidRPr="00EB4CFA" w:rsidRDefault="00D57C52" w:rsidP="00D57C52">
                  <w:pPr>
                    <w:spacing w:after="0"/>
                    <w:jc w:val="left"/>
                    <w:rPr>
                      <w:color w:val="000000"/>
                      <w:sz w:val="14"/>
                      <w:szCs w:val="22"/>
                      <w:lang w:eastAsia="es-CO"/>
                    </w:rPr>
                  </w:pPr>
                  <w:r>
                    <w:rPr>
                      <w:color w:val="000000"/>
                      <w:sz w:val="14"/>
                      <w:szCs w:val="22"/>
                      <w:lang w:eastAsia="es-CO"/>
                    </w:rPr>
                    <w:t>Año 2</w:t>
                  </w:r>
                </w:p>
              </w:tc>
              <w:tc>
                <w:tcPr>
                  <w:tcW w:w="541" w:type="dxa"/>
                  <w:shd w:val="clear" w:color="auto" w:fill="auto"/>
                  <w:noWrap/>
                  <w:vAlign w:val="bottom"/>
                  <w:hideMark/>
                </w:tcPr>
                <w:p w14:paraId="66773765" w14:textId="77777777" w:rsidR="00D57C52" w:rsidRPr="00EB4CFA" w:rsidRDefault="00D57C52" w:rsidP="00D57C52">
                  <w:pPr>
                    <w:spacing w:after="0"/>
                    <w:jc w:val="left"/>
                    <w:rPr>
                      <w:color w:val="000000"/>
                      <w:sz w:val="14"/>
                      <w:szCs w:val="22"/>
                      <w:lang w:eastAsia="es-CO"/>
                    </w:rPr>
                  </w:pPr>
                  <w:r>
                    <w:rPr>
                      <w:color w:val="000000"/>
                      <w:sz w:val="14"/>
                      <w:szCs w:val="22"/>
                      <w:lang w:eastAsia="es-CO"/>
                    </w:rPr>
                    <w:t>Año 3</w:t>
                  </w:r>
                </w:p>
              </w:tc>
              <w:tc>
                <w:tcPr>
                  <w:tcW w:w="541" w:type="dxa"/>
                  <w:shd w:val="clear" w:color="auto" w:fill="auto"/>
                  <w:noWrap/>
                  <w:vAlign w:val="bottom"/>
                  <w:hideMark/>
                </w:tcPr>
                <w:p w14:paraId="0695138F" w14:textId="77777777" w:rsidR="00D57C52" w:rsidRPr="00EB4CFA" w:rsidRDefault="00D57C52" w:rsidP="00D57C52">
                  <w:pPr>
                    <w:spacing w:after="0"/>
                    <w:jc w:val="left"/>
                    <w:rPr>
                      <w:color w:val="000000"/>
                      <w:sz w:val="14"/>
                      <w:szCs w:val="22"/>
                      <w:lang w:eastAsia="es-CO"/>
                    </w:rPr>
                  </w:pPr>
                  <w:r>
                    <w:rPr>
                      <w:color w:val="000000"/>
                      <w:sz w:val="14"/>
                      <w:szCs w:val="22"/>
                      <w:lang w:eastAsia="es-CO"/>
                    </w:rPr>
                    <w:t>Año 4</w:t>
                  </w:r>
                </w:p>
              </w:tc>
              <w:tc>
                <w:tcPr>
                  <w:tcW w:w="498" w:type="dxa"/>
                  <w:shd w:val="clear" w:color="auto" w:fill="auto"/>
                  <w:noWrap/>
                  <w:vAlign w:val="bottom"/>
                  <w:hideMark/>
                </w:tcPr>
                <w:p w14:paraId="201BFDB6" w14:textId="77777777" w:rsidR="00D57C52" w:rsidRPr="00EB4CFA" w:rsidRDefault="00D57C52" w:rsidP="00D57C52">
                  <w:pPr>
                    <w:spacing w:after="0"/>
                    <w:jc w:val="left"/>
                    <w:rPr>
                      <w:color w:val="000000"/>
                      <w:sz w:val="14"/>
                      <w:szCs w:val="22"/>
                      <w:lang w:eastAsia="es-CO"/>
                    </w:rPr>
                  </w:pPr>
                  <w:r>
                    <w:rPr>
                      <w:color w:val="000000"/>
                      <w:sz w:val="14"/>
                      <w:szCs w:val="22"/>
                      <w:lang w:eastAsia="es-CO"/>
                    </w:rPr>
                    <w:t>Total</w:t>
                  </w:r>
                </w:p>
              </w:tc>
            </w:tr>
            <w:tr w:rsidR="00D57C52" w:rsidRPr="00EB4CFA" w14:paraId="5C953F85" w14:textId="77777777" w:rsidTr="00042CBA">
              <w:trPr>
                <w:trHeight w:val="290"/>
              </w:trPr>
              <w:tc>
                <w:tcPr>
                  <w:tcW w:w="4427" w:type="dxa"/>
                  <w:shd w:val="clear" w:color="auto" w:fill="auto"/>
                  <w:noWrap/>
                  <w:vAlign w:val="bottom"/>
                  <w:hideMark/>
                </w:tcPr>
                <w:p w14:paraId="0F0D7D18" w14:textId="6776B902" w:rsidR="00D57C52" w:rsidRPr="00850B44" w:rsidRDefault="00400396" w:rsidP="008F3D8E">
                  <w:pPr>
                    <w:spacing w:after="0"/>
                    <w:jc w:val="left"/>
                  </w:pPr>
                  <w:r>
                    <w:t xml:space="preserve">TP.E. </w:t>
                  </w:r>
                  <w:r w:rsidRPr="00400396">
                    <w:t xml:space="preserve">Tiempo efectivo de duración del trámite de otorgamiento de un permiso de emisión </w:t>
                  </w:r>
                  <w:r w:rsidR="008F3D8E">
                    <w:t>(número de días)</w:t>
                  </w:r>
                </w:p>
              </w:tc>
              <w:tc>
                <w:tcPr>
                  <w:tcW w:w="541" w:type="dxa"/>
                  <w:shd w:val="clear" w:color="auto" w:fill="auto"/>
                  <w:noWrap/>
                  <w:vAlign w:val="bottom"/>
                </w:tcPr>
                <w:p w14:paraId="1384C0E3" w14:textId="77777777" w:rsidR="00D57C52" w:rsidRPr="00EB4CFA" w:rsidRDefault="00D57C52" w:rsidP="00D57C52">
                  <w:pPr>
                    <w:spacing w:after="0"/>
                    <w:jc w:val="center"/>
                    <w:rPr>
                      <w:color w:val="000000"/>
                      <w:szCs w:val="22"/>
                      <w:lang w:eastAsia="es-CO"/>
                    </w:rPr>
                  </w:pPr>
                </w:p>
              </w:tc>
              <w:tc>
                <w:tcPr>
                  <w:tcW w:w="541" w:type="dxa"/>
                  <w:shd w:val="clear" w:color="auto" w:fill="auto"/>
                  <w:noWrap/>
                  <w:vAlign w:val="bottom"/>
                </w:tcPr>
                <w:p w14:paraId="66E87CA9" w14:textId="77777777" w:rsidR="00D57C52" w:rsidRPr="00EB4CFA" w:rsidRDefault="00D57C52" w:rsidP="00D57C52">
                  <w:pPr>
                    <w:spacing w:after="0"/>
                    <w:jc w:val="center"/>
                    <w:rPr>
                      <w:color w:val="000000"/>
                      <w:szCs w:val="22"/>
                      <w:lang w:eastAsia="es-CO"/>
                    </w:rPr>
                  </w:pPr>
                </w:p>
              </w:tc>
              <w:tc>
                <w:tcPr>
                  <w:tcW w:w="541" w:type="dxa"/>
                  <w:shd w:val="clear" w:color="auto" w:fill="auto"/>
                  <w:noWrap/>
                  <w:vAlign w:val="bottom"/>
                </w:tcPr>
                <w:p w14:paraId="00034214" w14:textId="77777777" w:rsidR="00D57C52" w:rsidRPr="00EB4CFA" w:rsidRDefault="00D57C52" w:rsidP="00D57C52">
                  <w:pPr>
                    <w:spacing w:after="0"/>
                    <w:jc w:val="center"/>
                    <w:rPr>
                      <w:color w:val="000000"/>
                      <w:szCs w:val="22"/>
                      <w:lang w:eastAsia="es-CO"/>
                    </w:rPr>
                  </w:pPr>
                </w:p>
              </w:tc>
              <w:tc>
                <w:tcPr>
                  <w:tcW w:w="541" w:type="dxa"/>
                  <w:shd w:val="clear" w:color="auto" w:fill="auto"/>
                  <w:noWrap/>
                  <w:vAlign w:val="bottom"/>
                </w:tcPr>
                <w:p w14:paraId="180AB536" w14:textId="77777777" w:rsidR="00D57C52" w:rsidRPr="00EB4CFA" w:rsidRDefault="00D57C52" w:rsidP="00D57C52">
                  <w:pPr>
                    <w:spacing w:after="0"/>
                    <w:jc w:val="center"/>
                    <w:rPr>
                      <w:color w:val="000000"/>
                      <w:szCs w:val="22"/>
                      <w:lang w:eastAsia="es-CO"/>
                    </w:rPr>
                  </w:pPr>
                </w:p>
              </w:tc>
              <w:tc>
                <w:tcPr>
                  <w:tcW w:w="498" w:type="dxa"/>
                  <w:shd w:val="clear" w:color="auto" w:fill="auto"/>
                  <w:noWrap/>
                  <w:vAlign w:val="center"/>
                </w:tcPr>
                <w:p w14:paraId="6DD69815" w14:textId="77777777" w:rsidR="00D57C52" w:rsidRPr="00EB4CFA" w:rsidRDefault="00D57C52" w:rsidP="00D57C52">
                  <w:pPr>
                    <w:spacing w:after="0"/>
                    <w:jc w:val="center"/>
                    <w:rPr>
                      <w:color w:val="006100"/>
                      <w:szCs w:val="22"/>
                      <w:lang w:eastAsia="es-CO"/>
                    </w:rPr>
                  </w:pPr>
                </w:p>
              </w:tc>
            </w:tr>
            <w:tr w:rsidR="00D57C52" w:rsidRPr="00EB4CFA" w14:paraId="6FFFFFB6" w14:textId="77777777" w:rsidTr="00042CBA">
              <w:trPr>
                <w:trHeight w:val="290"/>
              </w:trPr>
              <w:tc>
                <w:tcPr>
                  <w:tcW w:w="4427" w:type="dxa"/>
                  <w:shd w:val="clear" w:color="auto" w:fill="auto"/>
                  <w:noWrap/>
                  <w:vAlign w:val="bottom"/>
                  <w:hideMark/>
                </w:tcPr>
                <w:p w14:paraId="64B2CA79" w14:textId="501153E5" w:rsidR="00D57C52" w:rsidRPr="00850B44" w:rsidRDefault="001B757D" w:rsidP="001B757D">
                  <w:pPr>
                    <w:spacing w:after="0"/>
                    <w:jc w:val="left"/>
                  </w:pPr>
                  <w:r>
                    <w:lastRenderedPageBreak/>
                    <w:t xml:space="preserve">N A.F. </w:t>
                  </w:r>
                  <w:r w:rsidR="00D57C52">
                    <w:t xml:space="preserve">Número de </w:t>
                  </w:r>
                  <w:r w:rsidR="00B44AC3">
                    <w:t xml:space="preserve">solicitudes de </w:t>
                  </w:r>
                  <w:r w:rsidR="00D57C52">
                    <w:t xml:space="preserve">permisos de aprovechamiento forestal </w:t>
                  </w:r>
                  <w:r>
                    <w:t>recibidas en el periodo</w:t>
                  </w:r>
                </w:p>
              </w:tc>
              <w:tc>
                <w:tcPr>
                  <w:tcW w:w="541" w:type="dxa"/>
                  <w:shd w:val="clear" w:color="auto" w:fill="auto"/>
                  <w:noWrap/>
                  <w:vAlign w:val="bottom"/>
                </w:tcPr>
                <w:p w14:paraId="3A0E7925" w14:textId="77777777" w:rsidR="00D57C52" w:rsidRPr="00EB4CFA" w:rsidRDefault="00D57C52" w:rsidP="00D57C52">
                  <w:pPr>
                    <w:spacing w:after="0"/>
                    <w:jc w:val="center"/>
                    <w:rPr>
                      <w:color w:val="000000"/>
                      <w:szCs w:val="22"/>
                      <w:lang w:eastAsia="es-CO"/>
                    </w:rPr>
                  </w:pPr>
                </w:p>
              </w:tc>
              <w:tc>
                <w:tcPr>
                  <w:tcW w:w="541" w:type="dxa"/>
                  <w:shd w:val="clear" w:color="auto" w:fill="auto"/>
                  <w:noWrap/>
                  <w:vAlign w:val="bottom"/>
                </w:tcPr>
                <w:p w14:paraId="584A5D93" w14:textId="77777777" w:rsidR="00D57C52" w:rsidRPr="00EB4CFA" w:rsidRDefault="00D57C52" w:rsidP="00D57C52">
                  <w:pPr>
                    <w:spacing w:after="0"/>
                    <w:jc w:val="center"/>
                    <w:rPr>
                      <w:color w:val="000000"/>
                      <w:szCs w:val="22"/>
                      <w:lang w:eastAsia="es-CO"/>
                    </w:rPr>
                  </w:pPr>
                </w:p>
              </w:tc>
              <w:tc>
                <w:tcPr>
                  <w:tcW w:w="541" w:type="dxa"/>
                  <w:shd w:val="clear" w:color="auto" w:fill="auto"/>
                  <w:noWrap/>
                  <w:vAlign w:val="bottom"/>
                </w:tcPr>
                <w:p w14:paraId="37F4C823" w14:textId="77777777" w:rsidR="00D57C52" w:rsidRPr="00EB4CFA" w:rsidRDefault="00D57C52" w:rsidP="00D57C52">
                  <w:pPr>
                    <w:spacing w:after="0"/>
                    <w:jc w:val="center"/>
                    <w:rPr>
                      <w:color w:val="000000"/>
                      <w:szCs w:val="22"/>
                      <w:lang w:eastAsia="es-CO"/>
                    </w:rPr>
                  </w:pPr>
                </w:p>
              </w:tc>
              <w:tc>
                <w:tcPr>
                  <w:tcW w:w="541" w:type="dxa"/>
                  <w:shd w:val="clear" w:color="auto" w:fill="auto"/>
                  <w:noWrap/>
                  <w:vAlign w:val="bottom"/>
                </w:tcPr>
                <w:p w14:paraId="44AECA98" w14:textId="77777777" w:rsidR="00D57C52" w:rsidRPr="00EB4CFA" w:rsidRDefault="00D57C52" w:rsidP="00D57C52">
                  <w:pPr>
                    <w:spacing w:after="0"/>
                    <w:jc w:val="center"/>
                    <w:rPr>
                      <w:color w:val="000000"/>
                      <w:szCs w:val="22"/>
                      <w:lang w:eastAsia="es-CO"/>
                    </w:rPr>
                  </w:pPr>
                </w:p>
              </w:tc>
              <w:tc>
                <w:tcPr>
                  <w:tcW w:w="498" w:type="dxa"/>
                  <w:shd w:val="clear" w:color="auto" w:fill="auto"/>
                  <w:noWrap/>
                  <w:vAlign w:val="center"/>
                </w:tcPr>
                <w:p w14:paraId="009F07EF" w14:textId="77777777" w:rsidR="00D57C52" w:rsidRPr="00EB4CFA" w:rsidRDefault="00D57C52" w:rsidP="00D57C52">
                  <w:pPr>
                    <w:spacing w:after="0"/>
                    <w:jc w:val="center"/>
                    <w:rPr>
                      <w:color w:val="006100"/>
                      <w:szCs w:val="22"/>
                      <w:lang w:eastAsia="es-CO"/>
                    </w:rPr>
                  </w:pPr>
                </w:p>
              </w:tc>
            </w:tr>
            <w:tr w:rsidR="00D57C52" w:rsidRPr="00EB4CFA" w14:paraId="1AF1F150" w14:textId="77777777" w:rsidTr="00042CBA">
              <w:trPr>
                <w:trHeight w:val="290"/>
              </w:trPr>
              <w:tc>
                <w:tcPr>
                  <w:tcW w:w="4427" w:type="dxa"/>
                  <w:shd w:val="clear" w:color="auto" w:fill="auto"/>
                  <w:noWrap/>
                  <w:vAlign w:val="bottom"/>
                  <w:hideMark/>
                </w:tcPr>
                <w:p w14:paraId="4B01E98C" w14:textId="7C851828" w:rsidR="00D57C52" w:rsidRPr="00850B44" w:rsidRDefault="00400396" w:rsidP="00400396">
                  <w:pPr>
                    <w:spacing w:after="0"/>
                    <w:jc w:val="left"/>
                  </w:pPr>
                  <w:r>
                    <w:t xml:space="preserve">Tx A.F. Tiempo promedio efectivo de duración del trámite de otorgamiento de un permiso de aprovechamiento forestal </w:t>
                  </w:r>
                </w:p>
              </w:tc>
              <w:tc>
                <w:tcPr>
                  <w:tcW w:w="541" w:type="dxa"/>
                  <w:shd w:val="clear" w:color="auto" w:fill="auto"/>
                  <w:noWrap/>
                  <w:vAlign w:val="bottom"/>
                </w:tcPr>
                <w:p w14:paraId="23696B9D" w14:textId="77777777" w:rsidR="00D57C52" w:rsidRPr="00EB4CFA" w:rsidRDefault="00D57C52" w:rsidP="00D57C52">
                  <w:pPr>
                    <w:spacing w:after="0"/>
                    <w:jc w:val="center"/>
                    <w:rPr>
                      <w:color w:val="000000"/>
                      <w:szCs w:val="22"/>
                      <w:lang w:eastAsia="es-CO"/>
                    </w:rPr>
                  </w:pPr>
                </w:p>
              </w:tc>
              <w:tc>
                <w:tcPr>
                  <w:tcW w:w="541" w:type="dxa"/>
                  <w:shd w:val="clear" w:color="auto" w:fill="auto"/>
                  <w:noWrap/>
                  <w:vAlign w:val="bottom"/>
                </w:tcPr>
                <w:p w14:paraId="1E523204" w14:textId="77777777" w:rsidR="00D57C52" w:rsidRPr="00EB4CFA" w:rsidRDefault="00D57C52" w:rsidP="00D57C52">
                  <w:pPr>
                    <w:spacing w:after="0"/>
                    <w:jc w:val="center"/>
                    <w:rPr>
                      <w:color w:val="000000"/>
                      <w:szCs w:val="22"/>
                      <w:lang w:eastAsia="es-CO"/>
                    </w:rPr>
                  </w:pPr>
                </w:p>
              </w:tc>
              <w:tc>
                <w:tcPr>
                  <w:tcW w:w="541" w:type="dxa"/>
                  <w:shd w:val="clear" w:color="auto" w:fill="auto"/>
                  <w:noWrap/>
                  <w:vAlign w:val="bottom"/>
                </w:tcPr>
                <w:p w14:paraId="52557DF9" w14:textId="77777777" w:rsidR="00D57C52" w:rsidRPr="00EB4CFA" w:rsidRDefault="00D57C52" w:rsidP="00D57C52">
                  <w:pPr>
                    <w:spacing w:after="0"/>
                    <w:jc w:val="center"/>
                    <w:rPr>
                      <w:color w:val="000000"/>
                      <w:szCs w:val="22"/>
                      <w:lang w:eastAsia="es-CO"/>
                    </w:rPr>
                  </w:pPr>
                </w:p>
              </w:tc>
              <w:tc>
                <w:tcPr>
                  <w:tcW w:w="541" w:type="dxa"/>
                  <w:shd w:val="clear" w:color="auto" w:fill="auto"/>
                  <w:noWrap/>
                  <w:vAlign w:val="bottom"/>
                </w:tcPr>
                <w:p w14:paraId="34CE8DFA" w14:textId="77777777" w:rsidR="00D57C52" w:rsidRPr="00EB4CFA" w:rsidRDefault="00D57C52" w:rsidP="00D57C52">
                  <w:pPr>
                    <w:spacing w:after="0"/>
                    <w:jc w:val="center"/>
                    <w:rPr>
                      <w:color w:val="000000"/>
                      <w:szCs w:val="22"/>
                      <w:lang w:eastAsia="es-CO"/>
                    </w:rPr>
                  </w:pPr>
                </w:p>
              </w:tc>
              <w:tc>
                <w:tcPr>
                  <w:tcW w:w="498" w:type="dxa"/>
                  <w:shd w:val="clear" w:color="auto" w:fill="auto"/>
                  <w:noWrap/>
                  <w:vAlign w:val="center"/>
                </w:tcPr>
                <w:p w14:paraId="73298576" w14:textId="77777777" w:rsidR="00D57C52" w:rsidRPr="00EB4CFA" w:rsidRDefault="00D57C52" w:rsidP="00D57C52">
                  <w:pPr>
                    <w:spacing w:after="0"/>
                    <w:jc w:val="center"/>
                    <w:rPr>
                      <w:color w:val="006100"/>
                      <w:szCs w:val="22"/>
                      <w:lang w:eastAsia="es-CO"/>
                    </w:rPr>
                  </w:pPr>
                </w:p>
              </w:tc>
            </w:tr>
          </w:tbl>
          <w:p w14:paraId="4EC33DD6" w14:textId="77777777" w:rsidR="00D57C52" w:rsidRDefault="00D57C52" w:rsidP="00D57C52">
            <w:pPr>
              <w:pStyle w:val="piecito"/>
            </w:pPr>
          </w:p>
          <w:p w14:paraId="150BB787" w14:textId="1C24D0D2" w:rsidR="00685FA1" w:rsidRPr="00D57C52" w:rsidRDefault="008D7660" w:rsidP="00685FA1">
            <w:pPr>
              <w:spacing w:after="0"/>
              <w:rPr>
                <w:b/>
                <w:u w:val="single"/>
                <w:lang w:eastAsia="ar-SA"/>
              </w:rPr>
            </w:pPr>
            <w:r>
              <w:rPr>
                <w:b/>
                <w:u w:val="single"/>
                <w:lang w:eastAsia="ar-SA"/>
              </w:rPr>
              <w:t>P</w:t>
            </w:r>
            <w:r w:rsidR="00073CF5">
              <w:rPr>
                <w:b/>
                <w:u w:val="single"/>
                <w:lang w:eastAsia="ar-SA"/>
              </w:rPr>
              <w:t>ermisos de emisiones atmosféricas</w:t>
            </w:r>
            <w:r w:rsidR="00685FA1" w:rsidRPr="00D57C52">
              <w:rPr>
                <w:b/>
                <w:u w:val="single"/>
                <w:lang w:eastAsia="ar-SA"/>
              </w:rPr>
              <w:t xml:space="preserve"> </w:t>
            </w:r>
          </w:p>
          <w:p w14:paraId="182983FB" w14:textId="77777777" w:rsidR="00685FA1" w:rsidRDefault="00685FA1" w:rsidP="00685FA1">
            <w:pPr>
              <w:spacing w:after="0"/>
              <w:rPr>
                <w:lang w:eastAsia="ar-SA"/>
              </w:rPr>
            </w:pPr>
          </w:p>
          <w:tbl>
            <w:tblPr>
              <w:tblW w:w="7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27"/>
              <w:gridCol w:w="541"/>
              <w:gridCol w:w="541"/>
              <w:gridCol w:w="541"/>
              <w:gridCol w:w="541"/>
              <w:gridCol w:w="498"/>
            </w:tblGrid>
            <w:tr w:rsidR="00685FA1" w:rsidRPr="00EB4CFA" w14:paraId="18615F5B" w14:textId="77777777" w:rsidTr="00042CBA">
              <w:trPr>
                <w:trHeight w:val="290"/>
              </w:trPr>
              <w:tc>
                <w:tcPr>
                  <w:tcW w:w="4427" w:type="dxa"/>
                  <w:vAlign w:val="center"/>
                  <w:hideMark/>
                </w:tcPr>
                <w:p w14:paraId="0BB8F7D9" w14:textId="77777777" w:rsidR="00685FA1" w:rsidRPr="00EB4CFA" w:rsidRDefault="00685FA1" w:rsidP="00685FA1">
                  <w:pPr>
                    <w:spacing w:after="0"/>
                    <w:jc w:val="left"/>
                    <w:rPr>
                      <w:color w:val="000000"/>
                      <w:szCs w:val="22"/>
                      <w:lang w:eastAsia="es-CO"/>
                    </w:rPr>
                  </w:pPr>
                  <w:r>
                    <w:rPr>
                      <w:color w:val="000000"/>
                      <w:szCs w:val="22"/>
                      <w:lang w:eastAsia="es-CO"/>
                    </w:rPr>
                    <w:t>Variable</w:t>
                  </w:r>
                </w:p>
              </w:tc>
              <w:tc>
                <w:tcPr>
                  <w:tcW w:w="541" w:type="dxa"/>
                  <w:shd w:val="clear" w:color="auto" w:fill="auto"/>
                  <w:noWrap/>
                  <w:vAlign w:val="bottom"/>
                  <w:hideMark/>
                </w:tcPr>
                <w:p w14:paraId="5208FFA2" w14:textId="77777777" w:rsidR="00685FA1" w:rsidRPr="00EB4CFA" w:rsidRDefault="00685FA1" w:rsidP="00685FA1">
                  <w:pPr>
                    <w:spacing w:after="0"/>
                    <w:jc w:val="left"/>
                    <w:rPr>
                      <w:color w:val="000000"/>
                      <w:sz w:val="14"/>
                      <w:szCs w:val="22"/>
                      <w:lang w:eastAsia="es-CO"/>
                    </w:rPr>
                  </w:pPr>
                  <w:r>
                    <w:rPr>
                      <w:color w:val="000000"/>
                      <w:sz w:val="14"/>
                      <w:szCs w:val="22"/>
                      <w:lang w:eastAsia="es-CO"/>
                    </w:rPr>
                    <w:t>Año 1</w:t>
                  </w:r>
                </w:p>
              </w:tc>
              <w:tc>
                <w:tcPr>
                  <w:tcW w:w="541" w:type="dxa"/>
                  <w:shd w:val="clear" w:color="auto" w:fill="auto"/>
                  <w:noWrap/>
                  <w:vAlign w:val="bottom"/>
                  <w:hideMark/>
                </w:tcPr>
                <w:p w14:paraId="3E43CA19" w14:textId="77777777" w:rsidR="00685FA1" w:rsidRPr="00EB4CFA" w:rsidRDefault="00685FA1" w:rsidP="00685FA1">
                  <w:pPr>
                    <w:spacing w:after="0"/>
                    <w:jc w:val="left"/>
                    <w:rPr>
                      <w:color w:val="000000"/>
                      <w:sz w:val="14"/>
                      <w:szCs w:val="22"/>
                      <w:lang w:eastAsia="es-CO"/>
                    </w:rPr>
                  </w:pPr>
                  <w:r>
                    <w:rPr>
                      <w:color w:val="000000"/>
                      <w:sz w:val="14"/>
                      <w:szCs w:val="22"/>
                      <w:lang w:eastAsia="es-CO"/>
                    </w:rPr>
                    <w:t>Año 2</w:t>
                  </w:r>
                </w:p>
              </w:tc>
              <w:tc>
                <w:tcPr>
                  <w:tcW w:w="541" w:type="dxa"/>
                  <w:shd w:val="clear" w:color="auto" w:fill="auto"/>
                  <w:noWrap/>
                  <w:vAlign w:val="bottom"/>
                  <w:hideMark/>
                </w:tcPr>
                <w:p w14:paraId="49ACF3F4" w14:textId="77777777" w:rsidR="00685FA1" w:rsidRPr="00EB4CFA" w:rsidRDefault="00685FA1" w:rsidP="00685FA1">
                  <w:pPr>
                    <w:spacing w:after="0"/>
                    <w:jc w:val="left"/>
                    <w:rPr>
                      <w:color w:val="000000"/>
                      <w:sz w:val="14"/>
                      <w:szCs w:val="22"/>
                      <w:lang w:eastAsia="es-CO"/>
                    </w:rPr>
                  </w:pPr>
                  <w:r>
                    <w:rPr>
                      <w:color w:val="000000"/>
                      <w:sz w:val="14"/>
                      <w:szCs w:val="22"/>
                      <w:lang w:eastAsia="es-CO"/>
                    </w:rPr>
                    <w:t>Año 3</w:t>
                  </w:r>
                </w:p>
              </w:tc>
              <w:tc>
                <w:tcPr>
                  <w:tcW w:w="541" w:type="dxa"/>
                  <w:shd w:val="clear" w:color="auto" w:fill="auto"/>
                  <w:noWrap/>
                  <w:vAlign w:val="bottom"/>
                  <w:hideMark/>
                </w:tcPr>
                <w:p w14:paraId="0B17AD70" w14:textId="77777777" w:rsidR="00685FA1" w:rsidRPr="00EB4CFA" w:rsidRDefault="00685FA1" w:rsidP="00685FA1">
                  <w:pPr>
                    <w:spacing w:after="0"/>
                    <w:jc w:val="left"/>
                    <w:rPr>
                      <w:color w:val="000000"/>
                      <w:sz w:val="14"/>
                      <w:szCs w:val="22"/>
                      <w:lang w:eastAsia="es-CO"/>
                    </w:rPr>
                  </w:pPr>
                  <w:r>
                    <w:rPr>
                      <w:color w:val="000000"/>
                      <w:sz w:val="14"/>
                      <w:szCs w:val="22"/>
                      <w:lang w:eastAsia="es-CO"/>
                    </w:rPr>
                    <w:t>Año 4</w:t>
                  </w:r>
                </w:p>
              </w:tc>
              <w:tc>
                <w:tcPr>
                  <w:tcW w:w="498" w:type="dxa"/>
                  <w:shd w:val="clear" w:color="auto" w:fill="auto"/>
                  <w:noWrap/>
                  <w:vAlign w:val="bottom"/>
                  <w:hideMark/>
                </w:tcPr>
                <w:p w14:paraId="26655457" w14:textId="77777777" w:rsidR="00685FA1" w:rsidRPr="00EB4CFA" w:rsidRDefault="00685FA1" w:rsidP="00685FA1">
                  <w:pPr>
                    <w:spacing w:after="0"/>
                    <w:jc w:val="left"/>
                    <w:rPr>
                      <w:color w:val="000000"/>
                      <w:sz w:val="14"/>
                      <w:szCs w:val="22"/>
                      <w:lang w:eastAsia="es-CO"/>
                    </w:rPr>
                  </w:pPr>
                  <w:r>
                    <w:rPr>
                      <w:color w:val="000000"/>
                      <w:sz w:val="14"/>
                      <w:szCs w:val="22"/>
                      <w:lang w:eastAsia="es-CO"/>
                    </w:rPr>
                    <w:t>Total</w:t>
                  </w:r>
                </w:p>
              </w:tc>
            </w:tr>
            <w:tr w:rsidR="00685FA1" w:rsidRPr="00EB4CFA" w14:paraId="393CE410" w14:textId="77777777" w:rsidTr="00042CBA">
              <w:trPr>
                <w:trHeight w:val="290"/>
              </w:trPr>
              <w:tc>
                <w:tcPr>
                  <w:tcW w:w="4427" w:type="dxa"/>
                  <w:shd w:val="clear" w:color="auto" w:fill="auto"/>
                  <w:noWrap/>
                  <w:vAlign w:val="bottom"/>
                  <w:hideMark/>
                </w:tcPr>
                <w:p w14:paraId="6A93E00D" w14:textId="5B150A48" w:rsidR="00685FA1" w:rsidRPr="00850B44" w:rsidRDefault="00400396" w:rsidP="00400396">
                  <w:pPr>
                    <w:spacing w:after="0"/>
                    <w:jc w:val="left"/>
                  </w:pPr>
                  <w:r>
                    <w:t>TP.E.</w:t>
                  </w:r>
                  <w:r w:rsidRPr="00400396">
                    <w:t xml:space="preserve"> Tiempo efectivo de duración del trámite de otorgamiento de un permiso de emisión</w:t>
                  </w:r>
                  <w:r w:rsidR="008F3D8E">
                    <w:t xml:space="preserve"> (número de días)</w:t>
                  </w:r>
                  <w:r w:rsidRPr="00400396">
                    <w:t xml:space="preserve">  </w:t>
                  </w:r>
                </w:p>
              </w:tc>
              <w:tc>
                <w:tcPr>
                  <w:tcW w:w="541" w:type="dxa"/>
                  <w:shd w:val="clear" w:color="auto" w:fill="auto"/>
                  <w:noWrap/>
                  <w:vAlign w:val="bottom"/>
                </w:tcPr>
                <w:p w14:paraId="46074331" w14:textId="77777777" w:rsidR="00685FA1" w:rsidRPr="00EB4CFA" w:rsidRDefault="00685FA1" w:rsidP="00685FA1">
                  <w:pPr>
                    <w:spacing w:after="0"/>
                    <w:jc w:val="center"/>
                    <w:rPr>
                      <w:color w:val="000000"/>
                      <w:szCs w:val="22"/>
                      <w:lang w:eastAsia="es-CO"/>
                    </w:rPr>
                  </w:pPr>
                </w:p>
              </w:tc>
              <w:tc>
                <w:tcPr>
                  <w:tcW w:w="541" w:type="dxa"/>
                  <w:shd w:val="clear" w:color="auto" w:fill="auto"/>
                  <w:noWrap/>
                  <w:vAlign w:val="bottom"/>
                </w:tcPr>
                <w:p w14:paraId="1FA97AEE" w14:textId="77777777" w:rsidR="00685FA1" w:rsidRPr="00EB4CFA" w:rsidRDefault="00685FA1" w:rsidP="00685FA1">
                  <w:pPr>
                    <w:spacing w:after="0"/>
                    <w:jc w:val="center"/>
                    <w:rPr>
                      <w:color w:val="000000"/>
                      <w:szCs w:val="22"/>
                      <w:lang w:eastAsia="es-CO"/>
                    </w:rPr>
                  </w:pPr>
                </w:p>
              </w:tc>
              <w:tc>
                <w:tcPr>
                  <w:tcW w:w="541" w:type="dxa"/>
                  <w:shd w:val="clear" w:color="auto" w:fill="auto"/>
                  <w:noWrap/>
                  <w:vAlign w:val="bottom"/>
                </w:tcPr>
                <w:p w14:paraId="43DDC4EB" w14:textId="77777777" w:rsidR="00685FA1" w:rsidRPr="00EB4CFA" w:rsidRDefault="00685FA1" w:rsidP="00685FA1">
                  <w:pPr>
                    <w:spacing w:after="0"/>
                    <w:jc w:val="center"/>
                    <w:rPr>
                      <w:color w:val="000000"/>
                      <w:szCs w:val="22"/>
                      <w:lang w:eastAsia="es-CO"/>
                    </w:rPr>
                  </w:pPr>
                </w:p>
              </w:tc>
              <w:tc>
                <w:tcPr>
                  <w:tcW w:w="541" w:type="dxa"/>
                  <w:shd w:val="clear" w:color="auto" w:fill="auto"/>
                  <w:noWrap/>
                  <w:vAlign w:val="bottom"/>
                </w:tcPr>
                <w:p w14:paraId="2DD837A6" w14:textId="77777777" w:rsidR="00685FA1" w:rsidRPr="00EB4CFA" w:rsidRDefault="00685FA1" w:rsidP="00685FA1">
                  <w:pPr>
                    <w:spacing w:after="0"/>
                    <w:jc w:val="center"/>
                    <w:rPr>
                      <w:color w:val="000000"/>
                      <w:szCs w:val="22"/>
                      <w:lang w:eastAsia="es-CO"/>
                    </w:rPr>
                  </w:pPr>
                </w:p>
              </w:tc>
              <w:tc>
                <w:tcPr>
                  <w:tcW w:w="498" w:type="dxa"/>
                  <w:shd w:val="clear" w:color="auto" w:fill="auto"/>
                  <w:noWrap/>
                  <w:vAlign w:val="center"/>
                </w:tcPr>
                <w:p w14:paraId="5ADBB1B2" w14:textId="77777777" w:rsidR="00685FA1" w:rsidRPr="00EB4CFA" w:rsidRDefault="00685FA1" w:rsidP="00685FA1">
                  <w:pPr>
                    <w:spacing w:after="0"/>
                    <w:jc w:val="center"/>
                    <w:rPr>
                      <w:color w:val="006100"/>
                      <w:szCs w:val="22"/>
                      <w:lang w:eastAsia="es-CO"/>
                    </w:rPr>
                  </w:pPr>
                </w:p>
              </w:tc>
            </w:tr>
            <w:tr w:rsidR="00685FA1" w:rsidRPr="00EB4CFA" w14:paraId="147C4CBC" w14:textId="77777777" w:rsidTr="00042CBA">
              <w:trPr>
                <w:trHeight w:val="290"/>
              </w:trPr>
              <w:tc>
                <w:tcPr>
                  <w:tcW w:w="4427" w:type="dxa"/>
                  <w:shd w:val="clear" w:color="auto" w:fill="auto"/>
                  <w:noWrap/>
                  <w:vAlign w:val="bottom"/>
                  <w:hideMark/>
                </w:tcPr>
                <w:p w14:paraId="700610F4" w14:textId="3C226653" w:rsidR="00685FA1" w:rsidRPr="00850B44" w:rsidRDefault="001B757D" w:rsidP="001B757D">
                  <w:pPr>
                    <w:spacing w:after="0"/>
                    <w:jc w:val="left"/>
                  </w:pPr>
                  <w:r>
                    <w:t xml:space="preserve">N P.E. </w:t>
                  </w:r>
                  <w:r w:rsidR="00685FA1">
                    <w:t xml:space="preserve">Número de </w:t>
                  </w:r>
                  <w:r w:rsidR="00B44AC3">
                    <w:t xml:space="preserve">solicitudes de </w:t>
                  </w:r>
                  <w:r w:rsidR="00073CF5">
                    <w:t>permisos de emisiones atmosféricas</w:t>
                  </w:r>
                  <w:r w:rsidR="00685FA1">
                    <w:t xml:space="preserve"> </w:t>
                  </w:r>
                  <w:r>
                    <w:t>recibidas en el periodo</w:t>
                  </w:r>
                </w:p>
              </w:tc>
              <w:tc>
                <w:tcPr>
                  <w:tcW w:w="541" w:type="dxa"/>
                  <w:shd w:val="clear" w:color="auto" w:fill="auto"/>
                  <w:noWrap/>
                  <w:vAlign w:val="bottom"/>
                </w:tcPr>
                <w:p w14:paraId="33C543FF" w14:textId="77777777" w:rsidR="00685FA1" w:rsidRPr="00EB4CFA" w:rsidRDefault="00685FA1" w:rsidP="00685FA1">
                  <w:pPr>
                    <w:spacing w:after="0"/>
                    <w:jc w:val="center"/>
                    <w:rPr>
                      <w:color w:val="000000"/>
                      <w:szCs w:val="22"/>
                      <w:lang w:eastAsia="es-CO"/>
                    </w:rPr>
                  </w:pPr>
                </w:p>
              </w:tc>
              <w:tc>
                <w:tcPr>
                  <w:tcW w:w="541" w:type="dxa"/>
                  <w:shd w:val="clear" w:color="auto" w:fill="auto"/>
                  <w:noWrap/>
                  <w:vAlign w:val="bottom"/>
                </w:tcPr>
                <w:p w14:paraId="31CE6215" w14:textId="77777777" w:rsidR="00685FA1" w:rsidRPr="00EB4CFA" w:rsidRDefault="00685FA1" w:rsidP="00685FA1">
                  <w:pPr>
                    <w:spacing w:after="0"/>
                    <w:jc w:val="center"/>
                    <w:rPr>
                      <w:color w:val="000000"/>
                      <w:szCs w:val="22"/>
                      <w:lang w:eastAsia="es-CO"/>
                    </w:rPr>
                  </w:pPr>
                </w:p>
              </w:tc>
              <w:tc>
                <w:tcPr>
                  <w:tcW w:w="541" w:type="dxa"/>
                  <w:shd w:val="clear" w:color="auto" w:fill="auto"/>
                  <w:noWrap/>
                  <w:vAlign w:val="bottom"/>
                </w:tcPr>
                <w:p w14:paraId="55958E4D" w14:textId="77777777" w:rsidR="00685FA1" w:rsidRPr="00EB4CFA" w:rsidRDefault="00685FA1" w:rsidP="00685FA1">
                  <w:pPr>
                    <w:spacing w:after="0"/>
                    <w:jc w:val="center"/>
                    <w:rPr>
                      <w:color w:val="000000"/>
                      <w:szCs w:val="22"/>
                      <w:lang w:eastAsia="es-CO"/>
                    </w:rPr>
                  </w:pPr>
                </w:p>
              </w:tc>
              <w:tc>
                <w:tcPr>
                  <w:tcW w:w="541" w:type="dxa"/>
                  <w:shd w:val="clear" w:color="auto" w:fill="auto"/>
                  <w:noWrap/>
                  <w:vAlign w:val="bottom"/>
                </w:tcPr>
                <w:p w14:paraId="65811588" w14:textId="77777777" w:rsidR="00685FA1" w:rsidRPr="00EB4CFA" w:rsidRDefault="00685FA1" w:rsidP="00685FA1">
                  <w:pPr>
                    <w:spacing w:after="0"/>
                    <w:jc w:val="center"/>
                    <w:rPr>
                      <w:color w:val="000000"/>
                      <w:szCs w:val="22"/>
                      <w:lang w:eastAsia="es-CO"/>
                    </w:rPr>
                  </w:pPr>
                </w:p>
              </w:tc>
              <w:tc>
                <w:tcPr>
                  <w:tcW w:w="498" w:type="dxa"/>
                  <w:shd w:val="clear" w:color="auto" w:fill="auto"/>
                  <w:noWrap/>
                  <w:vAlign w:val="center"/>
                </w:tcPr>
                <w:p w14:paraId="24240263" w14:textId="77777777" w:rsidR="00685FA1" w:rsidRPr="00EB4CFA" w:rsidRDefault="00685FA1" w:rsidP="00685FA1">
                  <w:pPr>
                    <w:spacing w:after="0"/>
                    <w:jc w:val="center"/>
                    <w:rPr>
                      <w:color w:val="006100"/>
                      <w:szCs w:val="22"/>
                      <w:lang w:eastAsia="es-CO"/>
                    </w:rPr>
                  </w:pPr>
                </w:p>
              </w:tc>
            </w:tr>
            <w:tr w:rsidR="00685FA1" w:rsidRPr="00EB4CFA" w14:paraId="14AA2E83" w14:textId="77777777" w:rsidTr="00042CBA">
              <w:trPr>
                <w:trHeight w:val="290"/>
              </w:trPr>
              <w:tc>
                <w:tcPr>
                  <w:tcW w:w="4427" w:type="dxa"/>
                  <w:shd w:val="clear" w:color="auto" w:fill="auto"/>
                  <w:noWrap/>
                  <w:vAlign w:val="bottom"/>
                  <w:hideMark/>
                </w:tcPr>
                <w:p w14:paraId="7F9887AF" w14:textId="6E91A00B" w:rsidR="00685FA1" w:rsidRPr="00850B44" w:rsidRDefault="00400396" w:rsidP="00685FA1">
                  <w:pPr>
                    <w:spacing w:after="0"/>
                    <w:jc w:val="left"/>
                  </w:pPr>
                  <w:r>
                    <w:t>Tx P.E. Tiempo promedio efectivo de duración del trámite de otorgamiento de un permiso de emisión</w:t>
                  </w:r>
                </w:p>
              </w:tc>
              <w:tc>
                <w:tcPr>
                  <w:tcW w:w="541" w:type="dxa"/>
                  <w:shd w:val="clear" w:color="auto" w:fill="auto"/>
                  <w:noWrap/>
                  <w:vAlign w:val="bottom"/>
                </w:tcPr>
                <w:p w14:paraId="199A380B" w14:textId="77777777" w:rsidR="00685FA1" w:rsidRPr="00EB4CFA" w:rsidRDefault="00685FA1" w:rsidP="00685FA1">
                  <w:pPr>
                    <w:spacing w:after="0"/>
                    <w:jc w:val="center"/>
                    <w:rPr>
                      <w:color w:val="000000"/>
                      <w:szCs w:val="22"/>
                      <w:lang w:eastAsia="es-CO"/>
                    </w:rPr>
                  </w:pPr>
                </w:p>
              </w:tc>
              <w:tc>
                <w:tcPr>
                  <w:tcW w:w="541" w:type="dxa"/>
                  <w:shd w:val="clear" w:color="auto" w:fill="auto"/>
                  <w:noWrap/>
                  <w:vAlign w:val="bottom"/>
                </w:tcPr>
                <w:p w14:paraId="4C64AE06" w14:textId="77777777" w:rsidR="00685FA1" w:rsidRPr="00EB4CFA" w:rsidRDefault="00685FA1" w:rsidP="00685FA1">
                  <w:pPr>
                    <w:spacing w:after="0"/>
                    <w:jc w:val="center"/>
                    <w:rPr>
                      <w:color w:val="000000"/>
                      <w:szCs w:val="22"/>
                      <w:lang w:eastAsia="es-CO"/>
                    </w:rPr>
                  </w:pPr>
                </w:p>
              </w:tc>
              <w:tc>
                <w:tcPr>
                  <w:tcW w:w="541" w:type="dxa"/>
                  <w:shd w:val="clear" w:color="auto" w:fill="auto"/>
                  <w:noWrap/>
                  <w:vAlign w:val="bottom"/>
                </w:tcPr>
                <w:p w14:paraId="4D750694" w14:textId="77777777" w:rsidR="00685FA1" w:rsidRPr="00EB4CFA" w:rsidRDefault="00685FA1" w:rsidP="00685FA1">
                  <w:pPr>
                    <w:spacing w:after="0"/>
                    <w:jc w:val="center"/>
                    <w:rPr>
                      <w:color w:val="000000"/>
                      <w:szCs w:val="22"/>
                      <w:lang w:eastAsia="es-CO"/>
                    </w:rPr>
                  </w:pPr>
                </w:p>
              </w:tc>
              <w:tc>
                <w:tcPr>
                  <w:tcW w:w="541" w:type="dxa"/>
                  <w:shd w:val="clear" w:color="auto" w:fill="auto"/>
                  <w:noWrap/>
                  <w:vAlign w:val="bottom"/>
                </w:tcPr>
                <w:p w14:paraId="1D8A32E9" w14:textId="77777777" w:rsidR="00685FA1" w:rsidRPr="00EB4CFA" w:rsidRDefault="00685FA1" w:rsidP="00685FA1">
                  <w:pPr>
                    <w:spacing w:after="0"/>
                    <w:jc w:val="center"/>
                    <w:rPr>
                      <w:color w:val="000000"/>
                      <w:szCs w:val="22"/>
                      <w:lang w:eastAsia="es-CO"/>
                    </w:rPr>
                  </w:pPr>
                </w:p>
              </w:tc>
              <w:tc>
                <w:tcPr>
                  <w:tcW w:w="498" w:type="dxa"/>
                  <w:shd w:val="clear" w:color="auto" w:fill="auto"/>
                  <w:noWrap/>
                  <w:vAlign w:val="center"/>
                </w:tcPr>
                <w:p w14:paraId="59CFD1A3" w14:textId="77777777" w:rsidR="00685FA1" w:rsidRPr="00EB4CFA" w:rsidRDefault="00685FA1" w:rsidP="00685FA1">
                  <w:pPr>
                    <w:spacing w:after="0"/>
                    <w:jc w:val="center"/>
                    <w:rPr>
                      <w:color w:val="006100"/>
                      <w:szCs w:val="22"/>
                      <w:lang w:eastAsia="es-CO"/>
                    </w:rPr>
                  </w:pPr>
                </w:p>
              </w:tc>
            </w:tr>
          </w:tbl>
          <w:p w14:paraId="3DF87929" w14:textId="5AD8DE59" w:rsidR="005F1F4F" w:rsidRPr="00F36DC6" w:rsidRDefault="005F1F4F" w:rsidP="00A021A0">
            <w:pPr>
              <w:pStyle w:val="piecito"/>
            </w:pPr>
          </w:p>
        </w:tc>
      </w:tr>
      <w:tr w:rsidR="001375AF" w:rsidRPr="00B771A6" w14:paraId="14372B0F" w14:textId="77777777" w:rsidTr="00850B44">
        <w:trPr>
          <w:trHeight w:val="20"/>
          <w:jc w:val="center"/>
        </w:trPr>
        <w:tc>
          <w:tcPr>
            <w:tcW w:w="706" w:type="pct"/>
            <w:vAlign w:val="center"/>
          </w:tcPr>
          <w:p w14:paraId="23FB5BCA" w14:textId="77777777" w:rsidR="005F185A" w:rsidRPr="00B771A6" w:rsidRDefault="005F185A" w:rsidP="001375AF">
            <w:pPr>
              <w:jc w:val="left"/>
              <w:rPr>
                <w:lang w:val="es-CR" w:eastAsia="ar-SA"/>
              </w:rPr>
            </w:pPr>
            <w:r w:rsidRPr="00B771A6">
              <w:rPr>
                <w:lang w:val="es-MX" w:eastAsia="ar-SA"/>
              </w:rPr>
              <w:lastRenderedPageBreak/>
              <w:t>Interpretación</w:t>
            </w:r>
          </w:p>
        </w:tc>
        <w:tc>
          <w:tcPr>
            <w:tcW w:w="4294" w:type="pct"/>
          </w:tcPr>
          <w:p w14:paraId="7CFD15B8" w14:textId="5C22CF82" w:rsidR="002B69A5" w:rsidRPr="002B69A5" w:rsidRDefault="002B69A5" w:rsidP="001B757D">
            <w:pPr>
              <w:rPr>
                <w:lang w:val="es-MX" w:eastAsia="ar-SA"/>
              </w:rPr>
            </w:pPr>
            <w:r w:rsidRPr="002B69A5">
              <w:rPr>
                <w:lang w:val="es-MX" w:eastAsia="ar-SA"/>
              </w:rPr>
              <w:t>Cuanto m</w:t>
            </w:r>
            <w:r w:rsidR="001B757D">
              <w:rPr>
                <w:lang w:val="es-MX" w:eastAsia="ar-SA"/>
              </w:rPr>
              <w:t>enor sea el tiempo promedio, teniendo como referencia los tiempos establecidos en la normativa,</w:t>
            </w:r>
            <w:r w:rsidRPr="002B69A5">
              <w:rPr>
                <w:lang w:val="es-MX" w:eastAsia="ar-SA"/>
              </w:rPr>
              <w:t xml:space="preserve"> mayor es el cumplimient</w:t>
            </w:r>
            <w:r>
              <w:rPr>
                <w:lang w:val="es-MX" w:eastAsia="ar-SA"/>
              </w:rPr>
              <w:t>o</w:t>
            </w:r>
            <w:r w:rsidR="0066364B">
              <w:rPr>
                <w:lang w:val="es-MX" w:eastAsia="ar-SA"/>
              </w:rPr>
              <w:t xml:space="preserve"> por parte de la autoridad ambiental </w:t>
            </w:r>
            <w:r w:rsidR="0066364B">
              <w:t>en</w:t>
            </w:r>
            <w:r w:rsidR="001B757D">
              <w:t xml:space="preserve"> la eficiencia en</w:t>
            </w:r>
            <w:r w:rsidR="0066364B">
              <w:t xml:space="preserve"> la resolución de las solicitudes de autorizaciones ambientales (licencias ambientales, </w:t>
            </w:r>
            <w:r w:rsidR="0066364B" w:rsidRPr="00417E44">
              <w:rPr>
                <w:lang w:val="es-MX" w:eastAsia="ar-SA"/>
              </w:rPr>
              <w:t xml:space="preserve">concesiones de agua, </w:t>
            </w:r>
            <w:r w:rsidR="0066364B">
              <w:rPr>
                <w:lang w:val="es-MX" w:eastAsia="ar-SA"/>
              </w:rPr>
              <w:t xml:space="preserve">permisos de </w:t>
            </w:r>
            <w:r w:rsidR="0066364B" w:rsidRPr="00417E44">
              <w:rPr>
                <w:lang w:val="es-MX" w:eastAsia="ar-SA"/>
              </w:rPr>
              <w:t xml:space="preserve">aprovechamiento forestal, </w:t>
            </w:r>
            <w:r w:rsidR="0066364B">
              <w:rPr>
                <w:lang w:val="es-MX" w:eastAsia="ar-SA"/>
              </w:rPr>
              <w:t>permisos de emision</w:t>
            </w:r>
            <w:r w:rsidR="0066364B" w:rsidRPr="00417E44">
              <w:rPr>
                <w:lang w:val="es-MX" w:eastAsia="ar-SA"/>
              </w:rPr>
              <w:t>es</w:t>
            </w:r>
            <w:r w:rsidR="0066364B">
              <w:rPr>
                <w:lang w:val="es-MX" w:eastAsia="ar-SA"/>
              </w:rPr>
              <w:t xml:space="preserve"> atmosféricas y</w:t>
            </w:r>
            <w:r w:rsidR="0066364B" w:rsidRPr="00417E44">
              <w:rPr>
                <w:lang w:val="es-MX" w:eastAsia="ar-SA"/>
              </w:rPr>
              <w:t xml:space="preserve"> permisos de vertimiento</w:t>
            </w:r>
            <w:r w:rsidR="0066364B">
              <w:rPr>
                <w:lang w:val="es-MX" w:eastAsia="ar-SA"/>
              </w:rPr>
              <w:t xml:space="preserve"> de agua).</w:t>
            </w:r>
          </w:p>
        </w:tc>
      </w:tr>
      <w:tr w:rsidR="001375AF" w:rsidRPr="00B771A6" w14:paraId="344F7165" w14:textId="77777777" w:rsidTr="00850B44">
        <w:trPr>
          <w:trHeight w:val="20"/>
          <w:jc w:val="center"/>
        </w:trPr>
        <w:tc>
          <w:tcPr>
            <w:tcW w:w="706" w:type="pct"/>
            <w:vAlign w:val="center"/>
          </w:tcPr>
          <w:p w14:paraId="237B91A1" w14:textId="77777777" w:rsidR="005F185A" w:rsidRPr="00765D15" w:rsidRDefault="005F185A" w:rsidP="001375AF">
            <w:pPr>
              <w:jc w:val="left"/>
              <w:rPr>
                <w:lang w:val="es-CR" w:eastAsia="ar-SA"/>
              </w:rPr>
            </w:pPr>
            <w:r w:rsidRPr="00765D15">
              <w:rPr>
                <w:lang w:val="es-MX" w:eastAsia="ar-SA"/>
              </w:rPr>
              <w:t>Restricciones o Limitaciones</w:t>
            </w:r>
          </w:p>
        </w:tc>
        <w:tc>
          <w:tcPr>
            <w:tcW w:w="4294" w:type="pct"/>
          </w:tcPr>
          <w:p w14:paraId="568E8349" w14:textId="77777777" w:rsidR="005F185A" w:rsidRPr="00E11FB9" w:rsidRDefault="002B69A5" w:rsidP="002B69A5">
            <w:pPr>
              <w:rPr>
                <w:lang w:eastAsia="ar-SA"/>
              </w:rPr>
            </w:pPr>
            <w:r>
              <w:rPr>
                <w:lang w:eastAsia="ar-SA"/>
              </w:rPr>
              <w:t>S</w:t>
            </w:r>
            <w:r w:rsidR="00FA6FB8">
              <w:rPr>
                <w:lang w:eastAsia="ar-SA"/>
              </w:rPr>
              <w:t xml:space="preserve">e pueden presentar situaciones de orden operativo, político y social que pueden afectar </w:t>
            </w:r>
            <w:r w:rsidRPr="002B69A5">
              <w:rPr>
                <w:lang w:eastAsia="ar-SA"/>
              </w:rPr>
              <w:t>la ejecución de los presupuestos y</w:t>
            </w:r>
            <w:r>
              <w:rPr>
                <w:lang w:eastAsia="ar-SA"/>
              </w:rPr>
              <w:t xml:space="preserve"> el cumplimiento de</w:t>
            </w:r>
            <w:r w:rsidRPr="002B69A5">
              <w:rPr>
                <w:lang w:eastAsia="ar-SA"/>
              </w:rPr>
              <w:t xml:space="preserve"> los cronogramas definidos en el Plan de Acción de la Corporación.</w:t>
            </w:r>
          </w:p>
        </w:tc>
      </w:tr>
      <w:tr w:rsidR="001375AF" w:rsidRPr="00B771A6" w14:paraId="1B78817D" w14:textId="77777777" w:rsidTr="00850B44">
        <w:trPr>
          <w:trHeight w:val="20"/>
          <w:jc w:val="center"/>
        </w:trPr>
        <w:tc>
          <w:tcPr>
            <w:tcW w:w="706" w:type="pct"/>
            <w:vAlign w:val="center"/>
          </w:tcPr>
          <w:p w14:paraId="66BDFC6A" w14:textId="77777777" w:rsidR="005F185A" w:rsidRPr="00B771A6" w:rsidRDefault="005F185A" w:rsidP="001375AF">
            <w:pPr>
              <w:jc w:val="left"/>
              <w:rPr>
                <w:lang w:val="es-MX" w:eastAsia="ar-SA"/>
              </w:rPr>
            </w:pPr>
            <w:r w:rsidRPr="00B771A6">
              <w:rPr>
                <w:lang w:val="es-MX" w:eastAsia="ar-SA"/>
              </w:rPr>
              <w:t>Facilidad de obtención</w:t>
            </w:r>
          </w:p>
        </w:tc>
        <w:tc>
          <w:tcPr>
            <w:tcW w:w="4294" w:type="pct"/>
          </w:tcPr>
          <w:tbl>
            <w:tblPr>
              <w:tblpPr w:leftFromText="142" w:rightFromText="142" w:topFromText="539" w:vertAnchor="text" w:horzAnchor="margin" w:tblpY="1"/>
              <w:tblOverlap w:val="never"/>
              <w:tblW w:w="8460" w:type="dxa"/>
              <w:tblLayout w:type="fixed"/>
              <w:tblCellMar>
                <w:left w:w="0" w:type="dxa"/>
                <w:right w:w="0" w:type="dxa"/>
              </w:tblCellMar>
              <w:tblLook w:val="01E0" w:firstRow="1" w:lastRow="1" w:firstColumn="1" w:lastColumn="1" w:noHBand="0" w:noVBand="0"/>
            </w:tblPr>
            <w:tblGrid>
              <w:gridCol w:w="325"/>
              <w:gridCol w:w="1405"/>
              <w:gridCol w:w="6730"/>
            </w:tblGrid>
            <w:tr w:rsidR="005F185A" w:rsidRPr="00B32D35" w14:paraId="4942D7C6" w14:textId="77777777" w:rsidTr="001375AF">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14:paraId="21896EB6" w14:textId="77777777" w:rsidR="005F185A" w:rsidRPr="00CF34F9" w:rsidRDefault="004E5176" w:rsidP="00690C05">
                  <w:pPr>
                    <w:pStyle w:val="Sinespaciado1"/>
                    <w:tabs>
                      <w:tab w:val="left" w:pos="279"/>
                    </w:tabs>
                    <w:jc w:val="center"/>
                    <w:rPr>
                      <w:b/>
                      <w:sz w:val="18"/>
                      <w:szCs w:val="18"/>
                      <w:lang w:val="es-CR" w:eastAsia="ar-SA"/>
                    </w:rPr>
                  </w:pPr>
                  <w:r>
                    <w:rPr>
                      <w:b/>
                      <w:sz w:val="18"/>
                      <w:szCs w:val="18"/>
                      <w:lang w:val="es-CR" w:eastAsia="ar-SA"/>
                    </w:rPr>
                    <w:t>X</w:t>
                  </w:r>
                </w:p>
              </w:tc>
              <w:tc>
                <w:tcPr>
                  <w:tcW w:w="1405" w:type="dxa"/>
                  <w:tcBorders>
                    <w:left w:val="single" w:sz="8" w:space="0" w:color="auto"/>
                  </w:tcBorders>
                  <w:vAlign w:val="center"/>
                </w:tcPr>
                <w:p w14:paraId="30690DCA" w14:textId="77777777" w:rsidR="005F185A" w:rsidRPr="00CF34F9" w:rsidRDefault="005F185A" w:rsidP="00690C05">
                  <w:pPr>
                    <w:pStyle w:val="Sinespaciado1"/>
                    <w:ind w:left="143" w:right="-720"/>
                    <w:rPr>
                      <w:sz w:val="18"/>
                      <w:szCs w:val="18"/>
                      <w:lang w:val="es-CR" w:eastAsia="ar-SA"/>
                    </w:rPr>
                  </w:pPr>
                  <w:r>
                    <w:rPr>
                      <w:sz w:val="18"/>
                      <w:szCs w:val="18"/>
                      <w:lang w:val="es-CR" w:eastAsia="ar-SA"/>
                    </w:rPr>
                    <w:t>Fácil</w:t>
                  </w:r>
                </w:p>
              </w:tc>
            </w:tr>
            <w:tr w:rsidR="005F185A" w:rsidRPr="00B32D35" w14:paraId="4C991B7F" w14:textId="77777777" w:rsidTr="001375AF">
              <w:trPr>
                <w:gridAfter w:val="1"/>
                <w:wAfter w:w="6730" w:type="dxa"/>
                <w:cantSplit/>
                <w:trHeight w:hRule="exact" w:val="64"/>
              </w:trPr>
              <w:tc>
                <w:tcPr>
                  <w:tcW w:w="325" w:type="dxa"/>
                  <w:tcBorders>
                    <w:top w:val="single" w:sz="8" w:space="0" w:color="auto"/>
                    <w:bottom w:val="single" w:sz="8" w:space="0" w:color="auto"/>
                  </w:tcBorders>
                  <w:noWrap/>
                  <w:vAlign w:val="center"/>
                </w:tcPr>
                <w:p w14:paraId="245C9528" w14:textId="77777777"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14:paraId="0ED2EB49" w14:textId="77777777" w:rsidR="005F185A" w:rsidRPr="00CF34F9" w:rsidRDefault="005F185A" w:rsidP="00690C05">
                  <w:pPr>
                    <w:pStyle w:val="Sinespaciado1"/>
                    <w:tabs>
                      <w:tab w:val="left" w:pos="279"/>
                    </w:tabs>
                    <w:ind w:left="143" w:right="-720"/>
                    <w:rPr>
                      <w:sz w:val="18"/>
                      <w:szCs w:val="18"/>
                      <w:lang w:val="es-CR" w:eastAsia="ar-SA"/>
                    </w:rPr>
                  </w:pPr>
                </w:p>
              </w:tc>
            </w:tr>
            <w:tr w:rsidR="005F185A" w:rsidRPr="00B32D35" w14:paraId="0228F4E4" w14:textId="77777777" w:rsidTr="001375AF">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14:paraId="28C0B805" w14:textId="77777777" w:rsidR="005F185A" w:rsidRPr="00CF34F9" w:rsidRDefault="005F185A" w:rsidP="00690C05">
                  <w:pPr>
                    <w:pStyle w:val="Sinespaciado1"/>
                    <w:tabs>
                      <w:tab w:val="left" w:pos="279"/>
                    </w:tabs>
                    <w:jc w:val="center"/>
                    <w:rPr>
                      <w:b/>
                      <w:sz w:val="18"/>
                      <w:szCs w:val="18"/>
                      <w:lang w:val="es-CR" w:eastAsia="ar-SA"/>
                    </w:rPr>
                  </w:pPr>
                </w:p>
              </w:tc>
              <w:tc>
                <w:tcPr>
                  <w:tcW w:w="1405" w:type="dxa"/>
                  <w:tcBorders>
                    <w:left w:val="single" w:sz="8" w:space="0" w:color="auto"/>
                  </w:tcBorders>
                  <w:vAlign w:val="center"/>
                </w:tcPr>
                <w:p w14:paraId="04606C57" w14:textId="77777777" w:rsidR="005F185A" w:rsidRPr="00CF34F9" w:rsidRDefault="005F185A" w:rsidP="00690C05">
                  <w:pPr>
                    <w:pStyle w:val="Sinespaciado1"/>
                    <w:ind w:left="143" w:right="-720"/>
                    <w:rPr>
                      <w:sz w:val="18"/>
                      <w:szCs w:val="18"/>
                      <w:lang w:val="es-CR" w:eastAsia="ar-SA"/>
                    </w:rPr>
                  </w:pPr>
                  <w:r>
                    <w:rPr>
                      <w:sz w:val="18"/>
                      <w:szCs w:val="18"/>
                      <w:lang w:val="es-CR" w:eastAsia="ar-SA"/>
                    </w:rPr>
                    <w:t>Regular</w:t>
                  </w:r>
                </w:p>
              </w:tc>
            </w:tr>
            <w:tr w:rsidR="005F185A" w:rsidRPr="00B32D35" w14:paraId="73300CA8" w14:textId="77777777" w:rsidTr="001375AF">
              <w:trPr>
                <w:gridAfter w:val="1"/>
                <w:wAfter w:w="6730" w:type="dxa"/>
                <w:cantSplit/>
                <w:trHeight w:hRule="exact" w:val="64"/>
              </w:trPr>
              <w:tc>
                <w:tcPr>
                  <w:tcW w:w="325" w:type="dxa"/>
                  <w:tcBorders>
                    <w:top w:val="single" w:sz="8" w:space="0" w:color="auto"/>
                    <w:bottom w:val="single" w:sz="8" w:space="0" w:color="auto"/>
                  </w:tcBorders>
                  <w:noWrap/>
                  <w:vAlign w:val="center"/>
                </w:tcPr>
                <w:p w14:paraId="7847738A" w14:textId="77777777"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14:paraId="6828757C" w14:textId="77777777" w:rsidR="005F185A" w:rsidRPr="00CF34F9" w:rsidRDefault="005F185A" w:rsidP="00690C05">
                  <w:pPr>
                    <w:pStyle w:val="Sinespaciado1"/>
                    <w:tabs>
                      <w:tab w:val="left" w:pos="279"/>
                    </w:tabs>
                    <w:ind w:left="143" w:right="-720"/>
                    <w:rPr>
                      <w:sz w:val="18"/>
                      <w:szCs w:val="18"/>
                      <w:lang w:val="es-CR" w:eastAsia="ar-SA"/>
                    </w:rPr>
                  </w:pPr>
                </w:p>
              </w:tc>
            </w:tr>
            <w:tr w:rsidR="005F185A" w:rsidRPr="00B32D35" w14:paraId="581D50A3" w14:textId="77777777" w:rsidTr="001375AF">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14:paraId="1562777A" w14:textId="77777777" w:rsidR="005F185A" w:rsidRPr="00CF34F9" w:rsidRDefault="005F185A" w:rsidP="00690C05">
                  <w:pPr>
                    <w:pStyle w:val="Sinespaciado1"/>
                    <w:tabs>
                      <w:tab w:val="left" w:pos="279"/>
                    </w:tabs>
                    <w:jc w:val="center"/>
                    <w:rPr>
                      <w:b/>
                      <w:sz w:val="18"/>
                      <w:szCs w:val="18"/>
                      <w:lang w:val="es-CR" w:eastAsia="ar-SA"/>
                    </w:rPr>
                  </w:pPr>
                </w:p>
              </w:tc>
              <w:tc>
                <w:tcPr>
                  <w:tcW w:w="1405" w:type="dxa"/>
                  <w:tcBorders>
                    <w:left w:val="single" w:sz="8" w:space="0" w:color="auto"/>
                  </w:tcBorders>
                  <w:vAlign w:val="center"/>
                </w:tcPr>
                <w:p w14:paraId="7D8E5344" w14:textId="77777777" w:rsidR="005F185A" w:rsidRPr="00CF34F9" w:rsidRDefault="005F185A" w:rsidP="00690C05">
                  <w:pPr>
                    <w:pStyle w:val="Sinespaciado1"/>
                    <w:ind w:left="143" w:right="-720"/>
                    <w:rPr>
                      <w:sz w:val="18"/>
                      <w:szCs w:val="18"/>
                      <w:lang w:val="es-CR" w:eastAsia="ar-SA"/>
                    </w:rPr>
                  </w:pPr>
                  <w:r>
                    <w:rPr>
                      <w:sz w:val="18"/>
                      <w:szCs w:val="18"/>
                      <w:lang w:val="es-CR" w:eastAsia="ar-SA"/>
                    </w:rPr>
                    <w:t>Difícil</w:t>
                  </w:r>
                </w:p>
              </w:tc>
            </w:tr>
            <w:tr w:rsidR="005F185A" w:rsidRPr="00B32D35" w14:paraId="6C47A364" w14:textId="77777777" w:rsidTr="001375AF">
              <w:trPr>
                <w:gridAfter w:val="1"/>
                <w:wAfter w:w="6730" w:type="dxa"/>
                <w:cantSplit/>
                <w:trHeight w:hRule="exact" w:val="64"/>
              </w:trPr>
              <w:tc>
                <w:tcPr>
                  <w:tcW w:w="325" w:type="dxa"/>
                  <w:tcBorders>
                    <w:top w:val="single" w:sz="8" w:space="0" w:color="auto"/>
                  </w:tcBorders>
                  <w:noWrap/>
                  <w:vAlign w:val="center"/>
                </w:tcPr>
                <w:p w14:paraId="77AB5DA5" w14:textId="77777777"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14:paraId="04347A62" w14:textId="77777777" w:rsidR="005F185A" w:rsidRPr="00CF34F9" w:rsidRDefault="005F185A" w:rsidP="00690C05">
                  <w:pPr>
                    <w:pStyle w:val="Sinespaciado1"/>
                    <w:tabs>
                      <w:tab w:val="left" w:pos="279"/>
                    </w:tabs>
                    <w:ind w:left="143" w:right="-720"/>
                    <w:rPr>
                      <w:sz w:val="18"/>
                      <w:szCs w:val="18"/>
                      <w:lang w:val="es-CR" w:eastAsia="ar-SA"/>
                    </w:rPr>
                  </w:pPr>
                </w:p>
              </w:tc>
            </w:tr>
            <w:tr w:rsidR="005F185A" w:rsidRPr="00B32D35" w14:paraId="2D8078BA" w14:textId="77777777" w:rsidTr="001375AF">
              <w:trPr>
                <w:cantSplit/>
                <w:trHeight w:hRule="exact" w:val="447"/>
              </w:trPr>
              <w:tc>
                <w:tcPr>
                  <w:tcW w:w="325" w:type="dxa"/>
                  <w:noWrap/>
                  <w:vAlign w:val="center"/>
                </w:tcPr>
                <w:p w14:paraId="13543076" w14:textId="77777777" w:rsidR="005F185A" w:rsidRPr="00BC13C0" w:rsidRDefault="005F185A" w:rsidP="00BE18F3"/>
              </w:tc>
              <w:tc>
                <w:tcPr>
                  <w:tcW w:w="1405" w:type="dxa"/>
                  <w:vAlign w:val="center"/>
                </w:tcPr>
                <w:p w14:paraId="1FD3DF88" w14:textId="77777777" w:rsidR="005F185A" w:rsidRPr="00BC13C0" w:rsidRDefault="005F185A" w:rsidP="00BE18F3">
                  <w:r w:rsidRPr="00BC13C0">
                    <w:t>¿Por qué?:</w:t>
                  </w:r>
                </w:p>
              </w:tc>
              <w:tc>
                <w:tcPr>
                  <w:tcW w:w="6730" w:type="dxa"/>
                </w:tcPr>
                <w:p w14:paraId="1E3334E2" w14:textId="77777777" w:rsidR="005F185A" w:rsidRPr="00B00E5E" w:rsidRDefault="00123667" w:rsidP="00BE18F3">
                  <w:r>
                    <w:t xml:space="preserve">El indicador se calcula a partir </w:t>
                  </w:r>
                  <w:r w:rsidR="004E5176">
                    <w:t>de la información reportada por las corporaciones autónomas regionales en el ejercicio de sus funciones misionales</w:t>
                  </w:r>
                </w:p>
              </w:tc>
            </w:tr>
          </w:tbl>
          <w:p w14:paraId="34A43B02" w14:textId="77777777" w:rsidR="005F185A" w:rsidRPr="00666B6C" w:rsidRDefault="005F185A" w:rsidP="00C20065">
            <w:pPr>
              <w:spacing w:after="0"/>
              <w:rPr>
                <w:lang w:eastAsia="ar-SA"/>
              </w:rPr>
            </w:pPr>
          </w:p>
        </w:tc>
      </w:tr>
    </w:tbl>
    <w:p w14:paraId="790C5001" w14:textId="77777777" w:rsidR="00141C8F" w:rsidRPr="00DC2ADC" w:rsidRDefault="00141C8F" w:rsidP="00001BD6">
      <w:pPr>
        <w:pStyle w:val="Sinespaciado1"/>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507"/>
        <w:gridCol w:w="1726"/>
        <w:gridCol w:w="7684"/>
      </w:tblGrid>
      <w:tr w:rsidR="005F185A" w:rsidRPr="00A15977" w14:paraId="3300792B" w14:textId="77777777" w:rsidTr="009C14A4">
        <w:trPr>
          <w:trHeight w:val="20"/>
          <w:jc w:val="center"/>
        </w:trPr>
        <w:tc>
          <w:tcPr>
            <w:tcW w:w="5000" w:type="pct"/>
            <w:gridSpan w:val="3"/>
            <w:vAlign w:val="center"/>
          </w:tcPr>
          <w:p w14:paraId="68662E06" w14:textId="77777777" w:rsidR="005F185A" w:rsidRPr="00E7756A" w:rsidRDefault="005F185A" w:rsidP="004E5176">
            <w:pPr>
              <w:pStyle w:val="Sinespaciado1"/>
              <w:jc w:val="both"/>
              <w:rPr>
                <w:rFonts w:cs="Arial"/>
                <w:b/>
                <w:sz w:val="18"/>
                <w:szCs w:val="18"/>
                <w:lang w:val="es-MX" w:eastAsia="ar-SA"/>
              </w:rPr>
            </w:pPr>
            <w:r w:rsidRPr="00E7756A">
              <w:rPr>
                <w:rFonts w:cs="Arial"/>
                <w:b/>
                <w:sz w:val="20"/>
                <w:szCs w:val="20"/>
                <w:u w:val="single"/>
                <w:lang w:val="es-MX" w:eastAsia="ar-SA"/>
              </w:rPr>
              <w:t xml:space="preserve">Responsable del </w:t>
            </w:r>
            <w:r w:rsidR="004E5176">
              <w:rPr>
                <w:rFonts w:cs="Arial"/>
                <w:b/>
                <w:sz w:val="20"/>
                <w:szCs w:val="20"/>
                <w:u w:val="single"/>
                <w:lang w:val="es-MX" w:eastAsia="ar-SA"/>
              </w:rPr>
              <w:t>reporte de las variables del i</w:t>
            </w:r>
            <w:r w:rsidRPr="00E7756A">
              <w:rPr>
                <w:rFonts w:cs="Arial"/>
                <w:b/>
                <w:sz w:val="20"/>
                <w:szCs w:val="20"/>
                <w:u w:val="single"/>
                <w:lang w:val="es-MX" w:eastAsia="ar-SA"/>
              </w:rPr>
              <w:t>ndicador</w:t>
            </w:r>
          </w:p>
        </w:tc>
      </w:tr>
      <w:tr w:rsidR="00287EAA" w:rsidRPr="00A15977" w14:paraId="44B4016D" w14:textId="77777777" w:rsidTr="009C14A4">
        <w:trPr>
          <w:trHeight w:val="20"/>
          <w:jc w:val="center"/>
        </w:trPr>
        <w:tc>
          <w:tcPr>
            <w:tcW w:w="256" w:type="pct"/>
            <w:vMerge w:val="restart"/>
            <w:vAlign w:val="center"/>
          </w:tcPr>
          <w:p w14:paraId="34352A0F" w14:textId="77777777" w:rsidR="00287EAA" w:rsidRPr="00A416C3" w:rsidRDefault="00287EAA" w:rsidP="00BE18F3">
            <w:pPr>
              <w:rPr>
                <w:lang w:val="es-MX" w:eastAsia="ar-SA"/>
              </w:rPr>
            </w:pPr>
            <w:r>
              <w:rPr>
                <w:lang w:val="es-MX" w:eastAsia="ar-SA"/>
              </w:rPr>
              <w:t>1</w:t>
            </w:r>
          </w:p>
        </w:tc>
        <w:tc>
          <w:tcPr>
            <w:tcW w:w="870" w:type="pct"/>
            <w:vAlign w:val="center"/>
          </w:tcPr>
          <w:p w14:paraId="769B4734" w14:textId="77777777" w:rsidR="00287EAA" w:rsidRPr="00746D28" w:rsidRDefault="00287EAA" w:rsidP="009C14A4">
            <w:pPr>
              <w:pStyle w:val="Ttulo4"/>
              <w:jc w:val="left"/>
            </w:pPr>
            <w:r w:rsidRPr="00746D28">
              <w:t>Entidad</w:t>
            </w:r>
          </w:p>
        </w:tc>
        <w:tc>
          <w:tcPr>
            <w:tcW w:w="3874" w:type="pct"/>
            <w:vAlign w:val="center"/>
          </w:tcPr>
          <w:p w14:paraId="3E079A37" w14:textId="77777777" w:rsidR="00287EAA" w:rsidRDefault="004E5176" w:rsidP="00BE18F3">
            <w:r>
              <w:rPr>
                <w:lang w:eastAsia="ar-SA"/>
              </w:rPr>
              <w:t>Corporaciones autónomas regionales y de desarrollo sostenible</w:t>
            </w:r>
          </w:p>
        </w:tc>
      </w:tr>
      <w:tr w:rsidR="00287EAA" w:rsidRPr="00A15977" w14:paraId="142597D2" w14:textId="77777777" w:rsidTr="009C14A4">
        <w:trPr>
          <w:trHeight w:val="20"/>
          <w:jc w:val="center"/>
        </w:trPr>
        <w:tc>
          <w:tcPr>
            <w:tcW w:w="256" w:type="pct"/>
            <w:vMerge/>
          </w:tcPr>
          <w:p w14:paraId="48A79D72" w14:textId="77777777" w:rsidR="00287EAA" w:rsidRPr="00A416C3" w:rsidRDefault="00287EAA" w:rsidP="00BC2D95">
            <w:pPr>
              <w:spacing w:after="0"/>
              <w:rPr>
                <w:lang w:val="es-MX" w:eastAsia="ar-SA"/>
              </w:rPr>
            </w:pPr>
          </w:p>
        </w:tc>
        <w:tc>
          <w:tcPr>
            <w:tcW w:w="870" w:type="pct"/>
            <w:vAlign w:val="center"/>
          </w:tcPr>
          <w:p w14:paraId="614FF900" w14:textId="77777777" w:rsidR="00287EAA" w:rsidRPr="006615CA" w:rsidRDefault="00287EAA" w:rsidP="00BC2D95">
            <w:pPr>
              <w:spacing w:after="0"/>
              <w:jc w:val="left"/>
              <w:rPr>
                <w:lang w:val="es-MX" w:eastAsia="ar-SA"/>
              </w:rPr>
            </w:pPr>
            <w:r w:rsidRPr="006615CA">
              <w:rPr>
                <w:lang w:val="es-MX" w:eastAsia="ar-SA"/>
              </w:rPr>
              <w:t>Dependencia</w:t>
            </w:r>
          </w:p>
        </w:tc>
        <w:tc>
          <w:tcPr>
            <w:tcW w:w="3874" w:type="pct"/>
            <w:vAlign w:val="center"/>
          </w:tcPr>
          <w:p w14:paraId="541065FE" w14:textId="77777777" w:rsidR="00287EAA" w:rsidRDefault="00287EAA" w:rsidP="00BC2D95">
            <w:pPr>
              <w:spacing w:after="0"/>
            </w:pPr>
          </w:p>
        </w:tc>
      </w:tr>
      <w:tr w:rsidR="00287EAA" w:rsidRPr="00A15977" w14:paraId="3AEBA39A" w14:textId="77777777" w:rsidTr="009C14A4">
        <w:trPr>
          <w:trHeight w:val="20"/>
          <w:jc w:val="center"/>
        </w:trPr>
        <w:tc>
          <w:tcPr>
            <w:tcW w:w="256" w:type="pct"/>
            <w:vMerge/>
          </w:tcPr>
          <w:p w14:paraId="013DFEE7" w14:textId="77777777" w:rsidR="00287EAA" w:rsidRPr="00A416C3" w:rsidRDefault="00287EAA" w:rsidP="00BC2D95">
            <w:pPr>
              <w:spacing w:after="0"/>
              <w:rPr>
                <w:lang w:val="es-MX" w:eastAsia="ar-SA"/>
              </w:rPr>
            </w:pPr>
          </w:p>
        </w:tc>
        <w:tc>
          <w:tcPr>
            <w:tcW w:w="870" w:type="pct"/>
            <w:vAlign w:val="center"/>
          </w:tcPr>
          <w:p w14:paraId="42688C74" w14:textId="77777777" w:rsidR="00287EAA" w:rsidRPr="006615CA" w:rsidRDefault="00287EAA" w:rsidP="00BC2D95">
            <w:pPr>
              <w:spacing w:after="0"/>
              <w:jc w:val="left"/>
              <w:rPr>
                <w:lang w:val="es-MX" w:eastAsia="ar-SA"/>
              </w:rPr>
            </w:pPr>
            <w:r w:rsidRPr="006615CA">
              <w:rPr>
                <w:lang w:val="es-MX" w:eastAsia="ar-SA"/>
              </w:rPr>
              <w:t>Nombre del funcionario</w:t>
            </w:r>
          </w:p>
        </w:tc>
        <w:tc>
          <w:tcPr>
            <w:tcW w:w="3874" w:type="pct"/>
            <w:vAlign w:val="center"/>
          </w:tcPr>
          <w:p w14:paraId="3FE1223F" w14:textId="77777777" w:rsidR="00287EAA" w:rsidRPr="00B771A6" w:rsidRDefault="00287EAA" w:rsidP="00BC2D95">
            <w:pPr>
              <w:spacing w:after="0"/>
              <w:rPr>
                <w:lang w:eastAsia="ar-SA"/>
              </w:rPr>
            </w:pPr>
          </w:p>
        </w:tc>
      </w:tr>
      <w:tr w:rsidR="00287EAA" w:rsidRPr="00A15977" w14:paraId="0AD5C1C2" w14:textId="77777777" w:rsidTr="009C14A4">
        <w:trPr>
          <w:trHeight w:val="20"/>
          <w:jc w:val="center"/>
        </w:trPr>
        <w:tc>
          <w:tcPr>
            <w:tcW w:w="256" w:type="pct"/>
            <w:vMerge/>
          </w:tcPr>
          <w:p w14:paraId="7CF0272E" w14:textId="77777777" w:rsidR="00287EAA" w:rsidRPr="00A416C3" w:rsidRDefault="00287EAA" w:rsidP="00BC2D95">
            <w:pPr>
              <w:spacing w:after="0"/>
              <w:rPr>
                <w:lang w:val="es-MX" w:eastAsia="ar-SA"/>
              </w:rPr>
            </w:pPr>
          </w:p>
        </w:tc>
        <w:tc>
          <w:tcPr>
            <w:tcW w:w="870" w:type="pct"/>
            <w:vAlign w:val="center"/>
          </w:tcPr>
          <w:p w14:paraId="241C008E" w14:textId="77777777" w:rsidR="00287EAA" w:rsidRPr="006615CA" w:rsidRDefault="00287EAA" w:rsidP="00BC2D95">
            <w:pPr>
              <w:spacing w:after="0"/>
              <w:jc w:val="left"/>
              <w:rPr>
                <w:lang w:val="es-MX" w:eastAsia="ar-SA"/>
              </w:rPr>
            </w:pPr>
            <w:r w:rsidRPr="006615CA">
              <w:rPr>
                <w:lang w:val="es-MX" w:eastAsia="ar-SA"/>
              </w:rPr>
              <w:t>Cargo</w:t>
            </w:r>
          </w:p>
        </w:tc>
        <w:tc>
          <w:tcPr>
            <w:tcW w:w="3874" w:type="pct"/>
            <w:vAlign w:val="center"/>
          </w:tcPr>
          <w:p w14:paraId="614E1057" w14:textId="77777777" w:rsidR="00287EAA" w:rsidRPr="00B771A6" w:rsidRDefault="00287EAA" w:rsidP="00BC2D95">
            <w:pPr>
              <w:spacing w:after="0"/>
              <w:rPr>
                <w:lang w:eastAsia="ar-SA"/>
              </w:rPr>
            </w:pPr>
          </w:p>
        </w:tc>
      </w:tr>
      <w:tr w:rsidR="00287EAA" w:rsidRPr="00A15977" w14:paraId="3D3F5C52" w14:textId="77777777" w:rsidTr="009C14A4">
        <w:trPr>
          <w:trHeight w:val="20"/>
          <w:jc w:val="center"/>
        </w:trPr>
        <w:tc>
          <w:tcPr>
            <w:tcW w:w="256" w:type="pct"/>
            <w:vMerge/>
          </w:tcPr>
          <w:p w14:paraId="4576F562" w14:textId="77777777" w:rsidR="00287EAA" w:rsidRPr="00A416C3" w:rsidRDefault="00287EAA" w:rsidP="00BC2D95">
            <w:pPr>
              <w:spacing w:after="0"/>
              <w:rPr>
                <w:lang w:val="es-MX" w:eastAsia="ar-SA"/>
              </w:rPr>
            </w:pPr>
          </w:p>
        </w:tc>
        <w:tc>
          <w:tcPr>
            <w:tcW w:w="870" w:type="pct"/>
            <w:vAlign w:val="center"/>
          </w:tcPr>
          <w:p w14:paraId="7FB09C7F" w14:textId="77777777" w:rsidR="00287EAA" w:rsidRPr="006615CA" w:rsidRDefault="00287EAA" w:rsidP="00BC2D95">
            <w:pPr>
              <w:spacing w:after="0"/>
              <w:jc w:val="left"/>
              <w:rPr>
                <w:lang w:eastAsia="ar-SA"/>
              </w:rPr>
            </w:pPr>
            <w:r w:rsidRPr="006615CA">
              <w:rPr>
                <w:lang w:eastAsia="ar-SA"/>
              </w:rPr>
              <w:t>Correo electrónico</w:t>
            </w:r>
          </w:p>
        </w:tc>
        <w:tc>
          <w:tcPr>
            <w:tcW w:w="3874" w:type="pct"/>
            <w:vAlign w:val="center"/>
          </w:tcPr>
          <w:p w14:paraId="3570A38E" w14:textId="77777777" w:rsidR="00287EAA" w:rsidRPr="00B771A6" w:rsidRDefault="00287EAA" w:rsidP="00BC2D95">
            <w:pPr>
              <w:spacing w:after="0"/>
              <w:rPr>
                <w:sz w:val="20"/>
                <w:lang w:eastAsia="ar-SA"/>
              </w:rPr>
            </w:pPr>
          </w:p>
        </w:tc>
      </w:tr>
      <w:tr w:rsidR="00287EAA" w:rsidRPr="00A15977" w14:paraId="726B19DF" w14:textId="77777777" w:rsidTr="009C14A4">
        <w:trPr>
          <w:trHeight w:val="20"/>
          <w:jc w:val="center"/>
        </w:trPr>
        <w:tc>
          <w:tcPr>
            <w:tcW w:w="256" w:type="pct"/>
            <w:vMerge/>
          </w:tcPr>
          <w:p w14:paraId="42C5988B" w14:textId="77777777" w:rsidR="00287EAA" w:rsidRPr="00A416C3" w:rsidRDefault="00287EAA" w:rsidP="00BC2D95">
            <w:pPr>
              <w:spacing w:after="0"/>
              <w:rPr>
                <w:lang w:val="es-MX" w:eastAsia="ar-SA"/>
              </w:rPr>
            </w:pPr>
          </w:p>
        </w:tc>
        <w:tc>
          <w:tcPr>
            <w:tcW w:w="870" w:type="pct"/>
            <w:vAlign w:val="center"/>
          </w:tcPr>
          <w:p w14:paraId="3179F5C6" w14:textId="77777777" w:rsidR="00287EAA" w:rsidRPr="006615CA" w:rsidRDefault="00287EAA" w:rsidP="00BC2D95">
            <w:pPr>
              <w:spacing w:after="0"/>
              <w:jc w:val="left"/>
              <w:rPr>
                <w:lang w:val="es-MX" w:eastAsia="ar-SA"/>
              </w:rPr>
            </w:pPr>
            <w:r w:rsidRPr="006615CA">
              <w:rPr>
                <w:lang w:val="es-MX" w:eastAsia="ar-SA"/>
              </w:rPr>
              <w:t>Teléfono</w:t>
            </w:r>
          </w:p>
        </w:tc>
        <w:tc>
          <w:tcPr>
            <w:tcW w:w="3874" w:type="pct"/>
            <w:vAlign w:val="center"/>
          </w:tcPr>
          <w:p w14:paraId="2ED66846" w14:textId="77777777" w:rsidR="00287EAA" w:rsidRPr="00B771A6" w:rsidRDefault="00287EAA" w:rsidP="00BC2D95">
            <w:pPr>
              <w:spacing w:after="0"/>
              <w:rPr>
                <w:lang w:eastAsia="ar-SA"/>
              </w:rPr>
            </w:pPr>
          </w:p>
        </w:tc>
      </w:tr>
      <w:tr w:rsidR="00287EAA" w:rsidRPr="007E60E5" w14:paraId="25CDDA65" w14:textId="77777777" w:rsidTr="009C14A4">
        <w:trPr>
          <w:trHeight w:val="20"/>
          <w:jc w:val="center"/>
        </w:trPr>
        <w:tc>
          <w:tcPr>
            <w:tcW w:w="256" w:type="pct"/>
            <w:vMerge/>
          </w:tcPr>
          <w:p w14:paraId="11CC750E" w14:textId="77777777" w:rsidR="00287EAA" w:rsidRPr="00A416C3" w:rsidRDefault="00287EAA" w:rsidP="00BC2D95">
            <w:pPr>
              <w:spacing w:after="0"/>
              <w:rPr>
                <w:lang w:val="es-MX" w:eastAsia="ar-SA"/>
              </w:rPr>
            </w:pPr>
          </w:p>
        </w:tc>
        <w:tc>
          <w:tcPr>
            <w:tcW w:w="870" w:type="pct"/>
            <w:vAlign w:val="center"/>
          </w:tcPr>
          <w:p w14:paraId="6BB34312" w14:textId="77777777" w:rsidR="00287EAA" w:rsidRPr="006615CA" w:rsidRDefault="00287EAA" w:rsidP="00BC2D95">
            <w:pPr>
              <w:spacing w:after="0"/>
              <w:rPr>
                <w:lang w:val="es-MX" w:eastAsia="ar-SA"/>
              </w:rPr>
            </w:pPr>
            <w:r w:rsidRPr="006615CA">
              <w:rPr>
                <w:lang w:val="es-MX" w:eastAsia="ar-SA"/>
              </w:rPr>
              <w:t>Dirección</w:t>
            </w:r>
          </w:p>
        </w:tc>
        <w:tc>
          <w:tcPr>
            <w:tcW w:w="3874" w:type="pct"/>
            <w:vAlign w:val="center"/>
          </w:tcPr>
          <w:p w14:paraId="5720F117" w14:textId="77777777" w:rsidR="00287EAA" w:rsidRPr="00B771A6" w:rsidRDefault="00287EAA" w:rsidP="00BC2D95">
            <w:pPr>
              <w:spacing w:after="0"/>
              <w:rPr>
                <w:lang w:eastAsia="ar-SA"/>
              </w:rPr>
            </w:pPr>
          </w:p>
        </w:tc>
      </w:tr>
    </w:tbl>
    <w:p w14:paraId="654022C4" w14:textId="77777777" w:rsidR="005F185A" w:rsidRDefault="005F185A" w:rsidP="00001BD6">
      <w:pPr>
        <w:pStyle w:val="Sinespaciado1"/>
        <w:rPr>
          <w:lang w:val="es-MX"/>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507"/>
        <w:gridCol w:w="1726"/>
        <w:gridCol w:w="7684"/>
      </w:tblGrid>
      <w:tr w:rsidR="009214B8" w:rsidRPr="00A15977" w14:paraId="75DC8CD1" w14:textId="77777777" w:rsidTr="008A088B">
        <w:trPr>
          <w:trHeight w:val="20"/>
          <w:jc w:val="center"/>
        </w:trPr>
        <w:tc>
          <w:tcPr>
            <w:tcW w:w="5000" w:type="pct"/>
            <w:gridSpan w:val="3"/>
            <w:vAlign w:val="center"/>
          </w:tcPr>
          <w:p w14:paraId="68829D61" w14:textId="77777777" w:rsidR="009214B8" w:rsidRPr="00E7756A" w:rsidRDefault="009214B8" w:rsidP="009214B8">
            <w:pPr>
              <w:pStyle w:val="Sinespaciado1"/>
              <w:jc w:val="both"/>
              <w:rPr>
                <w:rFonts w:cs="Arial"/>
                <w:b/>
                <w:sz w:val="18"/>
                <w:szCs w:val="18"/>
                <w:lang w:val="es-MX" w:eastAsia="ar-SA"/>
              </w:rPr>
            </w:pPr>
            <w:r w:rsidRPr="00E7756A">
              <w:rPr>
                <w:rFonts w:cs="Arial"/>
                <w:b/>
                <w:sz w:val="20"/>
                <w:szCs w:val="20"/>
                <w:u w:val="single"/>
                <w:lang w:val="es-MX" w:eastAsia="ar-SA"/>
              </w:rPr>
              <w:t xml:space="preserve">Responsable del </w:t>
            </w:r>
            <w:r>
              <w:rPr>
                <w:rFonts w:cs="Arial"/>
                <w:b/>
                <w:sz w:val="20"/>
                <w:szCs w:val="20"/>
                <w:u w:val="single"/>
                <w:lang w:val="es-MX" w:eastAsia="ar-SA"/>
              </w:rPr>
              <w:t>cálculo del i</w:t>
            </w:r>
            <w:r w:rsidRPr="00E7756A">
              <w:rPr>
                <w:rFonts w:cs="Arial"/>
                <w:b/>
                <w:sz w:val="20"/>
                <w:szCs w:val="20"/>
                <w:u w:val="single"/>
                <w:lang w:val="es-MX" w:eastAsia="ar-SA"/>
              </w:rPr>
              <w:t>ndicador</w:t>
            </w:r>
          </w:p>
        </w:tc>
      </w:tr>
      <w:tr w:rsidR="009214B8" w:rsidRPr="00A15977" w14:paraId="341AA52B" w14:textId="77777777" w:rsidTr="008A088B">
        <w:trPr>
          <w:trHeight w:val="20"/>
          <w:jc w:val="center"/>
        </w:trPr>
        <w:tc>
          <w:tcPr>
            <w:tcW w:w="256" w:type="pct"/>
            <w:vMerge w:val="restart"/>
            <w:vAlign w:val="center"/>
          </w:tcPr>
          <w:p w14:paraId="2913346C" w14:textId="77777777" w:rsidR="009214B8" w:rsidRPr="00A416C3" w:rsidRDefault="009214B8" w:rsidP="008A088B">
            <w:pPr>
              <w:rPr>
                <w:lang w:val="es-MX" w:eastAsia="ar-SA"/>
              </w:rPr>
            </w:pPr>
            <w:r>
              <w:rPr>
                <w:lang w:val="es-MX" w:eastAsia="ar-SA"/>
              </w:rPr>
              <w:t>1</w:t>
            </w:r>
          </w:p>
        </w:tc>
        <w:tc>
          <w:tcPr>
            <w:tcW w:w="870" w:type="pct"/>
            <w:vAlign w:val="center"/>
          </w:tcPr>
          <w:p w14:paraId="60CEEEDF" w14:textId="77777777" w:rsidR="009214B8" w:rsidRPr="00746D28" w:rsidRDefault="009214B8" w:rsidP="008A088B">
            <w:pPr>
              <w:pStyle w:val="Ttulo4"/>
              <w:jc w:val="left"/>
            </w:pPr>
            <w:r w:rsidRPr="00746D28">
              <w:t>Entidad</w:t>
            </w:r>
          </w:p>
        </w:tc>
        <w:tc>
          <w:tcPr>
            <w:tcW w:w="3874" w:type="pct"/>
            <w:vAlign w:val="center"/>
          </w:tcPr>
          <w:p w14:paraId="7DAEC078" w14:textId="77777777" w:rsidR="009214B8" w:rsidRDefault="009214B8" w:rsidP="009214B8">
            <w:r>
              <w:rPr>
                <w:lang w:eastAsia="ar-SA"/>
              </w:rPr>
              <w:t>Ministerio de Ambiente y Desarrollo Sostenible MADS</w:t>
            </w:r>
          </w:p>
        </w:tc>
      </w:tr>
      <w:tr w:rsidR="009214B8" w:rsidRPr="00A15977" w14:paraId="1CC4F317" w14:textId="77777777" w:rsidTr="008A088B">
        <w:trPr>
          <w:trHeight w:val="20"/>
          <w:jc w:val="center"/>
        </w:trPr>
        <w:tc>
          <w:tcPr>
            <w:tcW w:w="256" w:type="pct"/>
            <w:vMerge/>
          </w:tcPr>
          <w:p w14:paraId="7D3F39E9" w14:textId="77777777" w:rsidR="009214B8" w:rsidRPr="00A416C3" w:rsidRDefault="009214B8" w:rsidP="008A088B">
            <w:pPr>
              <w:rPr>
                <w:lang w:val="es-MX" w:eastAsia="ar-SA"/>
              </w:rPr>
            </w:pPr>
          </w:p>
        </w:tc>
        <w:tc>
          <w:tcPr>
            <w:tcW w:w="870" w:type="pct"/>
            <w:vAlign w:val="center"/>
          </w:tcPr>
          <w:p w14:paraId="7D9D90EF" w14:textId="77777777" w:rsidR="009214B8" w:rsidRPr="006615CA" w:rsidRDefault="009214B8" w:rsidP="008A088B">
            <w:pPr>
              <w:jc w:val="left"/>
              <w:rPr>
                <w:lang w:val="es-MX" w:eastAsia="ar-SA"/>
              </w:rPr>
            </w:pPr>
            <w:r w:rsidRPr="006615CA">
              <w:rPr>
                <w:lang w:val="es-MX" w:eastAsia="ar-SA"/>
              </w:rPr>
              <w:t>Dependencia</w:t>
            </w:r>
          </w:p>
        </w:tc>
        <w:tc>
          <w:tcPr>
            <w:tcW w:w="3874" w:type="pct"/>
            <w:vAlign w:val="center"/>
          </w:tcPr>
          <w:p w14:paraId="20CE133E" w14:textId="77777777" w:rsidR="009214B8" w:rsidRDefault="00490676" w:rsidP="00490676">
            <w:r>
              <w:rPr>
                <w:lang w:eastAsia="ar-SA"/>
              </w:rPr>
              <w:t xml:space="preserve">Dirección </w:t>
            </w:r>
            <w:r w:rsidRPr="00490676">
              <w:rPr>
                <w:lang w:eastAsia="ar-SA"/>
              </w:rPr>
              <w:t>de Ordenamiento Territorial y Coordinación del Sistema Ambiental - SINA</w:t>
            </w:r>
          </w:p>
        </w:tc>
      </w:tr>
      <w:tr w:rsidR="009214B8" w:rsidRPr="00A15977" w14:paraId="53546D11" w14:textId="77777777" w:rsidTr="008A088B">
        <w:trPr>
          <w:trHeight w:val="20"/>
          <w:jc w:val="center"/>
        </w:trPr>
        <w:tc>
          <w:tcPr>
            <w:tcW w:w="256" w:type="pct"/>
            <w:vMerge/>
          </w:tcPr>
          <w:p w14:paraId="4AAE6A5C" w14:textId="77777777" w:rsidR="009214B8" w:rsidRPr="00A416C3" w:rsidRDefault="009214B8" w:rsidP="00BC2D95">
            <w:pPr>
              <w:spacing w:after="0"/>
              <w:rPr>
                <w:lang w:val="es-MX" w:eastAsia="ar-SA"/>
              </w:rPr>
            </w:pPr>
          </w:p>
        </w:tc>
        <w:tc>
          <w:tcPr>
            <w:tcW w:w="870" w:type="pct"/>
            <w:vAlign w:val="center"/>
          </w:tcPr>
          <w:p w14:paraId="20331D52" w14:textId="77777777" w:rsidR="009214B8" w:rsidRPr="006615CA" w:rsidRDefault="009214B8" w:rsidP="00BC2D95">
            <w:pPr>
              <w:spacing w:after="0"/>
              <w:jc w:val="left"/>
              <w:rPr>
                <w:lang w:val="es-MX" w:eastAsia="ar-SA"/>
              </w:rPr>
            </w:pPr>
            <w:r w:rsidRPr="006615CA">
              <w:rPr>
                <w:lang w:val="es-MX" w:eastAsia="ar-SA"/>
              </w:rPr>
              <w:t>Nombre del funcionario</w:t>
            </w:r>
          </w:p>
        </w:tc>
        <w:tc>
          <w:tcPr>
            <w:tcW w:w="3874" w:type="pct"/>
            <w:vAlign w:val="center"/>
          </w:tcPr>
          <w:p w14:paraId="63F89AB8" w14:textId="77777777" w:rsidR="009214B8" w:rsidRPr="00B771A6" w:rsidRDefault="009214B8" w:rsidP="00BC2D95">
            <w:pPr>
              <w:spacing w:after="0"/>
              <w:rPr>
                <w:lang w:eastAsia="ar-SA"/>
              </w:rPr>
            </w:pPr>
          </w:p>
        </w:tc>
      </w:tr>
      <w:tr w:rsidR="009214B8" w:rsidRPr="00A15977" w14:paraId="284F8B6B" w14:textId="77777777" w:rsidTr="008A088B">
        <w:trPr>
          <w:trHeight w:val="20"/>
          <w:jc w:val="center"/>
        </w:trPr>
        <w:tc>
          <w:tcPr>
            <w:tcW w:w="256" w:type="pct"/>
            <w:vMerge/>
          </w:tcPr>
          <w:p w14:paraId="68E9186A" w14:textId="77777777" w:rsidR="009214B8" w:rsidRPr="00A416C3" w:rsidRDefault="009214B8" w:rsidP="00BC2D95">
            <w:pPr>
              <w:spacing w:after="0"/>
              <w:rPr>
                <w:lang w:val="es-MX" w:eastAsia="ar-SA"/>
              </w:rPr>
            </w:pPr>
          </w:p>
        </w:tc>
        <w:tc>
          <w:tcPr>
            <w:tcW w:w="870" w:type="pct"/>
            <w:vAlign w:val="center"/>
          </w:tcPr>
          <w:p w14:paraId="515A8248" w14:textId="77777777" w:rsidR="009214B8" w:rsidRPr="006615CA" w:rsidRDefault="009214B8" w:rsidP="00BC2D95">
            <w:pPr>
              <w:spacing w:after="0"/>
              <w:jc w:val="left"/>
              <w:rPr>
                <w:lang w:val="es-MX" w:eastAsia="ar-SA"/>
              </w:rPr>
            </w:pPr>
            <w:r w:rsidRPr="006615CA">
              <w:rPr>
                <w:lang w:val="es-MX" w:eastAsia="ar-SA"/>
              </w:rPr>
              <w:t>Cargo</w:t>
            </w:r>
          </w:p>
        </w:tc>
        <w:tc>
          <w:tcPr>
            <w:tcW w:w="3874" w:type="pct"/>
            <w:vAlign w:val="center"/>
          </w:tcPr>
          <w:p w14:paraId="1844F3F4" w14:textId="77777777" w:rsidR="009214B8" w:rsidRPr="00B771A6" w:rsidRDefault="009214B8" w:rsidP="00BC2D95">
            <w:pPr>
              <w:spacing w:after="0"/>
              <w:rPr>
                <w:lang w:eastAsia="ar-SA"/>
              </w:rPr>
            </w:pPr>
          </w:p>
        </w:tc>
      </w:tr>
      <w:tr w:rsidR="009214B8" w:rsidRPr="00A15977" w14:paraId="678151AA" w14:textId="77777777" w:rsidTr="008A088B">
        <w:trPr>
          <w:trHeight w:val="20"/>
          <w:jc w:val="center"/>
        </w:trPr>
        <w:tc>
          <w:tcPr>
            <w:tcW w:w="256" w:type="pct"/>
            <w:vMerge/>
          </w:tcPr>
          <w:p w14:paraId="0EA44F0E" w14:textId="77777777" w:rsidR="009214B8" w:rsidRPr="00A416C3" w:rsidRDefault="009214B8" w:rsidP="00BC2D95">
            <w:pPr>
              <w:spacing w:after="0"/>
              <w:rPr>
                <w:lang w:val="es-MX" w:eastAsia="ar-SA"/>
              </w:rPr>
            </w:pPr>
          </w:p>
        </w:tc>
        <w:tc>
          <w:tcPr>
            <w:tcW w:w="870" w:type="pct"/>
            <w:vAlign w:val="center"/>
          </w:tcPr>
          <w:p w14:paraId="507994FE" w14:textId="77777777" w:rsidR="009214B8" w:rsidRPr="006615CA" w:rsidRDefault="009214B8" w:rsidP="00BC2D95">
            <w:pPr>
              <w:spacing w:after="0"/>
              <w:jc w:val="left"/>
              <w:rPr>
                <w:lang w:eastAsia="ar-SA"/>
              </w:rPr>
            </w:pPr>
            <w:r w:rsidRPr="006615CA">
              <w:rPr>
                <w:lang w:eastAsia="ar-SA"/>
              </w:rPr>
              <w:t>Correo electrónico</w:t>
            </w:r>
          </w:p>
        </w:tc>
        <w:tc>
          <w:tcPr>
            <w:tcW w:w="3874" w:type="pct"/>
            <w:vAlign w:val="center"/>
          </w:tcPr>
          <w:p w14:paraId="6355A3FF" w14:textId="77777777" w:rsidR="009214B8" w:rsidRPr="00B771A6" w:rsidRDefault="009214B8" w:rsidP="00BC2D95">
            <w:pPr>
              <w:spacing w:after="0"/>
              <w:rPr>
                <w:sz w:val="20"/>
                <w:lang w:eastAsia="ar-SA"/>
              </w:rPr>
            </w:pPr>
          </w:p>
        </w:tc>
      </w:tr>
      <w:tr w:rsidR="009214B8" w:rsidRPr="00A15977" w14:paraId="4654297C" w14:textId="77777777" w:rsidTr="008A088B">
        <w:trPr>
          <w:trHeight w:val="20"/>
          <w:jc w:val="center"/>
        </w:trPr>
        <w:tc>
          <w:tcPr>
            <w:tcW w:w="256" w:type="pct"/>
            <w:vMerge/>
          </w:tcPr>
          <w:p w14:paraId="6726D367" w14:textId="77777777" w:rsidR="009214B8" w:rsidRPr="00A416C3" w:rsidRDefault="009214B8" w:rsidP="00BC2D95">
            <w:pPr>
              <w:spacing w:after="0"/>
              <w:rPr>
                <w:lang w:val="es-MX" w:eastAsia="ar-SA"/>
              </w:rPr>
            </w:pPr>
          </w:p>
        </w:tc>
        <w:tc>
          <w:tcPr>
            <w:tcW w:w="870" w:type="pct"/>
            <w:vAlign w:val="center"/>
          </w:tcPr>
          <w:p w14:paraId="5788FECB" w14:textId="77777777" w:rsidR="009214B8" w:rsidRPr="006615CA" w:rsidRDefault="009214B8" w:rsidP="00BC2D95">
            <w:pPr>
              <w:spacing w:after="0"/>
              <w:jc w:val="left"/>
              <w:rPr>
                <w:lang w:val="es-MX" w:eastAsia="ar-SA"/>
              </w:rPr>
            </w:pPr>
            <w:r w:rsidRPr="006615CA">
              <w:rPr>
                <w:lang w:val="es-MX" w:eastAsia="ar-SA"/>
              </w:rPr>
              <w:t>Teléfono</w:t>
            </w:r>
          </w:p>
        </w:tc>
        <w:tc>
          <w:tcPr>
            <w:tcW w:w="3874" w:type="pct"/>
            <w:vAlign w:val="center"/>
          </w:tcPr>
          <w:p w14:paraId="3DA38C8F" w14:textId="77777777" w:rsidR="009214B8" w:rsidRPr="00B771A6" w:rsidRDefault="009214B8" w:rsidP="00BC2D95">
            <w:pPr>
              <w:spacing w:after="0"/>
              <w:rPr>
                <w:lang w:eastAsia="ar-SA"/>
              </w:rPr>
            </w:pPr>
          </w:p>
        </w:tc>
      </w:tr>
      <w:tr w:rsidR="009214B8" w:rsidRPr="007E60E5" w14:paraId="2B6BBCA8" w14:textId="77777777" w:rsidTr="008A088B">
        <w:trPr>
          <w:trHeight w:val="20"/>
          <w:jc w:val="center"/>
        </w:trPr>
        <w:tc>
          <w:tcPr>
            <w:tcW w:w="256" w:type="pct"/>
            <w:vMerge/>
          </w:tcPr>
          <w:p w14:paraId="25C8443A" w14:textId="77777777" w:rsidR="009214B8" w:rsidRPr="00A416C3" w:rsidRDefault="009214B8" w:rsidP="00BC2D95">
            <w:pPr>
              <w:spacing w:after="0"/>
              <w:rPr>
                <w:lang w:val="es-MX" w:eastAsia="ar-SA"/>
              </w:rPr>
            </w:pPr>
          </w:p>
        </w:tc>
        <w:tc>
          <w:tcPr>
            <w:tcW w:w="870" w:type="pct"/>
            <w:vAlign w:val="center"/>
          </w:tcPr>
          <w:p w14:paraId="0EEE382B" w14:textId="77777777" w:rsidR="009214B8" w:rsidRPr="006615CA" w:rsidRDefault="009214B8" w:rsidP="00BC2D95">
            <w:pPr>
              <w:spacing w:after="0"/>
              <w:rPr>
                <w:lang w:val="es-MX" w:eastAsia="ar-SA"/>
              </w:rPr>
            </w:pPr>
            <w:r w:rsidRPr="006615CA">
              <w:rPr>
                <w:lang w:val="es-MX" w:eastAsia="ar-SA"/>
              </w:rPr>
              <w:t>Dirección</w:t>
            </w:r>
          </w:p>
        </w:tc>
        <w:tc>
          <w:tcPr>
            <w:tcW w:w="3874" w:type="pct"/>
            <w:vAlign w:val="center"/>
          </w:tcPr>
          <w:p w14:paraId="63ED8DF4" w14:textId="77777777" w:rsidR="009214B8" w:rsidRPr="00B771A6" w:rsidRDefault="009214B8" w:rsidP="00BC2D95">
            <w:pPr>
              <w:spacing w:after="0"/>
              <w:rPr>
                <w:lang w:eastAsia="ar-SA"/>
              </w:rPr>
            </w:pPr>
          </w:p>
        </w:tc>
      </w:tr>
    </w:tbl>
    <w:p w14:paraId="5F314BE6" w14:textId="77777777" w:rsidR="009214B8" w:rsidRDefault="009214B8" w:rsidP="00001BD6">
      <w:pPr>
        <w:pStyle w:val="Sinespaciado1"/>
        <w:rPr>
          <w:lang w:val="es-MX"/>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793"/>
        <w:gridCol w:w="772"/>
        <w:gridCol w:w="5553"/>
        <w:gridCol w:w="2799"/>
      </w:tblGrid>
      <w:tr w:rsidR="00FD029B" w:rsidRPr="002224EE" w14:paraId="1D89C922" w14:textId="77777777" w:rsidTr="00096B75">
        <w:trPr>
          <w:trHeight w:val="20"/>
          <w:jc w:val="center"/>
        </w:trPr>
        <w:tc>
          <w:tcPr>
            <w:tcW w:w="5000" w:type="pct"/>
            <w:gridSpan w:val="4"/>
            <w:vAlign w:val="center"/>
          </w:tcPr>
          <w:p w14:paraId="0139B2B7" w14:textId="77777777" w:rsidR="00FD029B" w:rsidRPr="00653933" w:rsidRDefault="00FD029B" w:rsidP="00BE18F3">
            <w:pPr>
              <w:pStyle w:val="Ttulo7"/>
              <w:rPr>
                <w:i/>
                <w:sz w:val="18"/>
                <w:szCs w:val="22"/>
                <w:u w:val="none"/>
                <w:lang w:val="es-MX" w:eastAsia="en-US"/>
              </w:rPr>
            </w:pPr>
            <w:r w:rsidRPr="00D77866">
              <w:t>Información sobre la Hoja Metodológica</w:t>
            </w:r>
            <w:r>
              <w:t xml:space="preserve"> </w:t>
            </w:r>
          </w:p>
        </w:tc>
      </w:tr>
      <w:tr w:rsidR="007223F6" w:rsidRPr="00B771A6" w14:paraId="467BDB08" w14:textId="77777777" w:rsidTr="00490676">
        <w:trPr>
          <w:trHeight w:val="20"/>
          <w:jc w:val="center"/>
        </w:trPr>
        <w:tc>
          <w:tcPr>
            <w:tcW w:w="368" w:type="pct"/>
            <w:vAlign w:val="center"/>
          </w:tcPr>
          <w:p w14:paraId="49F5EF19" w14:textId="77777777" w:rsidR="00FD029B" w:rsidRPr="005317D5" w:rsidRDefault="00FD029B" w:rsidP="00BE18F3">
            <w:pPr>
              <w:rPr>
                <w:bCs/>
              </w:rPr>
            </w:pPr>
            <w:r w:rsidRPr="005317D5">
              <w:rPr>
                <w:lang w:val="es-ES"/>
              </w:rPr>
              <w:t>Fecha</w:t>
            </w:r>
          </w:p>
        </w:tc>
        <w:tc>
          <w:tcPr>
            <w:tcW w:w="387" w:type="pct"/>
            <w:vAlign w:val="center"/>
          </w:tcPr>
          <w:p w14:paraId="7AE27DF0" w14:textId="77777777" w:rsidR="00FD029B" w:rsidRPr="005317D5" w:rsidRDefault="00FD029B" w:rsidP="00BE18F3">
            <w:pPr>
              <w:rPr>
                <w:lang w:val="es-ES"/>
              </w:rPr>
            </w:pPr>
            <w:r w:rsidRPr="005317D5">
              <w:rPr>
                <w:lang w:val="es-ES"/>
              </w:rPr>
              <w:t>Versión</w:t>
            </w:r>
          </w:p>
        </w:tc>
        <w:tc>
          <w:tcPr>
            <w:tcW w:w="2817" w:type="pct"/>
            <w:vAlign w:val="center"/>
          </w:tcPr>
          <w:p w14:paraId="5E065F44" w14:textId="77777777" w:rsidR="00FD029B" w:rsidRPr="005317D5" w:rsidRDefault="00FD029B" w:rsidP="00BE18F3">
            <w:pPr>
              <w:rPr>
                <w:lang w:val="es-MX" w:eastAsia="ar-SA"/>
              </w:rPr>
            </w:pPr>
            <w:r w:rsidRPr="005317D5">
              <w:rPr>
                <w:lang w:val="es-ES"/>
              </w:rPr>
              <w:t>Datos del autor o de quien ajustó la hoja metodológica</w:t>
            </w:r>
          </w:p>
        </w:tc>
        <w:tc>
          <w:tcPr>
            <w:tcW w:w="1428" w:type="pct"/>
            <w:vAlign w:val="center"/>
          </w:tcPr>
          <w:p w14:paraId="35818FF1" w14:textId="77777777" w:rsidR="00FD029B" w:rsidRPr="005317D5" w:rsidRDefault="00FD029B" w:rsidP="00BE18F3">
            <w:pPr>
              <w:rPr>
                <w:lang w:val="es-ES"/>
              </w:rPr>
            </w:pPr>
            <w:r>
              <w:rPr>
                <w:lang w:val="es-ES"/>
              </w:rPr>
              <w:t>Descripción de los ajustes</w:t>
            </w:r>
          </w:p>
        </w:tc>
      </w:tr>
      <w:tr w:rsidR="007223F6" w:rsidRPr="0093050D" w14:paraId="3440A464" w14:textId="77777777" w:rsidTr="00490676">
        <w:trPr>
          <w:trHeight w:val="20"/>
          <w:jc w:val="center"/>
        </w:trPr>
        <w:tc>
          <w:tcPr>
            <w:tcW w:w="368" w:type="pct"/>
            <w:vAlign w:val="center"/>
          </w:tcPr>
          <w:p w14:paraId="188E8A84" w14:textId="77777777" w:rsidR="00FD029B" w:rsidRPr="0093050D" w:rsidRDefault="00490676" w:rsidP="00FA6FB8">
            <w:pPr>
              <w:rPr>
                <w:rFonts w:cs="Arial"/>
                <w:b/>
                <w:lang w:val="es-ES"/>
              </w:rPr>
            </w:pPr>
            <w:r>
              <w:rPr>
                <w:lang w:val="es-MX"/>
              </w:rPr>
              <w:t>Febrero</w:t>
            </w:r>
            <w:r w:rsidR="00752A17">
              <w:rPr>
                <w:lang w:val="es-MX"/>
              </w:rPr>
              <w:t xml:space="preserve"> </w:t>
            </w:r>
            <w:r>
              <w:rPr>
                <w:lang w:val="es-MX"/>
              </w:rPr>
              <w:t>2016</w:t>
            </w:r>
          </w:p>
        </w:tc>
        <w:tc>
          <w:tcPr>
            <w:tcW w:w="387" w:type="pct"/>
            <w:vAlign w:val="center"/>
          </w:tcPr>
          <w:p w14:paraId="2F649DCE" w14:textId="77777777" w:rsidR="00FD029B" w:rsidRPr="0093050D" w:rsidRDefault="00854054" w:rsidP="00BE18F3">
            <w:pPr>
              <w:rPr>
                <w:lang w:val="es-MX"/>
              </w:rPr>
            </w:pPr>
            <w:r>
              <w:rPr>
                <w:lang w:val="es-MX"/>
              </w:rPr>
              <w:t>0</w:t>
            </w:r>
            <w:r w:rsidR="00490676">
              <w:rPr>
                <w:lang w:val="es-MX"/>
              </w:rPr>
              <w:t>,01</w:t>
            </w:r>
            <w:r w:rsidR="00FD029B" w:rsidRPr="0093050D">
              <w:rPr>
                <w:lang w:val="es-MX"/>
              </w:rPr>
              <w:t xml:space="preserve"> </w:t>
            </w:r>
          </w:p>
        </w:tc>
        <w:tc>
          <w:tcPr>
            <w:tcW w:w="2817" w:type="pct"/>
          </w:tcPr>
          <w:p w14:paraId="4206B5FD" w14:textId="77777777" w:rsidR="00490676" w:rsidRDefault="00FD029B" w:rsidP="00096B75">
            <w:pPr>
              <w:spacing w:after="0"/>
              <w:rPr>
                <w:i/>
                <w:lang w:val="es-ES"/>
              </w:rPr>
            </w:pPr>
            <w:r w:rsidRPr="0093050D">
              <w:rPr>
                <w:lang w:val="es-ES"/>
              </w:rPr>
              <w:t>Nombre funcionario:</w:t>
            </w:r>
            <w:r w:rsidRPr="0093050D">
              <w:rPr>
                <w:i/>
                <w:lang w:val="es-ES"/>
              </w:rPr>
              <w:t xml:space="preserve"> </w:t>
            </w:r>
          </w:p>
          <w:p w14:paraId="16806FB2" w14:textId="77777777" w:rsidR="00FD029B" w:rsidRPr="0093050D" w:rsidRDefault="00FD029B" w:rsidP="00096B75">
            <w:pPr>
              <w:spacing w:after="0"/>
              <w:rPr>
                <w:lang w:val="es-MX" w:eastAsia="ar-SA"/>
              </w:rPr>
            </w:pPr>
            <w:r w:rsidRPr="0093050D">
              <w:rPr>
                <w:lang w:val="es-ES"/>
              </w:rPr>
              <w:t>Cargo:</w:t>
            </w:r>
            <w:r w:rsidR="00096B75">
              <w:rPr>
                <w:lang w:val="es-ES"/>
              </w:rPr>
              <w:t xml:space="preserve"> </w:t>
            </w:r>
          </w:p>
          <w:p w14:paraId="5849CFC3" w14:textId="77777777" w:rsidR="00FD029B" w:rsidRPr="0093050D" w:rsidRDefault="00FD029B" w:rsidP="00096B75">
            <w:pPr>
              <w:spacing w:after="0"/>
              <w:rPr>
                <w:lang w:eastAsia="ar-SA"/>
              </w:rPr>
            </w:pPr>
            <w:r w:rsidRPr="0093050D">
              <w:rPr>
                <w:lang w:val="es-ES"/>
              </w:rPr>
              <w:t>Dependencia:</w:t>
            </w:r>
            <w:r w:rsidR="00096B75">
              <w:rPr>
                <w:lang w:val="es-ES"/>
              </w:rPr>
              <w:t xml:space="preserve"> </w:t>
            </w:r>
          </w:p>
          <w:p w14:paraId="22B44C59" w14:textId="77777777" w:rsidR="00490676" w:rsidRDefault="00FD029B" w:rsidP="00096B75">
            <w:pPr>
              <w:spacing w:after="0"/>
              <w:rPr>
                <w:lang w:eastAsia="ar-SA"/>
              </w:rPr>
            </w:pPr>
            <w:r w:rsidRPr="0093050D">
              <w:rPr>
                <w:lang w:val="es-ES"/>
              </w:rPr>
              <w:lastRenderedPageBreak/>
              <w:t>Entidad:</w:t>
            </w:r>
            <w:r w:rsidRPr="0093050D">
              <w:rPr>
                <w:i/>
                <w:lang w:val="es-ES"/>
              </w:rPr>
              <w:t xml:space="preserve"> </w:t>
            </w:r>
          </w:p>
          <w:p w14:paraId="79E1CA5F" w14:textId="77777777" w:rsidR="00FD029B" w:rsidRPr="0093050D" w:rsidRDefault="00FD029B" w:rsidP="00096B75">
            <w:pPr>
              <w:spacing w:after="0"/>
              <w:rPr>
                <w:lang w:val="es-MX" w:eastAsia="ar-SA"/>
              </w:rPr>
            </w:pPr>
            <w:r w:rsidRPr="0093050D">
              <w:rPr>
                <w:lang w:val="es-ES"/>
              </w:rPr>
              <w:t>Correo electrónico:</w:t>
            </w:r>
            <w:r w:rsidRPr="0093050D">
              <w:rPr>
                <w:i/>
                <w:lang w:val="es-ES"/>
              </w:rPr>
              <w:t xml:space="preserve"> </w:t>
            </w:r>
          </w:p>
          <w:p w14:paraId="661D88C2" w14:textId="77777777" w:rsidR="00FD029B" w:rsidRPr="0093050D" w:rsidRDefault="00FD029B" w:rsidP="00096B75">
            <w:pPr>
              <w:spacing w:after="0"/>
              <w:rPr>
                <w:lang w:val="es-MX" w:eastAsia="ar-SA"/>
              </w:rPr>
            </w:pPr>
            <w:r w:rsidRPr="0093050D">
              <w:rPr>
                <w:lang w:val="es-ES"/>
              </w:rPr>
              <w:t>Teléfono:</w:t>
            </w:r>
            <w:r w:rsidRPr="0093050D">
              <w:t xml:space="preserve"> </w:t>
            </w:r>
          </w:p>
          <w:p w14:paraId="16146A33" w14:textId="77777777" w:rsidR="00FD029B" w:rsidRPr="0093050D" w:rsidRDefault="00FD029B" w:rsidP="00BE18F3">
            <w:pPr>
              <w:rPr>
                <w:lang w:eastAsia="ar-SA"/>
              </w:rPr>
            </w:pPr>
            <w:r w:rsidRPr="0093050D">
              <w:rPr>
                <w:lang w:val="es-ES"/>
              </w:rPr>
              <w:t>Dirección:</w:t>
            </w:r>
            <w:r w:rsidRPr="0093050D">
              <w:rPr>
                <w:i/>
                <w:lang w:val="es-ES"/>
              </w:rPr>
              <w:t xml:space="preserve"> </w:t>
            </w:r>
          </w:p>
          <w:p w14:paraId="283AD356" w14:textId="5AD87BDB" w:rsidR="00FD029B" w:rsidRPr="0093050D" w:rsidRDefault="00FD029B" w:rsidP="005D3CC1">
            <w:pPr>
              <w:rPr>
                <w:i/>
                <w:lang w:eastAsia="ar-SA"/>
              </w:rPr>
            </w:pPr>
            <w:r w:rsidRPr="0093050D">
              <w:rPr>
                <w:b/>
                <w:lang w:val="es-ES"/>
              </w:rPr>
              <w:t>Cítese como:</w:t>
            </w:r>
            <w:r w:rsidR="00E90833">
              <w:rPr>
                <w:lang w:eastAsia="ar-SA"/>
              </w:rPr>
              <w:t xml:space="preserve"> MADS</w:t>
            </w:r>
            <w:r w:rsidR="00490676">
              <w:rPr>
                <w:lang w:eastAsia="ar-SA"/>
              </w:rPr>
              <w:t xml:space="preserve"> </w:t>
            </w:r>
            <w:r w:rsidRPr="0093050D">
              <w:rPr>
                <w:lang w:eastAsia="ar-SA"/>
              </w:rPr>
              <w:t>(201</w:t>
            </w:r>
            <w:r w:rsidR="00490676">
              <w:rPr>
                <w:lang w:eastAsia="ar-SA"/>
              </w:rPr>
              <w:t>6</w:t>
            </w:r>
            <w:r w:rsidRPr="0093050D">
              <w:rPr>
                <w:lang w:eastAsia="ar-SA"/>
              </w:rPr>
              <w:t xml:space="preserve">). </w:t>
            </w:r>
            <w:r w:rsidR="00400396" w:rsidRPr="00400396">
              <w:rPr>
                <w:b/>
                <w:i/>
                <w:lang w:eastAsia="ar-SA"/>
              </w:rPr>
              <w:t>Tiempo promedio de trámite para la resolución de autorizaciones ambientales otorgadas por la  corporación</w:t>
            </w:r>
            <w:r w:rsidR="00400396" w:rsidRPr="00400396">
              <w:rPr>
                <w:i/>
                <w:lang w:eastAsia="ar-SA"/>
              </w:rPr>
              <w:t xml:space="preserve"> </w:t>
            </w:r>
            <w:r w:rsidRPr="0093050D">
              <w:rPr>
                <w:i/>
                <w:lang w:eastAsia="ar-SA"/>
              </w:rPr>
              <w:t>(Versión 1.0).</w:t>
            </w:r>
            <w:r w:rsidRPr="0093050D">
              <w:rPr>
                <w:lang w:eastAsia="ar-SA"/>
              </w:rPr>
              <w:t xml:space="preserve"> </w:t>
            </w:r>
            <w:r w:rsidR="00490676">
              <w:rPr>
                <w:lang w:eastAsia="ar-SA"/>
              </w:rPr>
              <w:t>Ministerio de Ambie</w:t>
            </w:r>
            <w:r w:rsidR="00464D5A">
              <w:rPr>
                <w:lang w:eastAsia="ar-SA"/>
              </w:rPr>
              <w:t>nte y Des</w:t>
            </w:r>
            <w:r w:rsidR="008D138F">
              <w:rPr>
                <w:lang w:eastAsia="ar-SA"/>
              </w:rPr>
              <w:t>arrollo Sostenible</w:t>
            </w:r>
            <w:r w:rsidR="005E3684">
              <w:rPr>
                <w:lang w:eastAsia="ar-SA"/>
              </w:rPr>
              <w:t xml:space="preserve"> MADS, </w:t>
            </w:r>
            <w:r w:rsidR="005E3684" w:rsidRPr="005E3684">
              <w:rPr>
                <w:lang w:eastAsia="ar-SA"/>
              </w:rPr>
              <w:t>DGOAT-SINA</w:t>
            </w:r>
            <w:r w:rsidR="00490676">
              <w:rPr>
                <w:lang w:eastAsia="ar-SA"/>
              </w:rPr>
              <w:t>.</w:t>
            </w:r>
          </w:p>
        </w:tc>
        <w:tc>
          <w:tcPr>
            <w:tcW w:w="1428" w:type="pct"/>
            <w:vAlign w:val="center"/>
          </w:tcPr>
          <w:p w14:paraId="73CA558B" w14:textId="77777777" w:rsidR="00FD029B" w:rsidRPr="0093050D" w:rsidRDefault="00FD029B" w:rsidP="00BE18F3">
            <w:pPr>
              <w:rPr>
                <w:lang w:val="es-ES"/>
              </w:rPr>
            </w:pPr>
          </w:p>
        </w:tc>
      </w:tr>
    </w:tbl>
    <w:p w14:paraId="16114143" w14:textId="77777777" w:rsidR="0057505F" w:rsidRDefault="0057505F" w:rsidP="005F1972">
      <w:pPr>
        <w:pStyle w:val="Sinespaciado1"/>
      </w:pPr>
    </w:p>
    <w:p w14:paraId="3143D8C1" w14:textId="77777777" w:rsidR="00B21BBF" w:rsidRDefault="00B21BBF" w:rsidP="005F1972">
      <w:pPr>
        <w:pStyle w:val="Sinespaciado1"/>
      </w:pPr>
    </w:p>
    <w:p w14:paraId="7F2195D0" w14:textId="77777777" w:rsidR="00B21BBF" w:rsidRDefault="00B21BBF" w:rsidP="005F1972">
      <w:pPr>
        <w:pStyle w:val="Sinespaciado1"/>
      </w:pPr>
    </w:p>
    <w:p w14:paraId="38E4346F" w14:textId="77777777" w:rsidR="00B21BBF" w:rsidRDefault="00B21BBF" w:rsidP="00B21BBF">
      <w:pPr>
        <w:pStyle w:val="Sinespaciado1"/>
      </w:pPr>
    </w:p>
    <w:p w14:paraId="25BC46FD" w14:textId="24E3BD18" w:rsidR="00B21BBF" w:rsidRDefault="00B21BBF" w:rsidP="00B21BBF">
      <w:pPr>
        <w:pStyle w:val="Sinespaciado1"/>
      </w:pPr>
      <w:r>
        <w:t>-----------------------------------------------------------------</w:t>
      </w:r>
      <w:r>
        <w:tab/>
      </w:r>
    </w:p>
    <w:p w14:paraId="42FC2862" w14:textId="6AF9689F" w:rsidR="00B21BBF" w:rsidRDefault="00B21BBF" w:rsidP="00B21BBF">
      <w:pPr>
        <w:pStyle w:val="Sinespaciado1"/>
        <w:rPr>
          <w:b/>
        </w:rPr>
      </w:pPr>
      <w:r>
        <w:t>Vo</w:t>
      </w:r>
      <w:r w:rsidR="00400396">
        <w:t>.Bo.</w:t>
      </w:r>
      <w:r>
        <w:t xml:space="preserve"> </w:t>
      </w:r>
      <w:r>
        <w:rPr>
          <w:b/>
        </w:rPr>
        <w:t>Dire</w:t>
      </w:r>
      <w:r w:rsidR="003C1CAB">
        <w:rPr>
          <w:b/>
        </w:rPr>
        <w:t>ctor Ordenamiento Territorial -</w:t>
      </w:r>
      <w:r>
        <w:rPr>
          <w:b/>
        </w:rPr>
        <w:t xml:space="preserve"> SINA</w:t>
      </w:r>
    </w:p>
    <w:p w14:paraId="5EA61496" w14:textId="77777777" w:rsidR="00B21BBF" w:rsidRDefault="00B21BBF" w:rsidP="00B21BBF">
      <w:pPr>
        <w:pStyle w:val="Sinespaciado1"/>
        <w:rPr>
          <w:b/>
          <w:sz w:val="20"/>
          <w:szCs w:val="20"/>
        </w:rPr>
      </w:pPr>
    </w:p>
    <w:p w14:paraId="2470A84B" w14:textId="77777777" w:rsidR="00B21BBF" w:rsidRDefault="00B21BBF" w:rsidP="00B21BBF">
      <w:pPr>
        <w:pStyle w:val="Sinespaciado1"/>
        <w:rPr>
          <w:b/>
          <w:sz w:val="20"/>
          <w:szCs w:val="20"/>
        </w:rPr>
      </w:pPr>
    </w:p>
    <w:p w14:paraId="76A7A7C7" w14:textId="77777777" w:rsidR="00D41089" w:rsidRDefault="00D41089" w:rsidP="00B21BBF">
      <w:pPr>
        <w:pStyle w:val="Sinespaciado1"/>
        <w:rPr>
          <w:b/>
          <w:sz w:val="20"/>
          <w:szCs w:val="20"/>
        </w:rPr>
      </w:pPr>
    </w:p>
    <w:p w14:paraId="10F50B02" w14:textId="77777777" w:rsidR="00B21BBF" w:rsidRDefault="00B21BBF" w:rsidP="00B21BBF">
      <w:pPr>
        <w:pStyle w:val="Sinespaciado1"/>
        <w:rPr>
          <w:b/>
          <w:sz w:val="20"/>
          <w:szCs w:val="20"/>
        </w:rPr>
      </w:pPr>
    </w:p>
    <w:tbl>
      <w:tblPr>
        <w:tblStyle w:val="Tablaconcuadrcula"/>
        <w:tblW w:w="0" w:type="auto"/>
        <w:tblLook w:val="04A0" w:firstRow="1" w:lastRow="0" w:firstColumn="1" w:lastColumn="0" w:noHBand="0" w:noVBand="1"/>
      </w:tblPr>
      <w:tblGrid>
        <w:gridCol w:w="9913"/>
      </w:tblGrid>
      <w:tr w:rsidR="00B21BBF" w14:paraId="4BF05873" w14:textId="77777777" w:rsidTr="00B21BBF">
        <w:tc>
          <w:tcPr>
            <w:tcW w:w="10790" w:type="dxa"/>
            <w:tcBorders>
              <w:top w:val="single" w:sz="4" w:space="0" w:color="auto"/>
              <w:left w:val="single" w:sz="4" w:space="0" w:color="auto"/>
              <w:bottom w:val="single" w:sz="4" w:space="0" w:color="auto"/>
              <w:right w:val="single" w:sz="4" w:space="0" w:color="auto"/>
            </w:tcBorders>
            <w:hideMark/>
          </w:tcPr>
          <w:p w14:paraId="23B40353" w14:textId="77777777" w:rsidR="00B21BBF" w:rsidRDefault="00B21BBF">
            <w:pPr>
              <w:pStyle w:val="Sinespaciado1"/>
              <w:rPr>
                <w:b/>
                <w:sz w:val="20"/>
                <w:szCs w:val="20"/>
              </w:rPr>
            </w:pPr>
            <w:r>
              <w:rPr>
                <w:b/>
                <w:sz w:val="20"/>
                <w:szCs w:val="20"/>
              </w:rPr>
              <w:t>Observaciones</w:t>
            </w:r>
          </w:p>
        </w:tc>
      </w:tr>
      <w:tr w:rsidR="00B21BBF" w14:paraId="023E4A07" w14:textId="77777777" w:rsidTr="008518F0">
        <w:trPr>
          <w:trHeight w:val="2651"/>
        </w:trPr>
        <w:tc>
          <w:tcPr>
            <w:tcW w:w="10790" w:type="dxa"/>
            <w:tcBorders>
              <w:top w:val="single" w:sz="4" w:space="0" w:color="auto"/>
              <w:left w:val="single" w:sz="4" w:space="0" w:color="auto"/>
              <w:bottom w:val="single" w:sz="4" w:space="0" w:color="auto"/>
              <w:right w:val="single" w:sz="4" w:space="0" w:color="auto"/>
            </w:tcBorders>
          </w:tcPr>
          <w:p w14:paraId="5E7E10B0" w14:textId="77777777" w:rsidR="00B21BBF" w:rsidRDefault="00B21BBF">
            <w:pPr>
              <w:pStyle w:val="Sinespaciado1"/>
              <w:rPr>
                <w:b/>
                <w:sz w:val="20"/>
                <w:szCs w:val="20"/>
              </w:rPr>
            </w:pPr>
          </w:p>
          <w:p w14:paraId="255312C5" w14:textId="77777777" w:rsidR="00B21BBF" w:rsidRDefault="00B21BBF">
            <w:pPr>
              <w:pStyle w:val="Sinespaciado1"/>
              <w:rPr>
                <w:b/>
                <w:sz w:val="20"/>
                <w:szCs w:val="20"/>
              </w:rPr>
            </w:pPr>
          </w:p>
          <w:p w14:paraId="7F03D971" w14:textId="77777777" w:rsidR="00B21BBF" w:rsidRDefault="00B21BBF">
            <w:pPr>
              <w:pStyle w:val="Sinespaciado1"/>
              <w:rPr>
                <w:b/>
                <w:sz w:val="20"/>
                <w:szCs w:val="20"/>
              </w:rPr>
            </w:pPr>
          </w:p>
          <w:p w14:paraId="51B9C800" w14:textId="77777777" w:rsidR="00B21BBF" w:rsidRDefault="00B21BBF">
            <w:pPr>
              <w:pStyle w:val="Sinespaciado1"/>
              <w:rPr>
                <w:b/>
                <w:sz w:val="20"/>
                <w:szCs w:val="20"/>
              </w:rPr>
            </w:pPr>
          </w:p>
          <w:p w14:paraId="5F3A7CE4" w14:textId="77777777" w:rsidR="00B21BBF" w:rsidRDefault="00B21BBF">
            <w:pPr>
              <w:pStyle w:val="Sinespaciado1"/>
              <w:rPr>
                <w:b/>
                <w:sz w:val="20"/>
                <w:szCs w:val="20"/>
              </w:rPr>
            </w:pPr>
          </w:p>
          <w:p w14:paraId="61D62F50" w14:textId="77777777" w:rsidR="00B21BBF" w:rsidRDefault="00B21BBF">
            <w:pPr>
              <w:pStyle w:val="Sinespaciado1"/>
              <w:rPr>
                <w:b/>
                <w:sz w:val="20"/>
                <w:szCs w:val="20"/>
              </w:rPr>
            </w:pPr>
          </w:p>
          <w:p w14:paraId="70E1ECE5" w14:textId="77777777" w:rsidR="00B21BBF" w:rsidRDefault="00B21BBF">
            <w:pPr>
              <w:pStyle w:val="Sinespaciado1"/>
              <w:rPr>
                <w:b/>
                <w:sz w:val="20"/>
                <w:szCs w:val="20"/>
              </w:rPr>
            </w:pPr>
          </w:p>
          <w:p w14:paraId="264A0F6B" w14:textId="77777777" w:rsidR="00B21BBF" w:rsidRDefault="00B21BBF">
            <w:pPr>
              <w:pStyle w:val="Sinespaciado1"/>
              <w:rPr>
                <w:b/>
                <w:sz w:val="20"/>
                <w:szCs w:val="20"/>
              </w:rPr>
            </w:pPr>
          </w:p>
        </w:tc>
      </w:tr>
    </w:tbl>
    <w:p w14:paraId="2AAA8CF7" w14:textId="77777777" w:rsidR="00B21BBF" w:rsidRDefault="00B21BBF" w:rsidP="00B21BBF">
      <w:pPr>
        <w:pStyle w:val="Sinespaciado1"/>
      </w:pPr>
    </w:p>
    <w:p w14:paraId="12DF3424" w14:textId="77777777" w:rsidR="00B21BBF" w:rsidRDefault="00B21BBF" w:rsidP="005F1972">
      <w:pPr>
        <w:pStyle w:val="Sinespaciado1"/>
      </w:pPr>
    </w:p>
    <w:sectPr w:rsidR="00B21BBF" w:rsidSect="001375AF">
      <w:footerReference w:type="default" r:id="rId8"/>
      <w:pgSz w:w="12240" w:h="15840" w:code="178"/>
      <w:pgMar w:top="1134" w:right="1183"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B20674" w14:textId="77777777" w:rsidR="009B5BB4" w:rsidRDefault="009B5BB4" w:rsidP="00BE18F3">
      <w:r>
        <w:separator/>
      </w:r>
    </w:p>
  </w:endnote>
  <w:endnote w:type="continuationSeparator" w:id="0">
    <w:p w14:paraId="5AC2ACBE" w14:textId="77777777" w:rsidR="009B5BB4" w:rsidRDefault="009B5BB4" w:rsidP="00BE1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28B5CE" w14:textId="77E27239" w:rsidR="00042CBA" w:rsidRDefault="00042CBA">
    <w:pPr>
      <w:pStyle w:val="Piedepgina"/>
      <w:jc w:val="right"/>
    </w:pPr>
    <w:r>
      <w:fldChar w:fldCharType="begin"/>
    </w:r>
    <w:r>
      <w:instrText>PAGE   \* MERGEFORMAT</w:instrText>
    </w:r>
    <w:r>
      <w:fldChar w:fldCharType="separate"/>
    </w:r>
    <w:r w:rsidR="005904CD" w:rsidRPr="005904CD">
      <w:rPr>
        <w:noProof/>
        <w:lang w:val="es-ES"/>
      </w:rPr>
      <w:t>3</w:t>
    </w:r>
    <w:r>
      <w:fldChar w:fldCharType="end"/>
    </w:r>
  </w:p>
  <w:p w14:paraId="2AD38391" w14:textId="77777777" w:rsidR="00042CBA" w:rsidRDefault="00042CB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D0CB00" w14:textId="77777777" w:rsidR="009B5BB4" w:rsidRDefault="009B5BB4" w:rsidP="00BE18F3">
      <w:r>
        <w:separator/>
      </w:r>
    </w:p>
  </w:footnote>
  <w:footnote w:type="continuationSeparator" w:id="0">
    <w:p w14:paraId="0974F1F2" w14:textId="77777777" w:rsidR="009B5BB4" w:rsidRDefault="009B5BB4" w:rsidP="00BE18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2CAB88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7EE1EA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2CDE889E"/>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7D7A185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8A2AD1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580B0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B2411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6B2411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D60907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886EC0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1" w15:restartNumberingAfterBreak="0">
    <w:nsid w:val="0358727F"/>
    <w:multiLevelType w:val="hybridMultilevel"/>
    <w:tmpl w:val="9B7EA660"/>
    <w:lvl w:ilvl="0" w:tplc="2676E8EE">
      <w:start w:val="1"/>
      <w:numFmt w:val="decimal"/>
      <w:lvlText w:val="%1."/>
      <w:lvlJc w:val="left"/>
      <w:pPr>
        <w:ind w:left="303" w:hanging="360"/>
      </w:pPr>
      <w:rPr>
        <w:rFonts w:cs="Times New Roman" w:hint="default"/>
      </w:rPr>
    </w:lvl>
    <w:lvl w:ilvl="1" w:tplc="0C0A0019" w:tentative="1">
      <w:start w:val="1"/>
      <w:numFmt w:val="lowerLetter"/>
      <w:lvlText w:val="%2."/>
      <w:lvlJc w:val="left"/>
      <w:pPr>
        <w:ind w:left="1023" w:hanging="360"/>
      </w:pPr>
      <w:rPr>
        <w:rFonts w:cs="Times New Roman"/>
      </w:rPr>
    </w:lvl>
    <w:lvl w:ilvl="2" w:tplc="0C0A001B" w:tentative="1">
      <w:start w:val="1"/>
      <w:numFmt w:val="lowerRoman"/>
      <w:lvlText w:val="%3."/>
      <w:lvlJc w:val="right"/>
      <w:pPr>
        <w:ind w:left="1743" w:hanging="180"/>
      </w:pPr>
      <w:rPr>
        <w:rFonts w:cs="Times New Roman"/>
      </w:rPr>
    </w:lvl>
    <w:lvl w:ilvl="3" w:tplc="0C0A000F" w:tentative="1">
      <w:start w:val="1"/>
      <w:numFmt w:val="decimal"/>
      <w:lvlText w:val="%4."/>
      <w:lvlJc w:val="left"/>
      <w:pPr>
        <w:ind w:left="2463" w:hanging="360"/>
      </w:pPr>
      <w:rPr>
        <w:rFonts w:cs="Times New Roman"/>
      </w:rPr>
    </w:lvl>
    <w:lvl w:ilvl="4" w:tplc="0C0A0019" w:tentative="1">
      <w:start w:val="1"/>
      <w:numFmt w:val="lowerLetter"/>
      <w:lvlText w:val="%5."/>
      <w:lvlJc w:val="left"/>
      <w:pPr>
        <w:ind w:left="3183" w:hanging="360"/>
      </w:pPr>
      <w:rPr>
        <w:rFonts w:cs="Times New Roman"/>
      </w:rPr>
    </w:lvl>
    <w:lvl w:ilvl="5" w:tplc="0C0A001B" w:tentative="1">
      <w:start w:val="1"/>
      <w:numFmt w:val="lowerRoman"/>
      <w:lvlText w:val="%6."/>
      <w:lvlJc w:val="right"/>
      <w:pPr>
        <w:ind w:left="3903" w:hanging="180"/>
      </w:pPr>
      <w:rPr>
        <w:rFonts w:cs="Times New Roman"/>
      </w:rPr>
    </w:lvl>
    <w:lvl w:ilvl="6" w:tplc="0C0A000F" w:tentative="1">
      <w:start w:val="1"/>
      <w:numFmt w:val="decimal"/>
      <w:lvlText w:val="%7."/>
      <w:lvlJc w:val="left"/>
      <w:pPr>
        <w:ind w:left="4623" w:hanging="360"/>
      </w:pPr>
      <w:rPr>
        <w:rFonts w:cs="Times New Roman"/>
      </w:rPr>
    </w:lvl>
    <w:lvl w:ilvl="7" w:tplc="0C0A0019" w:tentative="1">
      <w:start w:val="1"/>
      <w:numFmt w:val="lowerLetter"/>
      <w:lvlText w:val="%8."/>
      <w:lvlJc w:val="left"/>
      <w:pPr>
        <w:ind w:left="5343" w:hanging="360"/>
      </w:pPr>
      <w:rPr>
        <w:rFonts w:cs="Times New Roman"/>
      </w:rPr>
    </w:lvl>
    <w:lvl w:ilvl="8" w:tplc="0C0A001B" w:tentative="1">
      <w:start w:val="1"/>
      <w:numFmt w:val="lowerRoman"/>
      <w:lvlText w:val="%9."/>
      <w:lvlJc w:val="right"/>
      <w:pPr>
        <w:ind w:left="6063" w:hanging="180"/>
      </w:pPr>
      <w:rPr>
        <w:rFonts w:cs="Times New Roman"/>
      </w:rPr>
    </w:lvl>
  </w:abstractNum>
  <w:abstractNum w:abstractNumId="12" w15:restartNumberingAfterBreak="0">
    <w:nsid w:val="171D6F61"/>
    <w:multiLevelType w:val="multilevel"/>
    <w:tmpl w:val="3C5615E6"/>
    <w:lvl w:ilvl="0">
      <w:start w:val="1"/>
      <w:numFmt w:val="decimal"/>
      <w:lvlText w:val="%1."/>
      <w:lvlJc w:val="left"/>
      <w:pPr>
        <w:ind w:left="360" w:hanging="360"/>
      </w:pPr>
      <w:rPr>
        <w:rFonts w:cs="Times New Roman" w:hint="default"/>
      </w:rPr>
    </w:lvl>
    <w:lvl w:ilvl="1">
      <w:start w:val="1"/>
      <w:numFmt w:val="bullet"/>
      <w:lvlText w:val="o"/>
      <w:lvlJc w:val="left"/>
      <w:pPr>
        <w:ind w:left="792" w:hanging="432"/>
      </w:pPr>
      <w:rPr>
        <w:rFonts w:ascii="Courier New" w:hAnsi="Courier New"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180529E1"/>
    <w:multiLevelType w:val="hybridMultilevel"/>
    <w:tmpl w:val="08DE7E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18872B64"/>
    <w:multiLevelType w:val="multilevel"/>
    <w:tmpl w:val="FCF61910"/>
    <w:lvl w:ilvl="0">
      <w:start w:val="1"/>
      <w:numFmt w:val="decimal"/>
      <w:lvlText w:val="%1."/>
      <w:lvlJc w:val="left"/>
      <w:pPr>
        <w:ind w:left="72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15" w15:restartNumberingAfterBreak="0">
    <w:nsid w:val="2097749B"/>
    <w:multiLevelType w:val="hybridMultilevel"/>
    <w:tmpl w:val="F1F861E6"/>
    <w:lvl w:ilvl="0" w:tplc="2272ED36">
      <w:numFmt w:val="bullet"/>
      <w:lvlText w:val="-"/>
      <w:lvlJc w:val="left"/>
      <w:pPr>
        <w:tabs>
          <w:tab w:val="num" w:pos="720"/>
        </w:tabs>
        <w:ind w:left="720" w:hanging="360"/>
      </w:pPr>
      <w:rPr>
        <w:rFonts w:ascii="Times New Roman" w:eastAsia="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BE603A"/>
    <w:multiLevelType w:val="multilevel"/>
    <w:tmpl w:val="B9683A92"/>
    <w:lvl w:ilvl="0">
      <w:start w:val="1"/>
      <w:numFmt w:val="decimal"/>
      <w:lvlText w:val="%1"/>
      <w:lvlJc w:val="left"/>
      <w:pPr>
        <w:ind w:left="360" w:hanging="360"/>
      </w:pPr>
      <w:rPr>
        <w:rFonts w:cs="Times New Roman" w:hint="default"/>
      </w:rPr>
    </w:lvl>
    <w:lvl w:ilvl="1">
      <w:start w:val="4"/>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17" w15:restartNumberingAfterBreak="0">
    <w:nsid w:val="28422AFE"/>
    <w:multiLevelType w:val="multilevel"/>
    <w:tmpl w:val="0C0A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2C004A44"/>
    <w:multiLevelType w:val="hybridMultilevel"/>
    <w:tmpl w:val="A9B4040C"/>
    <w:lvl w:ilvl="0" w:tplc="EDC42060">
      <w:start w:val="1"/>
      <w:numFmt w:val="bullet"/>
      <w:lvlText w:val=""/>
      <w:lvlJc w:val="left"/>
      <w:pPr>
        <w:ind w:left="303" w:hanging="360"/>
      </w:pPr>
      <w:rPr>
        <w:rFonts w:ascii="Wingdings" w:hAnsi="Wingdings" w:hint="default"/>
        <w:sz w:val="20"/>
      </w:rPr>
    </w:lvl>
    <w:lvl w:ilvl="1" w:tplc="0C0A0019" w:tentative="1">
      <w:start w:val="1"/>
      <w:numFmt w:val="lowerLetter"/>
      <w:lvlText w:val="%2."/>
      <w:lvlJc w:val="left"/>
      <w:pPr>
        <w:ind w:left="1023" w:hanging="360"/>
      </w:pPr>
      <w:rPr>
        <w:rFonts w:cs="Times New Roman"/>
      </w:rPr>
    </w:lvl>
    <w:lvl w:ilvl="2" w:tplc="0C0A001B" w:tentative="1">
      <w:start w:val="1"/>
      <w:numFmt w:val="lowerRoman"/>
      <w:lvlText w:val="%3."/>
      <w:lvlJc w:val="right"/>
      <w:pPr>
        <w:ind w:left="1743" w:hanging="180"/>
      </w:pPr>
      <w:rPr>
        <w:rFonts w:cs="Times New Roman"/>
      </w:rPr>
    </w:lvl>
    <w:lvl w:ilvl="3" w:tplc="0C0A000F" w:tentative="1">
      <w:start w:val="1"/>
      <w:numFmt w:val="decimal"/>
      <w:lvlText w:val="%4."/>
      <w:lvlJc w:val="left"/>
      <w:pPr>
        <w:ind w:left="2463" w:hanging="360"/>
      </w:pPr>
      <w:rPr>
        <w:rFonts w:cs="Times New Roman"/>
      </w:rPr>
    </w:lvl>
    <w:lvl w:ilvl="4" w:tplc="0C0A0019" w:tentative="1">
      <w:start w:val="1"/>
      <w:numFmt w:val="lowerLetter"/>
      <w:lvlText w:val="%5."/>
      <w:lvlJc w:val="left"/>
      <w:pPr>
        <w:ind w:left="3183" w:hanging="360"/>
      </w:pPr>
      <w:rPr>
        <w:rFonts w:cs="Times New Roman"/>
      </w:rPr>
    </w:lvl>
    <w:lvl w:ilvl="5" w:tplc="0C0A001B" w:tentative="1">
      <w:start w:val="1"/>
      <w:numFmt w:val="lowerRoman"/>
      <w:lvlText w:val="%6."/>
      <w:lvlJc w:val="right"/>
      <w:pPr>
        <w:ind w:left="3903" w:hanging="180"/>
      </w:pPr>
      <w:rPr>
        <w:rFonts w:cs="Times New Roman"/>
      </w:rPr>
    </w:lvl>
    <w:lvl w:ilvl="6" w:tplc="0C0A000F" w:tentative="1">
      <w:start w:val="1"/>
      <w:numFmt w:val="decimal"/>
      <w:lvlText w:val="%7."/>
      <w:lvlJc w:val="left"/>
      <w:pPr>
        <w:ind w:left="4623" w:hanging="360"/>
      </w:pPr>
      <w:rPr>
        <w:rFonts w:cs="Times New Roman"/>
      </w:rPr>
    </w:lvl>
    <w:lvl w:ilvl="7" w:tplc="0C0A0019" w:tentative="1">
      <w:start w:val="1"/>
      <w:numFmt w:val="lowerLetter"/>
      <w:lvlText w:val="%8."/>
      <w:lvlJc w:val="left"/>
      <w:pPr>
        <w:ind w:left="5343" w:hanging="360"/>
      </w:pPr>
      <w:rPr>
        <w:rFonts w:cs="Times New Roman"/>
      </w:rPr>
    </w:lvl>
    <w:lvl w:ilvl="8" w:tplc="0C0A001B" w:tentative="1">
      <w:start w:val="1"/>
      <w:numFmt w:val="lowerRoman"/>
      <w:lvlText w:val="%9."/>
      <w:lvlJc w:val="right"/>
      <w:pPr>
        <w:ind w:left="6063" w:hanging="180"/>
      </w:pPr>
      <w:rPr>
        <w:rFonts w:cs="Times New Roman"/>
      </w:rPr>
    </w:lvl>
  </w:abstractNum>
  <w:abstractNum w:abstractNumId="19" w15:restartNumberingAfterBreak="0">
    <w:nsid w:val="34891B40"/>
    <w:multiLevelType w:val="hybridMultilevel"/>
    <w:tmpl w:val="25A0D6EC"/>
    <w:lvl w:ilvl="0" w:tplc="15EAFB62">
      <w:numFmt w:val="bullet"/>
      <w:lvlText w:val="-"/>
      <w:lvlJc w:val="left"/>
      <w:pPr>
        <w:ind w:left="720" w:hanging="360"/>
      </w:pPr>
      <w:rPr>
        <w:rFonts w:ascii="Arial" w:eastAsia="Times New Roman" w:hAnsi="Arial"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3A674903"/>
    <w:multiLevelType w:val="multilevel"/>
    <w:tmpl w:val="70A039AA"/>
    <w:lvl w:ilvl="0">
      <w:start w:val="1"/>
      <w:numFmt w:val="decimal"/>
      <w:lvlText w:val="%1"/>
      <w:lvlJc w:val="left"/>
      <w:pPr>
        <w:ind w:left="360" w:hanging="360"/>
      </w:pPr>
      <w:rPr>
        <w:rFonts w:cs="Times New Roman" w:hint="default"/>
      </w:rPr>
    </w:lvl>
    <w:lvl w:ilvl="1">
      <w:start w:val="4"/>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1" w15:restartNumberingAfterBreak="0">
    <w:nsid w:val="3CAD004B"/>
    <w:multiLevelType w:val="hybridMultilevel"/>
    <w:tmpl w:val="BD2EFEB8"/>
    <w:lvl w:ilvl="0" w:tplc="EDC42060">
      <w:start w:val="1"/>
      <w:numFmt w:val="bullet"/>
      <w:lvlText w:val=""/>
      <w:lvlJc w:val="left"/>
      <w:pPr>
        <w:ind w:left="360" w:hanging="360"/>
      </w:pPr>
      <w:rPr>
        <w:rFonts w:ascii="Wingdings" w:hAnsi="Wingdings" w:hint="default"/>
        <w:sz w:val="20"/>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2" w15:restartNumberingAfterBreak="0">
    <w:nsid w:val="3FD76397"/>
    <w:multiLevelType w:val="hybridMultilevel"/>
    <w:tmpl w:val="E500C3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41356043"/>
    <w:multiLevelType w:val="hybridMultilevel"/>
    <w:tmpl w:val="08DE7E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46CC3DD2"/>
    <w:multiLevelType w:val="multilevel"/>
    <w:tmpl w:val="AF8863D8"/>
    <w:lvl w:ilvl="0">
      <w:start w:val="1"/>
      <w:numFmt w:val="decimal"/>
      <w:lvlText w:val="%1."/>
      <w:lvlJc w:val="left"/>
      <w:pPr>
        <w:ind w:left="360" w:hanging="360"/>
      </w:pPr>
      <w:rPr>
        <w:rFonts w:cs="Times New Roman" w:hint="default"/>
      </w:rPr>
    </w:lvl>
    <w:lvl w:ilvl="1">
      <w:start w:val="1"/>
      <w:numFmt w:val="bullet"/>
      <w:lvlText w:val=""/>
      <w:lvlJc w:val="left"/>
      <w:pPr>
        <w:ind w:left="792" w:hanging="432"/>
      </w:pPr>
      <w:rPr>
        <w:rFonts w:ascii="Wingdings" w:hAnsi="Wingdings" w:hint="default"/>
        <w:sz w:val="28"/>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53D9763F"/>
    <w:multiLevelType w:val="hybridMultilevel"/>
    <w:tmpl w:val="2F8C8F52"/>
    <w:lvl w:ilvl="0" w:tplc="0C0A000F">
      <w:start w:val="1"/>
      <w:numFmt w:val="decimal"/>
      <w:lvlText w:val="%1."/>
      <w:lvlJc w:val="left"/>
      <w:pPr>
        <w:tabs>
          <w:tab w:val="num" w:pos="720"/>
        </w:tabs>
        <w:ind w:left="720" w:hanging="360"/>
      </w:pPr>
      <w:rPr>
        <w:rFonts w:cs="Times New Roman"/>
      </w:rPr>
    </w:lvl>
    <w:lvl w:ilvl="1" w:tplc="0C0A0019">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6C57956"/>
    <w:multiLevelType w:val="multilevel"/>
    <w:tmpl w:val="363879E8"/>
    <w:lvl w:ilvl="0">
      <w:start w:val="1"/>
      <w:numFmt w:val="decimal"/>
      <w:lvlText w:val="%1."/>
      <w:lvlJc w:val="left"/>
      <w:pPr>
        <w:ind w:left="360" w:hanging="360"/>
      </w:pPr>
      <w:rPr>
        <w:rFonts w:cs="Times New Roman" w:hint="default"/>
      </w:rPr>
    </w:lvl>
    <w:lvl w:ilvl="1">
      <w:start w:val="3"/>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7" w15:restartNumberingAfterBreak="0">
    <w:nsid w:val="584A5F39"/>
    <w:multiLevelType w:val="hybridMultilevel"/>
    <w:tmpl w:val="AB2C3F0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597B7AC2"/>
    <w:multiLevelType w:val="multilevel"/>
    <w:tmpl w:val="79645330"/>
    <w:lvl w:ilvl="0">
      <w:start w:val="1"/>
      <w:numFmt w:val="decimal"/>
      <w:lvlText w:val="%1."/>
      <w:lvlJc w:val="left"/>
      <w:pPr>
        <w:ind w:left="360" w:hanging="360"/>
      </w:pPr>
      <w:rPr>
        <w:rFonts w:cs="Times New Roman" w:hint="default"/>
      </w:rPr>
    </w:lvl>
    <w:lvl w:ilvl="1">
      <w:start w:val="2"/>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9" w15:restartNumberingAfterBreak="0">
    <w:nsid w:val="634C1988"/>
    <w:multiLevelType w:val="multilevel"/>
    <w:tmpl w:val="0C0A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644C010E"/>
    <w:multiLevelType w:val="hybridMultilevel"/>
    <w:tmpl w:val="525ADD72"/>
    <w:lvl w:ilvl="0" w:tplc="180A95C0">
      <w:start w:val="1"/>
      <w:numFmt w:val="bullet"/>
      <w:lvlText w:val=""/>
      <w:lvlJc w:val="left"/>
      <w:pPr>
        <w:ind w:left="720" w:hanging="360"/>
      </w:pPr>
      <w:rPr>
        <w:rFonts w:ascii="Wingdings" w:hAnsi="Wingdings" w:hint="default"/>
        <w:sz w:val="28"/>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69897896"/>
    <w:multiLevelType w:val="multilevel"/>
    <w:tmpl w:val="B0740448"/>
    <w:lvl w:ilvl="0">
      <w:start w:val="1"/>
      <w:numFmt w:val="decimal"/>
      <w:lvlText w:val="%1"/>
      <w:lvlJc w:val="left"/>
      <w:pPr>
        <w:ind w:left="360" w:hanging="360"/>
      </w:pPr>
      <w:rPr>
        <w:rFonts w:cs="Times New Roman" w:hint="default"/>
      </w:rPr>
    </w:lvl>
    <w:lvl w:ilvl="1">
      <w:start w:val="3"/>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32" w15:restartNumberingAfterBreak="0">
    <w:nsid w:val="6A841CFB"/>
    <w:multiLevelType w:val="multilevel"/>
    <w:tmpl w:val="70A039AA"/>
    <w:lvl w:ilvl="0">
      <w:start w:val="1"/>
      <w:numFmt w:val="decimal"/>
      <w:lvlText w:val="%1"/>
      <w:lvlJc w:val="left"/>
      <w:pPr>
        <w:ind w:left="360" w:hanging="360"/>
      </w:pPr>
      <w:rPr>
        <w:rFonts w:cs="Times New Roman" w:hint="default"/>
      </w:rPr>
    </w:lvl>
    <w:lvl w:ilvl="1">
      <w:start w:val="4"/>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33" w15:restartNumberingAfterBreak="0">
    <w:nsid w:val="6B7C31F7"/>
    <w:multiLevelType w:val="multilevel"/>
    <w:tmpl w:val="BD2EFEB8"/>
    <w:lvl w:ilvl="0">
      <w:start w:val="1"/>
      <w:numFmt w:val="bullet"/>
      <w:lvlText w:val=""/>
      <w:lvlJc w:val="left"/>
      <w:pPr>
        <w:ind w:left="360" w:hanging="360"/>
      </w:pPr>
      <w:rPr>
        <w:rFonts w:ascii="Wingdings" w:hAnsi="Wingdings" w:hint="default"/>
        <w:sz w:val="20"/>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34" w15:restartNumberingAfterBreak="0">
    <w:nsid w:val="6CE56838"/>
    <w:multiLevelType w:val="multilevel"/>
    <w:tmpl w:val="A1C21D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35" w15:restartNumberingAfterBreak="0">
    <w:nsid w:val="70B64629"/>
    <w:multiLevelType w:val="hybridMultilevel"/>
    <w:tmpl w:val="254AD976"/>
    <w:lvl w:ilvl="0" w:tplc="AE628E2E">
      <w:numFmt w:val="bullet"/>
      <w:lvlText w:val="-"/>
      <w:lvlJc w:val="left"/>
      <w:pPr>
        <w:tabs>
          <w:tab w:val="num" w:pos="720"/>
        </w:tabs>
        <w:ind w:left="720" w:hanging="360"/>
      </w:pPr>
      <w:rPr>
        <w:rFonts w:ascii="Times New Roman" w:eastAsia="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35"/>
  </w:num>
  <w:num w:numId="2">
    <w:abstractNumId w:val="15"/>
  </w:num>
  <w:num w:numId="3">
    <w:abstractNumId w:val="10"/>
  </w:num>
  <w:num w:numId="4">
    <w:abstractNumId w:val="34"/>
  </w:num>
  <w:num w:numId="5">
    <w:abstractNumId w:val="14"/>
  </w:num>
  <w:num w:numId="6">
    <w:abstractNumId w:val="28"/>
  </w:num>
  <w:num w:numId="7">
    <w:abstractNumId w:val="31"/>
  </w:num>
  <w:num w:numId="8">
    <w:abstractNumId w:val="26"/>
  </w:num>
  <w:num w:numId="9">
    <w:abstractNumId w:val="16"/>
  </w:num>
  <w:num w:numId="10">
    <w:abstractNumId w:val="20"/>
  </w:num>
  <w:num w:numId="11">
    <w:abstractNumId w:val="32"/>
  </w:num>
  <w:num w:numId="12">
    <w:abstractNumId w:val="25"/>
  </w:num>
  <w:num w:numId="13">
    <w:abstractNumId w:val="11"/>
  </w:num>
  <w:num w:numId="14">
    <w:abstractNumId w:val="29"/>
  </w:num>
  <w:num w:numId="15">
    <w:abstractNumId w:val="12"/>
  </w:num>
  <w:num w:numId="16">
    <w:abstractNumId w:val="24"/>
  </w:num>
  <w:num w:numId="17">
    <w:abstractNumId w:val="17"/>
  </w:num>
  <w:num w:numId="18">
    <w:abstractNumId w:val="22"/>
  </w:num>
  <w:num w:numId="19">
    <w:abstractNumId w:val="30"/>
  </w:num>
  <w:num w:numId="20">
    <w:abstractNumId w:val="21"/>
  </w:num>
  <w:num w:numId="21">
    <w:abstractNumId w:val="18"/>
  </w:num>
  <w:num w:numId="22">
    <w:abstractNumId w:val="33"/>
  </w:num>
  <w:num w:numId="23">
    <w:abstractNumId w:val="8"/>
  </w:num>
  <w:num w:numId="24">
    <w:abstractNumId w:val="3"/>
  </w:num>
  <w:num w:numId="25">
    <w:abstractNumId w:val="2"/>
  </w:num>
  <w:num w:numId="26">
    <w:abstractNumId w:val="1"/>
  </w:num>
  <w:num w:numId="27">
    <w:abstractNumId w:val="0"/>
  </w:num>
  <w:num w:numId="28">
    <w:abstractNumId w:val="9"/>
  </w:num>
  <w:num w:numId="29">
    <w:abstractNumId w:val="7"/>
  </w:num>
  <w:num w:numId="30">
    <w:abstractNumId w:val="6"/>
  </w:num>
  <w:num w:numId="31">
    <w:abstractNumId w:val="5"/>
  </w:num>
  <w:num w:numId="32">
    <w:abstractNumId w:val="4"/>
  </w:num>
  <w:num w:numId="33">
    <w:abstractNumId w:val="19"/>
  </w:num>
  <w:num w:numId="34">
    <w:abstractNumId w:val="27"/>
  </w:num>
  <w:num w:numId="35">
    <w:abstractNumId w:val="23"/>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D91"/>
    <w:rsid w:val="00001BD6"/>
    <w:rsid w:val="00002EC0"/>
    <w:rsid w:val="000030B7"/>
    <w:rsid w:val="000052AD"/>
    <w:rsid w:val="00005E87"/>
    <w:rsid w:val="000071E4"/>
    <w:rsid w:val="00015E0B"/>
    <w:rsid w:val="0001764D"/>
    <w:rsid w:val="000208BB"/>
    <w:rsid w:val="00022AE4"/>
    <w:rsid w:val="00027FA6"/>
    <w:rsid w:val="000302B4"/>
    <w:rsid w:val="000312A2"/>
    <w:rsid w:val="00032B4D"/>
    <w:rsid w:val="00033772"/>
    <w:rsid w:val="0003572B"/>
    <w:rsid w:val="00036FCA"/>
    <w:rsid w:val="00036FE2"/>
    <w:rsid w:val="00040998"/>
    <w:rsid w:val="00040F4D"/>
    <w:rsid w:val="00041534"/>
    <w:rsid w:val="00042CBA"/>
    <w:rsid w:val="000431E2"/>
    <w:rsid w:val="0005025E"/>
    <w:rsid w:val="00057144"/>
    <w:rsid w:val="00060425"/>
    <w:rsid w:val="000611DE"/>
    <w:rsid w:val="000618B0"/>
    <w:rsid w:val="000621F5"/>
    <w:rsid w:val="00062948"/>
    <w:rsid w:val="0006577D"/>
    <w:rsid w:val="00072112"/>
    <w:rsid w:val="00073CF5"/>
    <w:rsid w:val="0007591C"/>
    <w:rsid w:val="00076DA7"/>
    <w:rsid w:val="00080356"/>
    <w:rsid w:val="000809AA"/>
    <w:rsid w:val="000820BA"/>
    <w:rsid w:val="0008230B"/>
    <w:rsid w:val="00085D2D"/>
    <w:rsid w:val="00086649"/>
    <w:rsid w:val="00086DE6"/>
    <w:rsid w:val="00086F1C"/>
    <w:rsid w:val="00093645"/>
    <w:rsid w:val="00096B75"/>
    <w:rsid w:val="000A1302"/>
    <w:rsid w:val="000A16C2"/>
    <w:rsid w:val="000A2488"/>
    <w:rsid w:val="000A3A82"/>
    <w:rsid w:val="000A440E"/>
    <w:rsid w:val="000A75C4"/>
    <w:rsid w:val="000B12BA"/>
    <w:rsid w:val="000B26BC"/>
    <w:rsid w:val="000B3785"/>
    <w:rsid w:val="000B4B70"/>
    <w:rsid w:val="000B5699"/>
    <w:rsid w:val="000B74DE"/>
    <w:rsid w:val="000B7588"/>
    <w:rsid w:val="000C3678"/>
    <w:rsid w:val="000D05F8"/>
    <w:rsid w:val="000D43F6"/>
    <w:rsid w:val="000D4B66"/>
    <w:rsid w:val="000D5CE3"/>
    <w:rsid w:val="000E2C7C"/>
    <w:rsid w:val="000E652E"/>
    <w:rsid w:val="000F2E66"/>
    <w:rsid w:val="000F7E5F"/>
    <w:rsid w:val="00101DB4"/>
    <w:rsid w:val="00110069"/>
    <w:rsid w:val="00111E32"/>
    <w:rsid w:val="00113826"/>
    <w:rsid w:val="00121693"/>
    <w:rsid w:val="001217E4"/>
    <w:rsid w:val="001234DD"/>
    <w:rsid w:val="00123667"/>
    <w:rsid w:val="001300F8"/>
    <w:rsid w:val="00130AF7"/>
    <w:rsid w:val="0013743C"/>
    <w:rsid w:val="001375AF"/>
    <w:rsid w:val="00141C8F"/>
    <w:rsid w:val="00141F7F"/>
    <w:rsid w:val="00142C53"/>
    <w:rsid w:val="0015047B"/>
    <w:rsid w:val="00151BCA"/>
    <w:rsid w:val="00155A5D"/>
    <w:rsid w:val="00155AE3"/>
    <w:rsid w:val="00156176"/>
    <w:rsid w:val="0015648B"/>
    <w:rsid w:val="0015740D"/>
    <w:rsid w:val="0015747E"/>
    <w:rsid w:val="00157A5C"/>
    <w:rsid w:val="00160686"/>
    <w:rsid w:val="0016537C"/>
    <w:rsid w:val="00170E3A"/>
    <w:rsid w:val="00172DA6"/>
    <w:rsid w:val="001767F2"/>
    <w:rsid w:val="00180474"/>
    <w:rsid w:val="00185AD2"/>
    <w:rsid w:val="001868F2"/>
    <w:rsid w:val="00187F55"/>
    <w:rsid w:val="00193140"/>
    <w:rsid w:val="001A1819"/>
    <w:rsid w:val="001A2D51"/>
    <w:rsid w:val="001A3901"/>
    <w:rsid w:val="001A41DB"/>
    <w:rsid w:val="001A464F"/>
    <w:rsid w:val="001A696C"/>
    <w:rsid w:val="001B63D5"/>
    <w:rsid w:val="001B757D"/>
    <w:rsid w:val="001C0800"/>
    <w:rsid w:val="001C3C81"/>
    <w:rsid w:val="001C6D6D"/>
    <w:rsid w:val="001D1DBD"/>
    <w:rsid w:val="001D3CFC"/>
    <w:rsid w:val="001D53C5"/>
    <w:rsid w:val="001E2CF6"/>
    <w:rsid w:val="001E399B"/>
    <w:rsid w:val="001E51AD"/>
    <w:rsid w:val="001F12D0"/>
    <w:rsid w:val="001F1D0C"/>
    <w:rsid w:val="001F625E"/>
    <w:rsid w:val="00200EA0"/>
    <w:rsid w:val="00205291"/>
    <w:rsid w:val="00205314"/>
    <w:rsid w:val="0020548A"/>
    <w:rsid w:val="0020616C"/>
    <w:rsid w:val="002107D3"/>
    <w:rsid w:val="00213622"/>
    <w:rsid w:val="0022033E"/>
    <w:rsid w:val="002224EE"/>
    <w:rsid w:val="00231EE4"/>
    <w:rsid w:val="002377C4"/>
    <w:rsid w:val="002406F9"/>
    <w:rsid w:val="002443A5"/>
    <w:rsid w:val="00246198"/>
    <w:rsid w:val="002476AA"/>
    <w:rsid w:val="002479B5"/>
    <w:rsid w:val="00251E0C"/>
    <w:rsid w:val="00253203"/>
    <w:rsid w:val="00254274"/>
    <w:rsid w:val="002546CD"/>
    <w:rsid w:val="00256CB9"/>
    <w:rsid w:val="00256D0A"/>
    <w:rsid w:val="00261540"/>
    <w:rsid w:val="00262E9E"/>
    <w:rsid w:val="002639EC"/>
    <w:rsid w:val="00265722"/>
    <w:rsid w:val="00270F36"/>
    <w:rsid w:val="00271564"/>
    <w:rsid w:val="00272D7B"/>
    <w:rsid w:val="00276A44"/>
    <w:rsid w:val="0027782E"/>
    <w:rsid w:val="0028279E"/>
    <w:rsid w:val="00283880"/>
    <w:rsid w:val="0028575E"/>
    <w:rsid w:val="00287EAA"/>
    <w:rsid w:val="00290163"/>
    <w:rsid w:val="0029343B"/>
    <w:rsid w:val="0029500D"/>
    <w:rsid w:val="00295D37"/>
    <w:rsid w:val="002A3D22"/>
    <w:rsid w:val="002A3EC8"/>
    <w:rsid w:val="002A6FA3"/>
    <w:rsid w:val="002A7A1A"/>
    <w:rsid w:val="002B2B25"/>
    <w:rsid w:val="002B2E39"/>
    <w:rsid w:val="002B2E96"/>
    <w:rsid w:val="002B31AA"/>
    <w:rsid w:val="002B5B17"/>
    <w:rsid w:val="002B69A5"/>
    <w:rsid w:val="002C3CB3"/>
    <w:rsid w:val="002C6E25"/>
    <w:rsid w:val="002C7BC9"/>
    <w:rsid w:val="002D2AFE"/>
    <w:rsid w:val="002D4309"/>
    <w:rsid w:val="002D44CC"/>
    <w:rsid w:val="002D4994"/>
    <w:rsid w:val="002D4C31"/>
    <w:rsid w:val="002E2FA6"/>
    <w:rsid w:val="002E507E"/>
    <w:rsid w:val="002E7A4F"/>
    <w:rsid w:val="002F068D"/>
    <w:rsid w:val="002F5E73"/>
    <w:rsid w:val="0030071D"/>
    <w:rsid w:val="0030109B"/>
    <w:rsid w:val="003012F6"/>
    <w:rsid w:val="00304FCB"/>
    <w:rsid w:val="00305AE5"/>
    <w:rsid w:val="0030652B"/>
    <w:rsid w:val="003113A2"/>
    <w:rsid w:val="003124F0"/>
    <w:rsid w:val="003148A5"/>
    <w:rsid w:val="00314A56"/>
    <w:rsid w:val="00323604"/>
    <w:rsid w:val="003249DD"/>
    <w:rsid w:val="0033206D"/>
    <w:rsid w:val="00333674"/>
    <w:rsid w:val="00333FBC"/>
    <w:rsid w:val="00335EB9"/>
    <w:rsid w:val="00336104"/>
    <w:rsid w:val="003432A2"/>
    <w:rsid w:val="003508A9"/>
    <w:rsid w:val="00353E97"/>
    <w:rsid w:val="00355728"/>
    <w:rsid w:val="00355B39"/>
    <w:rsid w:val="00355D36"/>
    <w:rsid w:val="00360D78"/>
    <w:rsid w:val="003628E8"/>
    <w:rsid w:val="003642EA"/>
    <w:rsid w:val="003656C0"/>
    <w:rsid w:val="0037141B"/>
    <w:rsid w:val="00374A1D"/>
    <w:rsid w:val="0037507C"/>
    <w:rsid w:val="003760CF"/>
    <w:rsid w:val="0038011F"/>
    <w:rsid w:val="00380A66"/>
    <w:rsid w:val="003810C0"/>
    <w:rsid w:val="003835BA"/>
    <w:rsid w:val="00396275"/>
    <w:rsid w:val="00397A45"/>
    <w:rsid w:val="003A265A"/>
    <w:rsid w:val="003A4DBF"/>
    <w:rsid w:val="003A6EDE"/>
    <w:rsid w:val="003A7CAE"/>
    <w:rsid w:val="003B003C"/>
    <w:rsid w:val="003B03D5"/>
    <w:rsid w:val="003B3CBE"/>
    <w:rsid w:val="003B3EBE"/>
    <w:rsid w:val="003C1CAB"/>
    <w:rsid w:val="003C47E6"/>
    <w:rsid w:val="003C51FC"/>
    <w:rsid w:val="003D1D8F"/>
    <w:rsid w:val="003D2B3A"/>
    <w:rsid w:val="003D3FBF"/>
    <w:rsid w:val="003D5913"/>
    <w:rsid w:val="003D5CFB"/>
    <w:rsid w:val="003E0FA9"/>
    <w:rsid w:val="003E41B9"/>
    <w:rsid w:val="003E6508"/>
    <w:rsid w:val="003E6847"/>
    <w:rsid w:val="003F08CC"/>
    <w:rsid w:val="003F2885"/>
    <w:rsid w:val="003F672E"/>
    <w:rsid w:val="003F6EE8"/>
    <w:rsid w:val="00400396"/>
    <w:rsid w:val="00402F0D"/>
    <w:rsid w:val="0040537E"/>
    <w:rsid w:val="00406043"/>
    <w:rsid w:val="004107AD"/>
    <w:rsid w:val="00412604"/>
    <w:rsid w:val="004130EE"/>
    <w:rsid w:val="00415E0D"/>
    <w:rsid w:val="004169E4"/>
    <w:rsid w:val="0041704F"/>
    <w:rsid w:val="00417E44"/>
    <w:rsid w:val="0042071D"/>
    <w:rsid w:val="004226D1"/>
    <w:rsid w:val="0042307F"/>
    <w:rsid w:val="004323B8"/>
    <w:rsid w:val="004341D7"/>
    <w:rsid w:val="004449C5"/>
    <w:rsid w:val="00446FD7"/>
    <w:rsid w:val="00460DF3"/>
    <w:rsid w:val="00463AB1"/>
    <w:rsid w:val="00464D5A"/>
    <w:rsid w:val="00466B6D"/>
    <w:rsid w:val="004707E5"/>
    <w:rsid w:val="00471D2B"/>
    <w:rsid w:val="00474165"/>
    <w:rsid w:val="004756EA"/>
    <w:rsid w:val="00475D55"/>
    <w:rsid w:val="0048013C"/>
    <w:rsid w:val="00483975"/>
    <w:rsid w:val="00485431"/>
    <w:rsid w:val="00490676"/>
    <w:rsid w:val="004A0803"/>
    <w:rsid w:val="004B088E"/>
    <w:rsid w:val="004B1C7F"/>
    <w:rsid w:val="004B6E04"/>
    <w:rsid w:val="004C0714"/>
    <w:rsid w:val="004C224B"/>
    <w:rsid w:val="004C2E6B"/>
    <w:rsid w:val="004C48A0"/>
    <w:rsid w:val="004C743B"/>
    <w:rsid w:val="004D1340"/>
    <w:rsid w:val="004D28E9"/>
    <w:rsid w:val="004D4E08"/>
    <w:rsid w:val="004D5835"/>
    <w:rsid w:val="004D64E1"/>
    <w:rsid w:val="004D7CE4"/>
    <w:rsid w:val="004E03C9"/>
    <w:rsid w:val="004E25AF"/>
    <w:rsid w:val="004E3984"/>
    <w:rsid w:val="004E3FAB"/>
    <w:rsid w:val="004E49EB"/>
    <w:rsid w:val="004E5176"/>
    <w:rsid w:val="004E56BA"/>
    <w:rsid w:val="004F5522"/>
    <w:rsid w:val="004F79DD"/>
    <w:rsid w:val="00502C39"/>
    <w:rsid w:val="00503902"/>
    <w:rsid w:val="00512BC8"/>
    <w:rsid w:val="00513F85"/>
    <w:rsid w:val="00515B18"/>
    <w:rsid w:val="00516CC6"/>
    <w:rsid w:val="0052092E"/>
    <w:rsid w:val="005240C1"/>
    <w:rsid w:val="00524834"/>
    <w:rsid w:val="005261FC"/>
    <w:rsid w:val="00527FCE"/>
    <w:rsid w:val="005317D5"/>
    <w:rsid w:val="00534058"/>
    <w:rsid w:val="00535612"/>
    <w:rsid w:val="00542C2F"/>
    <w:rsid w:val="00543F75"/>
    <w:rsid w:val="0054444B"/>
    <w:rsid w:val="00545592"/>
    <w:rsid w:val="005508E3"/>
    <w:rsid w:val="00551672"/>
    <w:rsid w:val="00551E07"/>
    <w:rsid w:val="005534F0"/>
    <w:rsid w:val="00554418"/>
    <w:rsid w:val="00555574"/>
    <w:rsid w:val="0055744D"/>
    <w:rsid w:val="00557781"/>
    <w:rsid w:val="00557F11"/>
    <w:rsid w:val="00560F0C"/>
    <w:rsid w:val="005613A1"/>
    <w:rsid w:val="00562797"/>
    <w:rsid w:val="00562975"/>
    <w:rsid w:val="00562FB4"/>
    <w:rsid w:val="00565F5D"/>
    <w:rsid w:val="00566D34"/>
    <w:rsid w:val="00567374"/>
    <w:rsid w:val="005734E7"/>
    <w:rsid w:val="0057505F"/>
    <w:rsid w:val="005750D2"/>
    <w:rsid w:val="00576DA6"/>
    <w:rsid w:val="005778AB"/>
    <w:rsid w:val="00581FB0"/>
    <w:rsid w:val="00587758"/>
    <w:rsid w:val="005904CD"/>
    <w:rsid w:val="00597EC5"/>
    <w:rsid w:val="005A0518"/>
    <w:rsid w:val="005A0FFF"/>
    <w:rsid w:val="005A2D8B"/>
    <w:rsid w:val="005A5CEB"/>
    <w:rsid w:val="005A69DA"/>
    <w:rsid w:val="005A6FA8"/>
    <w:rsid w:val="005B05C5"/>
    <w:rsid w:val="005B2AA7"/>
    <w:rsid w:val="005B2F37"/>
    <w:rsid w:val="005B48B2"/>
    <w:rsid w:val="005B6F05"/>
    <w:rsid w:val="005B7161"/>
    <w:rsid w:val="005C3E2F"/>
    <w:rsid w:val="005D1551"/>
    <w:rsid w:val="005D2DE6"/>
    <w:rsid w:val="005D3CC1"/>
    <w:rsid w:val="005D557C"/>
    <w:rsid w:val="005D7E3A"/>
    <w:rsid w:val="005E1CBA"/>
    <w:rsid w:val="005E2A8B"/>
    <w:rsid w:val="005E3684"/>
    <w:rsid w:val="005E3EA8"/>
    <w:rsid w:val="005F185A"/>
    <w:rsid w:val="005F1972"/>
    <w:rsid w:val="005F1F4F"/>
    <w:rsid w:val="005F2F39"/>
    <w:rsid w:val="005F390A"/>
    <w:rsid w:val="005F3A15"/>
    <w:rsid w:val="005F48FE"/>
    <w:rsid w:val="005F6994"/>
    <w:rsid w:val="005F7394"/>
    <w:rsid w:val="005F772F"/>
    <w:rsid w:val="0060479D"/>
    <w:rsid w:val="00604D74"/>
    <w:rsid w:val="00617738"/>
    <w:rsid w:val="00622703"/>
    <w:rsid w:val="00624B00"/>
    <w:rsid w:val="00631781"/>
    <w:rsid w:val="00632041"/>
    <w:rsid w:val="00633691"/>
    <w:rsid w:val="00636C4D"/>
    <w:rsid w:val="006424B3"/>
    <w:rsid w:val="00643745"/>
    <w:rsid w:val="00644CD2"/>
    <w:rsid w:val="00646C13"/>
    <w:rsid w:val="00653933"/>
    <w:rsid w:val="006615CA"/>
    <w:rsid w:val="0066364B"/>
    <w:rsid w:val="00666B6C"/>
    <w:rsid w:val="00667472"/>
    <w:rsid w:val="006713BB"/>
    <w:rsid w:val="006723AF"/>
    <w:rsid w:val="006748BE"/>
    <w:rsid w:val="006754CF"/>
    <w:rsid w:val="00675CC5"/>
    <w:rsid w:val="00675D7D"/>
    <w:rsid w:val="006824F4"/>
    <w:rsid w:val="006855FB"/>
    <w:rsid w:val="00685FA1"/>
    <w:rsid w:val="00687FE9"/>
    <w:rsid w:val="00690C05"/>
    <w:rsid w:val="00692AAB"/>
    <w:rsid w:val="00694D2B"/>
    <w:rsid w:val="0069641D"/>
    <w:rsid w:val="00697F2C"/>
    <w:rsid w:val="006A0DD8"/>
    <w:rsid w:val="006A45FF"/>
    <w:rsid w:val="006A62EF"/>
    <w:rsid w:val="006A6A5A"/>
    <w:rsid w:val="006A7D55"/>
    <w:rsid w:val="006B19FE"/>
    <w:rsid w:val="006B5AAA"/>
    <w:rsid w:val="006C1616"/>
    <w:rsid w:val="006C4570"/>
    <w:rsid w:val="006C5792"/>
    <w:rsid w:val="006D214B"/>
    <w:rsid w:val="006D27C8"/>
    <w:rsid w:val="006D2ACA"/>
    <w:rsid w:val="006D3424"/>
    <w:rsid w:val="006D351B"/>
    <w:rsid w:val="006D4A63"/>
    <w:rsid w:val="006D6E6E"/>
    <w:rsid w:val="006D72FD"/>
    <w:rsid w:val="006E18D7"/>
    <w:rsid w:val="006E1CE3"/>
    <w:rsid w:val="006E2BCC"/>
    <w:rsid w:val="006E331F"/>
    <w:rsid w:val="006E4EBC"/>
    <w:rsid w:val="006E5C4B"/>
    <w:rsid w:val="006F131D"/>
    <w:rsid w:val="006F29DE"/>
    <w:rsid w:val="006F5453"/>
    <w:rsid w:val="007103F3"/>
    <w:rsid w:val="0071133D"/>
    <w:rsid w:val="00711496"/>
    <w:rsid w:val="00711508"/>
    <w:rsid w:val="00711A28"/>
    <w:rsid w:val="007120F8"/>
    <w:rsid w:val="00717BBC"/>
    <w:rsid w:val="007223F6"/>
    <w:rsid w:val="00722588"/>
    <w:rsid w:val="007232B9"/>
    <w:rsid w:val="00726A43"/>
    <w:rsid w:val="00726E7C"/>
    <w:rsid w:val="00731F4A"/>
    <w:rsid w:val="007320FA"/>
    <w:rsid w:val="00733656"/>
    <w:rsid w:val="007346BC"/>
    <w:rsid w:val="0073581C"/>
    <w:rsid w:val="0074132B"/>
    <w:rsid w:val="00741600"/>
    <w:rsid w:val="007422F5"/>
    <w:rsid w:val="0074371E"/>
    <w:rsid w:val="007441CC"/>
    <w:rsid w:val="00746329"/>
    <w:rsid w:val="00746D28"/>
    <w:rsid w:val="007518FF"/>
    <w:rsid w:val="00752955"/>
    <w:rsid w:val="00752A17"/>
    <w:rsid w:val="00754423"/>
    <w:rsid w:val="007566A3"/>
    <w:rsid w:val="00757852"/>
    <w:rsid w:val="00762F72"/>
    <w:rsid w:val="007657B3"/>
    <w:rsid w:val="00765D15"/>
    <w:rsid w:val="00766A8E"/>
    <w:rsid w:val="00771675"/>
    <w:rsid w:val="007813F0"/>
    <w:rsid w:val="00785441"/>
    <w:rsid w:val="00786175"/>
    <w:rsid w:val="00786950"/>
    <w:rsid w:val="00790F8F"/>
    <w:rsid w:val="00794393"/>
    <w:rsid w:val="00794A31"/>
    <w:rsid w:val="007961A5"/>
    <w:rsid w:val="00796CA0"/>
    <w:rsid w:val="007971D8"/>
    <w:rsid w:val="007A0784"/>
    <w:rsid w:val="007A1DC4"/>
    <w:rsid w:val="007A24F7"/>
    <w:rsid w:val="007A327A"/>
    <w:rsid w:val="007A5DC5"/>
    <w:rsid w:val="007B5BEE"/>
    <w:rsid w:val="007B6D4D"/>
    <w:rsid w:val="007C05C8"/>
    <w:rsid w:val="007C0E10"/>
    <w:rsid w:val="007C1036"/>
    <w:rsid w:val="007C2E2B"/>
    <w:rsid w:val="007D0F9B"/>
    <w:rsid w:val="007D7AC2"/>
    <w:rsid w:val="007E0119"/>
    <w:rsid w:val="007E210E"/>
    <w:rsid w:val="007E3373"/>
    <w:rsid w:val="007E441E"/>
    <w:rsid w:val="007E5529"/>
    <w:rsid w:val="007E60E5"/>
    <w:rsid w:val="007E7D25"/>
    <w:rsid w:val="007F0069"/>
    <w:rsid w:val="007F1260"/>
    <w:rsid w:val="007F1842"/>
    <w:rsid w:val="007F77ED"/>
    <w:rsid w:val="007F7E4F"/>
    <w:rsid w:val="0080067D"/>
    <w:rsid w:val="00800C58"/>
    <w:rsid w:val="00801CF1"/>
    <w:rsid w:val="008020BB"/>
    <w:rsid w:val="0080394D"/>
    <w:rsid w:val="00804595"/>
    <w:rsid w:val="00804681"/>
    <w:rsid w:val="00814DEA"/>
    <w:rsid w:val="008165EC"/>
    <w:rsid w:val="008230D1"/>
    <w:rsid w:val="0082403B"/>
    <w:rsid w:val="00826E04"/>
    <w:rsid w:val="0083007A"/>
    <w:rsid w:val="00833322"/>
    <w:rsid w:val="00836FF0"/>
    <w:rsid w:val="00841674"/>
    <w:rsid w:val="00845DC5"/>
    <w:rsid w:val="00850923"/>
    <w:rsid w:val="00850B44"/>
    <w:rsid w:val="008518F0"/>
    <w:rsid w:val="00852236"/>
    <w:rsid w:val="00852F54"/>
    <w:rsid w:val="00853491"/>
    <w:rsid w:val="00854054"/>
    <w:rsid w:val="00854702"/>
    <w:rsid w:val="00861350"/>
    <w:rsid w:val="00861440"/>
    <w:rsid w:val="00863093"/>
    <w:rsid w:val="008668A6"/>
    <w:rsid w:val="00867A62"/>
    <w:rsid w:val="00870B36"/>
    <w:rsid w:val="00873740"/>
    <w:rsid w:val="0087408A"/>
    <w:rsid w:val="00877DB7"/>
    <w:rsid w:val="00880C34"/>
    <w:rsid w:val="00880CD7"/>
    <w:rsid w:val="0088159B"/>
    <w:rsid w:val="0088654B"/>
    <w:rsid w:val="00886B8D"/>
    <w:rsid w:val="00887B5B"/>
    <w:rsid w:val="00896DFD"/>
    <w:rsid w:val="008A0604"/>
    <w:rsid w:val="008A088B"/>
    <w:rsid w:val="008A1834"/>
    <w:rsid w:val="008B2E84"/>
    <w:rsid w:val="008B450A"/>
    <w:rsid w:val="008B6794"/>
    <w:rsid w:val="008B79D7"/>
    <w:rsid w:val="008C2915"/>
    <w:rsid w:val="008C4B33"/>
    <w:rsid w:val="008C4C98"/>
    <w:rsid w:val="008C6C95"/>
    <w:rsid w:val="008C770F"/>
    <w:rsid w:val="008D08F2"/>
    <w:rsid w:val="008D0D0E"/>
    <w:rsid w:val="008D138F"/>
    <w:rsid w:val="008D42F4"/>
    <w:rsid w:val="008D55F7"/>
    <w:rsid w:val="008D62BB"/>
    <w:rsid w:val="008D7660"/>
    <w:rsid w:val="008D7AA6"/>
    <w:rsid w:val="008E1D38"/>
    <w:rsid w:val="008E1EDF"/>
    <w:rsid w:val="008E2872"/>
    <w:rsid w:val="008E49E3"/>
    <w:rsid w:val="008E5B84"/>
    <w:rsid w:val="008F191B"/>
    <w:rsid w:val="008F3D8E"/>
    <w:rsid w:val="008F65BE"/>
    <w:rsid w:val="00900712"/>
    <w:rsid w:val="00901D63"/>
    <w:rsid w:val="00903A34"/>
    <w:rsid w:val="00904DE9"/>
    <w:rsid w:val="009050CC"/>
    <w:rsid w:val="00906A66"/>
    <w:rsid w:val="00906DAA"/>
    <w:rsid w:val="009075F1"/>
    <w:rsid w:val="00907768"/>
    <w:rsid w:val="00907C3C"/>
    <w:rsid w:val="009111B6"/>
    <w:rsid w:val="009160A9"/>
    <w:rsid w:val="009214B8"/>
    <w:rsid w:val="00921A0F"/>
    <w:rsid w:val="00925E15"/>
    <w:rsid w:val="00927337"/>
    <w:rsid w:val="00927C6B"/>
    <w:rsid w:val="00927E7A"/>
    <w:rsid w:val="00930429"/>
    <w:rsid w:val="0093050D"/>
    <w:rsid w:val="00930A55"/>
    <w:rsid w:val="0093250A"/>
    <w:rsid w:val="009333B3"/>
    <w:rsid w:val="009341CE"/>
    <w:rsid w:val="00944786"/>
    <w:rsid w:val="00945C23"/>
    <w:rsid w:val="0095091C"/>
    <w:rsid w:val="00950DFD"/>
    <w:rsid w:val="009532D9"/>
    <w:rsid w:val="0095767F"/>
    <w:rsid w:val="00957F1E"/>
    <w:rsid w:val="009649C0"/>
    <w:rsid w:val="00972895"/>
    <w:rsid w:val="009772AD"/>
    <w:rsid w:val="009778C2"/>
    <w:rsid w:val="00985D81"/>
    <w:rsid w:val="009861E3"/>
    <w:rsid w:val="0098643F"/>
    <w:rsid w:val="00987CD1"/>
    <w:rsid w:val="0099125B"/>
    <w:rsid w:val="00991F28"/>
    <w:rsid w:val="00992A87"/>
    <w:rsid w:val="00992D81"/>
    <w:rsid w:val="00997CDE"/>
    <w:rsid w:val="009A34D7"/>
    <w:rsid w:val="009A3C72"/>
    <w:rsid w:val="009A4724"/>
    <w:rsid w:val="009A70C2"/>
    <w:rsid w:val="009A74C3"/>
    <w:rsid w:val="009B0DB9"/>
    <w:rsid w:val="009B2315"/>
    <w:rsid w:val="009B4E47"/>
    <w:rsid w:val="009B5BB4"/>
    <w:rsid w:val="009B7F1C"/>
    <w:rsid w:val="009C14A4"/>
    <w:rsid w:val="009C2684"/>
    <w:rsid w:val="009C354E"/>
    <w:rsid w:val="009C35CC"/>
    <w:rsid w:val="009C4FA7"/>
    <w:rsid w:val="009C7A75"/>
    <w:rsid w:val="009D3937"/>
    <w:rsid w:val="009D5653"/>
    <w:rsid w:val="009D6B8D"/>
    <w:rsid w:val="009D7ECF"/>
    <w:rsid w:val="009E19DB"/>
    <w:rsid w:val="009E53A6"/>
    <w:rsid w:val="009E542B"/>
    <w:rsid w:val="009E5E7A"/>
    <w:rsid w:val="009E7BB2"/>
    <w:rsid w:val="009F07E2"/>
    <w:rsid w:val="009F3121"/>
    <w:rsid w:val="009F3403"/>
    <w:rsid w:val="009F4C68"/>
    <w:rsid w:val="009F4EE1"/>
    <w:rsid w:val="009F596B"/>
    <w:rsid w:val="00A021A0"/>
    <w:rsid w:val="00A1333C"/>
    <w:rsid w:val="00A15247"/>
    <w:rsid w:val="00A15977"/>
    <w:rsid w:val="00A203FF"/>
    <w:rsid w:val="00A228C5"/>
    <w:rsid w:val="00A22F0E"/>
    <w:rsid w:val="00A240E1"/>
    <w:rsid w:val="00A27D3A"/>
    <w:rsid w:val="00A31148"/>
    <w:rsid w:val="00A31454"/>
    <w:rsid w:val="00A31BBE"/>
    <w:rsid w:val="00A35B1D"/>
    <w:rsid w:val="00A37A9B"/>
    <w:rsid w:val="00A37F4C"/>
    <w:rsid w:val="00A416C3"/>
    <w:rsid w:val="00A478C2"/>
    <w:rsid w:val="00A51828"/>
    <w:rsid w:val="00A51D9F"/>
    <w:rsid w:val="00A5596D"/>
    <w:rsid w:val="00A559EE"/>
    <w:rsid w:val="00A57A43"/>
    <w:rsid w:val="00A60CFD"/>
    <w:rsid w:val="00A615A8"/>
    <w:rsid w:val="00A63E27"/>
    <w:rsid w:val="00A64125"/>
    <w:rsid w:val="00A66861"/>
    <w:rsid w:val="00A701DA"/>
    <w:rsid w:val="00A73C50"/>
    <w:rsid w:val="00A76769"/>
    <w:rsid w:val="00A770C9"/>
    <w:rsid w:val="00A77ACB"/>
    <w:rsid w:val="00A77F51"/>
    <w:rsid w:val="00A81C6F"/>
    <w:rsid w:val="00A8417D"/>
    <w:rsid w:val="00A86342"/>
    <w:rsid w:val="00A86E0E"/>
    <w:rsid w:val="00A94406"/>
    <w:rsid w:val="00AA2C69"/>
    <w:rsid w:val="00AA35AB"/>
    <w:rsid w:val="00AB257D"/>
    <w:rsid w:val="00AB34AD"/>
    <w:rsid w:val="00AC6166"/>
    <w:rsid w:val="00AD0F40"/>
    <w:rsid w:val="00AD2455"/>
    <w:rsid w:val="00AD3963"/>
    <w:rsid w:val="00AD4442"/>
    <w:rsid w:val="00AD5FE4"/>
    <w:rsid w:val="00AD6403"/>
    <w:rsid w:val="00AE4179"/>
    <w:rsid w:val="00AF1AA4"/>
    <w:rsid w:val="00AF39BC"/>
    <w:rsid w:val="00AF4440"/>
    <w:rsid w:val="00AF796C"/>
    <w:rsid w:val="00B00E5E"/>
    <w:rsid w:val="00B017D3"/>
    <w:rsid w:val="00B01A92"/>
    <w:rsid w:val="00B029DC"/>
    <w:rsid w:val="00B046A9"/>
    <w:rsid w:val="00B04FA6"/>
    <w:rsid w:val="00B05AEC"/>
    <w:rsid w:val="00B21BBF"/>
    <w:rsid w:val="00B21C10"/>
    <w:rsid w:val="00B22FD8"/>
    <w:rsid w:val="00B2383D"/>
    <w:rsid w:val="00B25014"/>
    <w:rsid w:val="00B269A7"/>
    <w:rsid w:val="00B32D35"/>
    <w:rsid w:val="00B34E48"/>
    <w:rsid w:val="00B43475"/>
    <w:rsid w:val="00B44AC3"/>
    <w:rsid w:val="00B461A6"/>
    <w:rsid w:val="00B47D3B"/>
    <w:rsid w:val="00B53452"/>
    <w:rsid w:val="00B553B8"/>
    <w:rsid w:val="00B6022C"/>
    <w:rsid w:val="00B63E4B"/>
    <w:rsid w:val="00B64668"/>
    <w:rsid w:val="00B70B57"/>
    <w:rsid w:val="00B73D43"/>
    <w:rsid w:val="00B74D61"/>
    <w:rsid w:val="00B771A6"/>
    <w:rsid w:val="00B77ADD"/>
    <w:rsid w:val="00B77F10"/>
    <w:rsid w:val="00B8153F"/>
    <w:rsid w:val="00B817F8"/>
    <w:rsid w:val="00B841F0"/>
    <w:rsid w:val="00B9117F"/>
    <w:rsid w:val="00B93B31"/>
    <w:rsid w:val="00B94768"/>
    <w:rsid w:val="00B96F59"/>
    <w:rsid w:val="00BA160F"/>
    <w:rsid w:val="00BA226D"/>
    <w:rsid w:val="00BA28CF"/>
    <w:rsid w:val="00BB26B2"/>
    <w:rsid w:val="00BB351B"/>
    <w:rsid w:val="00BB3E42"/>
    <w:rsid w:val="00BB4D70"/>
    <w:rsid w:val="00BC13C0"/>
    <w:rsid w:val="00BC2D95"/>
    <w:rsid w:val="00BC3294"/>
    <w:rsid w:val="00BC6A80"/>
    <w:rsid w:val="00BC7A25"/>
    <w:rsid w:val="00BC7C3C"/>
    <w:rsid w:val="00BD0FB2"/>
    <w:rsid w:val="00BD6AA3"/>
    <w:rsid w:val="00BD71B2"/>
    <w:rsid w:val="00BE18F3"/>
    <w:rsid w:val="00BE5FDC"/>
    <w:rsid w:val="00BF3452"/>
    <w:rsid w:val="00BF74D3"/>
    <w:rsid w:val="00BF7CA7"/>
    <w:rsid w:val="00C00C69"/>
    <w:rsid w:val="00C024A1"/>
    <w:rsid w:val="00C035A9"/>
    <w:rsid w:val="00C039C6"/>
    <w:rsid w:val="00C04C9E"/>
    <w:rsid w:val="00C10149"/>
    <w:rsid w:val="00C10705"/>
    <w:rsid w:val="00C115B5"/>
    <w:rsid w:val="00C12B68"/>
    <w:rsid w:val="00C12F59"/>
    <w:rsid w:val="00C14FFA"/>
    <w:rsid w:val="00C15221"/>
    <w:rsid w:val="00C17943"/>
    <w:rsid w:val="00C20065"/>
    <w:rsid w:val="00C222BC"/>
    <w:rsid w:val="00C31B87"/>
    <w:rsid w:val="00C31B8F"/>
    <w:rsid w:val="00C32E6F"/>
    <w:rsid w:val="00C42CAB"/>
    <w:rsid w:val="00C45EE8"/>
    <w:rsid w:val="00C4715A"/>
    <w:rsid w:val="00C508EE"/>
    <w:rsid w:val="00C510BB"/>
    <w:rsid w:val="00C54739"/>
    <w:rsid w:val="00C547AE"/>
    <w:rsid w:val="00C57A32"/>
    <w:rsid w:val="00C60892"/>
    <w:rsid w:val="00C621B1"/>
    <w:rsid w:val="00C625B5"/>
    <w:rsid w:val="00C62CF9"/>
    <w:rsid w:val="00C66A5C"/>
    <w:rsid w:val="00C67129"/>
    <w:rsid w:val="00C67A13"/>
    <w:rsid w:val="00C67C36"/>
    <w:rsid w:val="00C73D50"/>
    <w:rsid w:val="00C74460"/>
    <w:rsid w:val="00C74A67"/>
    <w:rsid w:val="00C77427"/>
    <w:rsid w:val="00C77552"/>
    <w:rsid w:val="00C82FA9"/>
    <w:rsid w:val="00C832CA"/>
    <w:rsid w:val="00C846CD"/>
    <w:rsid w:val="00C93454"/>
    <w:rsid w:val="00C93812"/>
    <w:rsid w:val="00C97C27"/>
    <w:rsid w:val="00CA1A57"/>
    <w:rsid w:val="00CA1C30"/>
    <w:rsid w:val="00CA522C"/>
    <w:rsid w:val="00CA7045"/>
    <w:rsid w:val="00CA784B"/>
    <w:rsid w:val="00CB369F"/>
    <w:rsid w:val="00CB51CC"/>
    <w:rsid w:val="00CC136B"/>
    <w:rsid w:val="00CC6F3E"/>
    <w:rsid w:val="00CD07E5"/>
    <w:rsid w:val="00CD21E2"/>
    <w:rsid w:val="00CD314B"/>
    <w:rsid w:val="00CD5F08"/>
    <w:rsid w:val="00CD78C2"/>
    <w:rsid w:val="00CE1916"/>
    <w:rsid w:val="00CE2E82"/>
    <w:rsid w:val="00CE3184"/>
    <w:rsid w:val="00CE322E"/>
    <w:rsid w:val="00CE3F15"/>
    <w:rsid w:val="00CE67D8"/>
    <w:rsid w:val="00CE6F46"/>
    <w:rsid w:val="00CF34F9"/>
    <w:rsid w:val="00CF5A3A"/>
    <w:rsid w:val="00D0188E"/>
    <w:rsid w:val="00D01EDD"/>
    <w:rsid w:val="00D049FA"/>
    <w:rsid w:val="00D05D98"/>
    <w:rsid w:val="00D124E1"/>
    <w:rsid w:val="00D124EA"/>
    <w:rsid w:val="00D13646"/>
    <w:rsid w:val="00D14F6D"/>
    <w:rsid w:val="00D15DD5"/>
    <w:rsid w:val="00D20B06"/>
    <w:rsid w:val="00D25E18"/>
    <w:rsid w:val="00D2789F"/>
    <w:rsid w:val="00D3145C"/>
    <w:rsid w:val="00D32893"/>
    <w:rsid w:val="00D32F8F"/>
    <w:rsid w:val="00D331BE"/>
    <w:rsid w:val="00D36079"/>
    <w:rsid w:val="00D41089"/>
    <w:rsid w:val="00D4515D"/>
    <w:rsid w:val="00D5000B"/>
    <w:rsid w:val="00D5014F"/>
    <w:rsid w:val="00D55DFE"/>
    <w:rsid w:val="00D57C52"/>
    <w:rsid w:val="00D628D3"/>
    <w:rsid w:val="00D64231"/>
    <w:rsid w:val="00D66576"/>
    <w:rsid w:val="00D677A1"/>
    <w:rsid w:val="00D70E25"/>
    <w:rsid w:val="00D747CA"/>
    <w:rsid w:val="00D74D5B"/>
    <w:rsid w:val="00D76862"/>
    <w:rsid w:val="00D77866"/>
    <w:rsid w:val="00D8158A"/>
    <w:rsid w:val="00D82766"/>
    <w:rsid w:val="00D83DCE"/>
    <w:rsid w:val="00D9075F"/>
    <w:rsid w:val="00D948CB"/>
    <w:rsid w:val="00DA144D"/>
    <w:rsid w:val="00DA1B83"/>
    <w:rsid w:val="00DA4A51"/>
    <w:rsid w:val="00DA4B82"/>
    <w:rsid w:val="00DA74F2"/>
    <w:rsid w:val="00DA74F8"/>
    <w:rsid w:val="00DA7EF1"/>
    <w:rsid w:val="00DB2296"/>
    <w:rsid w:val="00DB3145"/>
    <w:rsid w:val="00DB488E"/>
    <w:rsid w:val="00DB5021"/>
    <w:rsid w:val="00DB5EE3"/>
    <w:rsid w:val="00DB6C64"/>
    <w:rsid w:val="00DB6D3C"/>
    <w:rsid w:val="00DC2ADC"/>
    <w:rsid w:val="00DC4C86"/>
    <w:rsid w:val="00DC504F"/>
    <w:rsid w:val="00DC51DB"/>
    <w:rsid w:val="00DD077F"/>
    <w:rsid w:val="00DD0B29"/>
    <w:rsid w:val="00DD4353"/>
    <w:rsid w:val="00DD4458"/>
    <w:rsid w:val="00DE06D7"/>
    <w:rsid w:val="00DE0A20"/>
    <w:rsid w:val="00DE0BCE"/>
    <w:rsid w:val="00DE23EC"/>
    <w:rsid w:val="00DE3F22"/>
    <w:rsid w:val="00DE3F7C"/>
    <w:rsid w:val="00DE4DAA"/>
    <w:rsid w:val="00DE6206"/>
    <w:rsid w:val="00DF0270"/>
    <w:rsid w:val="00DF1FB5"/>
    <w:rsid w:val="00DF509A"/>
    <w:rsid w:val="00DF774E"/>
    <w:rsid w:val="00E01A70"/>
    <w:rsid w:val="00E0290E"/>
    <w:rsid w:val="00E02A1C"/>
    <w:rsid w:val="00E07E9B"/>
    <w:rsid w:val="00E11FB9"/>
    <w:rsid w:val="00E13267"/>
    <w:rsid w:val="00E1338B"/>
    <w:rsid w:val="00E154FD"/>
    <w:rsid w:val="00E2092D"/>
    <w:rsid w:val="00E21675"/>
    <w:rsid w:val="00E2263B"/>
    <w:rsid w:val="00E23256"/>
    <w:rsid w:val="00E329F5"/>
    <w:rsid w:val="00E34148"/>
    <w:rsid w:val="00E368F3"/>
    <w:rsid w:val="00E434B1"/>
    <w:rsid w:val="00E46B43"/>
    <w:rsid w:val="00E70098"/>
    <w:rsid w:val="00E70508"/>
    <w:rsid w:val="00E71EE5"/>
    <w:rsid w:val="00E75EE9"/>
    <w:rsid w:val="00E76C6D"/>
    <w:rsid w:val="00E77353"/>
    <w:rsid w:val="00E7756A"/>
    <w:rsid w:val="00E80555"/>
    <w:rsid w:val="00E82E4E"/>
    <w:rsid w:val="00E86148"/>
    <w:rsid w:val="00E90833"/>
    <w:rsid w:val="00E90FD9"/>
    <w:rsid w:val="00E91C14"/>
    <w:rsid w:val="00E9274B"/>
    <w:rsid w:val="00E93CA1"/>
    <w:rsid w:val="00E93E0F"/>
    <w:rsid w:val="00E94A7D"/>
    <w:rsid w:val="00E9609B"/>
    <w:rsid w:val="00E96C94"/>
    <w:rsid w:val="00E97BA4"/>
    <w:rsid w:val="00EB1754"/>
    <w:rsid w:val="00EB1836"/>
    <w:rsid w:val="00EB1FBE"/>
    <w:rsid w:val="00EB2F8F"/>
    <w:rsid w:val="00EB3C3E"/>
    <w:rsid w:val="00EB4CFA"/>
    <w:rsid w:val="00EB5057"/>
    <w:rsid w:val="00EB6459"/>
    <w:rsid w:val="00EB6A41"/>
    <w:rsid w:val="00EC1CBB"/>
    <w:rsid w:val="00EC2BC8"/>
    <w:rsid w:val="00EC5004"/>
    <w:rsid w:val="00ED6A9B"/>
    <w:rsid w:val="00ED737A"/>
    <w:rsid w:val="00ED7F1B"/>
    <w:rsid w:val="00EE1E3B"/>
    <w:rsid w:val="00EE4622"/>
    <w:rsid w:val="00EE566B"/>
    <w:rsid w:val="00EF13B0"/>
    <w:rsid w:val="00EF2C22"/>
    <w:rsid w:val="00EF3BC7"/>
    <w:rsid w:val="00EF5444"/>
    <w:rsid w:val="00EF6359"/>
    <w:rsid w:val="00EF775D"/>
    <w:rsid w:val="00EF7868"/>
    <w:rsid w:val="00F00D97"/>
    <w:rsid w:val="00F02178"/>
    <w:rsid w:val="00F049E2"/>
    <w:rsid w:val="00F06767"/>
    <w:rsid w:val="00F06BD9"/>
    <w:rsid w:val="00F137D2"/>
    <w:rsid w:val="00F14E59"/>
    <w:rsid w:val="00F17ADA"/>
    <w:rsid w:val="00F204E5"/>
    <w:rsid w:val="00F20EA8"/>
    <w:rsid w:val="00F2528E"/>
    <w:rsid w:val="00F25CC7"/>
    <w:rsid w:val="00F263A2"/>
    <w:rsid w:val="00F26E1E"/>
    <w:rsid w:val="00F30D91"/>
    <w:rsid w:val="00F3580A"/>
    <w:rsid w:val="00F36DC6"/>
    <w:rsid w:val="00F374ED"/>
    <w:rsid w:val="00F37A29"/>
    <w:rsid w:val="00F442DE"/>
    <w:rsid w:val="00F456EB"/>
    <w:rsid w:val="00F464EF"/>
    <w:rsid w:val="00F46572"/>
    <w:rsid w:val="00F4720E"/>
    <w:rsid w:val="00F50DDF"/>
    <w:rsid w:val="00F5112B"/>
    <w:rsid w:val="00F51AD9"/>
    <w:rsid w:val="00F54CBE"/>
    <w:rsid w:val="00F55E4C"/>
    <w:rsid w:val="00F61642"/>
    <w:rsid w:val="00F62748"/>
    <w:rsid w:val="00F628FF"/>
    <w:rsid w:val="00F65893"/>
    <w:rsid w:val="00F66582"/>
    <w:rsid w:val="00F73209"/>
    <w:rsid w:val="00F74F50"/>
    <w:rsid w:val="00F801EB"/>
    <w:rsid w:val="00F82E29"/>
    <w:rsid w:val="00F83FED"/>
    <w:rsid w:val="00F84AF5"/>
    <w:rsid w:val="00F85130"/>
    <w:rsid w:val="00F857FF"/>
    <w:rsid w:val="00F90C5C"/>
    <w:rsid w:val="00F93482"/>
    <w:rsid w:val="00F9407D"/>
    <w:rsid w:val="00FA6FB8"/>
    <w:rsid w:val="00FB3F9C"/>
    <w:rsid w:val="00FB6BC9"/>
    <w:rsid w:val="00FC0887"/>
    <w:rsid w:val="00FC4A82"/>
    <w:rsid w:val="00FC571F"/>
    <w:rsid w:val="00FD029B"/>
    <w:rsid w:val="00FD0ABA"/>
    <w:rsid w:val="00FD30EC"/>
    <w:rsid w:val="00FE00DE"/>
    <w:rsid w:val="00FE08BE"/>
    <w:rsid w:val="00FE0F3D"/>
    <w:rsid w:val="00FE16DD"/>
    <w:rsid w:val="00FE6B11"/>
    <w:rsid w:val="00FF4031"/>
    <w:rsid w:val="00FF40A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4A9CD8"/>
  <w15:chartTrackingRefBased/>
  <w15:docId w15:val="{B9814328-C1BE-4A65-A615-8FC2BFCE4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lsdException w:name="footer" w:locked="1" w:uiPriority="99"/>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semiHidden="1" w:unhideWhenUs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6AA3"/>
    <w:pPr>
      <w:spacing w:after="120"/>
      <w:jc w:val="both"/>
    </w:pPr>
    <w:rPr>
      <w:rFonts w:eastAsia="Times New Roman"/>
      <w:sz w:val="18"/>
      <w:szCs w:val="18"/>
      <w:lang w:eastAsia="en-US"/>
    </w:rPr>
  </w:style>
  <w:style w:type="paragraph" w:styleId="Ttulo1">
    <w:name w:val="heading 1"/>
    <w:basedOn w:val="Normal"/>
    <w:next w:val="Normal"/>
    <w:link w:val="Ttulo1Car"/>
    <w:qFormat/>
    <w:rsid w:val="00C024A1"/>
    <w:pPr>
      <w:keepNext/>
      <w:tabs>
        <w:tab w:val="left" w:pos="1485"/>
      </w:tabs>
      <w:jc w:val="center"/>
      <w:outlineLvl w:val="0"/>
    </w:pPr>
    <w:rPr>
      <w:rFonts w:ascii="Cambria" w:hAnsi="Cambria"/>
      <w:b/>
      <w:kern w:val="32"/>
      <w:sz w:val="32"/>
      <w:szCs w:val="20"/>
    </w:rPr>
  </w:style>
  <w:style w:type="paragraph" w:styleId="Ttulo2">
    <w:name w:val="heading 2"/>
    <w:basedOn w:val="Normal"/>
    <w:next w:val="Normal"/>
    <w:link w:val="Ttulo2Car"/>
    <w:qFormat/>
    <w:locked/>
    <w:rsid w:val="00852236"/>
    <w:pPr>
      <w:keepNext/>
      <w:tabs>
        <w:tab w:val="right" w:pos="2110"/>
      </w:tabs>
      <w:snapToGrid w:val="0"/>
      <w:spacing w:after="0"/>
      <w:ind w:left="-57"/>
      <w:outlineLvl w:val="1"/>
    </w:pPr>
    <w:rPr>
      <w:b/>
      <w:sz w:val="20"/>
      <w:szCs w:val="20"/>
      <w:lang w:val="es-MX" w:eastAsia="ar-SA"/>
    </w:rPr>
  </w:style>
  <w:style w:type="paragraph" w:styleId="Ttulo3">
    <w:name w:val="heading 3"/>
    <w:basedOn w:val="Normal"/>
    <w:next w:val="Normal"/>
    <w:link w:val="Ttulo3Car"/>
    <w:qFormat/>
    <w:rsid w:val="00F801EB"/>
    <w:pPr>
      <w:keepNext/>
      <w:spacing w:before="240" w:after="60"/>
      <w:outlineLvl w:val="2"/>
    </w:pPr>
    <w:rPr>
      <w:rFonts w:ascii="Cambria" w:hAnsi="Cambria"/>
      <w:b/>
      <w:sz w:val="26"/>
      <w:szCs w:val="20"/>
      <w:lang w:val="es-ES"/>
    </w:rPr>
  </w:style>
  <w:style w:type="paragraph" w:styleId="Ttulo4">
    <w:name w:val="heading 4"/>
    <w:basedOn w:val="Normal"/>
    <w:next w:val="Normal"/>
    <w:link w:val="Ttulo4Car"/>
    <w:qFormat/>
    <w:locked/>
    <w:rsid w:val="00687FE9"/>
    <w:pPr>
      <w:keepNext/>
      <w:snapToGrid w:val="0"/>
      <w:spacing w:after="0"/>
      <w:ind w:left="-57"/>
      <w:outlineLvl w:val="3"/>
    </w:pPr>
    <w:rPr>
      <w:b/>
      <w:i/>
      <w:sz w:val="20"/>
      <w:szCs w:val="20"/>
      <w:lang w:val="es-MX" w:eastAsia="ar-SA"/>
    </w:rPr>
  </w:style>
  <w:style w:type="paragraph" w:styleId="Ttulo5">
    <w:name w:val="heading 5"/>
    <w:basedOn w:val="Normal"/>
    <w:next w:val="Normal"/>
    <w:link w:val="Ttulo5Car"/>
    <w:qFormat/>
    <w:locked/>
    <w:rsid w:val="00746D28"/>
    <w:pPr>
      <w:keepNext/>
      <w:snapToGrid w:val="0"/>
      <w:spacing w:after="0"/>
      <w:ind w:left="-57"/>
      <w:outlineLvl w:val="4"/>
    </w:pPr>
    <w:rPr>
      <w:b/>
      <w:bCs/>
      <w:sz w:val="20"/>
      <w:szCs w:val="20"/>
      <w:u w:val="single"/>
      <w:lang w:eastAsia="ar-SA"/>
    </w:rPr>
  </w:style>
  <w:style w:type="paragraph" w:styleId="Ttulo6">
    <w:name w:val="heading 6"/>
    <w:basedOn w:val="Normal"/>
    <w:next w:val="Normal"/>
    <w:link w:val="Ttulo6Car"/>
    <w:qFormat/>
    <w:locked/>
    <w:rsid w:val="00746D28"/>
    <w:pPr>
      <w:keepNext/>
      <w:snapToGrid w:val="0"/>
      <w:spacing w:after="0"/>
      <w:ind w:left="-57"/>
      <w:outlineLvl w:val="5"/>
    </w:pPr>
    <w:rPr>
      <w:i/>
      <w:sz w:val="20"/>
      <w:szCs w:val="20"/>
      <w:lang w:val="es-MX" w:eastAsia="ar-SA"/>
    </w:rPr>
  </w:style>
  <w:style w:type="paragraph" w:styleId="Ttulo7">
    <w:name w:val="heading 7"/>
    <w:basedOn w:val="Normal"/>
    <w:next w:val="Normal"/>
    <w:link w:val="Ttulo7Car"/>
    <w:qFormat/>
    <w:locked/>
    <w:rsid w:val="00560F0C"/>
    <w:pPr>
      <w:keepNext/>
      <w:snapToGrid w:val="0"/>
      <w:outlineLvl w:val="6"/>
    </w:pPr>
    <w:rPr>
      <w:b/>
      <w:bCs/>
      <w:sz w:val="20"/>
      <w:szCs w:val="20"/>
      <w:u w:val="single"/>
      <w:lang w:eastAsia="ar-SA"/>
    </w:rPr>
  </w:style>
  <w:style w:type="paragraph" w:styleId="Ttulo8">
    <w:name w:val="heading 8"/>
    <w:basedOn w:val="Normal"/>
    <w:next w:val="Normal"/>
    <w:link w:val="Ttulo8Car"/>
    <w:qFormat/>
    <w:locked/>
    <w:rsid w:val="00560F0C"/>
    <w:pPr>
      <w:keepNext/>
      <w:snapToGrid w:val="0"/>
      <w:ind w:left="-48"/>
      <w:outlineLvl w:val="7"/>
    </w:pPr>
    <w:rPr>
      <w:b/>
      <w:bCs/>
      <w:sz w:val="20"/>
      <w:szCs w:val="20"/>
      <w:u w:val="single"/>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locked/>
    <w:rsid w:val="00C10705"/>
    <w:rPr>
      <w:rFonts w:ascii="Cambria" w:hAnsi="Cambria" w:cs="Times New Roman"/>
      <w:b/>
      <w:kern w:val="32"/>
      <w:sz w:val="32"/>
      <w:lang w:val="es-CO" w:eastAsia="en-US"/>
    </w:rPr>
  </w:style>
  <w:style w:type="character" w:customStyle="1" w:styleId="Ttulo2Car">
    <w:name w:val="Título 2 Car"/>
    <w:link w:val="Ttulo2"/>
    <w:locked/>
    <w:rsid w:val="00852236"/>
    <w:rPr>
      <w:rFonts w:cs="Times New Roman"/>
      <w:b/>
      <w:sz w:val="20"/>
      <w:lang w:val="es-MX" w:eastAsia="ar-SA" w:bidi="ar-SA"/>
    </w:rPr>
  </w:style>
  <w:style w:type="character" w:customStyle="1" w:styleId="Ttulo3Car">
    <w:name w:val="Título 3 Car"/>
    <w:link w:val="Ttulo3"/>
    <w:locked/>
    <w:rsid w:val="00F801EB"/>
    <w:rPr>
      <w:rFonts w:ascii="Cambria" w:hAnsi="Cambria" w:cs="Times New Roman"/>
      <w:b/>
      <w:sz w:val="26"/>
      <w:lang w:val="x-none" w:eastAsia="en-US"/>
    </w:rPr>
  </w:style>
  <w:style w:type="character" w:customStyle="1" w:styleId="Ttulo4Car">
    <w:name w:val="Título 4 Car"/>
    <w:link w:val="Ttulo4"/>
    <w:locked/>
    <w:rsid w:val="00687FE9"/>
    <w:rPr>
      <w:rFonts w:cs="Times New Roman"/>
      <w:b/>
      <w:i/>
      <w:sz w:val="20"/>
      <w:lang w:val="es-MX" w:eastAsia="ar-SA" w:bidi="ar-SA"/>
    </w:rPr>
  </w:style>
  <w:style w:type="character" w:customStyle="1" w:styleId="Ttulo5Car">
    <w:name w:val="Título 5 Car"/>
    <w:link w:val="Ttulo5"/>
    <w:locked/>
    <w:rsid w:val="00746D28"/>
    <w:rPr>
      <w:rFonts w:cs="Times New Roman"/>
      <w:b/>
      <w:sz w:val="20"/>
      <w:u w:val="single"/>
      <w:lang w:val="es-CO" w:eastAsia="ar-SA" w:bidi="ar-SA"/>
    </w:rPr>
  </w:style>
  <w:style w:type="character" w:customStyle="1" w:styleId="Ttulo6Car">
    <w:name w:val="Título 6 Car"/>
    <w:link w:val="Ttulo6"/>
    <w:locked/>
    <w:rsid w:val="00746D28"/>
    <w:rPr>
      <w:rFonts w:cs="Times New Roman"/>
      <w:i/>
      <w:sz w:val="20"/>
      <w:lang w:val="es-MX" w:eastAsia="ar-SA" w:bidi="ar-SA"/>
    </w:rPr>
  </w:style>
  <w:style w:type="character" w:customStyle="1" w:styleId="Ttulo7Car">
    <w:name w:val="Título 7 Car"/>
    <w:link w:val="Ttulo7"/>
    <w:locked/>
    <w:rsid w:val="00560F0C"/>
    <w:rPr>
      <w:rFonts w:cs="Times New Roman"/>
      <w:b/>
      <w:sz w:val="20"/>
      <w:u w:val="single"/>
      <w:lang w:val="es-CO" w:eastAsia="ar-SA" w:bidi="ar-SA"/>
    </w:rPr>
  </w:style>
  <w:style w:type="character" w:customStyle="1" w:styleId="Ttulo8Car">
    <w:name w:val="Título 8 Car"/>
    <w:link w:val="Ttulo8"/>
    <w:locked/>
    <w:rsid w:val="00560F0C"/>
    <w:rPr>
      <w:rFonts w:cs="Times New Roman"/>
      <w:b/>
      <w:sz w:val="20"/>
      <w:u w:val="single"/>
      <w:lang w:val="es-CO" w:eastAsia="ar-SA" w:bidi="ar-SA"/>
    </w:rPr>
  </w:style>
  <w:style w:type="paragraph" w:styleId="Mapadeldocumento">
    <w:name w:val="Document Map"/>
    <w:basedOn w:val="Normal"/>
    <w:link w:val="MapadeldocumentoCar1"/>
    <w:semiHidden/>
    <w:rsid w:val="00C024A1"/>
    <w:pPr>
      <w:spacing w:after="0"/>
    </w:pPr>
    <w:rPr>
      <w:rFonts w:ascii="Times New Roman" w:hAnsi="Times New Roman"/>
      <w:sz w:val="2"/>
      <w:szCs w:val="20"/>
    </w:rPr>
  </w:style>
  <w:style w:type="character" w:customStyle="1" w:styleId="MapadeldocumentoCar1">
    <w:name w:val="Mapa del documento Car1"/>
    <w:link w:val="Mapadeldocumento"/>
    <w:semiHidden/>
    <w:locked/>
    <w:rsid w:val="00C10705"/>
    <w:rPr>
      <w:rFonts w:ascii="Times New Roman" w:hAnsi="Times New Roman" w:cs="Times New Roman"/>
      <w:sz w:val="2"/>
      <w:lang w:val="es-CO" w:eastAsia="en-US"/>
    </w:rPr>
  </w:style>
  <w:style w:type="character" w:customStyle="1" w:styleId="MapadeldocumentoCar">
    <w:name w:val="Mapa del documento Car"/>
    <w:semiHidden/>
    <w:rsid w:val="00C024A1"/>
    <w:rPr>
      <w:rFonts w:ascii="Tahoma" w:hAnsi="Tahoma"/>
      <w:sz w:val="16"/>
    </w:rPr>
  </w:style>
  <w:style w:type="paragraph" w:styleId="Sangradetextonormal">
    <w:name w:val="Body Text Indent"/>
    <w:basedOn w:val="Normal"/>
    <w:link w:val="SangradetextonormalCar"/>
    <w:semiHidden/>
    <w:rsid w:val="00C024A1"/>
    <w:pPr>
      <w:tabs>
        <w:tab w:val="left" w:pos="1485"/>
      </w:tabs>
      <w:ind w:left="11" w:hanging="11"/>
      <w:outlineLvl w:val="0"/>
    </w:pPr>
    <w:rPr>
      <w:sz w:val="20"/>
      <w:szCs w:val="20"/>
    </w:rPr>
  </w:style>
  <w:style w:type="character" w:customStyle="1" w:styleId="SangradetextonormalCar">
    <w:name w:val="Sangría de texto normal Car"/>
    <w:link w:val="Sangradetextonormal"/>
    <w:semiHidden/>
    <w:locked/>
    <w:rsid w:val="00C10705"/>
    <w:rPr>
      <w:rFonts w:cs="Times New Roman"/>
      <w:lang w:val="es-CO" w:eastAsia="en-US"/>
    </w:rPr>
  </w:style>
  <w:style w:type="paragraph" w:styleId="Encabezado">
    <w:name w:val="header"/>
    <w:basedOn w:val="Normal"/>
    <w:link w:val="EncabezadoCar"/>
    <w:rsid w:val="00F801EB"/>
    <w:pPr>
      <w:tabs>
        <w:tab w:val="center" w:pos="4419"/>
        <w:tab w:val="right" w:pos="8838"/>
      </w:tabs>
    </w:pPr>
    <w:rPr>
      <w:szCs w:val="20"/>
      <w:lang w:val="es-ES"/>
    </w:rPr>
  </w:style>
  <w:style w:type="character" w:customStyle="1" w:styleId="EncabezadoCar">
    <w:name w:val="Encabezado Car"/>
    <w:link w:val="Encabezado"/>
    <w:locked/>
    <w:rsid w:val="00F801EB"/>
    <w:rPr>
      <w:rFonts w:cs="Times New Roman"/>
      <w:sz w:val="22"/>
      <w:lang w:val="x-none" w:eastAsia="en-US"/>
    </w:rPr>
  </w:style>
  <w:style w:type="paragraph" w:customStyle="1" w:styleId="Textoindependiente31">
    <w:name w:val="Texto independiente 31"/>
    <w:basedOn w:val="Normal"/>
    <w:rsid w:val="00F801EB"/>
    <w:pPr>
      <w:suppressAutoHyphens/>
    </w:pPr>
    <w:rPr>
      <w:rFonts w:ascii="Times New Roman" w:eastAsia="Calibri" w:hAnsi="Times New Roman"/>
      <w:sz w:val="16"/>
      <w:szCs w:val="16"/>
      <w:lang w:val="es-CR" w:eastAsia="ar-SA"/>
    </w:rPr>
  </w:style>
  <w:style w:type="character" w:styleId="Hipervnculo">
    <w:name w:val="Hyperlink"/>
    <w:rsid w:val="000302B4"/>
    <w:rPr>
      <w:rFonts w:cs="Times New Roman"/>
      <w:color w:val="0000FF"/>
      <w:u w:val="single"/>
    </w:rPr>
  </w:style>
  <w:style w:type="character" w:styleId="Refdecomentario">
    <w:name w:val="annotation reference"/>
    <w:semiHidden/>
    <w:rsid w:val="00F464EF"/>
    <w:rPr>
      <w:rFonts w:cs="Times New Roman"/>
      <w:sz w:val="16"/>
    </w:rPr>
  </w:style>
  <w:style w:type="paragraph" w:styleId="Textocomentario">
    <w:name w:val="annotation text"/>
    <w:basedOn w:val="Normal"/>
    <w:link w:val="TextocomentarioCar"/>
    <w:rsid w:val="00F464EF"/>
    <w:rPr>
      <w:sz w:val="20"/>
      <w:szCs w:val="20"/>
      <w:lang w:val="es-ES"/>
    </w:rPr>
  </w:style>
  <w:style w:type="character" w:customStyle="1" w:styleId="TextocomentarioCar">
    <w:name w:val="Texto comentario Car"/>
    <w:link w:val="Textocomentario"/>
    <w:locked/>
    <w:rsid w:val="00F464EF"/>
    <w:rPr>
      <w:rFonts w:cs="Times New Roman"/>
      <w:lang w:val="x-none" w:eastAsia="en-US"/>
    </w:rPr>
  </w:style>
  <w:style w:type="paragraph" w:styleId="Asuntodelcomentario">
    <w:name w:val="annotation subject"/>
    <w:basedOn w:val="Textocomentario"/>
    <w:next w:val="Textocomentario"/>
    <w:link w:val="AsuntodelcomentarioCar"/>
    <w:semiHidden/>
    <w:rsid w:val="00F464EF"/>
    <w:rPr>
      <w:b/>
    </w:rPr>
  </w:style>
  <w:style w:type="character" w:customStyle="1" w:styleId="AsuntodelcomentarioCar">
    <w:name w:val="Asunto del comentario Car"/>
    <w:link w:val="Asuntodelcomentario"/>
    <w:semiHidden/>
    <w:locked/>
    <w:rsid w:val="00F464EF"/>
    <w:rPr>
      <w:rFonts w:cs="Times New Roman"/>
      <w:b/>
      <w:lang w:val="x-none" w:eastAsia="en-US"/>
    </w:rPr>
  </w:style>
  <w:style w:type="paragraph" w:styleId="Textodeglobo">
    <w:name w:val="Balloon Text"/>
    <w:basedOn w:val="Normal"/>
    <w:link w:val="TextodegloboCar"/>
    <w:semiHidden/>
    <w:rsid w:val="00F464EF"/>
    <w:pPr>
      <w:spacing w:after="0"/>
    </w:pPr>
    <w:rPr>
      <w:rFonts w:ascii="Tahoma" w:hAnsi="Tahoma"/>
      <w:sz w:val="16"/>
      <w:szCs w:val="20"/>
      <w:lang w:val="es-ES"/>
    </w:rPr>
  </w:style>
  <w:style w:type="character" w:customStyle="1" w:styleId="TextodegloboCar">
    <w:name w:val="Texto de globo Car"/>
    <w:link w:val="Textodeglobo"/>
    <w:semiHidden/>
    <w:locked/>
    <w:rsid w:val="00F464EF"/>
    <w:rPr>
      <w:rFonts w:ascii="Tahoma" w:hAnsi="Tahoma" w:cs="Times New Roman"/>
      <w:sz w:val="16"/>
      <w:lang w:val="x-none" w:eastAsia="en-US"/>
    </w:rPr>
  </w:style>
  <w:style w:type="paragraph" w:customStyle="1" w:styleId="Revisin1">
    <w:name w:val="Revisión1"/>
    <w:hidden/>
    <w:semiHidden/>
    <w:rsid w:val="009F4EE1"/>
    <w:rPr>
      <w:rFonts w:eastAsia="Times New Roman"/>
      <w:sz w:val="22"/>
      <w:szCs w:val="22"/>
      <w:lang w:eastAsia="en-US"/>
    </w:rPr>
  </w:style>
  <w:style w:type="table" w:styleId="Tablaconcuadrcula">
    <w:name w:val="Table Grid"/>
    <w:basedOn w:val="Tablanormal"/>
    <w:rsid w:val="00EB6A41"/>
    <w:rPr>
      <w:rFonts w:eastAsia="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espaciado1">
    <w:name w:val="Sin espaciado1"/>
    <w:rsid w:val="001D3CFC"/>
    <w:rPr>
      <w:rFonts w:eastAsia="Times New Roman"/>
      <w:sz w:val="22"/>
      <w:szCs w:val="22"/>
      <w:lang w:eastAsia="en-US"/>
    </w:rPr>
  </w:style>
  <w:style w:type="character" w:styleId="Hipervnculovisitado">
    <w:name w:val="FollowedHyperlink"/>
    <w:locked/>
    <w:rsid w:val="002406F9"/>
    <w:rPr>
      <w:color w:val="800080"/>
      <w:u w:val="single"/>
    </w:rPr>
  </w:style>
  <w:style w:type="paragraph" w:styleId="Sinespaciado">
    <w:name w:val="No Spacing"/>
    <w:uiPriority w:val="1"/>
    <w:qFormat/>
    <w:rsid w:val="004C2E6B"/>
    <w:rPr>
      <w:rFonts w:eastAsia="Times New Roman"/>
      <w:sz w:val="22"/>
      <w:szCs w:val="22"/>
    </w:rPr>
  </w:style>
  <w:style w:type="paragraph" w:styleId="Textonotapie">
    <w:name w:val="footnote text"/>
    <w:aliases w:val="Footnote Text Char1,Footnote Text Char Char,Fußnote,texto de nota al pie,Texto nota pie Car Car Car Car Car Car Car Car,Texto nota pie Car Car Car,fn,Footnote Text Char Char Char Char Char Char,Texto nota pie Car Car Car Car Car"/>
    <w:basedOn w:val="Normal"/>
    <w:link w:val="TextonotapieCar"/>
    <w:locked/>
    <w:rsid w:val="00FC0887"/>
    <w:pPr>
      <w:spacing w:after="0"/>
    </w:pPr>
    <w:rPr>
      <w:rFonts w:ascii="Times New Roman" w:hAnsi="Times New Roman"/>
      <w:sz w:val="20"/>
      <w:szCs w:val="20"/>
      <w:lang w:val="es-ES" w:eastAsia="es-ES"/>
    </w:rPr>
  </w:style>
  <w:style w:type="character" w:customStyle="1" w:styleId="TextonotapieCar">
    <w:name w:val="Texto nota pie Car"/>
    <w:aliases w:val="Footnote Text Char1 Car,Footnote Text Char Char Car,Fußnote Car,texto de nota al pie Car,Texto nota pie Car Car Car Car Car Car Car Car Car,Texto nota pie Car Car Car Car,fn Car,Footnote Text Char Char Char Char Char Char Car"/>
    <w:link w:val="Textonotapie"/>
    <w:uiPriority w:val="99"/>
    <w:rsid w:val="00FC0887"/>
    <w:rPr>
      <w:rFonts w:ascii="Times New Roman" w:eastAsia="Times New Roman" w:hAnsi="Times New Roman"/>
      <w:lang w:val="es-ES" w:eastAsia="es-ES"/>
    </w:rPr>
  </w:style>
  <w:style w:type="character" w:styleId="Refdenotaalpie">
    <w:name w:val="footnote reference"/>
    <w:aliases w:val="Footnote Reference Number,Ref,de nota al pie"/>
    <w:locked/>
    <w:rsid w:val="00FC0887"/>
    <w:rPr>
      <w:rFonts w:cs="Times New Roman"/>
      <w:vertAlign w:val="superscript"/>
    </w:rPr>
  </w:style>
  <w:style w:type="paragraph" w:styleId="Prrafodelista">
    <w:name w:val="List Paragraph"/>
    <w:basedOn w:val="Normal"/>
    <w:uiPriority w:val="99"/>
    <w:qFormat/>
    <w:rsid w:val="00FC0887"/>
    <w:pPr>
      <w:spacing w:after="0"/>
      <w:ind w:left="720"/>
      <w:contextualSpacing/>
    </w:pPr>
    <w:rPr>
      <w:rFonts w:ascii="Times New Roman" w:hAnsi="Times New Roman"/>
      <w:sz w:val="24"/>
      <w:szCs w:val="24"/>
      <w:lang w:val="es-ES" w:eastAsia="es-ES"/>
    </w:rPr>
  </w:style>
  <w:style w:type="paragraph" w:styleId="Piedepgina">
    <w:name w:val="footer"/>
    <w:basedOn w:val="Normal"/>
    <w:link w:val="PiedepginaCar"/>
    <w:uiPriority w:val="99"/>
    <w:locked/>
    <w:rsid w:val="00C32E6F"/>
    <w:pPr>
      <w:tabs>
        <w:tab w:val="center" w:pos="4419"/>
        <w:tab w:val="right" w:pos="8838"/>
      </w:tabs>
    </w:pPr>
  </w:style>
  <w:style w:type="character" w:customStyle="1" w:styleId="PiedepginaCar">
    <w:name w:val="Pie de página Car"/>
    <w:link w:val="Piedepgina"/>
    <w:uiPriority w:val="99"/>
    <w:rsid w:val="00C32E6F"/>
    <w:rPr>
      <w:rFonts w:eastAsia="Times New Roman"/>
      <w:sz w:val="18"/>
      <w:szCs w:val="18"/>
      <w:lang w:eastAsia="en-US"/>
    </w:rPr>
  </w:style>
  <w:style w:type="paragraph" w:customStyle="1" w:styleId="piecito">
    <w:name w:val="piecito"/>
    <w:basedOn w:val="Normal"/>
    <w:link w:val="piecitoCar"/>
    <w:qFormat/>
    <w:rsid w:val="00A77F51"/>
    <w:pPr>
      <w:spacing w:after="0"/>
    </w:pPr>
    <w:rPr>
      <w:sz w:val="16"/>
      <w:lang w:eastAsia="ar-SA"/>
    </w:rPr>
  </w:style>
  <w:style w:type="character" w:customStyle="1" w:styleId="piecitoCar">
    <w:name w:val="piecito Car"/>
    <w:basedOn w:val="Fuentedeprrafopredeter"/>
    <w:link w:val="piecito"/>
    <w:rsid w:val="00A77F51"/>
    <w:rPr>
      <w:rFonts w:eastAsia="Times New Roman"/>
      <w:sz w:val="16"/>
      <w:szCs w:val="18"/>
      <w:lang w:eastAsia="ar-SA"/>
    </w:rPr>
  </w:style>
  <w:style w:type="character" w:customStyle="1" w:styleId="Smbolodenotaalpie">
    <w:name w:val="Símbolo de nota al pie"/>
    <w:rsid w:val="0095767F"/>
    <w:rPr>
      <w:vertAlign w:val="superscript"/>
    </w:rPr>
  </w:style>
  <w:style w:type="character" w:customStyle="1" w:styleId="TextonotapieCar1">
    <w:name w:val="Texto nota pie Car1"/>
    <w:rsid w:val="0095767F"/>
    <w:rPr>
      <w:szCs w:val="24"/>
      <w:lang w:eastAsia="ar-SA"/>
    </w:rPr>
  </w:style>
  <w:style w:type="character" w:customStyle="1" w:styleId="apple-converted-space">
    <w:name w:val="apple-converted-space"/>
    <w:basedOn w:val="Fuentedeprrafopredeter"/>
    <w:rsid w:val="0095767F"/>
  </w:style>
  <w:style w:type="paragraph" w:styleId="Revisin">
    <w:name w:val="Revision"/>
    <w:hidden/>
    <w:uiPriority w:val="99"/>
    <w:semiHidden/>
    <w:rsid w:val="00EB1FBE"/>
    <w:rPr>
      <w:rFonts w:eastAsia="Times New Roman"/>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94912">
      <w:bodyDiv w:val="1"/>
      <w:marLeft w:val="0"/>
      <w:marRight w:val="0"/>
      <w:marTop w:val="0"/>
      <w:marBottom w:val="0"/>
      <w:divBdr>
        <w:top w:val="none" w:sz="0" w:space="0" w:color="auto"/>
        <w:left w:val="none" w:sz="0" w:space="0" w:color="auto"/>
        <w:bottom w:val="none" w:sz="0" w:space="0" w:color="auto"/>
        <w:right w:val="none" w:sz="0" w:space="0" w:color="auto"/>
      </w:divBdr>
    </w:div>
    <w:div w:id="314336218">
      <w:bodyDiv w:val="1"/>
      <w:marLeft w:val="0"/>
      <w:marRight w:val="0"/>
      <w:marTop w:val="0"/>
      <w:marBottom w:val="0"/>
      <w:divBdr>
        <w:top w:val="none" w:sz="0" w:space="0" w:color="auto"/>
        <w:left w:val="none" w:sz="0" w:space="0" w:color="auto"/>
        <w:bottom w:val="none" w:sz="0" w:space="0" w:color="auto"/>
        <w:right w:val="none" w:sz="0" w:space="0" w:color="auto"/>
      </w:divBdr>
    </w:div>
    <w:div w:id="360593397">
      <w:bodyDiv w:val="1"/>
      <w:marLeft w:val="0"/>
      <w:marRight w:val="0"/>
      <w:marTop w:val="0"/>
      <w:marBottom w:val="0"/>
      <w:divBdr>
        <w:top w:val="none" w:sz="0" w:space="0" w:color="auto"/>
        <w:left w:val="none" w:sz="0" w:space="0" w:color="auto"/>
        <w:bottom w:val="none" w:sz="0" w:space="0" w:color="auto"/>
        <w:right w:val="none" w:sz="0" w:space="0" w:color="auto"/>
      </w:divBdr>
    </w:div>
    <w:div w:id="640959425">
      <w:bodyDiv w:val="1"/>
      <w:marLeft w:val="0"/>
      <w:marRight w:val="0"/>
      <w:marTop w:val="0"/>
      <w:marBottom w:val="0"/>
      <w:divBdr>
        <w:top w:val="none" w:sz="0" w:space="0" w:color="auto"/>
        <w:left w:val="none" w:sz="0" w:space="0" w:color="auto"/>
        <w:bottom w:val="none" w:sz="0" w:space="0" w:color="auto"/>
        <w:right w:val="none" w:sz="0" w:space="0" w:color="auto"/>
      </w:divBdr>
    </w:div>
    <w:div w:id="714819490">
      <w:bodyDiv w:val="1"/>
      <w:marLeft w:val="0"/>
      <w:marRight w:val="0"/>
      <w:marTop w:val="0"/>
      <w:marBottom w:val="0"/>
      <w:divBdr>
        <w:top w:val="none" w:sz="0" w:space="0" w:color="auto"/>
        <w:left w:val="none" w:sz="0" w:space="0" w:color="auto"/>
        <w:bottom w:val="none" w:sz="0" w:space="0" w:color="auto"/>
        <w:right w:val="none" w:sz="0" w:space="0" w:color="auto"/>
      </w:divBdr>
    </w:div>
    <w:div w:id="753282735">
      <w:bodyDiv w:val="1"/>
      <w:marLeft w:val="0"/>
      <w:marRight w:val="0"/>
      <w:marTop w:val="0"/>
      <w:marBottom w:val="0"/>
      <w:divBdr>
        <w:top w:val="none" w:sz="0" w:space="0" w:color="auto"/>
        <w:left w:val="none" w:sz="0" w:space="0" w:color="auto"/>
        <w:bottom w:val="none" w:sz="0" w:space="0" w:color="auto"/>
        <w:right w:val="none" w:sz="0" w:space="0" w:color="auto"/>
      </w:divBdr>
    </w:div>
    <w:div w:id="958221768">
      <w:bodyDiv w:val="1"/>
      <w:marLeft w:val="0"/>
      <w:marRight w:val="0"/>
      <w:marTop w:val="0"/>
      <w:marBottom w:val="0"/>
      <w:divBdr>
        <w:top w:val="none" w:sz="0" w:space="0" w:color="auto"/>
        <w:left w:val="none" w:sz="0" w:space="0" w:color="auto"/>
        <w:bottom w:val="none" w:sz="0" w:space="0" w:color="auto"/>
        <w:right w:val="none" w:sz="0" w:space="0" w:color="auto"/>
      </w:divBdr>
    </w:div>
    <w:div w:id="1408460453">
      <w:bodyDiv w:val="1"/>
      <w:marLeft w:val="0"/>
      <w:marRight w:val="0"/>
      <w:marTop w:val="0"/>
      <w:marBottom w:val="0"/>
      <w:divBdr>
        <w:top w:val="none" w:sz="0" w:space="0" w:color="auto"/>
        <w:left w:val="none" w:sz="0" w:space="0" w:color="auto"/>
        <w:bottom w:val="none" w:sz="0" w:space="0" w:color="auto"/>
        <w:right w:val="none" w:sz="0" w:space="0" w:color="auto"/>
      </w:divBdr>
    </w:div>
    <w:div w:id="1673217733">
      <w:bodyDiv w:val="1"/>
      <w:marLeft w:val="0"/>
      <w:marRight w:val="0"/>
      <w:marTop w:val="0"/>
      <w:marBottom w:val="0"/>
      <w:divBdr>
        <w:top w:val="none" w:sz="0" w:space="0" w:color="auto"/>
        <w:left w:val="none" w:sz="0" w:space="0" w:color="auto"/>
        <w:bottom w:val="none" w:sz="0" w:space="0" w:color="auto"/>
        <w:right w:val="none" w:sz="0" w:space="0" w:color="auto"/>
      </w:divBdr>
    </w:div>
    <w:div w:id="1868056321">
      <w:bodyDiv w:val="1"/>
      <w:marLeft w:val="0"/>
      <w:marRight w:val="0"/>
      <w:marTop w:val="0"/>
      <w:marBottom w:val="0"/>
      <w:divBdr>
        <w:top w:val="none" w:sz="0" w:space="0" w:color="auto"/>
        <w:left w:val="none" w:sz="0" w:space="0" w:color="auto"/>
        <w:bottom w:val="none" w:sz="0" w:space="0" w:color="auto"/>
        <w:right w:val="none" w:sz="0" w:space="0" w:color="auto"/>
      </w:divBdr>
    </w:div>
    <w:div w:id="1895114261">
      <w:bodyDiv w:val="1"/>
      <w:marLeft w:val="0"/>
      <w:marRight w:val="0"/>
      <w:marTop w:val="0"/>
      <w:marBottom w:val="0"/>
      <w:divBdr>
        <w:top w:val="none" w:sz="0" w:space="0" w:color="auto"/>
        <w:left w:val="none" w:sz="0" w:space="0" w:color="auto"/>
        <w:bottom w:val="none" w:sz="0" w:space="0" w:color="auto"/>
        <w:right w:val="none" w:sz="0" w:space="0" w:color="auto"/>
      </w:divBdr>
    </w:div>
    <w:div w:id="1900163987">
      <w:bodyDiv w:val="1"/>
      <w:marLeft w:val="0"/>
      <w:marRight w:val="0"/>
      <w:marTop w:val="0"/>
      <w:marBottom w:val="0"/>
      <w:divBdr>
        <w:top w:val="none" w:sz="0" w:space="0" w:color="auto"/>
        <w:left w:val="none" w:sz="0" w:space="0" w:color="auto"/>
        <w:bottom w:val="none" w:sz="0" w:space="0" w:color="auto"/>
        <w:right w:val="none" w:sz="0" w:space="0" w:color="auto"/>
      </w:divBdr>
    </w:div>
    <w:div w:id="2057001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A19B6F-17CA-4B86-85A6-B3D32C08C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1630</Words>
  <Characters>8969</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PROPUESTA DE CONTENDIO MINIMOS HOJAS TÉCNICAS VARIABLES  Y FICHA METODLOGICAS INDICADORES</vt:lpstr>
    </vt:vector>
  </TitlesOfParts>
  <Company>acer</Company>
  <LinksUpToDate>false</LinksUpToDate>
  <CharactersWithSpaces>10578</CharactersWithSpaces>
  <SharedDoc>false</SharedDoc>
  <HLinks>
    <vt:vector size="30" baseType="variant">
      <vt:variant>
        <vt:i4>1310827</vt:i4>
      </vt:variant>
      <vt:variant>
        <vt:i4>12</vt:i4>
      </vt:variant>
      <vt:variant>
        <vt:i4>0</vt:i4>
      </vt:variant>
      <vt:variant>
        <vt:i4>5</vt:i4>
      </vt:variant>
      <vt:variant>
        <vt:lpwstr>mailto:mmsierrau@dane.gov.co</vt:lpwstr>
      </vt:variant>
      <vt:variant>
        <vt:lpwstr/>
      </vt:variant>
      <vt:variant>
        <vt:i4>3407999</vt:i4>
      </vt:variant>
      <vt:variant>
        <vt:i4>9</vt:i4>
      </vt:variant>
      <vt:variant>
        <vt:i4>0</vt:i4>
      </vt:variant>
      <vt:variant>
        <vt:i4>5</vt:i4>
      </vt:variant>
      <vt:variant>
        <vt:lpwstr>http://www.dane.gov.co/files/investigaciones/pib/anuales/ccrg_base2005/Resultados_B2005_08_13.xls</vt:lpwstr>
      </vt:variant>
      <vt:variant>
        <vt:lpwstr/>
      </vt:variant>
      <vt:variant>
        <vt:i4>1310827</vt:i4>
      </vt:variant>
      <vt:variant>
        <vt:i4>6</vt:i4>
      </vt:variant>
      <vt:variant>
        <vt:i4>0</vt:i4>
      </vt:variant>
      <vt:variant>
        <vt:i4>5</vt:i4>
      </vt:variant>
      <vt:variant>
        <vt:lpwstr>mailto:mmsierrau@dane.gov.co</vt:lpwstr>
      </vt:variant>
      <vt:variant>
        <vt:lpwstr/>
      </vt:variant>
      <vt:variant>
        <vt:i4>1179698</vt:i4>
      </vt:variant>
      <vt:variant>
        <vt:i4>3</vt:i4>
      </vt:variant>
      <vt:variant>
        <vt:i4>0</vt:i4>
      </vt:variant>
      <vt:variant>
        <vt:i4>5</vt:i4>
      </vt:variant>
      <vt:variant>
        <vt:lpwstr>http://www.dane.gov.co/files/investigaciones/pib/ambientales/cuentas_ambientales/cuenta_ambiental_economica_energia_emisiones/BL_Energia_emisiones_2013_provisional.pdf</vt:lpwstr>
      </vt:variant>
      <vt:variant>
        <vt:lpwstr/>
      </vt:variant>
      <vt:variant>
        <vt:i4>6488091</vt:i4>
      </vt:variant>
      <vt:variant>
        <vt:i4>0</vt:i4>
      </vt:variant>
      <vt:variant>
        <vt:i4>0</vt:i4>
      </vt:variant>
      <vt:variant>
        <vt:i4>5</vt:i4>
      </vt:variant>
      <vt:variant>
        <vt:lpwstr>mailto:jfmartinezr@dane.gov.co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PROPUESTA DE CONTENDIO MINIMOS HOJAS TÉCNICAS VARIABLES  Y FICHA METODLOGICAS INDICADORES</dc:title>
  <dc:subject/>
  <dc:creator>SOFIA</dc:creator>
  <cp:keywords/>
  <cp:lastModifiedBy>Juan Carlos Gutierrez Casas</cp:lastModifiedBy>
  <cp:revision>2</cp:revision>
  <cp:lastPrinted>2016-05-19T19:23:00Z</cp:lastPrinted>
  <dcterms:created xsi:type="dcterms:W3CDTF">2016-05-19T19:25:00Z</dcterms:created>
  <dcterms:modified xsi:type="dcterms:W3CDTF">2016-05-19T19:25:00Z</dcterms:modified>
</cp:coreProperties>
</file>