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C2703" w14:textId="77777777" w:rsidR="00DB1C0E" w:rsidRPr="0014771F" w:rsidRDefault="00F164FC" w:rsidP="00F164FC">
      <w:pPr>
        <w:tabs>
          <w:tab w:val="left" w:pos="4929"/>
        </w:tabs>
        <w:rPr>
          <w:rFonts w:ascii="Arial Narrow" w:hAnsi="Arial Narrow" w:cs="Arial"/>
          <w:szCs w:val="24"/>
          <w:lang w:val="es-ES_tradnl"/>
        </w:rPr>
      </w:pPr>
      <w:r>
        <w:rPr>
          <w:rFonts w:ascii="Arial Narrow" w:hAnsi="Arial Narrow" w:cs="Arial"/>
          <w:szCs w:val="24"/>
          <w:lang w:val="es-ES_tradnl"/>
        </w:rPr>
        <w:tab/>
      </w:r>
    </w:p>
    <w:p w14:paraId="768161E6" w14:textId="77777777" w:rsidR="0087161F" w:rsidRPr="0014771F" w:rsidRDefault="00CB0227" w:rsidP="005D7406">
      <w:pPr>
        <w:tabs>
          <w:tab w:val="left" w:pos="3456"/>
        </w:tabs>
        <w:jc w:val="both"/>
        <w:rPr>
          <w:rFonts w:ascii="Arial Narrow" w:hAnsi="Arial Narrow" w:cs="Arial"/>
          <w:b/>
          <w:szCs w:val="24"/>
          <w:lang w:val="es-CO"/>
        </w:rPr>
      </w:pPr>
      <w:r>
        <w:rPr>
          <w:rFonts w:ascii="Arial Narrow" w:hAnsi="Arial Narrow" w:cs="Arial"/>
          <w:b/>
          <w:szCs w:val="24"/>
          <w:lang w:val="es-CO"/>
        </w:rPr>
        <w:tab/>
      </w:r>
    </w:p>
    <w:p w14:paraId="5C959D27" w14:textId="77777777" w:rsidR="0087161F" w:rsidRPr="0014771F" w:rsidRDefault="0087161F" w:rsidP="00322D33">
      <w:pPr>
        <w:jc w:val="center"/>
        <w:rPr>
          <w:rFonts w:ascii="Arial Narrow" w:hAnsi="Arial Narrow" w:cs="Arial"/>
          <w:b/>
          <w:szCs w:val="24"/>
          <w:lang w:val="es-CO"/>
        </w:rPr>
      </w:pPr>
    </w:p>
    <w:p w14:paraId="72BAD0E2" w14:textId="77777777" w:rsidR="0087161F" w:rsidRPr="0014771F" w:rsidRDefault="0087161F" w:rsidP="00F93D51">
      <w:pPr>
        <w:jc w:val="both"/>
        <w:rPr>
          <w:rFonts w:ascii="Arial Narrow" w:hAnsi="Arial Narrow" w:cs="Arial"/>
          <w:b/>
          <w:szCs w:val="24"/>
          <w:lang w:val="es-CO"/>
        </w:rPr>
      </w:pPr>
    </w:p>
    <w:p w14:paraId="03EC67A4" w14:textId="77777777" w:rsidR="007418CE" w:rsidRPr="0014771F" w:rsidRDefault="007418CE" w:rsidP="00F93D51">
      <w:pPr>
        <w:tabs>
          <w:tab w:val="left" w:pos="1128"/>
          <w:tab w:val="left" w:pos="5935"/>
        </w:tabs>
        <w:rPr>
          <w:rFonts w:ascii="Arial Narrow" w:hAnsi="Arial Narrow" w:cs="Arial"/>
          <w:szCs w:val="24"/>
        </w:rPr>
      </w:pPr>
    </w:p>
    <w:p w14:paraId="1F50A3AC" w14:textId="77777777" w:rsidR="007418CE" w:rsidRPr="0014771F" w:rsidRDefault="000729BE" w:rsidP="00C953F1">
      <w:pPr>
        <w:tabs>
          <w:tab w:val="left" w:pos="3288"/>
          <w:tab w:val="center" w:pos="4464"/>
        </w:tabs>
        <w:rPr>
          <w:rFonts w:ascii="Arial Narrow" w:hAnsi="Arial Narrow" w:cs="Arial"/>
          <w:szCs w:val="24"/>
        </w:rPr>
      </w:pPr>
      <w:r w:rsidRPr="0014771F">
        <w:rPr>
          <w:rFonts w:ascii="Arial Narrow" w:hAnsi="Arial Narrow" w:cs="Arial"/>
          <w:szCs w:val="24"/>
        </w:rPr>
        <w:tab/>
      </w:r>
      <w:r w:rsidR="00F953D6" w:rsidRPr="0014771F">
        <w:rPr>
          <w:rFonts w:ascii="Arial Narrow" w:hAnsi="Arial Narrow" w:cs="Arial"/>
          <w:szCs w:val="24"/>
        </w:rPr>
        <w:tab/>
      </w:r>
      <w:r w:rsidR="00C953F1">
        <w:rPr>
          <w:rFonts w:ascii="Arial Narrow" w:hAnsi="Arial Narrow" w:cs="Arial"/>
          <w:szCs w:val="24"/>
        </w:rPr>
        <w:tab/>
      </w:r>
    </w:p>
    <w:p w14:paraId="73A3AD96" w14:textId="77777777" w:rsidR="00841F3B" w:rsidRPr="0014771F" w:rsidRDefault="00841F3B" w:rsidP="00841F3B">
      <w:pPr>
        <w:tabs>
          <w:tab w:val="left" w:pos="6175"/>
        </w:tabs>
        <w:jc w:val="center"/>
        <w:rPr>
          <w:rFonts w:ascii="Arial Narrow" w:hAnsi="Arial Narrow" w:cs="Arial"/>
          <w:szCs w:val="24"/>
        </w:rPr>
      </w:pPr>
    </w:p>
    <w:p w14:paraId="694744DB" w14:textId="77777777" w:rsidR="00CD73FD" w:rsidRPr="0014771F" w:rsidRDefault="00CD73FD" w:rsidP="00F93D51">
      <w:pPr>
        <w:pStyle w:val="Textoindependiente3"/>
        <w:jc w:val="center"/>
        <w:rPr>
          <w:rFonts w:ascii="Arial Narrow" w:hAnsi="Arial Narrow" w:cs="Arial"/>
          <w:b/>
          <w:bCs/>
          <w:sz w:val="24"/>
          <w:szCs w:val="24"/>
        </w:rPr>
      </w:pPr>
    </w:p>
    <w:p w14:paraId="6E297F04" w14:textId="77777777" w:rsidR="008B4F1A" w:rsidRPr="0014771F" w:rsidRDefault="008B4F1A" w:rsidP="00F93D51">
      <w:pPr>
        <w:pStyle w:val="Textoindependiente3"/>
        <w:jc w:val="center"/>
        <w:rPr>
          <w:rFonts w:ascii="Arial Narrow" w:hAnsi="Arial Narrow" w:cs="Arial"/>
          <w:b/>
          <w:bCs/>
          <w:sz w:val="24"/>
          <w:szCs w:val="24"/>
        </w:rPr>
      </w:pPr>
    </w:p>
    <w:p w14:paraId="48FAA727" w14:textId="77777777" w:rsidR="008B4F1A" w:rsidRPr="0014771F" w:rsidRDefault="008B4F1A" w:rsidP="00F93D51">
      <w:pPr>
        <w:pStyle w:val="Textoindependiente3"/>
        <w:jc w:val="center"/>
        <w:rPr>
          <w:rFonts w:ascii="Arial Narrow" w:hAnsi="Arial Narrow" w:cs="Arial"/>
          <w:b/>
          <w:bCs/>
          <w:sz w:val="24"/>
          <w:szCs w:val="24"/>
        </w:rPr>
      </w:pPr>
    </w:p>
    <w:p w14:paraId="52EB4FD2" w14:textId="77777777" w:rsidR="007418CE" w:rsidRPr="0014771F" w:rsidRDefault="00172944" w:rsidP="00F93D51">
      <w:pPr>
        <w:pStyle w:val="Textoindependiente3"/>
        <w:jc w:val="center"/>
        <w:rPr>
          <w:rFonts w:ascii="Arial Narrow" w:hAnsi="Arial Narrow" w:cs="Arial"/>
          <w:b/>
          <w:bCs/>
          <w:sz w:val="24"/>
          <w:szCs w:val="24"/>
        </w:rPr>
      </w:pPr>
      <w:r w:rsidRPr="0014771F">
        <w:rPr>
          <w:rFonts w:ascii="Arial Narrow" w:hAnsi="Arial Narrow" w:cs="Arial"/>
          <w:b/>
          <w:bCs/>
          <w:sz w:val="24"/>
          <w:szCs w:val="24"/>
        </w:rPr>
        <w:t xml:space="preserve">EL </w:t>
      </w:r>
      <w:r w:rsidR="001F505D" w:rsidRPr="0014771F">
        <w:rPr>
          <w:rFonts w:ascii="Arial Narrow" w:hAnsi="Arial Narrow" w:cs="Arial"/>
          <w:b/>
          <w:bCs/>
          <w:sz w:val="24"/>
          <w:szCs w:val="24"/>
        </w:rPr>
        <w:t>MINISTR</w:t>
      </w:r>
      <w:r w:rsidRPr="0014771F">
        <w:rPr>
          <w:rFonts w:ascii="Arial Narrow" w:hAnsi="Arial Narrow" w:cs="Arial"/>
          <w:b/>
          <w:bCs/>
          <w:sz w:val="24"/>
          <w:szCs w:val="24"/>
        </w:rPr>
        <w:t>O</w:t>
      </w:r>
      <w:r w:rsidR="007418CE" w:rsidRPr="0014771F">
        <w:rPr>
          <w:rFonts w:ascii="Arial Narrow" w:hAnsi="Arial Narrow" w:cs="Arial"/>
          <w:b/>
          <w:bCs/>
          <w:sz w:val="24"/>
          <w:szCs w:val="24"/>
        </w:rPr>
        <w:t xml:space="preserve"> DE AMBIENTE Y DESARROLLO SOSTENIBLE,</w:t>
      </w:r>
    </w:p>
    <w:p w14:paraId="2861FE29" w14:textId="77777777" w:rsidR="007418CE" w:rsidRDefault="007418CE" w:rsidP="00F93D51">
      <w:pPr>
        <w:jc w:val="center"/>
        <w:rPr>
          <w:rFonts w:ascii="Arial Narrow" w:hAnsi="Arial Narrow" w:cs="Arial"/>
          <w:iCs/>
          <w:szCs w:val="24"/>
        </w:rPr>
      </w:pPr>
    </w:p>
    <w:p w14:paraId="526040B0" w14:textId="77777777" w:rsidR="00C620B6" w:rsidRPr="0014771F" w:rsidRDefault="00C620B6" w:rsidP="00F93D51">
      <w:pPr>
        <w:jc w:val="center"/>
        <w:rPr>
          <w:rFonts w:ascii="Arial Narrow" w:hAnsi="Arial Narrow" w:cs="Arial"/>
          <w:iCs/>
          <w:szCs w:val="24"/>
        </w:rPr>
      </w:pPr>
    </w:p>
    <w:p w14:paraId="519E78F4" w14:textId="7F8B29E2" w:rsidR="007418CE" w:rsidRPr="0014771F" w:rsidRDefault="007418CE" w:rsidP="00F93D51">
      <w:pPr>
        <w:jc w:val="center"/>
        <w:rPr>
          <w:rFonts w:ascii="Arial Narrow" w:hAnsi="Arial Narrow" w:cs="Arial"/>
          <w:szCs w:val="24"/>
        </w:rPr>
      </w:pPr>
      <w:r w:rsidRPr="0014771F">
        <w:rPr>
          <w:rFonts w:ascii="Arial Narrow" w:hAnsi="Arial Narrow" w:cs="Arial"/>
          <w:iCs/>
          <w:szCs w:val="24"/>
        </w:rPr>
        <w:t>En ejercicio de sus funciones legales</w:t>
      </w:r>
      <w:r w:rsidR="00B74610" w:rsidRPr="0014771F">
        <w:rPr>
          <w:rFonts w:ascii="Arial Narrow" w:hAnsi="Arial Narrow" w:cs="Arial"/>
          <w:iCs/>
          <w:szCs w:val="24"/>
        </w:rPr>
        <w:t xml:space="preserve"> </w:t>
      </w:r>
      <w:r w:rsidR="00854088" w:rsidRPr="0014771F">
        <w:rPr>
          <w:rFonts w:ascii="Arial Narrow" w:hAnsi="Arial Narrow" w:cs="Arial"/>
          <w:iCs/>
          <w:szCs w:val="24"/>
        </w:rPr>
        <w:t xml:space="preserve">en especial las </w:t>
      </w:r>
      <w:r w:rsidR="00841F3B">
        <w:rPr>
          <w:rFonts w:ascii="Arial Narrow" w:hAnsi="Arial Narrow" w:cs="Arial"/>
          <w:iCs/>
          <w:szCs w:val="24"/>
        </w:rPr>
        <w:t xml:space="preserve"> conferidas por</w:t>
      </w:r>
      <w:r w:rsidR="00854088" w:rsidRPr="0014771F">
        <w:rPr>
          <w:rFonts w:ascii="Arial Narrow" w:hAnsi="Arial Narrow" w:cs="Arial"/>
          <w:iCs/>
          <w:szCs w:val="24"/>
        </w:rPr>
        <w:t xml:space="preserve"> los numerales 10</w:t>
      </w:r>
      <w:r w:rsidR="005A5777">
        <w:rPr>
          <w:rFonts w:ascii="Arial Narrow" w:hAnsi="Arial Narrow" w:cs="Arial"/>
          <w:iCs/>
          <w:szCs w:val="24"/>
        </w:rPr>
        <w:t>, 11</w:t>
      </w:r>
      <w:r w:rsidR="00854088" w:rsidRPr="0014771F">
        <w:rPr>
          <w:rFonts w:ascii="Arial Narrow" w:hAnsi="Arial Narrow" w:cs="Arial"/>
          <w:iCs/>
          <w:szCs w:val="24"/>
        </w:rPr>
        <w:t xml:space="preserve"> y 14 del artículo 5 de la Ley 99 de 1993</w:t>
      </w:r>
      <w:r w:rsidR="0018130D" w:rsidRPr="0014771F">
        <w:rPr>
          <w:rFonts w:ascii="Arial Narrow" w:hAnsi="Arial Narrow" w:cs="Arial"/>
          <w:iCs/>
          <w:szCs w:val="24"/>
        </w:rPr>
        <w:t xml:space="preserve"> y </w:t>
      </w:r>
      <w:r w:rsidR="0055244F">
        <w:rPr>
          <w:rFonts w:ascii="Arial Narrow" w:hAnsi="Arial Narrow" w:cs="Arial"/>
          <w:iCs/>
          <w:szCs w:val="24"/>
        </w:rPr>
        <w:t xml:space="preserve">los artículos </w:t>
      </w:r>
      <w:r w:rsidR="0055244F" w:rsidRPr="005B2DCD">
        <w:rPr>
          <w:rFonts w:ascii="Arial Narrow" w:hAnsi="Arial Narrow" w:cs="Arial"/>
          <w:iCs/>
          <w:szCs w:val="24"/>
        </w:rPr>
        <w:t>2.2.5.1.2.4.,  2.2.5.1.2.8</w:t>
      </w:r>
      <w:r w:rsidR="00C620B6" w:rsidRPr="005B2DCD">
        <w:rPr>
          <w:rFonts w:ascii="Arial Narrow" w:hAnsi="Arial Narrow" w:cs="Arial"/>
          <w:iCs/>
          <w:szCs w:val="24"/>
        </w:rPr>
        <w:t>,</w:t>
      </w:r>
      <w:r w:rsidR="0055244F" w:rsidRPr="005B2DCD">
        <w:rPr>
          <w:rFonts w:ascii="Arial Narrow" w:hAnsi="Arial Narrow" w:cs="Arial"/>
          <w:iCs/>
          <w:szCs w:val="24"/>
        </w:rPr>
        <w:t xml:space="preserve">  2.2.5.1.2.10, </w:t>
      </w:r>
      <w:r w:rsidR="0018130D" w:rsidRPr="005B2DCD">
        <w:rPr>
          <w:rFonts w:ascii="Arial Narrow" w:hAnsi="Arial Narrow" w:cs="Arial"/>
          <w:iCs/>
          <w:szCs w:val="24"/>
        </w:rPr>
        <w:t>2.</w:t>
      </w:r>
      <w:r w:rsidR="00841F3B" w:rsidRPr="005B2DCD">
        <w:rPr>
          <w:rFonts w:ascii="Arial Narrow" w:hAnsi="Arial Narrow" w:cs="Arial"/>
          <w:iCs/>
          <w:szCs w:val="24"/>
        </w:rPr>
        <w:t>2</w:t>
      </w:r>
      <w:r w:rsidR="0018130D" w:rsidRPr="005B2DCD">
        <w:rPr>
          <w:rFonts w:ascii="Arial Narrow" w:hAnsi="Arial Narrow" w:cs="Arial"/>
          <w:iCs/>
          <w:szCs w:val="24"/>
        </w:rPr>
        <w:t>.5.1.6.1</w:t>
      </w:r>
      <w:r w:rsidR="0055244F" w:rsidRPr="005B2DCD">
        <w:rPr>
          <w:rFonts w:ascii="Arial Narrow" w:hAnsi="Arial Narrow" w:cs="Arial"/>
          <w:iCs/>
          <w:szCs w:val="24"/>
        </w:rPr>
        <w:t xml:space="preserve"> literales b), j) y k</w:t>
      </w:r>
      <w:r w:rsidR="0055244F" w:rsidRPr="004B60D6">
        <w:rPr>
          <w:rFonts w:ascii="Arial Narrow" w:hAnsi="Arial Narrow" w:cs="Arial"/>
          <w:iCs/>
          <w:szCs w:val="24"/>
        </w:rPr>
        <w:t>)</w:t>
      </w:r>
      <w:r w:rsidR="005B2DCD" w:rsidRPr="004B60D6">
        <w:rPr>
          <w:rFonts w:ascii="Arial Narrow" w:hAnsi="Arial Narrow" w:cs="Arial"/>
          <w:iCs/>
          <w:szCs w:val="24"/>
        </w:rPr>
        <w:t xml:space="preserve"> y en desarrollo del artículo </w:t>
      </w:r>
      <w:r w:rsidR="00C620B6" w:rsidRPr="004B60D6">
        <w:rPr>
          <w:rFonts w:ascii="Arial Narrow" w:hAnsi="Arial Narrow" w:cs="Arial"/>
          <w:iCs/>
          <w:szCs w:val="24"/>
        </w:rPr>
        <w:t xml:space="preserve">2.2.5.1.9.1 </w:t>
      </w:r>
      <w:r w:rsidR="0018130D" w:rsidRPr="0014771F">
        <w:rPr>
          <w:rFonts w:ascii="Arial Narrow" w:hAnsi="Arial Narrow" w:cs="Arial"/>
          <w:iCs/>
          <w:szCs w:val="24"/>
        </w:rPr>
        <w:t xml:space="preserve">del Decreto 1076 de 2015 </w:t>
      </w:r>
      <w:r w:rsidRPr="0014771F">
        <w:rPr>
          <w:rFonts w:ascii="Arial Narrow" w:hAnsi="Arial Narrow" w:cs="Arial"/>
          <w:iCs/>
          <w:szCs w:val="24"/>
        </w:rPr>
        <w:t>y</w:t>
      </w:r>
      <w:r w:rsidR="0055244F">
        <w:rPr>
          <w:rFonts w:ascii="Arial Narrow" w:hAnsi="Arial Narrow" w:cs="Arial"/>
          <w:iCs/>
          <w:szCs w:val="24"/>
        </w:rPr>
        <w:t>,</w:t>
      </w:r>
    </w:p>
    <w:p w14:paraId="4792FA63" w14:textId="77777777" w:rsidR="00C620B6" w:rsidRPr="0014771F" w:rsidRDefault="00C620B6" w:rsidP="00C953F1">
      <w:pPr>
        <w:pStyle w:val="CENTRAR"/>
        <w:tabs>
          <w:tab w:val="left" w:pos="3410"/>
          <w:tab w:val="center" w:pos="4561"/>
        </w:tabs>
        <w:spacing w:before="0" w:after="0" w:line="240" w:lineRule="auto"/>
        <w:rPr>
          <w:rFonts w:ascii="Arial Narrow" w:hAnsi="Arial Narrow" w:cs="Arial"/>
          <w:b/>
          <w:bCs/>
          <w:color w:val="auto"/>
          <w:sz w:val="24"/>
          <w:szCs w:val="24"/>
        </w:rPr>
      </w:pPr>
    </w:p>
    <w:p w14:paraId="6C9C8852" w14:textId="77777777" w:rsidR="00AC1A59" w:rsidRPr="0014771F" w:rsidRDefault="00AC1A59" w:rsidP="00F93D51">
      <w:pPr>
        <w:pStyle w:val="CENTRAR"/>
        <w:tabs>
          <w:tab w:val="left" w:pos="3410"/>
          <w:tab w:val="center" w:pos="4561"/>
        </w:tabs>
        <w:spacing w:before="0" w:after="0" w:line="240" w:lineRule="auto"/>
        <w:rPr>
          <w:rFonts w:ascii="Arial Narrow" w:hAnsi="Arial Narrow" w:cs="Arial"/>
          <w:b/>
          <w:color w:val="auto"/>
          <w:sz w:val="24"/>
          <w:szCs w:val="24"/>
        </w:rPr>
      </w:pPr>
    </w:p>
    <w:p w14:paraId="4C26A242" w14:textId="77777777" w:rsidR="007418CE" w:rsidRPr="0014771F" w:rsidRDefault="007418CE" w:rsidP="00F93D51">
      <w:pPr>
        <w:pStyle w:val="CENTRAR"/>
        <w:tabs>
          <w:tab w:val="left" w:pos="3410"/>
          <w:tab w:val="center" w:pos="4561"/>
        </w:tabs>
        <w:spacing w:before="0" w:after="0" w:line="240" w:lineRule="auto"/>
        <w:rPr>
          <w:rFonts w:ascii="Arial Narrow" w:hAnsi="Arial Narrow" w:cs="Arial"/>
          <w:b/>
          <w:color w:val="auto"/>
          <w:sz w:val="24"/>
          <w:szCs w:val="24"/>
        </w:rPr>
      </w:pPr>
      <w:r w:rsidRPr="0014771F">
        <w:rPr>
          <w:rFonts w:ascii="Arial Narrow" w:hAnsi="Arial Narrow" w:cs="Arial"/>
          <w:b/>
          <w:color w:val="auto"/>
          <w:sz w:val="24"/>
          <w:szCs w:val="24"/>
        </w:rPr>
        <w:t>C O N S I D E R A N D O</w:t>
      </w:r>
      <w:r w:rsidR="008C54DC" w:rsidRPr="0014771F">
        <w:rPr>
          <w:rFonts w:ascii="Arial Narrow" w:hAnsi="Arial Narrow" w:cs="Arial"/>
          <w:b/>
          <w:color w:val="auto"/>
          <w:sz w:val="24"/>
          <w:szCs w:val="24"/>
        </w:rPr>
        <w:t>:</w:t>
      </w:r>
      <w:r w:rsidRPr="0014771F">
        <w:rPr>
          <w:rFonts w:ascii="Arial Narrow" w:hAnsi="Arial Narrow" w:cs="Arial"/>
          <w:b/>
          <w:color w:val="auto"/>
          <w:sz w:val="24"/>
          <w:szCs w:val="24"/>
        </w:rPr>
        <w:t xml:space="preserve"> </w:t>
      </w:r>
    </w:p>
    <w:p w14:paraId="012B8A2F" w14:textId="77777777" w:rsidR="007418CE" w:rsidRPr="0014771F" w:rsidRDefault="007418CE" w:rsidP="00F93D51">
      <w:pPr>
        <w:pStyle w:val="CENTRAR"/>
        <w:tabs>
          <w:tab w:val="left" w:pos="3410"/>
          <w:tab w:val="center" w:pos="4561"/>
        </w:tabs>
        <w:spacing w:before="0" w:after="0" w:line="240" w:lineRule="auto"/>
        <w:rPr>
          <w:rFonts w:ascii="Arial Narrow" w:hAnsi="Arial Narrow" w:cs="Arial"/>
          <w:b/>
          <w:color w:val="auto"/>
          <w:sz w:val="24"/>
          <w:szCs w:val="24"/>
        </w:rPr>
      </w:pPr>
    </w:p>
    <w:p w14:paraId="7E60D622" w14:textId="77777777" w:rsidR="00F9101A" w:rsidRPr="0014771F" w:rsidRDefault="00F9101A" w:rsidP="00F93D51">
      <w:pPr>
        <w:pStyle w:val="CENTRAR"/>
        <w:tabs>
          <w:tab w:val="left" w:pos="3410"/>
          <w:tab w:val="center" w:pos="4561"/>
        </w:tabs>
        <w:spacing w:before="0" w:after="0" w:line="240" w:lineRule="auto"/>
        <w:rPr>
          <w:rFonts w:ascii="Arial Narrow" w:hAnsi="Arial Narrow" w:cs="Arial"/>
          <w:b/>
          <w:color w:val="auto"/>
          <w:sz w:val="24"/>
          <w:szCs w:val="24"/>
        </w:rPr>
      </w:pPr>
    </w:p>
    <w:p w14:paraId="7FA48164" w14:textId="77777777" w:rsidR="007418CE" w:rsidRPr="0014771F" w:rsidRDefault="007418CE" w:rsidP="00F93D51">
      <w:pPr>
        <w:pStyle w:val="Textoindependiente21"/>
        <w:spacing w:line="240" w:lineRule="auto"/>
        <w:jc w:val="both"/>
        <w:rPr>
          <w:rFonts w:ascii="Arial Narrow" w:hAnsi="Arial Narrow" w:cs="Arial"/>
          <w:sz w:val="24"/>
          <w:szCs w:val="24"/>
        </w:rPr>
      </w:pPr>
      <w:r w:rsidRPr="0014771F">
        <w:rPr>
          <w:rFonts w:ascii="Arial Narrow" w:hAnsi="Arial Narrow" w:cs="Arial"/>
          <w:sz w:val="24"/>
          <w:szCs w:val="24"/>
        </w:rPr>
        <w:t xml:space="preserve">Que los artículos 79 y 80 de la Constitución Política consagran el derecho colectivo a gozar de un ambiente sano y el deber del Estado de proteger la diversidad e integridad del ambiente, planificar el manejo y aprovechamiento de los recursos naturales a fin de garantizar su desarrollo sostenible, su conservación, restauración o sustitución y prevenir los factores de deterioro ambiental. </w:t>
      </w:r>
    </w:p>
    <w:p w14:paraId="6504C61F" w14:textId="77777777" w:rsidR="00753C2C" w:rsidRPr="0014771F" w:rsidRDefault="00753C2C" w:rsidP="00F93D51">
      <w:pPr>
        <w:pStyle w:val="Textoindependiente21"/>
        <w:spacing w:line="240" w:lineRule="auto"/>
        <w:jc w:val="both"/>
        <w:rPr>
          <w:rFonts w:ascii="Arial Narrow" w:hAnsi="Arial Narrow" w:cs="Arial"/>
          <w:sz w:val="24"/>
          <w:szCs w:val="24"/>
        </w:rPr>
      </w:pPr>
    </w:p>
    <w:p w14:paraId="03318994" w14:textId="77777777" w:rsidR="003E7875" w:rsidRPr="0014771F" w:rsidRDefault="003E7875" w:rsidP="00F93D51">
      <w:pPr>
        <w:pStyle w:val="Textoindependiente21"/>
        <w:spacing w:line="240" w:lineRule="auto"/>
        <w:jc w:val="both"/>
        <w:rPr>
          <w:rFonts w:ascii="Arial Narrow" w:hAnsi="Arial Narrow" w:cs="Arial"/>
          <w:sz w:val="24"/>
          <w:szCs w:val="24"/>
        </w:rPr>
      </w:pPr>
      <w:r w:rsidRPr="0014771F">
        <w:rPr>
          <w:rFonts w:ascii="Arial Narrow" w:hAnsi="Arial Narrow" w:cs="Arial"/>
          <w:sz w:val="24"/>
          <w:szCs w:val="24"/>
        </w:rPr>
        <w:t>Que conf</w:t>
      </w:r>
      <w:r w:rsidR="007E0050" w:rsidRPr="0014771F">
        <w:rPr>
          <w:rFonts w:ascii="Arial Narrow" w:hAnsi="Arial Narrow" w:cs="Arial"/>
          <w:sz w:val="24"/>
          <w:szCs w:val="24"/>
        </w:rPr>
        <w:t>orme al literal</w:t>
      </w:r>
      <w:r w:rsidRPr="0014771F">
        <w:rPr>
          <w:rFonts w:ascii="Arial Narrow" w:hAnsi="Arial Narrow" w:cs="Arial"/>
          <w:sz w:val="24"/>
          <w:szCs w:val="24"/>
        </w:rPr>
        <w:t xml:space="preserve"> a) del artículo 8 del Decreto</w:t>
      </w:r>
      <w:r w:rsidR="00ED2F9D">
        <w:rPr>
          <w:rFonts w:ascii="Arial Narrow" w:hAnsi="Arial Narrow" w:cs="Arial"/>
          <w:sz w:val="24"/>
          <w:szCs w:val="24"/>
        </w:rPr>
        <w:t>-</w:t>
      </w:r>
      <w:r w:rsidRPr="0014771F">
        <w:rPr>
          <w:rFonts w:ascii="Arial Narrow" w:hAnsi="Arial Narrow" w:cs="Arial"/>
          <w:sz w:val="24"/>
          <w:szCs w:val="24"/>
        </w:rPr>
        <w:t xml:space="preserve"> Ley 2811 de 1974, </w:t>
      </w:r>
      <w:r w:rsidR="007E0050" w:rsidRPr="0014771F">
        <w:rPr>
          <w:rFonts w:ascii="Arial Narrow" w:hAnsi="Arial Narrow" w:cs="Arial"/>
          <w:sz w:val="24"/>
          <w:szCs w:val="24"/>
        </w:rPr>
        <w:t xml:space="preserve">la contaminación del aire es uno de los </w:t>
      </w:r>
      <w:r w:rsidRPr="0014771F">
        <w:rPr>
          <w:rFonts w:ascii="Arial Narrow" w:hAnsi="Arial Narrow" w:cs="Arial"/>
          <w:sz w:val="24"/>
          <w:szCs w:val="24"/>
        </w:rPr>
        <w:t>factores que deterioran el ambiente</w:t>
      </w:r>
      <w:r w:rsidR="007E0050" w:rsidRPr="0014771F">
        <w:rPr>
          <w:rFonts w:ascii="Arial Narrow" w:hAnsi="Arial Narrow" w:cs="Arial"/>
          <w:sz w:val="24"/>
          <w:szCs w:val="24"/>
        </w:rPr>
        <w:t>.</w:t>
      </w:r>
    </w:p>
    <w:p w14:paraId="1E779EFA" w14:textId="77777777" w:rsidR="003E7875" w:rsidRPr="0014771F" w:rsidRDefault="003E7875" w:rsidP="00F93D51">
      <w:pPr>
        <w:pStyle w:val="Textoindependiente21"/>
        <w:spacing w:line="240" w:lineRule="auto"/>
        <w:jc w:val="both"/>
        <w:rPr>
          <w:rFonts w:ascii="Arial Narrow" w:hAnsi="Arial Narrow" w:cs="Arial"/>
          <w:sz w:val="24"/>
          <w:szCs w:val="24"/>
        </w:rPr>
      </w:pPr>
    </w:p>
    <w:p w14:paraId="6E1A96BD" w14:textId="77777777" w:rsidR="00D92BB8" w:rsidRDefault="00753C2C" w:rsidP="00F93D51">
      <w:pPr>
        <w:autoSpaceDE w:val="0"/>
        <w:autoSpaceDN w:val="0"/>
        <w:adjustRightInd w:val="0"/>
        <w:jc w:val="both"/>
        <w:rPr>
          <w:rFonts w:ascii="Arial Narrow" w:hAnsi="Arial Narrow" w:cs="Arial"/>
          <w:szCs w:val="24"/>
        </w:rPr>
      </w:pPr>
      <w:r w:rsidRPr="0014771F">
        <w:rPr>
          <w:rFonts w:ascii="Arial Narrow" w:hAnsi="Arial Narrow" w:cs="Arial"/>
          <w:szCs w:val="24"/>
        </w:rPr>
        <w:t xml:space="preserve">Que </w:t>
      </w:r>
      <w:r w:rsidR="00752DD4" w:rsidRPr="0014771F">
        <w:rPr>
          <w:rFonts w:ascii="Arial Narrow" w:hAnsi="Arial Narrow" w:cs="Arial"/>
          <w:szCs w:val="24"/>
        </w:rPr>
        <w:t xml:space="preserve">los </w:t>
      </w:r>
      <w:r w:rsidRPr="0014771F">
        <w:rPr>
          <w:rFonts w:ascii="Arial Narrow" w:hAnsi="Arial Narrow" w:cs="Arial"/>
          <w:szCs w:val="24"/>
        </w:rPr>
        <w:t>numeral</w:t>
      </w:r>
      <w:r w:rsidR="00752DD4" w:rsidRPr="0014771F">
        <w:rPr>
          <w:rFonts w:ascii="Arial Narrow" w:hAnsi="Arial Narrow" w:cs="Arial"/>
          <w:szCs w:val="24"/>
        </w:rPr>
        <w:t>es</w:t>
      </w:r>
      <w:r w:rsidRPr="0014771F">
        <w:rPr>
          <w:rFonts w:ascii="Arial Narrow" w:hAnsi="Arial Narrow" w:cs="Arial"/>
          <w:szCs w:val="24"/>
        </w:rPr>
        <w:t xml:space="preserve"> 10</w:t>
      </w:r>
      <w:r w:rsidR="005A5777">
        <w:rPr>
          <w:rFonts w:ascii="Arial Narrow" w:hAnsi="Arial Narrow" w:cs="Arial"/>
          <w:szCs w:val="24"/>
        </w:rPr>
        <w:t>, 11</w:t>
      </w:r>
      <w:r w:rsidRPr="0014771F">
        <w:rPr>
          <w:rFonts w:ascii="Arial Narrow" w:hAnsi="Arial Narrow" w:cs="Arial"/>
          <w:szCs w:val="24"/>
        </w:rPr>
        <w:t xml:space="preserve"> y 14 del artículo 5 de la ley 99 de 1993 establece</w:t>
      </w:r>
      <w:r w:rsidR="00937682" w:rsidRPr="0014771F">
        <w:rPr>
          <w:rFonts w:ascii="Arial Narrow" w:hAnsi="Arial Narrow" w:cs="Arial"/>
          <w:szCs w:val="24"/>
        </w:rPr>
        <w:t>n</w:t>
      </w:r>
      <w:r w:rsidRPr="0014771F">
        <w:rPr>
          <w:rFonts w:ascii="Arial Narrow" w:hAnsi="Arial Narrow" w:cs="Arial"/>
          <w:szCs w:val="24"/>
        </w:rPr>
        <w:t xml:space="preserve"> como funciones  </w:t>
      </w:r>
      <w:r w:rsidR="00152DCF" w:rsidRPr="0014771F">
        <w:rPr>
          <w:rFonts w:ascii="Arial Narrow" w:hAnsi="Arial Narrow" w:cs="Arial"/>
          <w:szCs w:val="24"/>
        </w:rPr>
        <w:t>d</w:t>
      </w:r>
      <w:r w:rsidRPr="0014771F">
        <w:rPr>
          <w:rFonts w:ascii="Arial Narrow" w:hAnsi="Arial Narrow" w:cs="Arial"/>
          <w:szCs w:val="24"/>
        </w:rPr>
        <w:t xml:space="preserve">el Ministerio de Ambiente y Desarrollo Sostenible </w:t>
      </w:r>
      <w:r w:rsidR="005A5777" w:rsidRPr="0014771F">
        <w:rPr>
          <w:rFonts w:ascii="Arial Narrow" w:hAnsi="Arial Narrow" w:cs="Arial"/>
          <w:szCs w:val="24"/>
        </w:rPr>
        <w:t>determinar las normas ambientales mínimas y las regulaciones de carácter general sobre medio ambiente a las que deberán sujetarse los centros urbanos y asentamientos humanos y en general todo servicio o actividad que pueda generar directa o indirectamente daños ambientales</w:t>
      </w:r>
      <w:r w:rsidR="005A5777">
        <w:rPr>
          <w:rFonts w:ascii="Arial Narrow" w:hAnsi="Arial Narrow" w:cs="Arial"/>
          <w:szCs w:val="24"/>
        </w:rPr>
        <w:t xml:space="preserve">; dictar regulaciones de carácter general tendientes a controlar y reducir la contaminación geosférica en todo el territorio nacional; y, </w:t>
      </w:r>
      <w:r w:rsidRPr="0014771F">
        <w:rPr>
          <w:rFonts w:ascii="Arial Narrow" w:hAnsi="Arial Narrow" w:cs="Arial"/>
          <w:szCs w:val="24"/>
        </w:rPr>
        <w:t>definir</w:t>
      </w:r>
      <w:r w:rsidR="00C0797C" w:rsidRPr="0014771F">
        <w:rPr>
          <w:rFonts w:ascii="Arial Narrow" w:hAnsi="Arial Narrow" w:cs="Arial"/>
          <w:szCs w:val="24"/>
        </w:rPr>
        <w:t xml:space="preserve"> </w:t>
      </w:r>
      <w:r w:rsidRPr="0014771F">
        <w:rPr>
          <w:rFonts w:ascii="Arial Narrow" w:hAnsi="Arial Narrow" w:cs="Arial"/>
          <w:szCs w:val="24"/>
        </w:rPr>
        <w:t>y regular los instrumentos administrativos y mecanismos necesarios para la prevención y el control de los factores de deterioro ambiental</w:t>
      </w:r>
      <w:r w:rsidR="004F2184" w:rsidRPr="0014771F">
        <w:rPr>
          <w:rFonts w:ascii="Arial Narrow" w:hAnsi="Arial Narrow" w:cs="Arial"/>
          <w:szCs w:val="24"/>
        </w:rPr>
        <w:t>.</w:t>
      </w:r>
    </w:p>
    <w:p w14:paraId="0D15D12A" w14:textId="77777777" w:rsidR="004C1D58" w:rsidRPr="0014771F" w:rsidRDefault="004C1D58" w:rsidP="00F93D51">
      <w:pPr>
        <w:autoSpaceDE w:val="0"/>
        <w:autoSpaceDN w:val="0"/>
        <w:adjustRightInd w:val="0"/>
        <w:jc w:val="both"/>
        <w:rPr>
          <w:rFonts w:ascii="Arial Narrow" w:hAnsi="Arial Narrow" w:cs="Arial"/>
          <w:szCs w:val="24"/>
        </w:rPr>
      </w:pPr>
    </w:p>
    <w:p w14:paraId="1905FF84" w14:textId="77777777" w:rsidR="00A633BD" w:rsidRDefault="001C29BC" w:rsidP="002B5BDF">
      <w:pPr>
        <w:autoSpaceDE w:val="0"/>
        <w:autoSpaceDN w:val="0"/>
        <w:adjustRightInd w:val="0"/>
        <w:jc w:val="both"/>
        <w:rPr>
          <w:rFonts w:ascii="Arial Narrow" w:hAnsi="Arial Narrow" w:cs="Arial"/>
          <w:szCs w:val="24"/>
        </w:rPr>
      </w:pPr>
      <w:r>
        <w:rPr>
          <w:rFonts w:ascii="Arial Narrow" w:hAnsi="Arial Narrow" w:cs="Arial"/>
          <w:iCs/>
          <w:szCs w:val="24"/>
        </w:rPr>
        <w:t>Que</w:t>
      </w:r>
      <w:r w:rsidR="00B919CB">
        <w:rPr>
          <w:rFonts w:ascii="Arial Narrow" w:hAnsi="Arial Narrow" w:cs="Arial"/>
          <w:iCs/>
          <w:szCs w:val="24"/>
        </w:rPr>
        <w:t xml:space="preserve"> los</w:t>
      </w:r>
      <w:r>
        <w:rPr>
          <w:rFonts w:ascii="Arial Narrow" w:hAnsi="Arial Narrow" w:cs="Arial"/>
          <w:iCs/>
          <w:szCs w:val="24"/>
        </w:rPr>
        <w:t xml:space="preserve"> artículo</w:t>
      </w:r>
      <w:r w:rsidR="00B919CB">
        <w:rPr>
          <w:rFonts w:ascii="Arial Narrow" w:hAnsi="Arial Narrow" w:cs="Arial"/>
          <w:iCs/>
          <w:szCs w:val="24"/>
        </w:rPr>
        <w:t>s</w:t>
      </w:r>
      <w:r>
        <w:rPr>
          <w:rFonts w:ascii="Arial Narrow" w:hAnsi="Arial Narrow" w:cs="Arial"/>
          <w:iCs/>
          <w:szCs w:val="24"/>
        </w:rPr>
        <w:t xml:space="preserve"> 2.2.5.1.2.4.</w:t>
      </w:r>
      <w:r w:rsidR="00B919CB">
        <w:rPr>
          <w:rFonts w:ascii="Arial Narrow" w:hAnsi="Arial Narrow" w:cs="Arial"/>
          <w:iCs/>
          <w:szCs w:val="24"/>
        </w:rPr>
        <w:t xml:space="preserve">, </w:t>
      </w:r>
      <w:r>
        <w:rPr>
          <w:rFonts w:ascii="Arial Narrow" w:hAnsi="Arial Narrow" w:cs="Arial"/>
          <w:iCs/>
          <w:szCs w:val="24"/>
        </w:rPr>
        <w:t>2.2.5.1.2.8.</w:t>
      </w:r>
      <w:r w:rsidR="00B919CB">
        <w:rPr>
          <w:rFonts w:ascii="Arial Narrow" w:hAnsi="Arial Narrow" w:cs="Arial"/>
          <w:iCs/>
          <w:szCs w:val="24"/>
        </w:rPr>
        <w:t xml:space="preserve"> y </w:t>
      </w:r>
      <w:r>
        <w:rPr>
          <w:rFonts w:ascii="Arial Narrow" w:hAnsi="Arial Narrow" w:cs="Arial"/>
          <w:iCs/>
          <w:szCs w:val="24"/>
        </w:rPr>
        <w:t xml:space="preserve"> 2.2.5.1.2.10.</w:t>
      </w:r>
      <w:r w:rsidR="00B919CB">
        <w:rPr>
          <w:rFonts w:ascii="Arial Narrow" w:hAnsi="Arial Narrow" w:cs="Arial"/>
          <w:iCs/>
          <w:szCs w:val="24"/>
        </w:rPr>
        <w:t xml:space="preserve"> y </w:t>
      </w:r>
      <w:r>
        <w:rPr>
          <w:rFonts w:ascii="Arial Narrow" w:hAnsi="Arial Narrow" w:cs="Arial"/>
          <w:iCs/>
          <w:szCs w:val="24"/>
        </w:rPr>
        <w:t xml:space="preserve"> </w:t>
      </w:r>
      <w:r w:rsidR="00B919CB">
        <w:rPr>
          <w:rFonts w:ascii="Arial Narrow" w:hAnsi="Arial Narrow" w:cs="Arial"/>
          <w:iCs/>
          <w:szCs w:val="24"/>
        </w:rPr>
        <w:t>literales</w:t>
      </w:r>
      <w:r w:rsidR="00B919CB" w:rsidRPr="0014771F">
        <w:rPr>
          <w:rFonts w:ascii="Arial Narrow" w:hAnsi="Arial Narrow" w:cs="Arial"/>
          <w:iCs/>
          <w:szCs w:val="24"/>
        </w:rPr>
        <w:t xml:space="preserve"> b), j) y k)</w:t>
      </w:r>
      <w:r w:rsidR="00AE7BB1">
        <w:rPr>
          <w:rFonts w:ascii="Arial Narrow" w:hAnsi="Arial Narrow" w:cs="Arial"/>
          <w:iCs/>
          <w:szCs w:val="24"/>
        </w:rPr>
        <w:t xml:space="preserve"> del artículo </w:t>
      </w:r>
      <w:r w:rsidRPr="0014771F">
        <w:rPr>
          <w:rFonts w:ascii="Arial Narrow" w:hAnsi="Arial Narrow" w:cs="Arial"/>
          <w:iCs/>
          <w:szCs w:val="24"/>
        </w:rPr>
        <w:t>2.</w:t>
      </w:r>
      <w:r>
        <w:rPr>
          <w:rFonts w:ascii="Arial Narrow" w:hAnsi="Arial Narrow" w:cs="Arial"/>
          <w:iCs/>
          <w:szCs w:val="24"/>
        </w:rPr>
        <w:t>2.</w:t>
      </w:r>
      <w:r w:rsidRPr="0014771F">
        <w:rPr>
          <w:rFonts w:ascii="Arial Narrow" w:hAnsi="Arial Narrow" w:cs="Arial"/>
          <w:iCs/>
          <w:szCs w:val="24"/>
        </w:rPr>
        <w:t>.5.1.6.1</w:t>
      </w:r>
      <w:r>
        <w:rPr>
          <w:rFonts w:ascii="Arial Narrow" w:hAnsi="Arial Narrow" w:cs="Arial"/>
          <w:iCs/>
          <w:szCs w:val="24"/>
        </w:rPr>
        <w:t xml:space="preserve"> </w:t>
      </w:r>
      <w:r w:rsidR="00BC2F0E">
        <w:rPr>
          <w:rFonts w:ascii="Arial Narrow" w:hAnsi="Arial Narrow" w:cs="Arial"/>
          <w:iCs/>
          <w:szCs w:val="24"/>
        </w:rPr>
        <w:t xml:space="preserve">del Decreto 1076 de 2015, </w:t>
      </w:r>
      <w:r w:rsidR="00B919CB">
        <w:rPr>
          <w:rFonts w:ascii="Arial Narrow" w:hAnsi="Arial Narrow" w:cs="Arial"/>
          <w:iCs/>
          <w:szCs w:val="24"/>
        </w:rPr>
        <w:t>establecen la competencia del Ministerio de Ambiente y Desarrollo Sostenible para establecer la norma de calidad del aire o inmisión, los niveles periódicos de inmisión,</w:t>
      </w:r>
      <w:r w:rsidR="002B5BDF" w:rsidRPr="0014771F">
        <w:rPr>
          <w:rFonts w:ascii="Arial Narrow" w:hAnsi="Arial Narrow" w:cs="Arial"/>
          <w:szCs w:val="24"/>
        </w:rPr>
        <w:t xml:space="preserve"> e</w:t>
      </w:r>
      <w:r w:rsidR="00A633BD" w:rsidRPr="0014771F">
        <w:rPr>
          <w:rFonts w:ascii="Arial Narrow" w:hAnsi="Arial Narrow" w:cs="Arial"/>
          <w:szCs w:val="24"/>
        </w:rPr>
        <w:t>stablecer las normas de prevención y control de la contaminación atmosférica proveniente de actividades mineras, industriales y de transporte, y, en general, de la ocasionada por toda activida</w:t>
      </w:r>
      <w:r w:rsidR="002B5BDF" w:rsidRPr="0014771F">
        <w:rPr>
          <w:rFonts w:ascii="Arial Narrow" w:hAnsi="Arial Narrow" w:cs="Arial"/>
          <w:szCs w:val="24"/>
        </w:rPr>
        <w:t xml:space="preserve">d o servicio, público o privado y ) </w:t>
      </w:r>
      <w:r w:rsidR="00A633BD" w:rsidRPr="00D25C8F">
        <w:rPr>
          <w:rFonts w:ascii="Arial Narrow" w:hAnsi="Arial Narrow" w:cs="Arial"/>
          <w:szCs w:val="24"/>
        </w:rPr>
        <w:t>regular los métodos de observación y seguimiento constante, medición, evaluación y control de los fenómenos de contaminación del aire así como los programas nacionales necesarios para la prevención y el control del d</w:t>
      </w:r>
      <w:r w:rsidR="002B5BDF" w:rsidRPr="00D25C8F">
        <w:rPr>
          <w:rFonts w:ascii="Arial Narrow" w:hAnsi="Arial Narrow" w:cs="Arial"/>
          <w:szCs w:val="24"/>
        </w:rPr>
        <w:t>eterioro de la calidad del aire respectivamente.</w:t>
      </w:r>
    </w:p>
    <w:p w14:paraId="16283AD4" w14:textId="77777777" w:rsidR="00477FDA" w:rsidRPr="0014771F" w:rsidRDefault="00477FDA" w:rsidP="002B5BDF">
      <w:pPr>
        <w:autoSpaceDE w:val="0"/>
        <w:autoSpaceDN w:val="0"/>
        <w:adjustRightInd w:val="0"/>
        <w:jc w:val="both"/>
        <w:rPr>
          <w:rFonts w:ascii="Arial Narrow" w:hAnsi="Arial Narrow" w:cs="Arial"/>
          <w:szCs w:val="24"/>
        </w:rPr>
      </w:pPr>
    </w:p>
    <w:p w14:paraId="2065A29F" w14:textId="77777777" w:rsidR="00D5142B" w:rsidRPr="0014771F" w:rsidRDefault="00D5142B" w:rsidP="00D5142B">
      <w:pPr>
        <w:autoSpaceDE w:val="0"/>
        <w:autoSpaceDN w:val="0"/>
        <w:adjustRightInd w:val="0"/>
        <w:jc w:val="both"/>
        <w:rPr>
          <w:rFonts w:ascii="Arial Narrow" w:hAnsi="Arial Narrow" w:cs="Arial"/>
          <w:szCs w:val="24"/>
          <w:lang w:val="es-CO" w:eastAsia="es-CO"/>
        </w:rPr>
      </w:pPr>
      <w:r w:rsidRPr="0014771F">
        <w:rPr>
          <w:rFonts w:ascii="Arial Narrow" w:hAnsi="Arial Narrow" w:cs="Arial"/>
          <w:szCs w:val="24"/>
          <w:lang w:val="es-CO" w:eastAsia="es-CO"/>
        </w:rPr>
        <w:t xml:space="preserve">Que en el año 2010 el Ministerio de Ambiente y Desarrollo Sostenible adoptó la Política de Prevención y Control de la Contaminación del Aire - PPCCA la cual tiene como objetivo “Impulsar la gestión de la calidad del aire en el corto, mediano y largo plazo, con el fin de alcanzar los niveles de calidad del aire adecuados para proteger la salud y el bienestar humano, en el marco del desarrollo sostenible. El objetivo 1 de esta Política trata acerca de “Regular los contaminantes de la atmósfera que pueden </w:t>
      </w:r>
      <w:r w:rsidRPr="0014771F">
        <w:rPr>
          <w:rFonts w:ascii="Arial Narrow" w:hAnsi="Arial Narrow" w:cs="Arial"/>
          <w:szCs w:val="24"/>
          <w:lang w:val="es-CO" w:eastAsia="es-CO"/>
        </w:rPr>
        <w:lastRenderedPageBreak/>
        <w:t>afectar la salud humana y el bienestar de la población, fijando niveles adecuados para proteger la salud de la población y el bienestar humano”.</w:t>
      </w:r>
    </w:p>
    <w:p w14:paraId="761C6BCD" w14:textId="77777777" w:rsidR="00D5142B" w:rsidRPr="00522BA8" w:rsidRDefault="00D5142B" w:rsidP="00D5142B">
      <w:pPr>
        <w:autoSpaceDE w:val="0"/>
        <w:autoSpaceDN w:val="0"/>
        <w:adjustRightInd w:val="0"/>
        <w:jc w:val="both"/>
        <w:rPr>
          <w:rFonts w:ascii="Arial Narrow" w:hAnsi="Arial Narrow" w:cs="Arial"/>
          <w:szCs w:val="24"/>
          <w:lang w:val="es-CO"/>
        </w:rPr>
      </w:pPr>
    </w:p>
    <w:p w14:paraId="3B608099" w14:textId="77777777" w:rsidR="007D5DE0" w:rsidRDefault="007D5DE0" w:rsidP="0077062F">
      <w:pPr>
        <w:autoSpaceDE w:val="0"/>
        <w:autoSpaceDN w:val="0"/>
        <w:adjustRightInd w:val="0"/>
        <w:jc w:val="both"/>
        <w:rPr>
          <w:rFonts w:ascii="Arial Narrow" w:hAnsi="Arial Narrow" w:cs="Arial"/>
          <w:szCs w:val="24"/>
        </w:rPr>
      </w:pPr>
      <w:r w:rsidRPr="00541FB4">
        <w:rPr>
          <w:rFonts w:ascii="Arial Narrow" w:hAnsi="Arial Narrow" w:cs="Arial"/>
          <w:szCs w:val="24"/>
        </w:rPr>
        <w:t>Que de acuerdo con la Organización Mundial de la Salud</w:t>
      </w:r>
      <w:r w:rsidR="001F42A6" w:rsidRPr="00541FB4">
        <w:rPr>
          <w:rFonts w:ascii="Arial Narrow" w:hAnsi="Arial Narrow" w:cs="Arial"/>
          <w:szCs w:val="24"/>
        </w:rPr>
        <w:t xml:space="preserve">, </w:t>
      </w:r>
      <w:r w:rsidRPr="00541FB4">
        <w:rPr>
          <w:rFonts w:ascii="Arial Narrow" w:hAnsi="Arial Narrow" w:cs="Arial"/>
          <w:szCs w:val="24"/>
        </w:rPr>
        <w:t>se considera que el aire limpio es un requisito básico de la salud y el bienestar humano. Sin embargo, su contaminación sigue representando una amenaza importante para la salud en todo el mundo.</w:t>
      </w:r>
    </w:p>
    <w:p w14:paraId="0032416E" w14:textId="77777777" w:rsidR="00310641" w:rsidRDefault="00310641" w:rsidP="0077062F">
      <w:pPr>
        <w:autoSpaceDE w:val="0"/>
        <w:autoSpaceDN w:val="0"/>
        <w:adjustRightInd w:val="0"/>
        <w:jc w:val="both"/>
        <w:rPr>
          <w:rFonts w:ascii="Arial Narrow" w:hAnsi="Arial Narrow" w:cs="Arial"/>
          <w:szCs w:val="24"/>
        </w:rPr>
      </w:pPr>
    </w:p>
    <w:p w14:paraId="2304D641" w14:textId="77777777" w:rsidR="006905D3" w:rsidRPr="0014771F" w:rsidRDefault="006905D3" w:rsidP="00F164FC">
      <w:pPr>
        <w:contextualSpacing/>
        <w:jc w:val="both"/>
        <w:rPr>
          <w:rFonts w:ascii="Arial Narrow" w:hAnsi="Arial Narrow" w:cs="Arial"/>
          <w:szCs w:val="24"/>
        </w:rPr>
      </w:pPr>
    </w:p>
    <w:p w14:paraId="0B9C456C" w14:textId="77777777" w:rsidR="00506D07" w:rsidRPr="00541FB4" w:rsidRDefault="00937682" w:rsidP="00F93D51">
      <w:pPr>
        <w:jc w:val="both"/>
        <w:rPr>
          <w:rFonts w:ascii="Arial Narrow" w:hAnsi="Arial Narrow" w:cs="Arial"/>
          <w:szCs w:val="24"/>
        </w:rPr>
      </w:pPr>
      <w:r w:rsidRPr="00541FB4">
        <w:rPr>
          <w:rFonts w:ascii="Arial Narrow" w:hAnsi="Arial Narrow" w:cs="Arial"/>
          <w:szCs w:val="24"/>
        </w:rPr>
        <w:t xml:space="preserve">Que </w:t>
      </w:r>
      <w:r w:rsidR="007B0C57" w:rsidRPr="00541FB4">
        <w:rPr>
          <w:rFonts w:ascii="Arial Narrow" w:hAnsi="Arial Narrow" w:cs="Arial"/>
          <w:szCs w:val="24"/>
        </w:rPr>
        <w:t xml:space="preserve">en </w:t>
      </w:r>
      <w:r w:rsidRPr="00541FB4">
        <w:rPr>
          <w:rFonts w:ascii="Arial Narrow" w:hAnsi="Arial Narrow" w:cs="Arial"/>
          <w:szCs w:val="24"/>
        </w:rPr>
        <w:t xml:space="preserve">este contexto, </w:t>
      </w:r>
      <w:r w:rsidR="00D93826" w:rsidRPr="00541FB4">
        <w:rPr>
          <w:rFonts w:ascii="Arial Narrow" w:hAnsi="Arial Narrow" w:cs="Arial"/>
          <w:szCs w:val="24"/>
        </w:rPr>
        <w:t>se requiere</w:t>
      </w:r>
      <w:r w:rsidR="00397381" w:rsidRPr="00541FB4">
        <w:rPr>
          <w:rFonts w:ascii="Arial Narrow" w:hAnsi="Arial Narrow" w:cs="Arial"/>
          <w:szCs w:val="24"/>
        </w:rPr>
        <w:t xml:space="preserve"> </w:t>
      </w:r>
      <w:r w:rsidR="002E04D8" w:rsidRPr="00541FB4">
        <w:rPr>
          <w:rFonts w:ascii="Arial Narrow" w:hAnsi="Arial Narrow" w:cs="Arial"/>
          <w:szCs w:val="24"/>
        </w:rPr>
        <w:t>definir una nueva</w:t>
      </w:r>
      <w:r w:rsidR="00397381" w:rsidRPr="00541FB4">
        <w:rPr>
          <w:rFonts w:ascii="Arial Narrow" w:hAnsi="Arial Narrow" w:cs="Arial"/>
          <w:szCs w:val="24"/>
        </w:rPr>
        <w:t xml:space="preserve"> norma de calidad del aire</w:t>
      </w:r>
      <w:r w:rsidR="00D5142B" w:rsidRPr="00541FB4">
        <w:rPr>
          <w:rFonts w:ascii="Arial Narrow" w:hAnsi="Arial Narrow" w:cs="Arial"/>
          <w:szCs w:val="24"/>
        </w:rPr>
        <w:t xml:space="preserve"> que </w:t>
      </w:r>
      <w:r w:rsidR="00310641">
        <w:rPr>
          <w:rFonts w:ascii="Arial Narrow" w:hAnsi="Arial Narrow" w:cs="Arial"/>
          <w:szCs w:val="24"/>
        </w:rPr>
        <w:t xml:space="preserve">incorpore un </w:t>
      </w:r>
      <w:r w:rsidR="00397381" w:rsidRPr="00541FB4">
        <w:rPr>
          <w:rFonts w:ascii="Arial Narrow" w:hAnsi="Arial Narrow" w:cs="Arial"/>
          <w:szCs w:val="24"/>
        </w:rPr>
        <w:t>ajust</w:t>
      </w:r>
      <w:r w:rsidR="00D5142B" w:rsidRPr="00541FB4">
        <w:rPr>
          <w:rFonts w:ascii="Arial Narrow" w:hAnsi="Arial Narrow" w:cs="Arial"/>
          <w:szCs w:val="24"/>
        </w:rPr>
        <w:t>e</w:t>
      </w:r>
      <w:r w:rsidR="00397381" w:rsidRPr="00541FB4">
        <w:rPr>
          <w:rFonts w:ascii="Arial Narrow" w:hAnsi="Arial Narrow" w:cs="Arial"/>
          <w:szCs w:val="24"/>
        </w:rPr>
        <w:t xml:space="preserve"> </w:t>
      </w:r>
      <w:r w:rsidR="00310641" w:rsidRPr="00541FB4">
        <w:rPr>
          <w:rFonts w:ascii="Arial Narrow" w:hAnsi="Arial Narrow" w:cs="Arial"/>
          <w:szCs w:val="24"/>
        </w:rPr>
        <w:t xml:space="preserve">escalonado de </w:t>
      </w:r>
      <w:r w:rsidR="00397381" w:rsidRPr="00541FB4">
        <w:rPr>
          <w:rFonts w:ascii="Arial Narrow" w:hAnsi="Arial Narrow" w:cs="Arial"/>
          <w:szCs w:val="24"/>
        </w:rPr>
        <w:t>los niveles máximos permisibles de contaminantes, incluir nuevos contaminantes</w:t>
      </w:r>
      <w:r w:rsidR="00310641">
        <w:rPr>
          <w:rFonts w:ascii="Arial Narrow" w:hAnsi="Arial Narrow" w:cs="Arial"/>
          <w:szCs w:val="24"/>
        </w:rPr>
        <w:t xml:space="preserve"> y </w:t>
      </w:r>
      <w:r w:rsidR="00541FB4">
        <w:rPr>
          <w:rFonts w:ascii="Arial Narrow" w:hAnsi="Arial Narrow" w:cs="Arial"/>
          <w:szCs w:val="24"/>
        </w:rPr>
        <w:t xml:space="preserve">definir elementos técnicos integrales </w:t>
      </w:r>
      <w:r w:rsidR="009012AA" w:rsidRPr="00541FB4">
        <w:rPr>
          <w:rFonts w:ascii="Arial Narrow" w:hAnsi="Arial Narrow" w:cs="Arial"/>
          <w:szCs w:val="24"/>
        </w:rPr>
        <w:t>para mejorar la gestión de la calidad del aire</w:t>
      </w:r>
      <w:r w:rsidR="00EB018C" w:rsidRPr="00541FB4">
        <w:rPr>
          <w:rFonts w:ascii="Arial Narrow" w:hAnsi="Arial Narrow" w:cs="Arial"/>
          <w:szCs w:val="24"/>
        </w:rPr>
        <w:t>.</w:t>
      </w:r>
    </w:p>
    <w:p w14:paraId="051FFEE1" w14:textId="77777777" w:rsidR="00506D07" w:rsidRDefault="00506D07" w:rsidP="00F93D51">
      <w:pPr>
        <w:jc w:val="both"/>
        <w:rPr>
          <w:rFonts w:ascii="Arial Narrow" w:hAnsi="Arial Narrow" w:cs="Arial"/>
          <w:color w:val="000000"/>
          <w:szCs w:val="24"/>
          <w:lang w:val="es-CO" w:eastAsia="es-CO"/>
        </w:rPr>
      </w:pPr>
    </w:p>
    <w:p w14:paraId="3781AB85" w14:textId="77777777" w:rsidR="007418CE" w:rsidRPr="0014771F" w:rsidRDefault="007418CE" w:rsidP="00F93D51">
      <w:pPr>
        <w:jc w:val="both"/>
        <w:rPr>
          <w:rFonts w:ascii="Arial Narrow" w:hAnsi="Arial Narrow" w:cs="Arial"/>
          <w:color w:val="000000"/>
          <w:szCs w:val="24"/>
          <w:lang w:val="es-CO" w:eastAsia="es-CO"/>
        </w:rPr>
      </w:pPr>
      <w:r w:rsidRPr="0014771F">
        <w:rPr>
          <w:rFonts w:ascii="Arial Narrow" w:hAnsi="Arial Narrow" w:cs="Arial"/>
          <w:color w:val="000000"/>
          <w:szCs w:val="24"/>
          <w:lang w:val="es-CO" w:eastAsia="es-CO"/>
        </w:rPr>
        <w:t>En mé</w:t>
      </w:r>
      <w:r w:rsidR="00C741CF" w:rsidRPr="0014771F">
        <w:rPr>
          <w:rFonts w:ascii="Arial Narrow" w:hAnsi="Arial Narrow" w:cs="Arial"/>
          <w:color w:val="000000"/>
          <w:szCs w:val="24"/>
          <w:lang w:val="es-CO" w:eastAsia="es-CO"/>
        </w:rPr>
        <w:t>rito de lo expuesto</w:t>
      </w:r>
      <w:r w:rsidR="00EB018C">
        <w:rPr>
          <w:rFonts w:ascii="Arial Narrow" w:hAnsi="Arial Narrow" w:cs="Arial"/>
          <w:color w:val="000000"/>
          <w:szCs w:val="24"/>
          <w:lang w:val="es-CO" w:eastAsia="es-CO"/>
        </w:rPr>
        <w:t>,</w:t>
      </w:r>
    </w:p>
    <w:p w14:paraId="389FDC5E" w14:textId="77777777" w:rsidR="00345D8D" w:rsidRPr="0014771F" w:rsidRDefault="00345D8D" w:rsidP="00F93D51">
      <w:pPr>
        <w:rPr>
          <w:rFonts w:ascii="Arial Narrow" w:hAnsi="Arial Narrow" w:cs="Arial"/>
          <w:b/>
          <w:szCs w:val="24"/>
        </w:rPr>
      </w:pPr>
    </w:p>
    <w:p w14:paraId="67D5DA43" w14:textId="77777777" w:rsidR="007418CE" w:rsidRPr="0014771F" w:rsidRDefault="007418CE" w:rsidP="00F93D51">
      <w:pPr>
        <w:jc w:val="center"/>
        <w:rPr>
          <w:rFonts w:ascii="Arial Narrow" w:hAnsi="Arial Narrow" w:cs="Arial"/>
          <w:b/>
          <w:szCs w:val="24"/>
        </w:rPr>
      </w:pPr>
      <w:r w:rsidRPr="0014771F">
        <w:rPr>
          <w:rFonts w:ascii="Arial Narrow" w:hAnsi="Arial Narrow" w:cs="Arial"/>
          <w:b/>
          <w:szCs w:val="24"/>
        </w:rPr>
        <w:t>RESUELVE</w:t>
      </w:r>
      <w:r w:rsidR="005C33FC" w:rsidRPr="0014771F">
        <w:rPr>
          <w:rFonts w:ascii="Arial Narrow" w:hAnsi="Arial Narrow" w:cs="Arial"/>
          <w:b/>
          <w:szCs w:val="24"/>
        </w:rPr>
        <w:t>:</w:t>
      </w:r>
    </w:p>
    <w:p w14:paraId="6A978C08" w14:textId="77777777" w:rsidR="007418CE" w:rsidRPr="0014771F" w:rsidRDefault="007418CE" w:rsidP="00F93D51">
      <w:pPr>
        <w:rPr>
          <w:rFonts w:ascii="Arial Narrow" w:hAnsi="Arial Narrow" w:cs="Arial"/>
          <w:szCs w:val="24"/>
        </w:rPr>
      </w:pPr>
    </w:p>
    <w:p w14:paraId="52E3FAE1" w14:textId="1327FB95" w:rsidR="008F436F" w:rsidRPr="0014771F" w:rsidRDefault="007418CE" w:rsidP="00541FB4">
      <w:pPr>
        <w:autoSpaceDE w:val="0"/>
        <w:autoSpaceDN w:val="0"/>
        <w:adjustRightInd w:val="0"/>
        <w:jc w:val="both"/>
        <w:rPr>
          <w:rFonts w:ascii="Arial Narrow" w:hAnsi="Arial Narrow" w:cs="Helvetica"/>
          <w:szCs w:val="24"/>
          <w:lang w:val="es-CO" w:eastAsia="es-CO"/>
        </w:rPr>
      </w:pPr>
      <w:r w:rsidRPr="006852FD">
        <w:rPr>
          <w:rFonts w:ascii="Arial Narrow" w:hAnsi="Arial Narrow" w:cs="Arial"/>
          <w:b/>
          <w:bCs/>
          <w:szCs w:val="24"/>
        </w:rPr>
        <w:t xml:space="preserve">ARTÍCULO </w:t>
      </w:r>
      <w:r w:rsidR="00CD3EA7" w:rsidRPr="006852FD">
        <w:rPr>
          <w:rFonts w:ascii="Arial Narrow" w:hAnsi="Arial Narrow" w:cs="Arial"/>
          <w:b/>
          <w:bCs/>
          <w:szCs w:val="24"/>
        </w:rPr>
        <w:t>1</w:t>
      </w:r>
      <w:r w:rsidRPr="006852FD">
        <w:rPr>
          <w:rFonts w:ascii="Arial Narrow" w:hAnsi="Arial Narrow" w:cs="Arial"/>
          <w:b/>
          <w:bCs/>
          <w:szCs w:val="24"/>
        </w:rPr>
        <w:t>. Objeto</w:t>
      </w:r>
      <w:r w:rsidR="00060A13" w:rsidRPr="007D6F2A">
        <w:rPr>
          <w:rFonts w:ascii="Arial Narrow" w:hAnsi="Arial Narrow" w:cs="Arial"/>
          <w:b/>
          <w:bCs/>
          <w:szCs w:val="24"/>
        </w:rPr>
        <w:t xml:space="preserve"> y ámbito de aplicación</w:t>
      </w:r>
      <w:r w:rsidRPr="007D6F2A">
        <w:rPr>
          <w:rFonts w:ascii="Arial Narrow" w:hAnsi="Arial Narrow" w:cs="Arial"/>
          <w:b/>
          <w:bCs/>
          <w:szCs w:val="24"/>
        </w:rPr>
        <w:t xml:space="preserve">. </w:t>
      </w:r>
      <w:r w:rsidR="00E16170" w:rsidRPr="00D5142B">
        <w:rPr>
          <w:rFonts w:ascii="Arial Narrow" w:hAnsi="Arial Narrow" w:cs="Arial"/>
          <w:bCs/>
          <w:szCs w:val="24"/>
        </w:rPr>
        <w:t xml:space="preserve">La presente resolución </w:t>
      </w:r>
      <w:r w:rsidR="005B2DCD" w:rsidRPr="006852FD">
        <w:rPr>
          <w:rFonts w:ascii="Arial Narrow" w:hAnsi="Arial Narrow" w:cs="Arial"/>
          <w:color w:val="000000"/>
          <w:szCs w:val="24"/>
          <w:lang w:val="es-CO" w:eastAsia="es-CO"/>
        </w:rPr>
        <w:t>establece</w:t>
      </w:r>
      <w:r w:rsidR="004A00E7" w:rsidRPr="007D6F2A">
        <w:rPr>
          <w:rFonts w:ascii="Arial Narrow" w:hAnsi="Arial Narrow" w:cs="Arial"/>
          <w:color w:val="000000"/>
          <w:szCs w:val="24"/>
          <w:lang w:val="es-CO" w:eastAsia="es-CO"/>
        </w:rPr>
        <w:t xml:space="preserve"> la norma de calidad del aire</w:t>
      </w:r>
      <w:r w:rsidR="004A00E7" w:rsidRPr="00D5142B">
        <w:rPr>
          <w:rFonts w:ascii="Arial Narrow" w:hAnsi="Arial Narrow" w:cs="Arial"/>
          <w:color w:val="000000"/>
          <w:szCs w:val="24"/>
          <w:lang w:val="es-CO" w:eastAsia="es-CO"/>
        </w:rPr>
        <w:t xml:space="preserve"> </w:t>
      </w:r>
      <w:r w:rsidR="004B60D6">
        <w:rPr>
          <w:rFonts w:ascii="Arial Narrow" w:hAnsi="Arial Narrow" w:cs="Arial"/>
          <w:color w:val="000000"/>
          <w:szCs w:val="24"/>
          <w:lang w:val="es-CO" w:eastAsia="es-CO"/>
        </w:rPr>
        <w:t xml:space="preserve">o nivel de inmisión </w:t>
      </w:r>
      <w:r w:rsidR="004A00E7" w:rsidRPr="00D5142B">
        <w:rPr>
          <w:rFonts w:ascii="Arial Narrow" w:hAnsi="Arial Narrow" w:cs="Arial"/>
          <w:color w:val="000000"/>
          <w:szCs w:val="24"/>
          <w:lang w:val="es-CO" w:eastAsia="es-CO"/>
        </w:rPr>
        <w:t xml:space="preserve">y </w:t>
      </w:r>
      <w:r w:rsidR="00E16170" w:rsidRPr="00D5142B">
        <w:rPr>
          <w:rFonts w:ascii="Arial Narrow" w:hAnsi="Arial Narrow" w:cs="Arial"/>
          <w:color w:val="000000"/>
          <w:szCs w:val="24"/>
          <w:lang w:val="es-CO" w:eastAsia="es-CO"/>
        </w:rPr>
        <w:t xml:space="preserve">define </w:t>
      </w:r>
      <w:r w:rsidR="004A00E7" w:rsidRPr="00D5142B">
        <w:rPr>
          <w:rFonts w:ascii="Arial Narrow" w:hAnsi="Arial Narrow" w:cs="Arial"/>
          <w:color w:val="000000"/>
          <w:szCs w:val="24"/>
          <w:lang w:val="es-CO" w:eastAsia="es-CO"/>
        </w:rPr>
        <w:t xml:space="preserve">criterios marco para la gestión </w:t>
      </w:r>
      <w:r w:rsidR="004B60D6">
        <w:rPr>
          <w:rFonts w:ascii="Arial Narrow" w:hAnsi="Arial Narrow" w:cs="Arial"/>
          <w:color w:val="000000"/>
          <w:szCs w:val="24"/>
          <w:lang w:val="es-CO" w:eastAsia="es-CO"/>
        </w:rPr>
        <w:t>del recurso aire</w:t>
      </w:r>
      <w:r w:rsidR="004A00E7" w:rsidRPr="00D5142B">
        <w:rPr>
          <w:rFonts w:ascii="Arial Narrow" w:hAnsi="Arial Narrow" w:cs="Arial"/>
          <w:color w:val="000000"/>
          <w:szCs w:val="24"/>
          <w:lang w:val="es-CO" w:eastAsia="es-CO"/>
        </w:rPr>
        <w:t xml:space="preserve"> en el territorio nac</w:t>
      </w:r>
      <w:r w:rsidR="007A56E5" w:rsidRPr="00D5142B">
        <w:rPr>
          <w:rFonts w:ascii="Arial Narrow" w:hAnsi="Arial Narrow" w:cs="Arial"/>
          <w:color w:val="000000"/>
          <w:szCs w:val="24"/>
          <w:lang w:val="es-CO" w:eastAsia="es-CO"/>
        </w:rPr>
        <w:t>ional</w:t>
      </w:r>
      <w:r w:rsidR="00E16170" w:rsidRPr="00D5142B">
        <w:rPr>
          <w:rFonts w:ascii="Arial Narrow" w:hAnsi="Arial Narrow" w:cs="Arial"/>
          <w:color w:val="000000"/>
          <w:szCs w:val="24"/>
          <w:lang w:val="es-CO" w:eastAsia="es-CO"/>
        </w:rPr>
        <w:t>,</w:t>
      </w:r>
      <w:r w:rsidR="007A56E5" w:rsidRPr="00D5142B">
        <w:rPr>
          <w:rFonts w:ascii="Arial Narrow" w:hAnsi="Arial Narrow" w:cs="Arial"/>
          <w:color w:val="000000"/>
          <w:szCs w:val="24"/>
          <w:lang w:val="es-CO" w:eastAsia="es-CO"/>
        </w:rPr>
        <w:t xml:space="preserve"> </w:t>
      </w:r>
      <w:r w:rsidR="00F67847" w:rsidRPr="00D5142B">
        <w:rPr>
          <w:rFonts w:ascii="Arial Narrow" w:hAnsi="Arial Narrow" w:cs="Arial"/>
          <w:color w:val="000000"/>
          <w:szCs w:val="24"/>
          <w:lang w:val="es-CO" w:eastAsia="es-CO"/>
        </w:rPr>
        <w:t xml:space="preserve">con el </w:t>
      </w:r>
      <w:r w:rsidR="00E16170" w:rsidRPr="00D5142B">
        <w:rPr>
          <w:rFonts w:ascii="Arial Narrow" w:hAnsi="Arial Narrow" w:cs="Arial"/>
          <w:color w:val="000000"/>
          <w:szCs w:val="24"/>
          <w:lang w:val="es-CO" w:eastAsia="es-CO"/>
        </w:rPr>
        <w:t>objeto</w:t>
      </w:r>
      <w:r w:rsidR="00F67847" w:rsidRPr="00D5142B">
        <w:rPr>
          <w:rFonts w:ascii="Arial Narrow" w:hAnsi="Arial Narrow" w:cs="Arial"/>
          <w:color w:val="000000"/>
          <w:szCs w:val="24"/>
          <w:lang w:val="es-CO" w:eastAsia="es-CO"/>
        </w:rPr>
        <w:t xml:space="preserve"> de garantizar un ambiente sano y minimizar el riesgo sobre la salud humana que pueda ser causado por la exposición a los contaminantes </w:t>
      </w:r>
      <w:r w:rsidR="001378F0" w:rsidRPr="00D5142B">
        <w:rPr>
          <w:rFonts w:ascii="Arial Narrow" w:hAnsi="Arial Narrow" w:cs="Arial"/>
          <w:color w:val="000000"/>
          <w:szCs w:val="24"/>
          <w:lang w:val="es-CO" w:eastAsia="es-CO"/>
        </w:rPr>
        <w:t>en la atmósfera</w:t>
      </w:r>
      <w:r w:rsidR="00F67847" w:rsidRPr="00D5142B">
        <w:rPr>
          <w:rFonts w:ascii="Arial Narrow" w:hAnsi="Arial Narrow" w:cs="Arial"/>
          <w:color w:val="000000"/>
          <w:szCs w:val="24"/>
          <w:lang w:val="es-CO" w:eastAsia="es-CO"/>
        </w:rPr>
        <w:t>.</w:t>
      </w:r>
      <w:r w:rsidR="001378F0" w:rsidRPr="00D5142B">
        <w:rPr>
          <w:rFonts w:ascii="Arial Narrow" w:hAnsi="Arial Narrow" w:cs="Arial"/>
          <w:color w:val="000000"/>
          <w:szCs w:val="24"/>
          <w:lang w:val="es-CO" w:eastAsia="es-CO"/>
        </w:rPr>
        <w:t xml:space="preserve"> </w:t>
      </w:r>
    </w:p>
    <w:p w14:paraId="0F1C59C4" w14:textId="77777777" w:rsidR="00526F59" w:rsidRDefault="00526F59" w:rsidP="001403C4">
      <w:pPr>
        <w:jc w:val="both"/>
        <w:rPr>
          <w:rFonts w:ascii="Arial Narrow" w:hAnsi="Arial Narrow" w:cs="Arial"/>
          <w:bCs/>
          <w:szCs w:val="24"/>
        </w:rPr>
      </w:pPr>
    </w:p>
    <w:p w14:paraId="4DAC6761" w14:textId="77777777" w:rsidR="00345D8D" w:rsidRDefault="00345D8D" w:rsidP="001403C4">
      <w:pPr>
        <w:jc w:val="both"/>
        <w:rPr>
          <w:rFonts w:ascii="Arial Narrow" w:hAnsi="Arial Narrow" w:cs="Arial"/>
          <w:bCs/>
          <w:szCs w:val="24"/>
        </w:rPr>
      </w:pPr>
    </w:p>
    <w:p w14:paraId="6A06D066" w14:textId="77777777" w:rsidR="007D6F2A" w:rsidRPr="00DF5B45" w:rsidRDefault="007D6F2A" w:rsidP="006C3CBC">
      <w:pPr>
        <w:autoSpaceDE w:val="0"/>
        <w:autoSpaceDN w:val="0"/>
        <w:adjustRightInd w:val="0"/>
        <w:jc w:val="center"/>
        <w:rPr>
          <w:rFonts w:ascii="Arial Narrow" w:hAnsi="Arial Narrow" w:cs="Arial"/>
          <w:color w:val="000000"/>
          <w:szCs w:val="24"/>
          <w:lang w:val="es-CO" w:eastAsia="es-CO"/>
        </w:rPr>
      </w:pPr>
      <w:r w:rsidRPr="00DF5B45">
        <w:rPr>
          <w:rFonts w:ascii="Arial Narrow" w:hAnsi="Arial Narrow" w:cs="Arial"/>
          <w:b/>
          <w:color w:val="000000"/>
          <w:szCs w:val="24"/>
          <w:lang w:val="es-CO" w:eastAsia="es-CO"/>
        </w:rPr>
        <w:t>CAPÍTULO I</w:t>
      </w:r>
    </w:p>
    <w:p w14:paraId="1AC3F131" w14:textId="77777777" w:rsidR="007418CE" w:rsidRPr="0014771F" w:rsidRDefault="007418CE" w:rsidP="00963BCE">
      <w:pPr>
        <w:rPr>
          <w:rFonts w:ascii="Arial Narrow" w:hAnsi="Arial Narrow" w:cs="Arial"/>
          <w:b/>
          <w:szCs w:val="24"/>
        </w:rPr>
      </w:pPr>
    </w:p>
    <w:p w14:paraId="6A089846" w14:textId="77777777" w:rsidR="003C2623" w:rsidRPr="0014771F" w:rsidRDefault="003C2623" w:rsidP="00F93D51">
      <w:pPr>
        <w:jc w:val="center"/>
        <w:rPr>
          <w:rFonts w:ascii="Arial Narrow" w:hAnsi="Arial Narrow" w:cs="Arial"/>
          <w:b/>
          <w:szCs w:val="24"/>
        </w:rPr>
      </w:pPr>
      <w:r w:rsidRPr="0014771F">
        <w:rPr>
          <w:rFonts w:ascii="Arial Narrow" w:hAnsi="Arial Narrow" w:cs="Arial"/>
          <w:b/>
          <w:szCs w:val="24"/>
        </w:rPr>
        <w:t>NIVELES MÁXIMOS PERMISIBLES</w:t>
      </w:r>
      <w:r w:rsidR="00356DB0">
        <w:rPr>
          <w:rFonts w:ascii="Arial Narrow" w:hAnsi="Arial Narrow" w:cs="Arial"/>
          <w:b/>
          <w:szCs w:val="24"/>
        </w:rPr>
        <w:t xml:space="preserve"> DE CONTAMINANTES EN EL AIRE</w:t>
      </w:r>
    </w:p>
    <w:p w14:paraId="66C6AD76" w14:textId="77777777" w:rsidR="00235C01" w:rsidRPr="0014771F" w:rsidRDefault="00235C01" w:rsidP="00F93D51">
      <w:pPr>
        <w:jc w:val="both"/>
        <w:rPr>
          <w:rFonts w:ascii="Arial Narrow" w:hAnsi="Arial Narrow" w:cs="Arial"/>
          <w:szCs w:val="24"/>
        </w:rPr>
      </w:pPr>
    </w:p>
    <w:p w14:paraId="6EF9879E" w14:textId="52C5E9AA" w:rsidR="00D24D03" w:rsidRPr="007D6F2A" w:rsidRDefault="00277BA8" w:rsidP="00F93D51">
      <w:pPr>
        <w:jc w:val="both"/>
        <w:rPr>
          <w:rFonts w:ascii="Arial Narrow" w:hAnsi="Arial Narrow" w:cs="Arial"/>
          <w:bCs/>
          <w:szCs w:val="24"/>
        </w:rPr>
      </w:pPr>
      <w:r w:rsidRPr="006852FD">
        <w:rPr>
          <w:rFonts w:ascii="Arial Narrow" w:hAnsi="Arial Narrow" w:cs="Arial"/>
          <w:b/>
          <w:bCs/>
          <w:szCs w:val="24"/>
        </w:rPr>
        <w:t xml:space="preserve">ARTÍCULO </w:t>
      </w:r>
      <w:r w:rsidR="007A56E5" w:rsidRPr="007D6F2A">
        <w:rPr>
          <w:rFonts w:ascii="Arial Narrow" w:hAnsi="Arial Narrow" w:cs="Arial"/>
          <w:b/>
          <w:bCs/>
          <w:szCs w:val="24"/>
        </w:rPr>
        <w:t>2</w:t>
      </w:r>
      <w:r w:rsidR="00EE4019" w:rsidRPr="007D6F2A">
        <w:rPr>
          <w:rFonts w:ascii="Arial Narrow" w:hAnsi="Arial Narrow" w:cs="Arial"/>
          <w:bCs/>
          <w:szCs w:val="24"/>
        </w:rPr>
        <w:t>.</w:t>
      </w:r>
      <w:r w:rsidR="00AA32BC" w:rsidRPr="007D6F2A">
        <w:rPr>
          <w:rFonts w:ascii="Arial Narrow" w:hAnsi="Arial Narrow" w:cs="Arial"/>
          <w:bCs/>
          <w:szCs w:val="24"/>
        </w:rPr>
        <w:t xml:space="preserve"> </w:t>
      </w:r>
      <w:r w:rsidR="00AA32BC" w:rsidRPr="007D6F2A">
        <w:rPr>
          <w:rFonts w:ascii="Arial Narrow" w:hAnsi="Arial Narrow" w:cs="Arial"/>
          <w:b/>
          <w:bCs/>
          <w:szCs w:val="24"/>
        </w:rPr>
        <w:t xml:space="preserve">Niveles máximos permisibles </w:t>
      </w:r>
      <w:r w:rsidR="00392C3E" w:rsidRPr="007D6F2A">
        <w:rPr>
          <w:rFonts w:ascii="Arial Narrow" w:hAnsi="Arial Narrow" w:cs="Arial"/>
          <w:b/>
          <w:bCs/>
          <w:szCs w:val="24"/>
        </w:rPr>
        <w:t>de</w:t>
      </w:r>
      <w:r w:rsidR="004022D9" w:rsidRPr="007D6F2A">
        <w:rPr>
          <w:rFonts w:ascii="Arial Narrow" w:hAnsi="Arial Narrow" w:cs="Arial"/>
          <w:b/>
          <w:bCs/>
          <w:szCs w:val="24"/>
        </w:rPr>
        <w:t xml:space="preserve"> contaminantes criterio.</w:t>
      </w:r>
      <w:r w:rsidR="006F3BF3" w:rsidRPr="007D6F2A">
        <w:rPr>
          <w:rFonts w:ascii="Arial Narrow" w:hAnsi="Arial Narrow" w:cs="Arial"/>
          <w:bCs/>
          <w:szCs w:val="24"/>
        </w:rPr>
        <w:t xml:space="preserve"> En la T</w:t>
      </w:r>
      <w:r w:rsidR="00C02A8F" w:rsidRPr="00872A72">
        <w:rPr>
          <w:rFonts w:ascii="Arial Narrow" w:hAnsi="Arial Narrow" w:cs="Arial"/>
          <w:bCs/>
          <w:szCs w:val="24"/>
        </w:rPr>
        <w:t xml:space="preserve">abla </w:t>
      </w:r>
      <w:r w:rsidR="00AA32BC" w:rsidRPr="00872A72">
        <w:rPr>
          <w:rFonts w:ascii="Arial Narrow" w:hAnsi="Arial Narrow" w:cs="Arial"/>
          <w:bCs/>
          <w:szCs w:val="24"/>
        </w:rPr>
        <w:t>No. 1 se establecen los niveles máximos permisibles de concentración de conta</w:t>
      </w:r>
      <w:r w:rsidR="00AA32BC" w:rsidRPr="00D5142B">
        <w:rPr>
          <w:rFonts w:ascii="Arial Narrow" w:hAnsi="Arial Narrow" w:cs="Arial"/>
          <w:bCs/>
          <w:szCs w:val="24"/>
        </w:rPr>
        <w:t>minant</w:t>
      </w:r>
      <w:r w:rsidR="00C3455F" w:rsidRPr="00D5142B">
        <w:rPr>
          <w:rFonts w:ascii="Arial Narrow" w:hAnsi="Arial Narrow" w:cs="Arial"/>
          <w:bCs/>
          <w:szCs w:val="24"/>
        </w:rPr>
        <w:t xml:space="preserve">es criterio en el aire </w:t>
      </w:r>
      <w:r w:rsidR="007A6B5B" w:rsidRPr="007D6F2A">
        <w:rPr>
          <w:rFonts w:ascii="Arial Narrow" w:hAnsi="Arial Narrow" w:cs="Arial"/>
          <w:bCs/>
          <w:szCs w:val="24"/>
        </w:rPr>
        <w:t>y sus respectivos tiempos de exposición</w:t>
      </w:r>
      <w:r w:rsidR="008C55EA">
        <w:rPr>
          <w:rFonts w:ascii="Arial Narrow" w:hAnsi="Arial Narrow" w:cs="Arial"/>
          <w:bCs/>
          <w:szCs w:val="24"/>
        </w:rPr>
        <w:t>, que regirán a partir del primero de enero del año 2018:</w:t>
      </w:r>
      <w:r w:rsidR="00810753" w:rsidRPr="007D6F2A">
        <w:rPr>
          <w:rFonts w:ascii="Arial Narrow" w:hAnsi="Arial Narrow" w:cs="Arial"/>
          <w:bCs/>
          <w:szCs w:val="24"/>
        </w:rPr>
        <w:t xml:space="preserve"> </w:t>
      </w:r>
    </w:p>
    <w:p w14:paraId="75D4ACFC" w14:textId="77777777" w:rsidR="00913823" w:rsidRPr="0014771F" w:rsidRDefault="00913823" w:rsidP="00F93D51">
      <w:pPr>
        <w:jc w:val="both"/>
        <w:rPr>
          <w:rFonts w:ascii="Arial Narrow" w:hAnsi="Arial Narrow" w:cs="Arial"/>
          <w:bCs/>
          <w:szCs w:val="24"/>
        </w:rPr>
      </w:pPr>
    </w:p>
    <w:p w14:paraId="7AFD31A9" w14:textId="77777777" w:rsidR="00913823" w:rsidRPr="0073540A" w:rsidRDefault="00913823" w:rsidP="00913823">
      <w:pPr>
        <w:jc w:val="center"/>
        <w:rPr>
          <w:rFonts w:ascii="Arial Narrow" w:hAnsi="Arial Narrow" w:cs="Arial"/>
          <w:b/>
          <w:bCs/>
          <w:sz w:val="20"/>
        </w:rPr>
      </w:pPr>
      <w:r w:rsidRPr="0073540A">
        <w:rPr>
          <w:rFonts w:ascii="Arial Narrow" w:hAnsi="Arial Narrow" w:cs="Arial"/>
          <w:b/>
          <w:bCs/>
          <w:sz w:val="20"/>
        </w:rPr>
        <w:t>Tabla No.1 Niveles máximos permisibles de contaminantes criterio.</w:t>
      </w:r>
    </w:p>
    <w:tbl>
      <w:tblPr>
        <w:tblStyle w:val="Tablaconcuadrcula"/>
        <w:tblW w:w="0" w:type="auto"/>
        <w:jc w:val="center"/>
        <w:tblLook w:val="04A0" w:firstRow="1" w:lastRow="0" w:firstColumn="1" w:lastColumn="0" w:noHBand="0" w:noVBand="1"/>
      </w:tblPr>
      <w:tblGrid>
        <w:gridCol w:w="1683"/>
        <w:gridCol w:w="1528"/>
        <w:gridCol w:w="1417"/>
        <w:gridCol w:w="1417"/>
      </w:tblGrid>
      <w:tr w:rsidR="00EA7FF5" w:rsidRPr="00B750EB" w14:paraId="7CE43F3B" w14:textId="77777777" w:rsidTr="00231488">
        <w:trPr>
          <w:jc w:val="center"/>
        </w:trPr>
        <w:tc>
          <w:tcPr>
            <w:tcW w:w="1683" w:type="dxa"/>
            <w:vAlign w:val="center"/>
          </w:tcPr>
          <w:p w14:paraId="5E6712CF" w14:textId="77777777" w:rsidR="00EA7FF5" w:rsidRPr="00B750EB" w:rsidRDefault="00EA7FF5" w:rsidP="00231488">
            <w:pPr>
              <w:jc w:val="center"/>
              <w:rPr>
                <w:rFonts w:ascii="Arial Narrow" w:hAnsi="Arial Narrow" w:cs="Arial"/>
                <w:b/>
                <w:bCs/>
                <w:sz w:val="20"/>
              </w:rPr>
            </w:pPr>
            <w:r w:rsidRPr="00B750EB">
              <w:rPr>
                <w:rFonts w:ascii="Arial Narrow" w:hAnsi="Arial Narrow" w:cs="Arial"/>
                <w:b/>
                <w:bCs/>
                <w:sz w:val="20"/>
              </w:rPr>
              <w:t>Contaminante</w:t>
            </w:r>
          </w:p>
        </w:tc>
        <w:tc>
          <w:tcPr>
            <w:tcW w:w="1528" w:type="dxa"/>
            <w:vAlign w:val="center"/>
          </w:tcPr>
          <w:p w14:paraId="33497720" w14:textId="77777777" w:rsidR="00EA7FF5" w:rsidRPr="00B750EB" w:rsidRDefault="00EA7FF5" w:rsidP="00231488">
            <w:pPr>
              <w:jc w:val="center"/>
              <w:rPr>
                <w:rFonts w:ascii="Arial Narrow" w:hAnsi="Arial Narrow" w:cs="Arial"/>
                <w:b/>
                <w:bCs/>
                <w:sz w:val="20"/>
              </w:rPr>
            </w:pPr>
            <w:r>
              <w:rPr>
                <w:rFonts w:ascii="Arial Narrow" w:hAnsi="Arial Narrow" w:cs="Arial"/>
                <w:b/>
                <w:bCs/>
                <w:sz w:val="20"/>
              </w:rPr>
              <w:t>Nivel m</w:t>
            </w:r>
            <w:r w:rsidRPr="00B750EB">
              <w:rPr>
                <w:rFonts w:ascii="Arial Narrow" w:hAnsi="Arial Narrow" w:cs="Arial"/>
                <w:b/>
                <w:bCs/>
                <w:sz w:val="20"/>
              </w:rPr>
              <w:t>áximo Permisible</w:t>
            </w:r>
          </w:p>
          <w:p w14:paraId="246BDDFE" w14:textId="77777777" w:rsidR="00EA7FF5" w:rsidRPr="00B750EB" w:rsidRDefault="00EA7FF5" w:rsidP="00231488">
            <w:pPr>
              <w:jc w:val="center"/>
              <w:rPr>
                <w:rFonts w:ascii="Arial Narrow" w:hAnsi="Arial Narrow" w:cs="Arial"/>
                <w:b/>
                <w:bCs/>
                <w:sz w:val="20"/>
              </w:rPr>
            </w:pPr>
            <w:r w:rsidRPr="00B750EB">
              <w:rPr>
                <w:rFonts w:ascii="Arial Narrow" w:hAnsi="Arial Narrow" w:cs="Arial"/>
                <w:b/>
                <w:bCs/>
                <w:sz w:val="20"/>
              </w:rPr>
              <w:t>(µg/m</w:t>
            </w:r>
            <w:r w:rsidRPr="00B750EB">
              <w:rPr>
                <w:rFonts w:ascii="Arial Narrow" w:hAnsi="Arial Narrow" w:cs="Arial"/>
                <w:b/>
                <w:bCs/>
                <w:sz w:val="20"/>
                <w:vertAlign w:val="superscript"/>
              </w:rPr>
              <w:t>3</w:t>
            </w:r>
            <w:r w:rsidRPr="00B750EB">
              <w:rPr>
                <w:rFonts w:ascii="Arial Narrow" w:hAnsi="Arial Narrow" w:cs="Arial"/>
                <w:b/>
                <w:bCs/>
                <w:sz w:val="20"/>
              </w:rPr>
              <w:t>)</w:t>
            </w:r>
          </w:p>
        </w:tc>
        <w:tc>
          <w:tcPr>
            <w:tcW w:w="1417" w:type="dxa"/>
            <w:vAlign w:val="center"/>
          </w:tcPr>
          <w:p w14:paraId="59302B2B" w14:textId="77777777" w:rsidR="00EA7FF5" w:rsidRPr="00B750EB" w:rsidRDefault="00EA7FF5" w:rsidP="00231488">
            <w:pPr>
              <w:jc w:val="center"/>
              <w:rPr>
                <w:rFonts w:ascii="Arial Narrow" w:hAnsi="Arial Narrow" w:cs="Arial"/>
                <w:b/>
                <w:bCs/>
                <w:sz w:val="20"/>
              </w:rPr>
            </w:pPr>
            <w:r w:rsidRPr="00B750EB">
              <w:rPr>
                <w:rFonts w:ascii="Arial Narrow" w:hAnsi="Arial Narrow" w:cs="Arial"/>
                <w:b/>
                <w:bCs/>
                <w:sz w:val="20"/>
              </w:rPr>
              <w:t>Tiempo de Exposición</w:t>
            </w:r>
          </w:p>
        </w:tc>
        <w:tc>
          <w:tcPr>
            <w:tcW w:w="1417" w:type="dxa"/>
          </w:tcPr>
          <w:p w14:paraId="27F4FEEB" w14:textId="77777777" w:rsidR="00EA7FF5" w:rsidRPr="00B750EB" w:rsidRDefault="00EA7FF5" w:rsidP="00231488">
            <w:pPr>
              <w:jc w:val="center"/>
              <w:rPr>
                <w:rFonts w:ascii="Arial Narrow" w:hAnsi="Arial Narrow" w:cs="Arial"/>
                <w:b/>
                <w:bCs/>
                <w:sz w:val="20"/>
              </w:rPr>
            </w:pPr>
            <w:r w:rsidRPr="00B750EB">
              <w:rPr>
                <w:rFonts w:ascii="Arial Narrow" w:hAnsi="Arial Narrow" w:cs="Arial"/>
                <w:b/>
                <w:bCs/>
                <w:sz w:val="20"/>
              </w:rPr>
              <w:t>Excedencias permitidas en un año calendario</w:t>
            </w:r>
          </w:p>
        </w:tc>
      </w:tr>
      <w:tr w:rsidR="00EA7FF5" w:rsidRPr="00B750EB" w14:paraId="3045586B" w14:textId="77777777" w:rsidTr="00231488">
        <w:trPr>
          <w:jc w:val="center"/>
        </w:trPr>
        <w:tc>
          <w:tcPr>
            <w:tcW w:w="1683" w:type="dxa"/>
            <w:vMerge w:val="restart"/>
            <w:vAlign w:val="center"/>
          </w:tcPr>
          <w:p w14:paraId="5B5AADAC" w14:textId="77777777" w:rsidR="00EA7FF5" w:rsidRPr="00B750EB" w:rsidRDefault="00EA7FF5" w:rsidP="00231488">
            <w:pPr>
              <w:jc w:val="center"/>
              <w:rPr>
                <w:rFonts w:ascii="Arial Narrow" w:hAnsi="Arial Narrow" w:cs="Arial"/>
                <w:b/>
                <w:bCs/>
                <w:sz w:val="20"/>
              </w:rPr>
            </w:pPr>
            <w:r w:rsidRPr="00B750EB">
              <w:rPr>
                <w:rFonts w:ascii="Arial Narrow" w:hAnsi="Arial Narrow" w:cs="Arial"/>
                <w:b/>
                <w:bCs/>
                <w:sz w:val="20"/>
              </w:rPr>
              <w:t>P</w:t>
            </w:r>
            <w:r w:rsidR="002D54EB">
              <w:rPr>
                <w:rFonts w:ascii="Arial Narrow" w:hAnsi="Arial Narrow" w:cs="Arial"/>
                <w:b/>
                <w:bCs/>
                <w:sz w:val="20"/>
              </w:rPr>
              <w:t>M</w:t>
            </w:r>
            <w:r w:rsidRPr="00B750EB">
              <w:rPr>
                <w:rFonts w:ascii="Arial Narrow" w:hAnsi="Arial Narrow" w:cs="Arial"/>
                <w:b/>
                <w:bCs/>
                <w:sz w:val="20"/>
                <w:vertAlign w:val="subscript"/>
              </w:rPr>
              <w:t>10</w:t>
            </w:r>
          </w:p>
        </w:tc>
        <w:tc>
          <w:tcPr>
            <w:tcW w:w="1528" w:type="dxa"/>
            <w:vAlign w:val="center"/>
          </w:tcPr>
          <w:p w14:paraId="40C58769"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50</w:t>
            </w:r>
          </w:p>
        </w:tc>
        <w:tc>
          <w:tcPr>
            <w:tcW w:w="1417" w:type="dxa"/>
            <w:vAlign w:val="center"/>
          </w:tcPr>
          <w:p w14:paraId="74E89E82"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Anual</w:t>
            </w:r>
          </w:p>
        </w:tc>
        <w:tc>
          <w:tcPr>
            <w:tcW w:w="1417" w:type="dxa"/>
          </w:tcPr>
          <w:p w14:paraId="1B15D97D" w14:textId="77777777" w:rsidR="00EA7FF5" w:rsidRPr="00B750EB" w:rsidRDefault="00EA7FF5" w:rsidP="00231488">
            <w:pPr>
              <w:jc w:val="center"/>
              <w:rPr>
                <w:rFonts w:ascii="Arial Narrow" w:hAnsi="Arial Narrow" w:cs="Arial"/>
                <w:bCs/>
                <w:sz w:val="20"/>
              </w:rPr>
            </w:pPr>
          </w:p>
        </w:tc>
      </w:tr>
      <w:tr w:rsidR="00EA7FF5" w:rsidRPr="00B750EB" w14:paraId="1E5D6849" w14:textId="77777777" w:rsidTr="00231488">
        <w:trPr>
          <w:jc w:val="center"/>
        </w:trPr>
        <w:tc>
          <w:tcPr>
            <w:tcW w:w="1683" w:type="dxa"/>
            <w:vMerge/>
            <w:vAlign w:val="center"/>
          </w:tcPr>
          <w:p w14:paraId="6F5DC9B3" w14:textId="77777777" w:rsidR="00EA7FF5" w:rsidRPr="00B750EB" w:rsidRDefault="00EA7FF5" w:rsidP="00231488">
            <w:pPr>
              <w:jc w:val="center"/>
              <w:rPr>
                <w:rFonts w:ascii="Arial Narrow" w:hAnsi="Arial Narrow" w:cs="Arial"/>
                <w:b/>
                <w:bCs/>
                <w:sz w:val="20"/>
              </w:rPr>
            </w:pPr>
          </w:p>
        </w:tc>
        <w:tc>
          <w:tcPr>
            <w:tcW w:w="1528" w:type="dxa"/>
            <w:vAlign w:val="center"/>
          </w:tcPr>
          <w:p w14:paraId="7C0FC725"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75</w:t>
            </w:r>
          </w:p>
        </w:tc>
        <w:tc>
          <w:tcPr>
            <w:tcW w:w="1417" w:type="dxa"/>
            <w:vAlign w:val="center"/>
          </w:tcPr>
          <w:p w14:paraId="0457BEAC"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24 horas</w:t>
            </w:r>
          </w:p>
        </w:tc>
        <w:tc>
          <w:tcPr>
            <w:tcW w:w="1417" w:type="dxa"/>
          </w:tcPr>
          <w:p w14:paraId="353A7313" w14:textId="77777777" w:rsidR="00EA7FF5" w:rsidRPr="00B750EB" w:rsidRDefault="00EA7FF5" w:rsidP="00ED2570">
            <w:pPr>
              <w:jc w:val="center"/>
              <w:rPr>
                <w:rFonts w:ascii="Arial Narrow" w:hAnsi="Arial Narrow" w:cs="Arial"/>
                <w:bCs/>
                <w:sz w:val="20"/>
              </w:rPr>
            </w:pPr>
            <w:r w:rsidRPr="00B750EB">
              <w:rPr>
                <w:rFonts w:ascii="Arial Narrow" w:hAnsi="Arial Narrow" w:cs="Arial"/>
                <w:bCs/>
                <w:sz w:val="20"/>
              </w:rPr>
              <w:t>12%</w:t>
            </w:r>
            <w:r>
              <w:rPr>
                <w:rFonts w:ascii="Arial Narrow" w:hAnsi="Arial Narrow" w:cs="Arial"/>
                <w:bCs/>
                <w:sz w:val="20"/>
              </w:rPr>
              <w:t>*</w:t>
            </w:r>
            <w:r w:rsidRPr="00B750EB">
              <w:rPr>
                <w:rFonts w:ascii="Arial Narrow" w:hAnsi="Arial Narrow" w:cs="Arial"/>
                <w:bCs/>
                <w:sz w:val="20"/>
              </w:rPr>
              <w:t xml:space="preserve"> </w:t>
            </w:r>
          </w:p>
        </w:tc>
      </w:tr>
      <w:tr w:rsidR="00EA7FF5" w:rsidRPr="00B750EB" w14:paraId="391618EB" w14:textId="77777777" w:rsidTr="00231488">
        <w:trPr>
          <w:jc w:val="center"/>
        </w:trPr>
        <w:tc>
          <w:tcPr>
            <w:tcW w:w="1683" w:type="dxa"/>
            <w:vMerge w:val="restart"/>
            <w:vAlign w:val="center"/>
          </w:tcPr>
          <w:p w14:paraId="00767DD5" w14:textId="77777777" w:rsidR="00EA7FF5" w:rsidRPr="00B750EB" w:rsidRDefault="00EA7FF5" w:rsidP="00231488">
            <w:pPr>
              <w:jc w:val="center"/>
              <w:rPr>
                <w:rFonts w:ascii="Arial Narrow" w:hAnsi="Arial Narrow" w:cs="Arial"/>
                <w:b/>
                <w:bCs/>
                <w:sz w:val="20"/>
              </w:rPr>
            </w:pPr>
            <w:r w:rsidRPr="00B750EB">
              <w:rPr>
                <w:rFonts w:ascii="Arial Narrow" w:hAnsi="Arial Narrow" w:cs="Arial"/>
                <w:b/>
                <w:bCs/>
                <w:sz w:val="20"/>
              </w:rPr>
              <w:t>P</w:t>
            </w:r>
            <w:r w:rsidR="002D54EB">
              <w:rPr>
                <w:rFonts w:ascii="Arial Narrow" w:hAnsi="Arial Narrow" w:cs="Arial"/>
                <w:b/>
                <w:bCs/>
                <w:sz w:val="20"/>
              </w:rPr>
              <w:t>M</w:t>
            </w:r>
            <w:r w:rsidRPr="00B750EB">
              <w:rPr>
                <w:rFonts w:ascii="Arial Narrow" w:hAnsi="Arial Narrow" w:cs="Arial"/>
                <w:b/>
                <w:bCs/>
                <w:sz w:val="20"/>
                <w:vertAlign w:val="subscript"/>
              </w:rPr>
              <w:t>2.5</w:t>
            </w:r>
          </w:p>
        </w:tc>
        <w:tc>
          <w:tcPr>
            <w:tcW w:w="1528" w:type="dxa"/>
            <w:vAlign w:val="center"/>
          </w:tcPr>
          <w:p w14:paraId="5CC60887"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25</w:t>
            </w:r>
          </w:p>
        </w:tc>
        <w:tc>
          <w:tcPr>
            <w:tcW w:w="1417" w:type="dxa"/>
            <w:vAlign w:val="center"/>
          </w:tcPr>
          <w:p w14:paraId="34420D12"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Anual</w:t>
            </w:r>
          </w:p>
        </w:tc>
        <w:tc>
          <w:tcPr>
            <w:tcW w:w="1417" w:type="dxa"/>
          </w:tcPr>
          <w:p w14:paraId="64FC2B4D" w14:textId="77777777" w:rsidR="00EA7FF5" w:rsidRPr="00B750EB" w:rsidRDefault="00EA7FF5" w:rsidP="00231488">
            <w:pPr>
              <w:jc w:val="center"/>
              <w:rPr>
                <w:rFonts w:ascii="Arial Narrow" w:hAnsi="Arial Narrow" w:cs="Arial"/>
                <w:bCs/>
                <w:sz w:val="20"/>
              </w:rPr>
            </w:pPr>
          </w:p>
        </w:tc>
      </w:tr>
      <w:tr w:rsidR="00EA7FF5" w:rsidRPr="00B750EB" w14:paraId="080468F9" w14:textId="77777777" w:rsidTr="00231488">
        <w:trPr>
          <w:jc w:val="center"/>
        </w:trPr>
        <w:tc>
          <w:tcPr>
            <w:tcW w:w="1683" w:type="dxa"/>
            <w:vMerge/>
            <w:vAlign w:val="center"/>
          </w:tcPr>
          <w:p w14:paraId="1FC6B116" w14:textId="77777777" w:rsidR="00EA7FF5" w:rsidRPr="00B750EB" w:rsidRDefault="00EA7FF5" w:rsidP="00231488">
            <w:pPr>
              <w:jc w:val="center"/>
              <w:rPr>
                <w:rFonts w:ascii="Arial Narrow" w:hAnsi="Arial Narrow" w:cs="Arial"/>
                <w:b/>
                <w:bCs/>
                <w:sz w:val="20"/>
              </w:rPr>
            </w:pPr>
          </w:p>
        </w:tc>
        <w:tc>
          <w:tcPr>
            <w:tcW w:w="1528" w:type="dxa"/>
            <w:vAlign w:val="center"/>
          </w:tcPr>
          <w:p w14:paraId="248457EF" w14:textId="77777777" w:rsidR="00EA7FF5" w:rsidRPr="00B750EB" w:rsidRDefault="00C31FBB" w:rsidP="00231488">
            <w:pPr>
              <w:jc w:val="center"/>
              <w:rPr>
                <w:rFonts w:ascii="Arial Narrow" w:hAnsi="Arial Narrow" w:cs="Arial"/>
                <w:bCs/>
                <w:sz w:val="20"/>
              </w:rPr>
            </w:pPr>
            <w:r>
              <w:rPr>
                <w:rFonts w:ascii="Arial Narrow" w:hAnsi="Arial Narrow" w:cs="Arial"/>
                <w:bCs/>
                <w:sz w:val="20"/>
              </w:rPr>
              <w:t>37</w:t>
            </w:r>
          </w:p>
        </w:tc>
        <w:tc>
          <w:tcPr>
            <w:tcW w:w="1417" w:type="dxa"/>
            <w:vAlign w:val="center"/>
          </w:tcPr>
          <w:p w14:paraId="042E357C"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24 horas</w:t>
            </w:r>
          </w:p>
        </w:tc>
        <w:tc>
          <w:tcPr>
            <w:tcW w:w="1417" w:type="dxa"/>
          </w:tcPr>
          <w:p w14:paraId="7BC6785C" w14:textId="77777777" w:rsidR="00EA7FF5" w:rsidRPr="00B750EB" w:rsidRDefault="00EA7FF5" w:rsidP="00ED2570">
            <w:pPr>
              <w:jc w:val="center"/>
              <w:rPr>
                <w:rFonts w:ascii="Arial Narrow" w:hAnsi="Arial Narrow" w:cs="Arial"/>
                <w:bCs/>
                <w:sz w:val="20"/>
              </w:rPr>
            </w:pPr>
            <w:r w:rsidRPr="00B750EB">
              <w:rPr>
                <w:rFonts w:ascii="Arial Narrow" w:hAnsi="Arial Narrow" w:cs="Arial"/>
                <w:bCs/>
                <w:sz w:val="20"/>
              </w:rPr>
              <w:t>12%</w:t>
            </w:r>
            <w:r>
              <w:rPr>
                <w:rFonts w:ascii="Arial Narrow" w:hAnsi="Arial Narrow" w:cs="Arial"/>
                <w:bCs/>
                <w:sz w:val="20"/>
              </w:rPr>
              <w:t>*</w:t>
            </w:r>
            <w:r w:rsidRPr="00B750EB">
              <w:rPr>
                <w:rFonts w:ascii="Arial Narrow" w:hAnsi="Arial Narrow" w:cs="Arial"/>
                <w:bCs/>
                <w:sz w:val="20"/>
              </w:rPr>
              <w:t xml:space="preserve"> </w:t>
            </w:r>
          </w:p>
        </w:tc>
      </w:tr>
      <w:tr w:rsidR="00EA7FF5" w:rsidRPr="00B750EB" w14:paraId="39A24A55" w14:textId="77777777" w:rsidTr="00231488">
        <w:trPr>
          <w:jc w:val="center"/>
        </w:trPr>
        <w:tc>
          <w:tcPr>
            <w:tcW w:w="1683" w:type="dxa"/>
            <w:vMerge w:val="restart"/>
            <w:vAlign w:val="center"/>
          </w:tcPr>
          <w:p w14:paraId="2C3BBC33" w14:textId="77777777" w:rsidR="00EA7FF5" w:rsidRPr="00B750EB" w:rsidRDefault="00EA7FF5" w:rsidP="00231488">
            <w:pPr>
              <w:jc w:val="center"/>
              <w:rPr>
                <w:rFonts w:ascii="Arial Narrow" w:hAnsi="Arial Narrow" w:cs="Arial"/>
                <w:b/>
                <w:bCs/>
                <w:sz w:val="20"/>
              </w:rPr>
            </w:pPr>
            <w:r w:rsidRPr="00B750EB">
              <w:rPr>
                <w:rFonts w:ascii="Arial Narrow" w:hAnsi="Arial Narrow" w:cs="Arial"/>
                <w:b/>
                <w:bCs/>
                <w:sz w:val="20"/>
              </w:rPr>
              <w:t>SO</w:t>
            </w:r>
            <w:r w:rsidRPr="00B750EB">
              <w:rPr>
                <w:rFonts w:ascii="Arial Narrow" w:hAnsi="Arial Narrow" w:cs="Arial"/>
                <w:b/>
                <w:bCs/>
                <w:sz w:val="20"/>
                <w:vertAlign w:val="subscript"/>
              </w:rPr>
              <w:t>2</w:t>
            </w:r>
          </w:p>
        </w:tc>
        <w:tc>
          <w:tcPr>
            <w:tcW w:w="1528" w:type="dxa"/>
            <w:vAlign w:val="center"/>
          </w:tcPr>
          <w:p w14:paraId="0AAFBCA8"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50</w:t>
            </w:r>
          </w:p>
        </w:tc>
        <w:tc>
          <w:tcPr>
            <w:tcW w:w="1417" w:type="dxa"/>
            <w:vAlign w:val="center"/>
          </w:tcPr>
          <w:p w14:paraId="12E5417D"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24 horas</w:t>
            </w:r>
          </w:p>
        </w:tc>
        <w:tc>
          <w:tcPr>
            <w:tcW w:w="1417" w:type="dxa"/>
          </w:tcPr>
          <w:p w14:paraId="000E24B1" w14:textId="77777777" w:rsidR="00EA7FF5" w:rsidRPr="00B750EB" w:rsidRDefault="00EA7FF5" w:rsidP="00231488">
            <w:pPr>
              <w:jc w:val="center"/>
              <w:rPr>
                <w:rFonts w:ascii="Arial Narrow" w:hAnsi="Arial Narrow" w:cs="Arial"/>
                <w:bCs/>
                <w:sz w:val="20"/>
              </w:rPr>
            </w:pPr>
          </w:p>
        </w:tc>
      </w:tr>
      <w:tr w:rsidR="00EA7FF5" w:rsidRPr="00B750EB" w14:paraId="23DF1972" w14:textId="77777777" w:rsidTr="00231488">
        <w:trPr>
          <w:jc w:val="center"/>
        </w:trPr>
        <w:tc>
          <w:tcPr>
            <w:tcW w:w="1683" w:type="dxa"/>
            <w:vMerge/>
            <w:vAlign w:val="center"/>
          </w:tcPr>
          <w:p w14:paraId="220A62EB" w14:textId="77777777" w:rsidR="00EA7FF5" w:rsidRPr="00B750EB" w:rsidRDefault="00EA7FF5" w:rsidP="00231488">
            <w:pPr>
              <w:jc w:val="center"/>
              <w:rPr>
                <w:rFonts w:ascii="Arial Narrow" w:hAnsi="Arial Narrow" w:cs="Arial"/>
                <w:b/>
                <w:bCs/>
                <w:sz w:val="20"/>
              </w:rPr>
            </w:pPr>
          </w:p>
        </w:tc>
        <w:tc>
          <w:tcPr>
            <w:tcW w:w="1528" w:type="dxa"/>
            <w:vAlign w:val="center"/>
          </w:tcPr>
          <w:p w14:paraId="03818FCA"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350</w:t>
            </w:r>
          </w:p>
        </w:tc>
        <w:tc>
          <w:tcPr>
            <w:tcW w:w="1417" w:type="dxa"/>
            <w:vAlign w:val="center"/>
          </w:tcPr>
          <w:p w14:paraId="1C75F7A0"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1 hora</w:t>
            </w:r>
          </w:p>
        </w:tc>
        <w:tc>
          <w:tcPr>
            <w:tcW w:w="1417" w:type="dxa"/>
          </w:tcPr>
          <w:p w14:paraId="74A97449" w14:textId="77777777" w:rsidR="00EA7FF5" w:rsidRPr="00B750EB" w:rsidRDefault="00EA7FF5" w:rsidP="00231488">
            <w:pPr>
              <w:jc w:val="center"/>
              <w:rPr>
                <w:rFonts w:ascii="Arial Narrow" w:hAnsi="Arial Narrow" w:cs="Arial"/>
                <w:bCs/>
                <w:sz w:val="20"/>
              </w:rPr>
            </w:pPr>
          </w:p>
        </w:tc>
      </w:tr>
      <w:tr w:rsidR="00EA7FF5" w:rsidRPr="00B750EB" w14:paraId="5344261E" w14:textId="77777777" w:rsidTr="00231488">
        <w:trPr>
          <w:jc w:val="center"/>
        </w:trPr>
        <w:tc>
          <w:tcPr>
            <w:tcW w:w="1683" w:type="dxa"/>
            <w:vMerge w:val="restart"/>
            <w:vAlign w:val="center"/>
          </w:tcPr>
          <w:p w14:paraId="40DFE6E2" w14:textId="77777777" w:rsidR="00EA7FF5" w:rsidRPr="00B750EB" w:rsidRDefault="00EA7FF5" w:rsidP="00231488">
            <w:pPr>
              <w:jc w:val="center"/>
              <w:rPr>
                <w:rFonts w:ascii="Arial Narrow" w:hAnsi="Arial Narrow" w:cs="Arial"/>
                <w:b/>
                <w:bCs/>
                <w:sz w:val="20"/>
              </w:rPr>
            </w:pPr>
            <w:r w:rsidRPr="00B750EB">
              <w:rPr>
                <w:rFonts w:ascii="Arial Narrow" w:hAnsi="Arial Narrow" w:cs="Arial"/>
                <w:b/>
                <w:bCs/>
                <w:sz w:val="20"/>
              </w:rPr>
              <w:t>NO</w:t>
            </w:r>
            <w:r>
              <w:rPr>
                <w:rFonts w:ascii="Arial Narrow" w:hAnsi="Arial Narrow" w:cs="Arial"/>
                <w:b/>
                <w:bCs/>
                <w:sz w:val="20"/>
                <w:vertAlign w:val="subscript"/>
              </w:rPr>
              <w:t>2</w:t>
            </w:r>
          </w:p>
        </w:tc>
        <w:tc>
          <w:tcPr>
            <w:tcW w:w="1528" w:type="dxa"/>
            <w:vAlign w:val="center"/>
          </w:tcPr>
          <w:p w14:paraId="68A935FB" w14:textId="77777777" w:rsidR="00EA7FF5" w:rsidRPr="00B750EB" w:rsidRDefault="00EA7FF5" w:rsidP="00231488">
            <w:pPr>
              <w:jc w:val="center"/>
              <w:rPr>
                <w:rFonts w:ascii="Arial Narrow" w:hAnsi="Arial Narrow" w:cs="Arial"/>
                <w:bCs/>
                <w:sz w:val="20"/>
              </w:rPr>
            </w:pPr>
            <w:r>
              <w:rPr>
                <w:rFonts w:ascii="Arial Narrow" w:hAnsi="Arial Narrow" w:cs="Arial"/>
                <w:bCs/>
                <w:sz w:val="20"/>
              </w:rPr>
              <w:t>40</w:t>
            </w:r>
          </w:p>
        </w:tc>
        <w:tc>
          <w:tcPr>
            <w:tcW w:w="1417" w:type="dxa"/>
            <w:vAlign w:val="center"/>
          </w:tcPr>
          <w:p w14:paraId="3E88BBC5"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Anual</w:t>
            </w:r>
          </w:p>
        </w:tc>
        <w:tc>
          <w:tcPr>
            <w:tcW w:w="1417" w:type="dxa"/>
          </w:tcPr>
          <w:p w14:paraId="1E984963" w14:textId="77777777" w:rsidR="00EA7FF5" w:rsidRPr="00B750EB" w:rsidRDefault="00EA7FF5" w:rsidP="00231488">
            <w:pPr>
              <w:jc w:val="center"/>
              <w:rPr>
                <w:rFonts w:ascii="Arial Narrow" w:hAnsi="Arial Narrow" w:cs="Arial"/>
                <w:bCs/>
                <w:sz w:val="20"/>
              </w:rPr>
            </w:pPr>
          </w:p>
        </w:tc>
      </w:tr>
      <w:tr w:rsidR="00EA7FF5" w:rsidRPr="00B750EB" w14:paraId="3C474FF2" w14:textId="77777777" w:rsidTr="00231488">
        <w:trPr>
          <w:jc w:val="center"/>
        </w:trPr>
        <w:tc>
          <w:tcPr>
            <w:tcW w:w="1683" w:type="dxa"/>
            <w:vMerge/>
            <w:vAlign w:val="center"/>
          </w:tcPr>
          <w:p w14:paraId="78772DDA" w14:textId="77777777" w:rsidR="00EA7FF5" w:rsidRPr="00B750EB" w:rsidRDefault="00EA7FF5" w:rsidP="00231488">
            <w:pPr>
              <w:jc w:val="center"/>
              <w:rPr>
                <w:rFonts w:ascii="Arial Narrow" w:hAnsi="Arial Narrow" w:cs="Arial"/>
                <w:b/>
                <w:bCs/>
                <w:sz w:val="20"/>
              </w:rPr>
            </w:pPr>
          </w:p>
        </w:tc>
        <w:tc>
          <w:tcPr>
            <w:tcW w:w="1528" w:type="dxa"/>
            <w:vAlign w:val="center"/>
          </w:tcPr>
          <w:p w14:paraId="0F27060D"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200</w:t>
            </w:r>
          </w:p>
        </w:tc>
        <w:tc>
          <w:tcPr>
            <w:tcW w:w="1417" w:type="dxa"/>
            <w:vAlign w:val="center"/>
          </w:tcPr>
          <w:p w14:paraId="671FCBF4"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1 hora</w:t>
            </w:r>
          </w:p>
        </w:tc>
        <w:tc>
          <w:tcPr>
            <w:tcW w:w="1417" w:type="dxa"/>
          </w:tcPr>
          <w:p w14:paraId="49E0486D" w14:textId="77777777" w:rsidR="00EA7FF5" w:rsidRPr="00B750EB" w:rsidRDefault="00EA7FF5" w:rsidP="00231488">
            <w:pPr>
              <w:jc w:val="center"/>
              <w:rPr>
                <w:rFonts w:ascii="Arial Narrow" w:hAnsi="Arial Narrow" w:cs="Arial"/>
                <w:bCs/>
                <w:sz w:val="20"/>
              </w:rPr>
            </w:pPr>
          </w:p>
        </w:tc>
      </w:tr>
      <w:tr w:rsidR="00EA7FF5" w:rsidRPr="00B750EB" w14:paraId="25CC050D" w14:textId="77777777" w:rsidTr="00231488">
        <w:trPr>
          <w:jc w:val="center"/>
        </w:trPr>
        <w:tc>
          <w:tcPr>
            <w:tcW w:w="1683" w:type="dxa"/>
            <w:vAlign w:val="center"/>
          </w:tcPr>
          <w:p w14:paraId="16D2C24B" w14:textId="77777777" w:rsidR="00EA7FF5" w:rsidRPr="00B750EB" w:rsidRDefault="00EA7FF5" w:rsidP="00231488">
            <w:pPr>
              <w:jc w:val="center"/>
              <w:rPr>
                <w:rFonts w:ascii="Arial Narrow" w:hAnsi="Arial Narrow" w:cs="Arial"/>
                <w:b/>
                <w:bCs/>
                <w:sz w:val="20"/>
              </w:rPr>
            </w:pPr>
            <w:r w:rsidRPr="00B750EB">
              <w:rPr>
                <w:rFonts w:ascii="Arial Narrow" w:hAnsi="Arial Narrow" w:cs="Arial"/>
                <w:b/>
                <w:bCs/>
                <w:sz w:val="20"/>
              </w:rPr>
              <w:t>O</w:t>
            </w:r>
            <w:r w:rsidRPr="00B750EB">
              <w:rPr>
                <w:rFonts w:ascii="Arial Narrow" w:hAnsi="Arial Narrow" w:cs="Arial"/>
                <w:b/>
                <w:bCs/>
                <w:sz w:val="20"/>
                <w:vertAlign w:val="subscript"/>
              </w:rPr>
              <w:t>3</w:t>
            </w:r>
          </w:p>
        </w:tc>
        <w:tc>
          <w:tcPr>
            <w:tcW w:w="1528" w:type="dxa"/>
            <w:vAlign w:val="center"/>
          </w:tcPr>
          <w:p w14:paraId="2E7486BF"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100</w:t>
            </w:r>
          </w:p>
        </w:tc>
        <w:tc>
          <w:tcPr>
            <w:tcW w:w="1417" w:type="dxa"/>
            <w:vAlign w:val="center"/>
          </w:tcPr>
          <w:p w14:paraId="47621C83"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8 horas</w:t>
            </w:r>
          </w:p>
        </w:tc>
        <w:tc>
          <w:tcPr>
            <w:tcW w:w="1417" w:type="dxa"/>
          </w:tcPr>
          <w:p w14:paraId="19ECA03D" w14:textId="77777777" w:rsidR="00EA7FF5" w:rsidRPr="00B750EB" w:rsidRDefault="00EA7FF5" w:rsidP="007F4672">
            <w:pPr>
              <w:autoSpaceDE w:val="0"/>
              <w:autoSpaceDN w:val="0"/>
              <w:adjustRightInd w:val="0"/>
              <w:jc w:val="center"/>
              <w:rPr>
                <w:rFonts w:ascii="Arial Narrow" w:hAnsi="Arial Narrow" w:cs="Arial"/>
                <w:bCs/>
                <w:sz w:val="20"/>
              </w:rPr>
            </w:pPr>
          </w:p>
        </w:tc>
      </w:tr>
      <w:tr w:rsidR="00EA7FF5" w:rsidRPr="00B750EB" w14:paraId="7856B34E" w14:textId="77777777" w:rsidTr="00231488">
        <w:trPr>
          <w:jc w:val="center"/>
        </w:trPr>
        <w:tc>
          <w:tcPr>
            <w:tcW w:w="1683" w:type="dxa"/>
            <w:vMerge w:val="restart"/>
            <w:vAlign w:val="center"/>
          </w:tcPr>
          <w:p w14:paraId="1EEA82BD" w14:textId="77777777" w:rsidR="00EA7FF5" w:rsidRPr="00B750EB" w:rsidRDefault="00EA7FF5" w:rsidP="00231488">
            <w:pPr>
              <w:jc w:val="center"/>
              <w:rPr>
                <w:rFonts w:ascii="Arial Narrow" w:hAnsi="Arial Narrow" w:cs="Arial"/>
                <w:b/>
                <w:bCs/>
                <w:sz w:val="20"/>
              </w:rPr>
            </w:pPr>
            <w:r w:rsidRPr="00B750EB">
              <w:rPr>
                <w:rFonts w:ascii="Arial Narrow" w:hAnsi="Arial Narrow" w:cs="Arial"/>
                <w:b/>
                <w:bCs/>
                <w:sz w:val="20"/>
              </w:rPr>
              <w:t>CO</w:t>
            </w:r>
          </w:p>
        </w:tc>
        <w:tc>
          <w:tcPr>
            <w:tcW w:w="1528" w:type="dxa"/>
            <w:vAlign w:val="center"/>
          </w:tcPr>
          <w:p w14:paraId="25A65D49" w14:textId="77777777" w:rsidR="00EA7FF5" w:rsidRPr="00B750EB" w:rsidRDefault="00872A72" w:rsidP="00231488">
            <w:pPr>
              <w:jc w:val="center"/>
              <w:rPr>
                <w:rFonts w:ascii="Arial Narrow" w:hAnsi="Arial Narrow" w:cs="Arial"/>
                <w:bCs/>
                <w:sz w:val="20"/>
              </w:rPr>
            </w:pPr>
            <w:r>
              <w:rPr>
                <w:rFonts w:ascii="Arial Narrow" w:hAnsi="Arial Narrow" w:cs="Arial"/>
                <w:bCs/>
                <w:sz w:val="20"/>
              </w:rPr>
              <w:t>5</w:t>
            </w:r>
            <w:r w:rsidR="00EA7FF5" w:rsidRPr="00B750EB">
              <w:rPr>
                <w:rFonts w:ascii="Arial Narrow" w:hAnsi="Arial Narrow" w:cs="Arial"/>
                <w:bCs/>
                <w:sz w:val="20"/>
              </w:rPr>
              <w:t>.000</w:t>
            </w:r>
          </w:p>
        </w:tc>
        <w:tc>
          <w:tcPr>
            <w:tcW w:w="1417" w:type="dxa"/>
            <w:vAlign w:val="center"/>
          </w:tcPr>
          <w:p w14:paraId="7A557E13"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8 horas</w:t>
            </w:r>
          </w:p>
        </w:tc>
        <w:tc>
          <w:tcPr>
            <w:tcW w:w="1417" w:type="dxa"/>
          </w:tcPr>
          <w:p w14:paraId="3CD2A6D3" w14:textId="77777777" w:rsidR="00EA7FF5" w:rsidRPr="00B750EB" w:rsidRDefault="00EA7FF5" w:rsidP="00231488">
            <w:pPr>
              <w:jc w:val="center"/>
              <w:rPr>
                <w:rFonts w:ascii="Arial Narrow" w:hAnsi="Arial Narrow" w:cs="Arial"/>
                <w:bCs/>
                <w:sz w:val="20"/>
              </w:rPr>
            </w:pPr>
          </w:p>
        </w:tc>
      </w:tr>
      <w:tr w:rsidR="00EA7FF5" w:rsidRPr="00B750EB" w14:paraId="076FF803" w14:textId="77777777" w:rsidTr="00231488">
        <w:trPr>
          <w:jc w:val="center"/>
        </w:trPr>
        <w:tc>
          <w:tcPr>
            <w:tcW w:w="1683" w:type="dxa"/>
            <w:vMerge/>
            <w:vAlign w:val="center"/>
          </w:tcPr>
          <w:p w14:paraId="3129C28E" w14:textId="77777777" w:rsidR="00EA7FF5" w:rsidRPr="00B750EB" w:rsidRDefault="00EA7FF5" w:rsidP="00231488">
            <w:pPr>
              <w:jc w:val="center"/>
              <w:rPr>
                <w:rFonts w:ascii="Arial Narrow" w:hAnsi="Arial Narrow" w:cs="Arial"/>
                <w:b/>
                <w:bCs/>
                <w:sz w:val="20"/>
              </w:rPr>
            </w:pPr>
          </w:p>
        </w:tc>
        <w:tc>
          <w:tcPr>
            <w:tcW w:w="1528" w:type="dxa"/>
            <w:vAlign w:val="center"/>
          </w:tcPr>
          <w:p w14:paraId="2A1987F2"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35.000</w:t>
            </w:r>
          </w:p>
        </w:tc>
        <w:tc>
          <w:tcPr>
            <w:tcW w:w="1417" w:type="dxa"/>
            <w:vAlign w:val="center"/>
          </w:tcPr>
          <w:p w14:paraId="308117E5" w14:textId="77777777" w:rsidR="00EA7FF5" w:rsidRPr="00B750EB" w:rsidRDefault="00EA7FF5" w:rsidP="00231488">
            <w:pPr>
              <w:jc w:val="center"/>
              <w:rPr>
                <w:rFonts w:ascii="Arial Narrow" w:hAnsi="Arial Narrow" w:cs="Arial"/>
                <w:bCs/>
                <w:sz w:val="20"/>
              </w:rPr>
            </w:pPr>
            <w:r w:rsidRPr="00B750EB">
              <w:rPr>
                <w:rFonts w:ascii="Arial Narrow" w:hAnsi="Arial Narrow" w:cs="Arial"/>
                <w:bCs/>
                <w:sz w:val="20"/>
              </w:rPr>
              <w:t>1 hora</w:t>
            </w:r>
          </w:p>
        </w:tc>
        <w:tc>
          <w:tcPr>
            <w:tcW w:w="1417" w:type="dxa"/>
          </w:tcPr>
          <w:p w14:paraId="637E82E2" w14:textId="77777777" w:rsidR="00EA7FF5" w:rsidRPr="00B750EB" w:rsidRDefault="00EA7FF5" w:rsidP="00231488">
            <w:pPr>
              <w:jc w:val="center"/>
              <w:rPr>
                <w:rFonts w:ascii="Arial Narrow" w:hAnsi="Arial Narrow" w:cs="Arial"/>
                <w:bCs/>
                <w:sz w:val="20"/>
              </w:rPr>
            </w:pPr>
          </w:p>
        </w:tc>
      </w:tr>
    </w:tbl>
    <w:p w14:paraId="6E6EF13D" w14:textId="77777777" w:rsidR="007A6B5B" w:rsidRDefault="00872A72" w:rsidP="00F93D51">
      <w:pPr>
        <w:jc w:val="both"/>
        <w:rPr>
          <w:rFonts w:ascii="Arial Narrow" w:hAnsi="Arial Narrow" w:cs="Arial"/>
          <w:bCs/>
          <w:sz w:val="20"/>
        </w:rPr>
      </w:pPr>
      <w:r>
        <w:rPr>
          <w:rFonts w:ascii="Arial Narrow" w:hAnsi="Arial Narrow" w:cs="Arial"/>
          <w:bCs/>
          <w:szCs w:val="24"/>
        </w:rPr>
        <w:t>*</w:t>
      </w:r>
      <w:r w:rsidRPr="00265410">
        <w:rPr>
          <w:rFonts w:ascii="Arial Narrow" w:hAnsi="Arial Narrow" w:cs="Arial"/>
          <w:szCs w:val="24"/>
        </w:rPr>
        <w:t xml:space="preserve"> </w:t>
      </w:r>
      <w:r w:rsidRPr="00265410">
        <w:rPr>
          <w:rFonts w:ascii="Arial Narrow" w:hAnsi="Arial Narrow" w:cs="Arial"/>
          <w:bCs/>
          <w:sz w:val="20"/>
        </w:rPr>
        <w:t xml:space="preserve">A partir </w:t>
      </w:r>
      <w:r>
        <w:rPr>
          <w:rFonts w:ascii="Arial Narrow" w:hAnsi="Arial Narrow" w:cs="Arial"/>
          <w:bCs/>
          <w:sz w:val="20"/>
        </w:rPr>
        <w:t>del año 2018</w:t>
      </w:r>
      <w:r w:rsidRPr="00265410">
        <w:rPr>
          <w:rFonts w:ascii="Arial Narrow" w:hAnsi="Arial Narrow" w:cs="Arial"/>
          <w:bCs/>
          <w:sz w:val="20"/>
        </w:rPr>
        <w:t xml:space="preserve"> se permitirá un porcentaje de días de excedencias</w:t>
      </w:r>
      <w:r>
        <w:rPr>
          <w:rFonts w:ascii="Arial Narrow" w:hAnsi="Arial Narrow" w:cs="Arial"/>
          <w:bCs/>
          <w:sz w:val="20"/>
        </w:rPr>
        <w:t xml:space="preserve"> en un año calendario</w:t>
      </w:r>
      <w:r w:rsidRPr="00265410">
        <w:rPr>
          <w:rFonts w:ascii="Arial Narrow" w:hAnsi="Arial Narrow" w:cs="Arial"/>
          <w:bCs/>
          <w:sz w:val="20"/>
        </w:rPr>
        <w:t xml:space="preserve"> del nivel máximo permisible promedio 24 horas para partículas (PM</w:t>
      </w:r>
      <w:r w:rsidRPr="00345D8D">
        <w:rPr>
          <w:rFonts w:ascii="Arial Narrow" w:hAnsi="Arial Narrow" w:cs="Arial"/>
          <w:bCs/>
          <w:sz w:val="20"/>
          <w:vertAlign w:val="subscript"/>
        </w:rPr>
        <w:t>10</w:t>
      </w:r>
      <w:r w:rsidRPr="00265410">
        <w:rPr>
          <w:rFonts w:ascii="Arial Narrow" w:hAnsi="Arial Narrow" w:cs="Arial"/>
          <w:bCs/>
          <w:sz w:val="20"/>
        </w:rPr>
        <w:t xml:space="preserve"> y PM</w:t>
      </w:r>
      <w:r w:rsidRPr="00345D8D">
        <w:rPr>
          <w:rFonts w:ascii="Arial Narrow" w:hAnsi="Arial Narrow" w:cs="Arial"/>
          <w:bCs/>
          <w:sz w:val="20"/>
          <w:vertAlign w:val="subscript"/>
        </w:rPr>
        <w:t>2.5</w:t>
      </w:r>
      <w:r w:rsidRPr="00265410">
        <w:rPr>
          <w:rFonts w:ascii="Arial Narrow" w:hAnsi="Arial Narrow" w:cs="Arial"/>
          <w:bCs/>
          <w:sz w:val="20"/>
        </w:rPr>
        <w:t>)</w:t>
      </w:r>
      <w:r>
        <w:rPr>
          <w:rFonts w:ascii="Arial Narrow" w:hAnsi="Arial Narrow" w:cs="Arial"/>
          <w:bCs/>
          <w:sz w:val="20"/>
        </w:rPr>
        <w:t xml:space="preserve">. </w:t>
      </w:r>
    </w:p>
    <w:p w14:paraId="11DF2E26" w14:textId="77777777" w:rsidR="00963BCE" w:rsidRPr="0014771F" w:rsidRDefault="00963BCE" w:rsidP="00F93D51">
      <w:pPr>
        <w:jc w:val="both"/>
        <w:rPr>
          <w:rFonts w:ascii="Arial Narrow" w:hAnsi="Arial Narrow" w:cs="Arial"/>
          <w:bCs/>
          <w:szCs w:val="24"/>
        </w:rPr>
      </w:pPr>
    </w:p>
    <w:p w14:paraId="31299DE2" w14:textId="0DA1F71A" w:rsidR="00855F87" w:rsidRDefault="00872A72" w:rsidP="00BB122D">
      <w:pPr>
        <w:jc w:val="both"/>
        <w:rPr>
          <w:rFonts w:ascii="Arial Narrow" w:hAnsi="Arial Narrow" w:cs="Arial"/>
          <w:szCs w:val="24"/>
        </w:rPr>
      </w:pPr>
      <w:r w:rsidRPr="00EE6EA9">
        <w:rPr>
          <w:rFonts w:ascii="Arial Narrow" w:hAnsi="Arial Narrow" w:cs="Arial"/>
          <w:b/>
          <w:szCs w:val="24"/>
        </w:rPr>
        <w:t>Parágrafo Primero</w:t>
      </w:r>
      <w:r w:rsidR="005B2DCD">
        <w:rPr>
          <w:rFonts w:ascii="Arial Narrow" w:hAnsi="Arial Narrow" w:cs="Arial"/>
          <w:b/>
          <w:szCs w:val="24"/>
        </w:rPr>
        <w:t>.</w:t>
      </w:r>
      <w:r w:rsidRPr="00EE6EA9">
        <w:rPr>
          <w:rFonts w:ascii="Arial Narrow" w:hAnsi="Arial Narrow" w:cs="Arial"/>
          <w:szCs w:val="24"/>
        </w:rPr>
        <w:t xml:space="preserve"> </w:t>
      </w:r>
      <w:r w:rsidR="008732AB">
        <w:rPr>
          <w:rFonts w:ascii="Arial Narrow" w:hAnsi="Arial Narrow" w:cs="Arial"/>
          <w:szCs w:val="24"/>
        </w:rPr>
        <w:t>La</w:t>
      </w:r>
      <w:r w:rsidR="00855F87" w:rsidRPr="0014771F">
        <w:rPr>
          <w:rFonts w:ascii="Arial Narrow" w:hAnsi="Arial Narrow" w:cs="Arial"/>
          <w:szCs w:val="24"/>
        </w:rPr>
        <w:t xml:space="preserve"> concentración de </w:t>
      </w:r>
      <w:r w:rsidR="008732AB">
        <w:rPr>
          <w:rFonts w:ascii="Arial Narrow" w:hAnsi="Arial Narrow" w:cs="Arial"/>
          <w:szCs w:val="24"/>
        </w:rPr>
        <w:t xml:space="preserve">los </w:t>
      </w:r>
      <w:r w:rsidR="00855F87" w:rsidRPr="0014771F">
        <w:rPr>
          <w:rFonts w:ascii="Arial Narrow" w:hAnsi="Arial Narrow" w:cs="Arial"/>
          <w:szCs w:val="24"/>
        </w:rPr>
        <w:t xml:space="preserve">contaminantes del aire deberá </w:t>
      </w:r>
      <w:r w:rsidR="00087459">
        <w:rPr>
          <w:rFonts w:ascii="Arial Narrow" w:hAnsi="Arial Narrow" w:cs="Arial"/>
          <w:szCs w:val="24"/>
        </w:rPr>
        <w:t xml:space="preserve">medirse, </w:t>
      </w:r>
      <w:r w:rsidR="00855F87" w:rsidRPr="0014771F">
        <w:rPr>
          <w:rFonts w:ascii="Arial Narrow" w:hAnsi="Arial Narrow" w:cs="Arial"/>
          <w:szCs w:val="24"/>
        </w:rPr>
        <w:t>analizarse</w:t>
      </w:r>
      <w:r w:rsidR="001D63EA">
        <w:rPr>
          <w:rFonts w:ascii="Arial Narrow" w:hAnsi="Arial Narrow" w:cs="Arial"/>
          <w:szCs w:val="24"/>
        </w:rPr>
        <w:t xml:space="preserve">, </w:t>
      </w:r>
      <w:r w:rsidR="00855F87" w:rsidRPr="0014771F">
        <w:rPr>
          <w:rFonts w:ascii="Arial Narrow" w:hAnsi="Arial Narrow" w:cs="Arial"/>
          <w:szCs w:val="24"/>
        </w:rPr>
        <w:t>reportarse</w:t>
      </w:r>
      <w:r w:rsidR="001D63EA">
        <w:rPr>
          <w:rFonts w:ascii="Arial Narrow" w:hAnsi="Arial Narrow" w:cs="Arial"/>
          <w:szCs w:val="24"/>
        </w:rPr>
        <w:t xml:space="preserve"> y compararse </w:t>
      </w:r>
      <w:r w:rsidR="00855F87" w:rsidRPr="0014771F">
        <w:rPr>
          <w:rFonts w:ascii="Arial Narrow" w:hAnsi="Arial Narrow" w:cs="Arial"/>
          <w:szCs w:val="24"/>
        </w:rPr>
        <w:t>a condiciones locales</w:t>
      </w:r>
      <w:r w:rsidR="002531E9">
        <w:rPr>
          <w:rFonts w:ascii="Arial Narrow" w:hAnsi="Arial Narrow" w:cs="Arial"/>
          <w:szCs w:val="24"/>
        </w:rPr>
        <w:t xml:space="preserve"> con los niveles máximos permisibles</w:t>
      </w:r>
      <w:r w:rsidR="00855F87" w:rsidRPr="0014771F">
        <w:rPr>
          <w:rFonts w:ascii="Arial Narrow" w:hAnsi="Arial Narrow" w:cs="Arial"/>
          <w:szCs w:val="24"/>
        </w:rPr>
        <w:t>, es decir</w:t>
      </w:r>
      <w:r w:rsidR="00BB122D">
        <w:rPr>
          <w:rFonts w:ascii="Arial Narrow" w:hAnsi="Arial Narrow" w:cs="Arial"/>
          <w:szCs w:val="24"/>
        </w:rPr>
        <w:t>,</w:t>
      </w:r>
      <w:r w:rsidR="00855F87" w:rsidRPr="0014771F">
        <w:rPr>
          <w:rFonts w:ascii="Arial Narrow" w:hAnsi="Arial Narrow" w:cs="Arial"/>
          <w:szCs w:val="24"/>
        </w:rPr>
        <w:t xml:space="preserve"> tomando como referencia las condiciones de presión y temperatura del punto en el cual se realiza la medición.</w:t>
      </w:r>
    </w:p>
    <w:p w14:paraId="249AB029" w14:textId="77777777" w:rsidR="00872A72" w:rsidRDefault="00872A72" w:rsidP="008B0B2B">
      <w:pPr>
        <w:contextualSpacing/>
        <w:jc w:val="both"/>
        <w:rPr>
          <w:rFonts w:ascii="Arial Narrow" w:hAnsi="Arial Narrow" w:cs="Arial"/>
          <w:szCs w:val="24"/>
        </w:rPr>
      </w:pPr>
    </w:p>
    <w:p w14:paraId="5D64CC31" w14:textId="527DB062" w:rsidR="00872A72" w:rsidRDefault="00872A72" w:rsidP="00872A72">
      <w:pPr>
        <w:contextualSpacing/>
        <w:jc w:val="both"/>
        <w:rPr>
          <w:rFonts w:ascii="Arial Narrow" w:hAnsi="Arial Narrow" w:cs="Arial"/>
          <w:szCs w:val="24"/>
        </w:rPr>
      </w:pPr>
      <w:r>
        <w:rPr>
          <w:rFonts w:ascii="Arial Narrow" w:hAnsi="Arial Narrow" w:cs="Arial"/>
          <w:b/>
          <w:szCs w:val="24"/>
        </w:rPr>
        <w:lastRenderedPageBreak/>
        <w:t xml:space="preserve">Parágrafo </w:t>
      </w:r>
      <w:r w:rsidR="00BB122D">
        <w:rPr>
          <w:rFonts w:ascii="Arial Narrow" w:hAnsi="Arial Narrow" w:cs="Arial"/>
          <w:b/>
          <w:szCs w:val="24"/>
        </w:rPr>
        <w:t>Segundo</w:t>
      </w:r>
      <w:r>
        <w:rPr>
          <w:rFonts w:ascii="Arial Narrow" w:hAnsi="Arial Narrow" w:cs="Arial"/>
          <w:b/>
          <w:szCs w:val="24"/>
        </w:rPr>
        <w:t>.</w:t>
      </w:r>
      <w:r w:rsidRPr="005B12D0">
        <w:rPr>
          <w:rFonts w:ascii="Arial Narrow" w:hAnsi="Arial Narrow" w:cs="Arial"/>
          <w:b/>
          <w:szCs w:val="24"/>
        </w:rPr>
        <w:t xml:space="preserve"> </w:t>
      </w:r>
      <w:r>
        <w:rPr>
          <w:rFonts w:ascii="Arial Narrow" w:hAnsi="Arial Narrow" w:cs="Arial"/>
          <w:szCs w:val="24"/>
        </w:rPr>
        <w:t>Cuando el incumplimiento de los niveles máximos permisibles esté influenciado por fenómenos meteorológicos atípicos, aumento en la concentración de fondo o transporte global de contaminantes, esta condición deberá ser identificada y sustentada técnicamente</w:t>
      </w:r>
      <w:r w:rsidR="00BB122D">
        <w:rPr>
          <w:rFonts w:ascii="Arial Narrow" w:hAnsi="Arial Narrow" w:cs="Arial"/>
          <w:szCs w:val="24"/>
        </w:rPr>
        <w:t>. Esta circunstancia se hará constar por parte de las autoridades ambientales a través de un</w:t>
      </w:r>
      <w:r>
        <w:rPr>
          <w:rFonts w:ascii="Arial Narrow" w:hAnsi="Arial Narrow" w:cs="Arial"/>
          <w:szCs w:val="24"/>
        </w:rPr>
        <w:t xml:space="preserve"> informe técnico de soporte. </w:t>
      </w:r>
    </w:p>
    <w:p w14:paraId="283057CC" w14:textId="77777777" w:rsidR="0092252B" w:rsidRDefault="0092252B" w:rsidP="00DC5CCB">
      <w:pPr>
        <w:contextualSpacing/>
        <w:jc w:val="both"/>
        <w:rPr>
          <w:rFonts w:ascii="Arial Narrow" w:hAnsi="Arial Narrow" w:cs="Arial"/>
          <w:szCs w:val="24"/>
        </w:rPr>
      </w:pPr>
    </w:p>
    <w:p w14:paraId="61A50513" w14:textId="77777777" w:rsidR="00870B13" w:rsidRDefault="008F1D52" w:rsidP="007E0439">
      <w:pPr>
        <w:contextualSpacing/>
        <w:jc w:val="both"/>
        <w:rPr>
          <w:rFonts w:ascii="Arial Narrow" w:hAnsi="Arial Narrow" w:cs="Arial"/>
          <w:bCs/>
          <w:szCs w:val="24"/>
        </w:rPr>
      </w:pPr>
      <w:r>
        <w:rPr>
          <w:rFonts w:ascii="Arial Narrow" w:hAnsi="Arial Narrow" w:cs="Arial"/>
          <w:b/>
          <w:szCs w:val="24"/>
        </w:rPr>
        <w:t>ARTÍCULO 3</w:t>
      </w:r>
      <w:r w:rsidR="00E065CD" w:rsidRPr="00E065CD">
        <w:rPr>
          <w:rFonts w:ascii="Arial Narrow" w:hAnsi="Arial Narrow" w:cs="Arial"/>
          <w:b/>
          <w:szCs w:val="24"/>
        </w:rPr>
        <w:t xml:space="preserve"> N</w:t>
      </w:r>
      <w:r w:rsidR="00E065CD" w:rsidRPr="00E065CD">
        <w:rPr>
          <w:rFonts w:ascii="Arial Narrow" w:hAnsi="Arial Narrow" w:cs="Arial"/>
          <w:b/>
          <w:bCs/>
          <w:szCs w:val="24"/>
        </w:rPr>
        <w:t xml:space="preserve">iveles </w:t>
      </w:r>
      <w:r w:rsidR="005516AF">
        <w:rPr>
          <w:rFonts w:ascii="Arial Narrow" w:hAnsi="Arial Narrow" w:cs="Arial"/>
          <w:b/>
          <w:bCs/>
          <w:szCs w:val="24"/>
        </w:rPr>
        <w:t xml:space="preserve">Máximos Permisibles </w:t>
      </w:r>
      <w:r w:rsidR="00E12E9E">
        <w:rPr>
          <w:rFonts w:ascii="Arial Narrow" w:hAnsi="Arial Narrow" w:cs="Arial"/>
          <w:b/>
          <w:bCs/>
          <w:szCs w:val="24"/>
        </w:rPr>
        <w:t>a 2030</w:t>
      </w:r>
      <w:r w:rsidR="00E065CD" w:rsidRPr="00E065CD">
        <w:rPr>
          <w:rFonts w:ascii="Arial Narrow" w:hAnsi="Arial Narrow" w:cs="Arial"/>
          <w:bCs/>
          <w:szCs w:val="24"/>
        </w:rPr>
        <w:t xml:space="preserve">. </w:t>
      </w:r>
      <w:r w:rsidR="00DE2514">
        <w:rPr>
          <w:rFonts w:ascii="Arial Narrow" w:hAnsi="Arial Narrow" w:cs="Arial"/>
          <w:bCs/>
          <w:szCs w:val="24"/>
        </w:rPr>
        <w:t xml:space="preserve">Para el año 2030 se deberán haber alcanzado los niveles máximos permisibles que establece la Tabla No. 2, </w:t>
      </w:r>
      <w:r w:rsidR="00D17E90">
        <w:rPr>
          <w:rFonts w:ascii="Arial Narrow" w:hAnsi="Arial Narrow" w:cs="Arial"/>
          <w:bCs/>
          <w:szCs w:val="24"/>
        </w:rPr>
        <w:t xml:space="preserve">haciéndose estos </w:t>
      </w:r>
      <w:r w:rsidR="00DE2514">
        <w:rPr>
          <w:rFonts w:ascii="Arial Narrow" w:hAnsi="Arial Narrow" w:cs="Arial"/>
          <w:bCs/>
          <w:szCs w:val="24"/>
        </w:rPr>
        <w:t xml:space="preserve">exigibles </w:t>
      </w:r>
      <w:r w:rsidR="00872A72">
        <w:rPr>
          <w:rFonts w:ascii="Arial Narrow" w:hAnsi="Arial Narrow" w:cs="Arial"/>
          <w:bCs/>
          <w:szCs w:val="24"/>
        </w:rPr>
        <w:t xml:space="preserve">a </w:t>
      </w:r>
      <w:r w:rsidR="00DE2514">
        <w:rPr>
          <w:rFonts w:ascii="Arial Narrow" w:hAnsi="Arial Narrow" w:cs="Arial"/>
          <w:bCs/>
          <w:szCs w:val="24"/>
        </w:rPr>
        <w:t>partir del primero de enero del mismo año:</w:t>
      </w:r>
      <w:r w:rsidR="00872A72">
        <w:rPr>
          <w:rFonts w:ascii="Arial Narrow" w:hAnsi="Arial Narrow" w:cs="Arial"/>
          <w:bCs/>
          <w:szCs w:val="24"/>
        </w:rPr>
        <w:t xml:space="preserve"> </w:t>
      </w:r>
    </w:p>
    <w:p w14:paraId="12C08D2F" w14:textId="77777777" w:rsidR="00A23F2A" w:rsidRDefault="00A23F2A" w:rsidP="00345D8D">
      <w:pPr>
        <w:rPr>
          <w:rFonts w:ascii="Arial Narrow" w:hAnsi="Arial Narrow" w:cs="Arial"/>
          <w:b/>
          <w:bCs/>
          <w:sz w:val="20"/>
        </w:rPr>
      </w:pPr>
    </w:p>
    <w:p w14:paraId="7FF51166" w14:textId="77777777" w:rsidR="008F1D52" w:rsidRDefault="00CA67F9" w:rsidP="00CA67F9">
      <w:pPr>
        <w:jc w:val="center"/>
        <w:rPr>
          <w:rFonts w:ascii="Arial Narrow" w:hAnsi="Arial Narrow" w:cs="Arial"/>
          <w:b/>
          <w:bCs/>
          <w:sz w:val="20"/>
        </w:rPr>
      </w:pPr>
      <w:r>
        <w:rPr>
          <w:rFonts w:ascii="Arial Narrow" w:hAnsi="Arial Narrow" w:cs="Arial"/>
          <w:b/>
          <w:bCs/>
          <w:sz w:val="20"/>
        </w:rPr>
        <w:t>Tabla No.2</w:t>
      </w:r>
      <w:r w:rsidRPr="0073540A">
        <w:rPr>
          <w:rFonts w:ascii="Arial Narrow" w:hAnsi="Arial Narrow" w:cs="Arial"/>
          <w:b/>
          <w:bCs/>
          <w:sz w:val="20"/>
        </w:rPr>
        <w:t xml:space="preserve"> Niveles </w:t>
      </w:r>
      <w:r w:rsidR="005516AF">
        <w:rPr>
          <w:rFonts w:ascii="Arial Narrow" w:hAnsi="Arial Narrow" w:cs="Arial"/>
          <w:b/>
          <w:bCs/>
          <w:sz w:val="20"/>
        </w:rPr>
        <w:t xml:space="preserve">máximos permisibles </w:t>
      </w:r>
      <w:r w:rsidR="00E12E9E">
        <w:rPr>
          <w:rFonts w:ascii="Arial Narrow" w:hAnsi="Arial Narrow" w:cs="Arial"/>
          <w:b/>
          <w:bCs/>
          <w:sz w:val="20"/>
        </w:rPr>
        <w:t>a 2030</w:t>
      </w:r>
      <w:r w:rsidRPr="0073540A">
        <w:rPr>
          <w:rFonts w:ascii="Arial Narrow" w:hAnsi="Arial Narrow" w:cs="Arial"/>
          <w:b/>
          <w:bCs/>
          <w:sz w:val="20"/>
        </w:rPr>
        <w:t>.</w:t>
      </w:r>
    </w:p>
    <w:p w14:paraId="77A96146" w14:textId="77777777" w:rsidR="004D241D" w:rsidRDefault="004D241D" w:rsidP="00CA67F9">
      <w:pPr>
        <w:jc w:val="center"/>
        <w:rPr>
          <w:rFonts w:ascii="Arial Narrow" w:hAnsi="Arial Narrow" w:cs="Arial"/>
          <w:b/>
          <w:bCs/>
          <w:sz w:val="20"/>
        </w:rPr>
      </w:pPr>
    </w:p>
    <w:tbl>
      <w:tblPr>
        <w:tblStyle w:val="Tablaconcuadrcula"/>
        <w:tblW w:w="0" w:type="auto"/>
        <w:jc w:val="center"/>
        <w:tblLook w:val="04A0" w:firstRow="1" w:lastRow="0" w:firstColumn="1" w:lastColumn="0" w:noHBand="0" w:noVBand="1"/>
      </w:tblPr>
      <w:tblGrid>
        <w:gridCol w:w="1683"/>
        <w:gridCol w:w="1276"/>
        <w:gridCol w:w="1417"/>
      </w:tblGrid>
      <w:tr w:rsidR="004D241D" w:rsidRPr="00B750EB" w14:paraId="44170397" w14:textId="77777777" w:rsidTr="00D5142B">
        <w:trPr>
          <w:jc w:val="center"/>
        </w:trPr>
        <w:tc>
          <w:tcPr>
            <w:tcW w:w="1683" w:type="dxa"/>
          </w:tcPr>
          <w:p w14:paraId="3805B7EF" w14:textId="77777777" w:rsidR="004D241D" w:rsidRPr="00B750EB" w:rsidRDefault="004D241D" w:rsidP="00AC7390">
            <w:pPr>
              <w:jc w:val="center"/>
              <w:rPr>
                <w:rFonts w:ascii="Arial Narrow" w:hAnsi="Arial Narrow" w:cs="Arial"/>
                <w:b/>
                <w:bCs/>
                <w:sz w:val="20"/>
              </w:rPr>
            </w:pPr>
            <w:r w:rsidRPr="00B750EB">
              <w:rPr>
                <w:rFonts w:ascii="Arial Narrow" w:hAnsi="Arial Narrow" w:cs="Arial"/>
                <w:b/>
                <w:bCs/>
                <w:sz w:val="20"/>
              </w:rPr>
              <w:t>Contaminante</w:t>
            </w:r>
          </w:p>
        </w:tc>
        <w:tc>
          <w:tcPr>
            <w:tcW w:w="1276" w:type="dxa"/>
          </w:tcPr>
          <w:p w14:paraId="4E6E2F41" w14:textId="77777777" w:rsidR="004D241D" w:rsidRPr="00B750EB" w:rsidRDefault="004D241D" w:rsidP="00AC7390">
            <w:pPr>
              <w:jc w:val="center"/>
              <w:rPr>
                <w:rFonts w:ascii="Arial Narrow" w:hAnsi="Arial Narrow" w:cs="Arial"/>
                <w:b/>
                <w:bCs/>
                <w:sz w:val="20"/>
              </w:rPr>
            </w:pPr>
            <w:r w:rsidRPr="00B750EB">
              <w:rPr>
                <w:rFonts w:ascii="Arial Narrow" w:hAnsi="Arial Narrow" w:cs="Arial"/>
                <w:b/>
                <w:bCs/>
                <w:sz w:val="20"/>
              </w:rPr>
              <w:t xml:space="preserve">Nivel </w:t>
            </w:r>
            <w:r>
              <w:rPr>
                <w:rFonts w:ascii="Arial Narrow" w:hAnsi="Arial Narrow" w:cs="Arial"/>
                <w:b/>
                <w:bCs/>
                <w:sz w:val="20"/>
              </w:rPr>
              <w:t>máximo permisible de largo plazo</w:t>
            </w:r>
          </w:p>
          <w:p w14:paraId="7417ABE0" w14:textId="77777777" w:rsidR="004D241D" w:rsidRPr="00B750EB" w:rsidRDefault="004D241D" w:rsidP="00AC7390">
            <w:pPr>
              <w:jc w:val="center"/>
              <w:rPr>
                <w:rFonts w:ascii="Arial Narrow" w:hAnsi="Arial Narrow" w:cs="Arial"/>
                <w:b/>
                <w:bCs/>
                <w:sz w:val="20"/>
              </w:rPr>
            </w:pPr>
            <w:r w:rsidRPr="00B750EB">
              <w:rPr>
                <w:rFonts w:ascii="Arial Narrow" w:hAnsi="Arial Narrow" w:cs="Arial"/>
                <w:b/>
                <w:bCs/>
                <w:sz w:val="20"/>
              </w:rPr>
              <w:t>(µg/m</w:t>
            </w:r>
            <w:r w:rsidRPr="00B750EB">
              <w:rPr>
                <w:rFonts w:ascii="Arial Narrow" w:hAnsi="Arial Narrow" w:cs="Arial"/>
                <w:b/>
                <w:bCs/>
                <w:sz w:val="20"/>
                <w:vertAlign w:val="superscript"/>
              </w:rPr>
              <w:t>3</w:t>
            </w:r>
            <w:r w:rsidRPr="00B750EB">
              <w:rPr>
                <w:rFonts w:ascii="Arial Narrow" w:hAnsi="Arial Narrow" w:cs="Arial"/>
                <w:b/>
                <w:bCs/>
                <w:sz w:val="20"/>
              </w:rPr>
              <w:t>)</w:t>
            </w:r>
          </w:p>
          <w:p w14:paraId="4B29935B" w14:textId="77777777" w:rsidR="004D241D" w:rsidRPr="00B750EB" w:rsidRDefault="004D241D" w:rsidP="00AC7390">
            <w:pPr>
              <w:jc w:val="center"/>
              <w:rPr>
                <w:rFonts w:ascii="Arial Narrow" w:hAnsi="Arial Narrow" w:cs="Arial"/>
                <w:b/>
                <w:bCs/>
                <w:sz w:val="20"/>
              </w:rPr>
            </w:pPr>
          </w:p>
        </w:tc>
        <w:tc>
          <w:tcPr>
            <w:tcW w:w="1417" w:type="dxa"/>
          </w:tcPr>
          <w:p w14:paraId="1506E1F4" w14:textId="77777777" w:rsidR="004D241D" w:rsidRPr="00B750EB" w:rsidRDefault="004D241D" w:rsidP="00AC7390">
            <w:pPr>
              <w:jc w:val="center"/>
              <w:rPr>
                <w:rFonts w:ascii="Arial Narrow" w:hAnsi="Arial Narrow" w:cs="Arial"/>
                <w:b/>
                <w:bCs/>
                <w:sz w:val="20"/>
              </w:rPr>
            </w:pPr>
            <w:r w:rsidRPr="00B750EB">
              <w:rPr>
                <w:rFonts w:ascii="Arial Narrow" w:hAnsi="Arial Narrow" w:cs="Arial"/>
                <w:b/>
                <w:bCs/>
                <w:sz w:val="20"/>
              </w:rPr>
              <w:t>Tiempo de Exposición</w:t>
            </w:r>
          </w:p>
        </w:tc>
      </w:tr>
      <w:tr w:rsidR="004D241D" w:rsidRPr="00B750EB" w14:paraId="560B0D5E" w14:textId="77777777" w:rsidTr="00D5142B">
        <w:trPr>
          <w:jc w:val="center"/>
        </w:trPr>
        <w:tc>
          <w:tcPr>
            <w:tcW w:w="1683" w:type="dxa"/>
          </w:tcPr>
          <w:p w14:paraId="41F1894D" w14:textId="77777777" w:rsidR="004D241D" w:rsidRPr="00B750EB" w:rsidRDefault="004D241D" w:rsidP="00AC7390">
            <w:pPr>
              <w:jc w:val="center"/>
              <w:rPr>
                <w:rFonts w:ascii="Arial Narrow" w:hAnsi="Arial Narrow" w:cs="Arial"/>
                <w:b/>
                <w:bCs/>
                <w:sz w:val="20"/>
              </w:rPr>
            </w:pPr>
            <w:r w:rsidRPr="00B750EB">
              <w:rPr>
                <w:rFonts w:ascii="Arial Narrow" w:hAnsi="Arial Narrow" w:cs="Arial"/>
                <w:b/>
                <w:bCs/>
                <w:sz w:val="20"/>
              </w:rPr>
              <w:t>P</w:t>
            </w:r>
            <w:r>
              <w:rPr>
                <w:rFonts w:ascii="Arial Narrow" w:hAnsi="Arial Narrow" w:cs="Arial"/>
                <w:b/>
                <w:bCs/>
                <w:sz w:val="20"/>
              </w:rPr>
              <w:t>M</w:t>
            </w:r>
            <w:r w:rsidRPr="00B750EB">
              <w:rPr>
                <w:rFonts w:ascii="Arial Narrow" w:hAnsi="Arial Narrow" w:cs="Arial"/>
                <w:b/>
                <w:bCs/>
                <w:sz w:val="20"/>
                <w:vertAlign w:val="subscript"/>
              </w:rPr>
              <w:t>10</w:t>
            </w:r>
          </w:p>
        </w:tc>
        <w:tc>
          <w:tcPr>
            <w:tcW w:w="1276" w:type="dxa"/>
          </w:tcPr>
          <w:p w14:paraId="6A2D39D1" w14:textId="77777777" w:rsidR="004D241D" w:rsidRPr="00B750EB" w:rsidRDefault="004D241D" w:rsidP="00AC7390">
            <w:pPr>
              <w:jc w:val="center"/>
              <w:rPr>
                <w:rFonts w:ascii="Arial Narrow" w:hAnsi="Arial Narrow" w:cs="Arial"/>
                <w:bCs/>
                <w:sz w:val="20"/>
              </w:rPr>
            </w:pPr>
            <w:r w:rsidRPr="00B750EB">
              <w:rPr>
                <w:rFonts w:ascii="Arial Narrow" w:hAnsi="Arial Narrow" w:cs="Arial"/>
                <w:bCs/>
                <w:sz w:val="20"/>
              </w:rPr>
              <w:t>30</w:t>
            </w:r>
          </w:p>
        </w:tc>
        <w:tc>
          <w:tcPr>
            <w:tcW w:w="1417" w:type="dxa"/>
          </w:tcPr>
          <w:p w14:paraId="641007E0" w14:textId="77777777" w:rsidR="004D241D" w:rsidRPr="00B750EB" w:rsidRDefault="004D241D" w:rsidP="00AC7390">
            <w:pPr>
              <w:jc w:val="center"/>
              <w:rPr>
                <w:rFonts w:ascii="Arial Narrow" w:hAnsi="Arial Narrow" w:cs="Arial"/>
                <w:bCs/>
                <w:sz w:val="20"/>
              </w:rPr>
            </w:pPr>
            <w:r w:rsidRPr="00B750EB">
              <w:rPr>
                <w:rFonts w:ascii="Arial Narrow" w:hAnsi="Arial Narrow" w:cs="Arial"/>
                <w:bCs/>
                <w:sz w:val="20"/>
              </w:rPr>
              <w:t>Anual</w:t>
            </w:r>
          </w:p>
        </w:tc>
      </w:tr>
      <w:tr w:rsidR="004D241D" w:rsidRPr="00B750EB" w14:paraId="52DB7315" w14:textId="77777777" w:rsidTr="00D5142B">
        <w:trPr>
          <w:jc w:val="center"/>
        </w:trPr>
        <w:tc>
          <w:tcPr>
            <w:tcW w:w="1683" w:type="dxa"/>
          </w:tcPr>
          <w:p w14:paraId="010CA5B2" w14:textId="77777777" w:rsidR="004D241D" w:rsidRPr="00B750EB" w:rsidRDefault="004D241D" w:rsidP="00AC7390">
            <w:pPr>
              <w:jc w:val="center"/>
              <w:rPr>
                <w:rFonts w:ascii="Arial Narrow" w:hAnsi="Arial Narrow" w:cs="Arial"/>
                <w:b/>
                <w:bCs/>
                <w:sz w:val="20"/>
              </w:rPr>
            </w:pPr>
            <w:r w:rsidRPr="00B750EB">
              <w:rPr>
                <w:rFonts w:ascii="Arial Narrow" w:hAnsi="Arial Narrow" w:cs="Arial"/>
                <w:b/>
                <w:bCs/>
                <w:sz w:val="20"/>
              </w:rPr>
              <w:t>P</w:t>
            </w:r>
            <w:r>
              <w:rPr>
                <w:rFonts w:ascii="Arial Narrow" w:hAnsi="Arial Narrow" w:cs="Arial"/>
                <w:b/>
                <w:bCs/>
                <w:sz w:val="20"/>
              </w:rPr>
              <w:t>M</w:t>
            </w:r>
            <w:r w:rsidRPr="00B750EB">
              <w:rPr>
                <w:rFonts w:ascii="Arial Narrow" w:hAnsi="Arial Narrow" w:cs="Arial"/>
                <w:b/>
                <w:bCs/>
                <w:sz w:val="20"/>
                <w:vertAlign w:val="subscript"/>
              </w:rPr>
              <w:t>2.5</w:t>
            </w:r>
          </w:p>
        </w:tc>
        <w:tc>
          <w:tcPr>
            <w:tcW w:w="1276" w:type="dxa"/>
          </w:tcPr>
          <w:p w14:paraId="5D3D4945" w14:textId="77777777" w:rsidR="004D241D" w:rsidRPr="00B750EB" w:rsidRDefault="004D241D" w:rsidP="00AC7390">
            <w:pPr>
              <w:jc w:val="center"/>
              <w:rPr>
                <w:rFonts w:ascii="Arial Narrow" w:hAnsi="Arial Narrow" w:cs="Arial"/>
                <w:bCs/>
                <w:sz w:val="20"/>
              </w:rPr>
            </w:pPr>
            <w:r w:rsidRPr="00B750EB">
              <w:rPr>
                <w:rFonts w:ascii="Arial Narrow" w:hAnsi="Arial Narrow" w:cs="Arial"/>
                <w:bCs/>
                <w:sz w:val="20"/>
              </w:rPr>
              <w:t>15</w:t>
            </w:r>
          </w:p>
        </w:tc>
        <w:tc>
          <w:tcPr>
            <w:tcW w:w="1417" w:type="dxa"/>
          </w:tcPr>
          <w:p w14:paraId="1330D155" w14:textId="77777777" w:rsidR="004D241D" w:rsidRPr="00B750EB" w:rsidRDefault="004D241D" w:rsidP="00AC7390">
            <w:pPr>
              <w:jc w:val="center"/>
              <w:rPr>
                <w:rFonts w:ascii="Arial Narrow" w:hAnsi="Arial Narrow" w:cs="Arial"/>
                <w:bCs/>
                <w:sz w:val="20"/>
              </w:rPr>
            </w:pPr>
            <w:r w:rsidRPr="00B750EB">
              <w:rPr>
                <w:rFonts w:ascii="Arial Narrow" w:hAnsi="Arial Narrow" w:cs="Arial"/>
                <w:bCs/>
                <w:sz w:val="20"/>
              </w:rPr>
              <w:t>Anual</w:t>
            </w:r>
          </w:p>
        </w:tc>
      </w:tr>
      <w:tr w:rsidR="004D241D" w:rsidRPr="00B750EB" w14:paraId="6B0F1BFF" w14:textId="77777777" w:rsidTr="00D5142B">
        <w:trPr>
          <w:jc w:val="center"/>
        </w:trPr>
        <w:tc>
          <w:tcPr>
            <w:tcW w:w="1683" w:type="dxa"/>
          </w:tcPr>
          <w:p w14:paraId="47DAD83A" w14:textId="77777777" w:rsidR="004D241D" w:rsidRPr="00B750EB" w:rsidRDefault="004D241D" w:rsidP="00AC7390">
            <w:pPr>
              <w:jc w:val="center"/>
              <w:rPr>
                <w:rFonts w:ascii="Arial Narrow" w:hAnsi="Arial Narrow" w:cs="Arial"/>
                <w:b/>
                <w:bCs/>
                <w:sz w:val="20"/>
              </w:rPr>
            </w:pPr>
            <w:r w:rsidRPr="00B750EB">
              <w:rPr>
                <w:rFonts w:ascii="Arial Narrow" w:hAnsi="Arial Narrow" w:cs="Arial"/>
                <w:b/>
                <w:bCs/>
                <w:sz w:val="20"/>
              </w:rPr>
              <w:t>SO</w:t>
            </w:r>
            <w:r w:rsidRPr="00B750EB">
              <w:rPr>
                <w:rFonts w:ascii="Arial Narrow" w:hAnsi="Arial Narrow" w:cs="Arial"/>
                <w:b/>
                <w:bCs/>
                <w:sz w:val="20"/>
                <w:vertAlign w:val="subscript"/>
              </w:rPr>
              <w:t>2</w:t>
            </w:r>
          </w:p>
        </w:tc>
        <w:tc>
          <w:tcPr>
            <w:tcW w:w="1276" w:type="dxa"/>
          </w:tcPr>
          <w:p w14:paraId="31A5FC9E" w14:textId="77777777" w:rsidR="004D241D" w:rsidRPr="00B750EB" w:rsidRDefault="004D241D" w:rsidP="00AC7390">
            <w:pPr>
              <w:jc w:val="center"/>
              <w:rPr>
                <w:rFonts w:ascii="Arial Narrow" w:hAnsi="Arial Narrow" w:cs="Arial"/>
                <w:bCs/>
                <w:sz w:val="20"/>
              </w:rPr>
            </w:pPr>
            <w:r w:rsidRPr="00B750EB">
              <w:rPr>
                <w:rFonts w:ascii="Arial Narrow" w:hAnsi="Arial Narrow" w:cs="Arial"/>
                <w:bCs/>
                <w:sz w:val="20"/>
              </w:rPr>
              <w:t>20</w:t>
            </w:r>
          </w:p>
        </w:tc>
        <w:tc>
          <w:tcPr>
            <w:tcW w:w="1417" w:type="dxa"/>
          </w:tcPr>
          <w:p w14:paraId="47D9012E" w14:textId="77777777" w:rsidR="004D241D" w:rsidRPr="00B750EB" w:rsidRDefault="004D241D" w:rsidP="00AC7390">
            <w:pPr>
              <w:jc w:val="center"/>
              <w:rPr>
                <w:rFonts w:ascii="Arial Narrow" w:hAnsi="Arial Narrow" w:cs="Arial"/>
                <w:bCs/>
                <w:sz w:val="20"/>
              </w:rPr>
            </w:pPr>
            <w:r w:rsidRPr="00B750EB">
              <w:rPr>
                <w:rFonts w:ascii="Arial Narrow" w:hAnsi="Arial Narrow" w:cs="Arial"/>
                <w:bCs/>
                <w:sz w:val="20"/>
              </w:rPr>
              <w:t>24 horas</w:t>
            </w:r>
          </w:p>
        </w:tc>
      </w:tr>
      <w:tr w:rsidR="004D241D" w:rsidRPr="00B750EB" w14:paraId="33A4942D" w14:textId="77777777" w:rsidTr="00D5142B">
        <w:trPr>
          <w:jc w:val="center"/>
        </w:trPr>
        <w:tc>
          <w:tcPr>
            <w:tcW w:w="1683" w:type="dxa"/>
          </w:tcPr>
          <w:p w14:paraId="3DB2011E" w14:textId="77777777" w:rsidR="004D241D" w:rsidRPr="00B750EB" w:rsidRDefault="004D241D" w:rsidP="00AC7390">
            <w:pPr>
              <w:jc w:val="center"/>
              <w:rPr>
                <w:rFonts w:ascii="Arial Narrow" w:hAnsi="Arial Narrow" w:cs="Arial"/>
                <w:b/>
                <w:bCs/>
                <w:sz w:val="20"/>
              </w:rPr>
            </w:pPr>
            <w:r>
              <w:rPr>
                <w:rFonts w:ascii="Arial Narrow" w:hAnsi="Arial Narrow" w:cs="Arial"/>
                <w:b/>
                <w:bCs/>
                <w:sz w:val="20"/>
              </w:rPr>
              <w:t>N</w:t>
            </w:r>
            <w:r w:rsidRPr="00B750EB">
              <w:rPr>
                <w:rFonts w:ascii="Arial Narrow" w:hAnsi="Arial Narrow" w:cs="Arial"/>
                <w:b/>
                <w:bCs/>
                <w:sz w:val="20"/>
              </w:rPr>
              <w:t>O</w:t>
            </w:r>
            <w:r w:rsidRPr="00B750EB">
              <w:rPr>
                <w:rFonts w:ascii="Arial Narrow" w:hAnsi="Arial Narrow" w:cs="Arial"/>
                <w:b/>
                <w:bCs/>
                <w:sz w:val="20"/>
                <w:vertAlign w:val="subscript"/>
              </w:rPr>
              <w:t>2</w:t>
            </w:r>
          </w:p>
        </w:tc>
        <w:tc>
          <w:tcPr>
            <w:tcW w:w="1276" w:type="dxa"/>
          </w:tcPr>
          <w:p w14:paraId="70E1C2EC" w14:textId="77777777" w:rsidR="004D241D" w:rsidRPr="00B750EB" w:rsidRDefault="004D241D" w:rsidP="00AC7390">
            <w:pPr>
              <w:jc w:val="center"/>
              <w:rPr>
                <w:rFonts w:ascii="Arial Narrow" w:hAnsi="Arial Narrow" w:cs="Arial"/>
                <w:bCs/>
                <w:sz w:val="20"/>
              </w:rPr>
            </w:pPr>
            <w:r>
              <w:rPr>
                <w:rFonts w:ascii="Arial Narrow" w:hAnsi="Arial Narrow" w:cs="Arial"/>
                <w:bCs/>
                <w:sz w:val="20"/>
              </w:rPr>
              <w:t>40</w:t>
            </w:r>
          </w:p>
        </w:tc>
        <w:tc>
          <w:tcPr>
            <w:tcW w:w="1417" w:type="dxa"/>
          </w:tcPr>
          <w:p w14:paraId="1FFFCE93" w14:textId="77777777" w:rsidR="004D241D" w:rsidRPr="00B750EB" w:rsidRDefault="004D241D" w:rsidP="00AC7390">
            <w:pPr>
              <w:jc w:val="center"/>
              <w:rPr>
                <w:rFonts w:ascii="Arial Narrow" w:hAnsi="Arial Narrow" w:cs="Arial"/>
                <w:bCs/>
                <w:sz w:val="20"/>
              </w:rPr>
            </w:pPr>
            <w:r>
              <w:rPr>
                <w:rFonts w:ascii="Arial Narrow" w:hAnsi="Arial Narrow" w:cs="Arial"/>
                <w:bCs/>
                <w:sz w:val="20"/>
              </w:rPr>
              <w:t>Anual</w:t>
            </w:r>
          </w:p>
        </w:tc>
      </w:tr>
    </w:tbl>
    <w:p w14:paraId="4BD553B8" w14:textId="77777777" w:rsidR="00870B13" w:rsidRDefault="00870B13" w:rsidP="007E0439">
      <w:pPr>
        <w:contextualSpacing/>
        <w:jc w:val="both"/>
        <w:rPr>
          <w:rFonts w:ascii="Arial Narrow" w:hAnsi="Arial Narrow" w:cs="Arial"/>
          <w:bCs/>
          <w:szCs w:val="24"/>
        </w:rPr>
      </w:pPr>
    </w:p>
    <w:p w14:paraId="51F99DB9" w14:textId="5F62CDD3" w:rsidR="00E80864" w:rsidRDefault="00870B13" w:rsidP="007E0439">
      <w:pPr>
        <w:contextualSpacing/>
        <w:jc w:val="both"/>
        <w:rPr>
          <w:rFonts w:ascii="Arial Narrow" w:hAnsi="Arial Narrow" w:cs="Arial"/>
          <w:bCs/>
          <w:szCs w:val="24"/>
        </w:rPr>
      </w:pPr>
      <w:r w:rsidRPr="00870B13">
        <w:rPr>
          <w:rFonts w:ascii="Arial Narrow" w:hAnsi="Arial Narrow" w:cs="Arial"/>
          <w:b/>
          <w:bCs/>
          <w:szCs w:val="24"/>
        </w:rPr>
        <w:t>Parágrafo.</w:t>
      </w:r>
      <w:r>
        <w:rPr>
          <w:rFonts w:ascii="Arial Narrow" w:hAnsi="Arial Narrow" w:cs="Arial"/>
          <w:bCs/>
          <w:szCs w:val="24"/>
        </w:rPr>
        <w:t xml:space="preserve"> </w:t>
      </w:r>
      <w:r w:rsidR="00E80864">
        <w:rPr>
          <w:rFonts w:ascii="Arial Narrow" w:hAnsi="Arial Narrow" w:cs="Arial"/>
          <w:bCs/>
          <w:szCs w:val="24"/>
        </w:rPr>
        <w:t xml:space="preserve">Para los contaminantes y tiempos de exposición que no se encuentren en la tabla No. 2 </w:t>
      </w:r>
      <w:r w:rsidR="0003653E">
        <w:rPr>
          <w:rFonts w:ascii="Arial Narrow" w:hAnsi="Arial Narrow" w:cs="Arial"/>
          <w:bCs/>
          <w:szCs w:val="24"/>
        </w:rPr>
        <w:t>se mantendrán los definidos en la tabla No. 1</w:t>
      </w:r>
      <w:r w:rsidR="005B2DCD">
        <w:rPr>
          <w:rFonts w:ascii="Arial Narrow" w:hAnsi="Arial Narrow" w:cs="Arial"/>
          <w:bCs/>
          <w:szCs w:val="24"/>
        </w:rPr>
        <w:t xml:space="preserve"> de la presente resolución.</w:t>
      </w:r>
    </w:p>
    <w:p w14:paraId="7024A0EA" w14:textId="77777777" w:rsidR="00E80864" w:rsidRDefault="00E80864" w:rsidP="007E0439">
      <w:pPr>
        <w:contextualSpacing/>
        <w:jc w:val="both"/>
        <w:rPr>
          <w:rFonts w:ascii="Arial Narrow" w:hAnsi="Arial Narrow" w:cs="Arial"/>
          <w:bCs/>
          <w:szCs w:val="24"/>
        </w:rPr>
      </w:pPr>
    </w:p>
    <w:p w14:paraId="483E21A0" w14:textId="77777777" w:rsidR="00C952A4" w:rsidRDefault="003D56CE" w:rsidP="00C952A4">
      <w:pPr>
        <w:autoSpaceDE w:val="0"/>
        <w:autoSpaceDN w:val="0"/>
        <w:adjustRightInd w:val="0"/>
        <w:jc w:val="both"/>
        <w:rPr>
          <w:rFonts w:ascii="Arial Narrow" w:hAnsi="Arial Narrow" w:cs="Arial"/>
          <w:bCs/>
          <w:szCs w:val="24"/>
        </w:rPr>
      </w:pPr>
      <w:r>
        <w:rPr>
          <w:rFonts w:ascii="Arial Narrow" w:hAnsi="Arial Narrow" w:cs="Arial"/>
          <w:b/>
          <w:szCs w:val="24"/>
        </w:rPr>
        <w:t>ARTÍCULO 4</w:t>
      </w:r>
      <w:r w:rsidR="00C952A4" w:rsidRPr="0014771F">
        <w:rPr>
          <w:rFonts w:ascii="Arial Narrow" w:hAnsi="Arial Narrow" w:cs="Arial"/>
          <w:b/>
          <w:szCs w:val="24"/>
        </w:rPr>
        <w:t xml:space="preserve">. </w:t>
      </w:r>
      <w:r w:rsidR="00392C3E" w:rsidRPr="0014771F">
        <w:rPr>
          <w:rFonts w:ascii="Arial Narrow" w:hAnsi="Arial Narrow" w:cs="Arial"/>
          <w:b/>
          <w:szCs w:val="24"/>
        </w:rPr>
        <w:t xml:space="preserve">Niveles máximos permisibles de </w:t>
      </w:r>
      <w:r w:rsidR="00392C3E" w:rsidRPr="0014771F">
        <w:rPr>
          <w:rFonts w:ascii="Arial Narrow" w:hAnsi="Arial Narrow" w:cs="Arial"/>
          <w:b/>
          <w:bCs/>
          <w:szCs w:val="24"/>
        </w:rPr>
        <w:t>c</w:t>
      </w:r>
      <w:r w:rsidR="007A6B5B" w:rsidRPr="0014771F">
        <w:rPr>
          <w:rFonts w:ascii="Arial Narrow" w:hAnsi="Arial Narrow" w:cs="Arial"/>
          <w:b/>
          <w:bCs/>
          <w:szCs w:val="24"/>
        </w:rPr>
        <w:t xml:space="preserve">ontaminantes </w:t>
      </w:r>
      <w:r w:rsidR="00087459">
        <w:rPr>
          <w:rFonts w:ascii="Arial Narrow" w:hAnsi="Arial Narrow" w:cs="Arial"/>
          <w:b/>
          <w:bCs/>
          <w:szCs w:val="24"/>
        </w:rPr>
        <w:t>no convencionales</w:t>
      </w:r>
      <w:r w:rsidR="00C952A4" w:rsidRPr="0014771F">
        <w:rPr>
          <w:rFonts w:ascii="Arial Narrow" w:hAnsi="Arial Narrow" w:cs="Arial"/>
          <w:b/>
          <w:bCs/>
          <w:szCs w:val="24"/>
        </w:rPr>
        <w:t>.</w:t>
      </w:r>
      <w:r w:rsidR="007A6B5B" w:rsidRPr="0014771F">
        <w:rPr>
          <w:rFonts w:ascii="Arial Narrow" w:hAnsi="Arial Narrow" w:cs="Arial"/>
          <w:b/>
          <w:bCs/>
          <w:szCs w:val="24"/>
        </w:rPr>
        <w:t xml:space="preserve"> </w:t>
      </w:r>
      <w:r w:rsidR="007A6B5B" w:rsidRPr="0014771F">
        <w:rPr>
          <w:rFonts w:ascii="Arial Narrow" w:hAnsi="Arial Narrow" w:cs="Arial"/>
          <w:bCs/>
          <w:szCs w:val="24"/>
        </w:rPr>
        <w:t xml:space="preserve">En </w:t>
      </w:r>
      <w:r w:rsidR="00794710">
        <w:rPr>
          <w:rFonts w:ascii="Arial Narrow" w:hAnsi="Arial Narrow" w:cs="Arial"/>
          <w:bCs/>
          <w:szCs w:val="24"/>
        </w:rPr>
        <w:t>la tabla No. 3</w:t>
      </w:r>
      <w:r w:rsidR="007A6B5B" w:rsidRPr="0014771F">
        <w:rPr>
          <w:rFonts w:ascii="Arial Narrow" w:hAnsi="Arial Narrow" w:cs="Arial"/>
          <w:bCs/>
          <w:szCs w:val="24"/>
        </w:rPr>
        <w:t xml:space="preserve"> se establecen </w:t>
      </w:r>
      <w:r w:rsidR="00794710">
        <w:rPr>
          <w:rFonts w:ascii="Arial Narrow" w:hAnsi="Arial Narrow" w:cs="Arial"/>
          <w:bCs/>
          <w:szCs w:val="24"/>
        </w:rPr>
        <w:t xml:space="preserve">los niveles máximos permisibles </w:t>
      </w:r>
      <w:r w:rsidR="00392C3E" w:rsidRPr="0014771F">
        <w:rPr>
          <w:rFonts w:ascii="Arial Narrow" w:hAnsi="Arial Narrow" w:cs="Arial"/>
          <w:bCs/>
          <w:szCs w:val="24"/>
        </w:rPr>
        <w:t xml:space="preserve">para contaminantes </w:t>
      </w:r>
      <w:r w:rsidR="00087459">
        <w:rPr>
          <w:rFonts w:ascii="Arial Narrow" w:hAnsi="Arial Narrow" w:cs="Arial"/>
          <w:bCs/>
          <w:szCs w:val="24"/>
        </w:rPr>
        <w:t>no convencionales</w:t>
      </w:r>
      <w:r w:rsidR="003E7365">
        <w:rPr>
          <w:rFonts w:ascii="Arial Narrow" w:hAnsi="Arial Narrow" w:cs="Arial"/>
          <w:bCs/>
          <w:szCs w:val="24"/>
        </w:rPr>
        <w:t>,</w:t>
      </w:r>
      <w:r w:rsidR="004D241D">
        <w:rPr>
          <w:rFonts w:ascii="Arial Narrow" w:hAnsi="Arial Narrow" w:cs="Arial"/>
          <w:bCs/>
          <w:szCs w:val="24"/>
        </w:rPr>
        <w:t xml:space="preserve"> </w:t>
      </w:r>
      <w:r w:rsidR="00794710">
        <w:rPr>
          <w:rFonts w:ascii="Arial Narrow" w:hAnsi="Arial Narrow" w:cs="Arial"/>
          <w:bCs/>
          <w:szCs w:val="24"/>
        </w:rPr>
        <w:t>los cuales han sido incorporados teniendo en cuenta sus</w:t>
      </w:r>
      <w:r w:rsidR="00714764">
        <w:rPr>
          <w:rFonts w:ascii="Arial Narrow" w:hAnsi="Arial Narrow" w:cs="Arial"/>
          <w:bCs/>
          <w:szCs w:val="24"/>
        </w:rPr>
        <w:t xml:space="preserve"> </w:t>
      </w:r>
      <w:r w:rsidR="00392C3E" w:rsidRPr="0014771F">
        <w:rPr>
          <w:rFonts w:ascii="Arial Narrow" w:hAnsi="Arial Narrow" w:cs="Arial"/>
          <w:bCs/>
          <w:szCs w:val="24"/>
        </w:rPr>
        <w:t>efectos adversos</w:t>
      </w:r>
      <w:r w:rsidR="00714764">
        <w:rPr>
          <w:rFonts w:ascii="Arial Narrow" w:hAnsi="Arial Narrow" w:cs="Arial"/>
          <w:bCs/>
          <w:szCs w:val="24"/>
        </w:rPr>
        <w:t xml:space="preserve"> </w:t>
      </w:r>
      <w:r w:rsidR="00392C3E" w:rsidRPr="0014771F">
        <w:rPr>
          <w:rFonts w:ascii="Arial Narrow" w:hAnsi="Arial Narrow" w:cs="Arial"/>
          <w:bCs/>
          <w:szCs w:val="24"/>
        </w:rPr>
        <w:t xml:space="preserve">en </w:t>
      </w:r>
      <w:r w:rsidR="00A37FBB">
        <w:rPr>
          <w:rFonts w:ascii="Arial Narrow" w:hAnsi="Arial Narrow" w:cs="Arial"/>
          <w:bCs/>
          <w:szCs w:val="24"/>
        </w:rPr>
        <w:t xml:space="preserve">la </w:t>
      </w:r>
      <w:r w:rsidR="00392C3E" w:rsidRPr="0014771F">
        <w:rPr>
          <w:rFonts w:ascii="Arial Narrow" w:hAnsi="Arial Narrow" w:cs="Arial"/>
          <w:bCs/>
          <w:szCs w:val="24"/>
        </w:rPr>
        <w:t>salud humana y el ambiente</w:t>
      </w:r>
      <w:r w:rsidR="00FA1946" w:rsidRPr="0014771F">
        <w:rPr>
          <w:rFonts w:ascii="Arial Narrow" w:hAnsi="Arial Narrow" w:cs="Arial"/>
          <w:bCs/>
          <w:szCs w:val="24"/>
        </w:rPr>
        <w:t>.</w:t>
      </w:r>
    </w:p>
    <w:p w14:paraId="129CD144" w14:textId="77777777" w:rsidR="00E13EDB" w:rsidRDefault="00E13EDB" w:rsidP="00C952A4">
      <w:pPr>
        <w:autoSpaceDE w:val="0"/>
        <w:autoSpaceDN w:val="0"/>
        <w:adjustRightInd w:val="0"/>
        <w:jc w:val="both"/>
        <w:rPr>
          <w:rFonts w:ascii="Arial Narrow" w:hAnsi="Arial Narrow" w:cs="Arial"/>
          <w:bCs/>
          <w:szCs w:val="24"/>
        </w:rPr>
      </w:pPr>
    </w:p>
    <w:p w14:paraId="2514E4E3" w14:textId="77777777" w:rsidR="00D11DA3" w:rsidRPr="00D11DA3" w:rsidRDefault="00794710" w:rsidP="00D11DA3">
      <w:pPr>
        <w:jc w:val="center"/>
        <w:rPr>
          <w:rFonts w:ascii="Arial Narrow" w:hAnsi="Arial Narrow" w:cs="Arial"/>
          <w:b/>
          <w:bCs/>
          <w:szCs w:val="24"/>
        </w:rPr>
      </w:pPr>
      <w:r>
        <w:rPr>
          <w:rFonts w:ascii="Arial Narrow" w:hAnsi="Arial Narrow" w:cs="Arial"/>
          <w:b/>
          <w:bCs/>
          <w:sz w:val="20"/>
        </w:rPr>
        <w:t>Tabla No.3</w:t>
      </w:r>
      <w:r w:rsidR="00D11DA3" w:rsidRPr="0073540A">
        <w:rPr>
          <w:rFonts w:ascii="Arial Narrow" w:hAnsi="Arial Narrow" w:cs="Arial"/>
          <w:b/>
          <w:bCs/>
          <w:sz w:val="20"/>
        </w:rPr>
        <w:t xml:space="preserve"> Niveles </w:t>
      </w:r>
      <w:r>
        <w:rPr>
          <w:rFonts w:ascii="Arial Narrow" w:hAnsi="Arial Narrow" w:cs="Arial"/>
          <w:b/>
          <w:bCs/>
          <w:sz w:val="20"/>
        </w:rPr>
        <w:t>máximos permisibles</w:t>
      </w:r>
      <w:r w:rsidR="00D11DA3" w:rsidRPr="0073540A">
        <w:rPr>
          <w:rFonts w:ascii="Arial Narrow" w:hAnsi="Arial Narrow" w:cs="Arial"/>
          <w:b/>
          <w:bCs/>
          <w:sz w:val="20"/>
        </w:rPr>
        <w:t xml:space="preserve"> de contaminantes </w:t>
      </w:r>
      <w:r w:rsidR="00087459">
        <w:rPr>
          <w:rFonts w:ascii="Arial Narrow" w:hAnsi="Arial Narrow" w:cs="Arial"/>
          <w:b/>
          <w:bCs/>
          <w:sz w:val="20"/>
        </w:rPr>
        <w:t>no convencionales</w:t>
      </w:r>
    </w:p>
    <w:tbl>
      <w:tblPr>
        <w:tblStyle w:val="Tablaconcuadrcula"/>
        <w:tblW w:w="0" w:type="auto"/>
        <w:jc w:val="center"/>
        <w:tblLook w:val="04A0" w:firstRow="1" w:lastRow="0" w:firstColumn="1" w:lastColumn="0" w:noHBand="0" w:noVBand="1"/>
      </w:tblPr>
      <w:tblGrid>
        <w:gridCol w:w="2972"/>
        <w:gridCol w:w="1418"/>
        <w:gridCol w:w="1134"/>
      </w:tblGrid>
      <w:tr w:rsidR="00E13EDB" w:rsidRPr="002C652C" w14:paraId="379220FC" w14:textId="77777777" w:rsidTr="002C652C">
        <w:trPr>
          <w:jc w:val="center"/>
        </w:trPr>
        <w:tc>
          <w:tcPr>
            <w:tcW w:w="2972" w:type="dxa"/>
          </w:tcPr>
          <w:p w14:paraId="2D9DA15F" w14:textId="77777777" w:rsidR="00E13EDB" w:rsidRPr="002C652C" w:rsidRDefault="00E13EDB" w:rsidP="00087459">
            <w:pPr>
              <w:autoSpaceDE w:val="0"/>
              <w:autoSpaceDN w:val="0"/>
              <w:adjustRightInd w:val="0"/>
              <w:jc w:val="center"/>
              <w:rPr>
                <w:rFonts w:ascii="Arial Narrow" w:hAnsi="Arial Narrow" w:cs="Arial"/>
                <w:b/>
                <w:bCs/>
                <w:sz w:val="20"/>
              </w:rPr>
            </w:pPr>
            <w:r w:rsidRPr="002C652C">
              <w:rPr>
                <w:rFonts w:ascii="Arial Narrow" w:hAnsi="Arial Narrow" w:cs="Arial"/>
                <w:b/>
                <w:bCs/>
                <w:sz w:val="20"/>
              </w:rPr>
              <w:t xml:space="preserve">Contaminante </w:t>
            </w:r>
            <w:r w:rsidR="00087459">
              <w:rPr>
                <w:rFonts w:ascii="Arial Narrow" w:hAnsi="Arial Narrow" w:cs="Arial"/>
                <w:b/>
                <w:bCs/>
                <w:sz w:val="20"/>
              </w:rPr>
              <w:t>no convencionales</w:t>
            </w:r>
          </w:p>
        </w:tc>
        <w:tc>
          <w:tcPr>
            <w:tcW w:w="1418" w:type="dxa"/>
          </w:tcPr>
          <w:p w14:paraId="1344893D" w14:textId="77777777" w:rsidR="00794710" w:rsidRDefault="00E13EDB" w:rsidP="00794710">
            <w:pPr>
              <w:autoSpaceDE w:val="0"/>
              <w:autoSpaceDN w:val="0"/>
              <w:adjustRightInd w:val="0"/>
              <w:jc w:val="center"/>
              <w:rPr>
                <w:rFonts w:ascii="Arial Narrow" w:hAnsi="Arial Narrow" w:cs="Arial"/>
                <w:b/>
                <w:bCs/>
                <w:sz w:val="20"/>
              </w:rPr>
            </w:pPr>
            <w:r w:rsidRPr="002C652C">
              <w:rPr>
                <w:rFonts w:ascii="Arial Narrow" w:hAnsi="Arial Narrow" w:cs="Arial"/>
                <w:b/>
                <w:bCs/>
                <w:sz w:val="20"/>
              </w:rPr>
              <w:t xml:space="preserve">Nivel </w:t>
            </w:r>
            <w:r w:rsidR="00794710">
              <w:rPr>
                <w:rFonts w:ascii="Arial Narrow" w:hAnsi="Arial Narrow" w:cs="Arial"/>
                <w:b/>
                <w:bCs/>
                <w:sz w:val="20"/>
              </w:rPr>
              <w:t xml:space="preserve"> Máximo Permisible</w:t>
            </w:r>
          </w:p>
          <w:p w14:paraId="4751A6D3" w14:textId="77777777" w:rsidR="00E13EDB" w:rsidRPr="002C652C" w:rsidRDefault="000702F5" w:rsidP="00794710">
            <w:pPr>
              <w:autoSpaceDE w:val="0"/>
              <w:autoSpaceDN w:val="0"/>
              <w:adjustRightInd w:val="0"/>
              <w:jc w:val="center"/>
              <w:rPr>
                <w:rFonts w:ascii="Arial Narrow" w:hAnsi="Arial Narrow" w:cs="Arial"/>
                <w:b/>
                <w:bCs/>
                <w:sz w:val="20"/>
              </w:rPr>
            </w:pPr>
            <w:r>
              <w:rPr>
                <w:rFonts w:ascii="Arial Narrow" w:hAnsi="Arial Narrow" w:cs="Arial"/>
                <w:b/>
                <w:bCs/>
                <w:sz w:val="20"/>
              </w:rPr>
              <w:t>(µg/m</w:t>
            </w:r>
            <w:r w:rsidRPr="000702F5">
              <w:rPr>
                <w:rFonts w:ascii="Arial Narrow" w:hAnsi="Arial Narrow" w:cs="Arial"/>
                <w:b/>
                <w:bCs/>
                <w:sz w:val="20"/>
                <w:vertAlign w:val="superscript"/>
              </w:rPr>
              <w:t>3</w:t>
            </w:r>
            <w:r>
              <w:rPr>
                <w:rFonts w:ascii="Arial Narrow" w:hAnsi="Arial Narrow" w:cs="Arial"/>
                <w:b/>
                <w:bCs/>
                <w:sz w:val="20"/>
              </w:rPr>
              <w:t>)</w:t>
            </w:r>
          </w:p>
        </w:tc>
        <w:tc>
          <w:tcPr>
            <w:tcW w:w="1134" w:type="dxa"/>
          </w:tcPr>
          <w:p w14:paraId="2279D94D" w14:textId="77777777" w:rsidR="00E13EDB" w:rsidRPr="002C652C" w:rsidRDefault="00E13EDB" w:rsidP="00E13EDB">
            <w:pPr>
              <w:autoSpaceDE w:val="0"/>
              <w:autoSpaceDN w:val="0"/>
              <w:adjustRightInd w:val="0"/>
              <w:jc w:val="center"/>
              <w:rPr>
                <w:rFonts w:ascii="Arial Narrow" w:hAnsi="Arial Narrow" w:cs="Arial"/>
                <w:b/>
                <w:bCs/>
                <w:sz w:val="20"/>
              </w:rPr>
            </w:pPr>
            <w:r w:rsidRPr="002C652C">
              <w:rPr>
                <w:rFonts w:ascii="Arial Narrow" w:hAnsi="Arial Narrow" w:cs="Arial"/>
                <w:b/>
                <w:bCs/>
                <w:sz w:val="20"/>
              </w:rPr>
              <w:t>Tiempo de Exposición</w:t>
            </w:r>
          </w:p>
        </w:tc>
      </w:tr>
      <w:tr w:rsidR="00E13EDB" w:rsidRPr="002C652C" w14:paraId="19C7B90B" w14:textId="77777777" w:rsidTr="006D64E9">
        <w:trPr>
          <w:jc w:val="center"/>
        </w:trPr>
        <w:tc>
          <w:tcPr>
            <w:tcW w:w="2972" w:type="dxa"/>
            <w:vAlign w:val="center"/>
          </w:tcPr>
          <w:p w14:paraId="7C083E5B" w14:textId="77777777" w:rsidR="00E13EDB" w:rsidRPr="002C652C" w:rsidRDefault="00E13EDB" w:rsidP="00DF29DC">
            <w:pPr>
              <w:autoSpaceDE w:val="0"/>
              <w:autoSpaceDN w:val="0"/>
              <w:adjustRightInd w:val="0"/>
              <w:jc w:val="center"/>
              <w:rPr>
                <w:rFonts w:ascii="Arial Narrow" w:hAnsi="Arial Narrow" w:cs="Arial"/>
                <w:bCs/>
                <w:sz w:val="20"/>
              </w:rPr>
            </w:pPr>
            <w:r w:rsidRPr="002C652C">
              <w:rPr>
                <w:rFonts w:ascii="Arial Narrow" w:hAnsi="Arial Narrow" w:cs="Arial"/>
                <w:bCs/>
                <w:sz w:val="20"/>
              </w:rPr>
              <w:t>Benceno</w:t>
            </w:r>
          </w:p>
        </w:tc>
        <w:tc>
          <w:tcPr>
            <w:tcW w:w="1418" w:type="dxa"/>
          </w:tcPr>
          <w:p w14:paraId="634D2EF4" w14:textId="77777777" w:rsidR="00E13EDB" w:rsidRPr="002C652C" w:rsidRDefault="000702F5" w:rsidP="00DF29DC">
            <w:pPr>
              <w:autoSpaceDE w:val="0"/>
              <w:autoSpaceDN w:val="0"/>
              <w:adjustRightInd w:val="0"/>
              <w:jc w:val="center"/>
              <w:rPr>
                <w:rFonts w:ascii="Arial Narrow" w:hAnsi="Arial Narrow" w:cs="Arial"/>
                <w:bCs/>
                <w:sz w:val="20"/>
              </w:rPr>
            </w:pPr>
            <w:r>
              <w:rPr>
                <w:rFonts w:ascii="Arial Narrow" w:hAnsi="Arial Narrow" w:cs="Arial"/>
                <w:bCs/>
                <w:sz w:val="20"/>
              </w:rPr>
              <w:t>5</w:t>
            </w:r>
          </w:p>
        </w:tc>
        <w:tc>
          <w:tcPr>
            <w:tcW w:w="1134" w:type="dxa"/>
            <w:vAlign w:val="center"/>
          </w:tcPr>
          <w:p w14:paraId="230F3743" w14:textId="77777777" w:rsidR="00E13EDB" w:rsidRPr="002C652C" w:rsidRDefault="000702F5" w:rsidP="00DF29DC">
            <w:pPr>
              <w:autoSpaceDE w:val="0"/>
              <w:autoSpaceDN w:val="0"/>
              <w:adjustRightInd w:val="0"/>
              <w:jc w:val="center"/>
              <w:rPr>
                <w:rFonts w:ascii="Arial Narrow" w:hAnsi="Arial Narrow" w:cs="Arial"/>
                <w:bCs/>
                <w:sz w:val="20"/>
              </w:rPr>
            </w:pPr>
            <w:r>
              <w:rPr>
                <w:rFonts w:ascii="Arial Narrow" w:hAnsi="Arial Narrow" w:cs="Arial"/>
                <w:bCs/>
                <w:sz w:val="20"/>
              </w:rPr>
              <w:t>Anual</w:t>
            </w:r>
          </w:p>
        </w:tc>
      </w:tr>
      <w:tr w:rsidR="00E13EDB" w:rsidRPr="002C652C" w14:paraId="3640CE6F" w14:textId="77777777" w:rsidTr="006D64E9">
        <w:trPr>
          <w:jc w:val="center"/>
        </w:trPr>
        <w:tc>
          <w:tcPr>
            <w:tcW w:w="2972" w:type="dxa"/>
            <w:vAlign w:val="center"/>
          </w:tcPr>
          <w:p w14:paraId="1E129B36" w14:textId="77777777" w:rsidR="00E13EDB" w:rsidRPr="002C652C" w:rsidRDefault="00E13EDB" w:rsidP="00DF29DC">
            <w:pPr>
              <w:autoSpaceDE w:val="0"/>
              <w:autoSpaceDN w:val="0"/>
              <w:adjustRightInd w:val="0"/>
              <w:jc w:val="center"/>
              <w:rPr>
                <w:rFonts w:ascii="Arial Narrow" w:hAnsi="Arial Narrow" w:cs="Arial"/>
                <w:bCs/>
                <w:sz w:val="20"/>
              </w:rPr>
            </w:pPr>
            <w:r w:rsidRPr="002C652C">
              <w:rPr>
                <w:rFonts w:ascii="Arial Narrow" w:hAnsi="Arial Narrow" w:cs="Arial"/>
                <w:bCs/>
                <w:sz w:val="20"/>
              </w:rPr>
              <w:t>Plomo</w:t>
            </w:r>
            <w:r w:rsidR="00EF4CDF">
              <w:rPr>
                <w:rFonts w:ascii="Arial Narrow" w:hAnsi="Arial Narrow" w:cs="Arial"/>
                <w:bCs/>
                <w:sz w:val="20"/>
              </w:rPr>
              <w:t xml:space="preserve"> y sus compuestos</w:t>
            </w:r>
          </w:p>
        </w:tc>
        <w:tc>
          <w:tcPr>
            <w:tcW w:w="1418" w:type="dxa"/>
          </w:tcPr>
          <w:p w14:paraId="4AD933A5" w14:textId="77777777" w:rsidR="00E13EDB" w:rsidRPr="002C652C" w:rsidRDefault="000702F5" w:rsidP="00DF29DC">
            <w:pPr>
              <w:autoSpaceDE w:val="0"/>
              <w:autoSpaceDN w:val="0"/>
              <w:adjustRightInd w:val="0"/>
              <w:jc w:val="center"/>
              <w:rPr>
                <w:rFonts w:ascii="Arial Narrow" w:hAnsi="Arial Narrow" w:cs="Arial"/>
                <w:bCs/>
                <w:sz w:val="20"/>
              </w:rPr>
            </w:pPr>
            <w:r>
              <w:rPr>
                <w:rFonts w:ascii="Arial Narrow" w:hAnsi="Arial Narrow" w:cs="Arial"/>
                <w:bCs/>
                <w:sz w:val="20"/>
              </w:rPr>
              <w:t>0,5</w:t>
            </w:r>
          </w:p>
        </w:tc>
        <w:tc>
          <w:tcPr>
            <w:tcW w:w="1134" w:type="dxa"/>
            <w:vAlign w:val="center"/>
          </w:tcPr>
          <w:p w14:paraId="099F104B" w14:textId="77777777" w:rsidR="00E13EDB" w:rsidRPr="002C652C" w:rsidRDefault="000702F5" w:rsidP="00DF29DC">
            <w:pPr>
              <w:autoSpaceDE w:val="0"/>
              <w:autoSpaceDN w:val="0"/>
              <w:adjustRightInd w:val="0"/>
              <w:jc w:val="center"/>
              <w:rPr>
                <w:rFonts w:ascii="Arial Narrow" w:hAnsi="Arial Narrow" w:cs="Arial"/>
                <w:bCs/>
                <w:sz w:val="20"/>
              </w:rPr>
            </w:pPr>
            <w:r>
              <w:rPr>
                <w:rFonts w:ascii="Arial Narrow" w:hAnsi="Arial Narrow" w:cs="Arial"/>
                <w:bCs/>
                <w:sz w:val="20"/>
              </w:rPr>
              <w:t>Anual</w:t>
            </w:r>
          </w:p>
        </w:tc>
      </w:tr>
      <w:tr w:rsidR="00E13EDB" w:rsidRPr="002C652C" w14:paraId="01560957" w14:textId="77777777" w:rsidTr="006D64E9">
        <w:trPr>
          <w:jc w:val="center"/>
        </w:trPr>
        <w:tc>
          <w:tcPr>
            <w:tcW w:w="2972" w:type="dxa"/>
            <w:vAlign w:val="center"/>
          </w:tcPr>
          <w:p w14:paraId="6F3C5336" w14:textId="77777777" w:rsidR="00E13EDB" w:rsidRPr="002C652C" w:rsidRDefault="00E13EDB" w:rsidP="00DF29DC">
            <w:pPr>
              <w:autoSpaceDE w:val="0"/>
              <w:autoSpaceDN w:val="0"/>
              <w:adjustRightInd w:val="0"/>
              <w:jc w:val="center"/>
              <w:rPr>
                <w:rFonts w:ascii="Arial Narrow" w:hAnsi="Arial Narrow" w:cs="Arial"/>
                <w:bCs/>
                <w:sz w:val="20"/>
              </w:rPr>
            </w:pPr>
            <w:r w:rsidRPr="002C652C">
              <w:rPr>
                <w:rFonts w:ascii="Arial Narrow" w:hAnsi="Arial Narrow" w:cs="Arial"/>
                <w:bCs/>
                <w:sz w:val="20"/>
              </w:rPr>
              <w:t>Cadmio</w:t>
            </w:r>
          </w:p>
        </w:tc>
        <w:tc>
          <w:tcPr>
            <w:tcW w:w="1418" w:type="dxa"/>
          </w:tcPr>
          <w:p w14:paraId="7851251E" w14:textId="77777777" w:rsidR="00E13EDB" w:rsidRPr="002C652C" w:rsidRDefault="00DF29DC" w:rsidP="00DF29DC">
            <w:pPr>
              <w:autoSpaceDE w:val="0"/>
              <w:autoSpaceDN w:val="0"/>
              <w:adjustRightInd w:val="0"/>
              <w:jc w:val="center"/>
              <w:rPr>
                <w:rFonts w:ascii="Arial Narrow" w:hAnsi="Arial Narrow" w:cs="Arial"/>
                <w:bCs/>
                <w:sz w:val="20"/>
              </w:rPr>
            </w:pPr>
            <w:r>
              <w:rPr>
                <w:rFonts w:ascii="Arial Narrow" w:hAnsi="Arial Narrow" w:cs="Arial"/>
                <w:bCs/>
                <w:sz w:val="20"/>
              </w:rPr>
              <w:t>0,00</w:t>
            </w:r>
            <w:r w:rsidR="000702F5">
              <w:rPr>
                <w:rFonts w:ascii="Arial Narrow" w:hAnsi="Arial Narrow" w:cs="Arial"/>
                <w:bCs/>
                <w:sz w:val="20"/>
              </w:rPr>
              <w:t>5</w:t>
            </w:r>
          </w:p>
        </w:tc>
        <w:tc>
          <w:tcPr>
            <w:tcW w:w="1134" w:type="dxa"/>
            <w:vAlign w:val="center"/>
          </w:tcPr>
          <w:p w14:paraId="5C09DC51" w14:textId="77777777" w:rsidR="00E13EDB" w:rsidRPr="002C652C" w:rsidRDefault="00DF29DC" w:rsidP="00DF29DC">
            <w:pPr>
              <w:autoSpaceDE w:val="0"/>
              <w:autoSpaceDN w:val="0"/>
              <w:adjustRightInd w:val="0"/>
              <w:jc w:val="center"/>
              <w:rPr>
                <w:rFonts w:ascii="Arial Narrow" w:hAnsi="Arial Narrow" w:cs="Arial"/>
                <w:bCs/>
                <w:sz w:val="20"/>
              </w:rPr>
            </w:pPr>
            <w:r>
              <w:rPr>
                <w:rFonts w:ascii="Arial Narrow" w:hAnsi="Arial Narrow" w:cs="Arial"/>
                <w:bCs/>
                <w:sz w:val="20"/>
              </w:rPr>
              <w:t>Anual</w:t>
            </w:r>
          </w:p>
        </w:tc>
      </w:tr>
      <w:tr w:rsidR="00E13EDB" w:rsidRPr="002C652C" w14:paraId="0971F95C" w14:textId="77777777" w:rsidTr="006D64E9">
        <w:trPr>
          <w:jc w:val="center"/>
        </w:trPr>
        <w:tc>
          <w:tcPr>
            <w:tcW w:w="2972" w:type="dxa"/>
            <w:vAlign w:val="center"/>
          </w:tcPr>
          <w:p w14:paraId="5CB0F006" w14:textId="77777777" w:rsidR="00E13EDB" w:rsidRPr="002C652C" w:rsidRDefault="00E13EDB" w:rsidP="00DF29DC">
            <w:pPr>
              <w:autoSpaceDE w:val="0"/>
              <w:autoSpaceDN w:val="0"/>
              <w:adjustRightInd w:val="0"/>
              <w:jc w:val="center"/>
              <w:rPr>
                <w:rFonts w:ascii="Arial Narrow" w:hAnsi="Arial Narrow" w:cs="Arial"/>
                <w:bCs/>
                <w:sz w:val="20"/>
              </w:rPr>
            </w:pPr>
            <w:r w:rsidRPr="002C652C">
              <w:rPr>
                <w:rFonts w:ascii="Arial Narrow" w:hAnsi="Arial Narrow" w:cs="Arial"/>
                <w:bCs/>
                <w:sz w:val="20"/>
              </w:rPr>
              <w:t>Mercurio</w:t>
            </w:r>
            <w:r w:rsidR="002C652C" w:rsidRPr="002C652C">
              <w:rPr>
                <w:rFonts w:ascii="Arial Narrow" w:hAnsi="Arial Narrow" w:cs="Arial"/>
                <w:bCs/>
                <w:sz w:val="20"/>
              </w:rPr>
              <w:t xml:space="preserve"> Inorgánico</w:t>
            </w:r>
            <w:r w:rsidR="00377670">
              <w:rPr>
                <w:rFonts w:ascii="Arial Narrow" w:hAnsi="Arial Narrow" w:cs="Arial"/>
                <w:bCs/>
                <w:sz w:val="20"/>
              </w:rPr>
              <w:t xml:space="preserve"> (vapores)</w:t>
            </w:r>
          </w:p>
        </w:tc>
        <w:tc>
          <w:tcPr>
            <w:tcW w:w="1418" w:type="dxa"/>
          </w:tcPr>
          <w:p w14:paraId="0AF4F079" w14:textId="77777777" w:rsidR="00E13EDB" w:rsidRPr="002C652C" w:rsidRDefault="00DF29DC" w:rsidP="00DF29DC">
            <w:pPr>
              <w:autoSpaceDE w:val="0"/>
              <w:autoSpaceDN w:val="0"/>
              <w:adjustRightInd w:val="0"/>
              <w:jc w:val="center"/>
              <w:rPr>
                <w:rFonts w:ascii="Arial Narrow" w:hAnsi="Arial Narrow" w:cs="Arial"/>
                <w:bCs/>
                <w:sz w:val="20"/>
              </w:rPr>
            </w:pPr>
            <w:r>
              <w:rPr>
                <w:rFonts w:ascii="Arial Narrow" w:hAnsi="Arial Narrow" w:cs="Arial"/>
                <w:bCs/>
                <w:sz w:val="20"/>
              </w:rPr>
              <w:t>1</w:t>
            </w:r>
          </w:p>
        </w:tc>
        <w:tc>
          <w:tcPr>
            <w:tcW w:w="1134" w:type="dxa"/>
            <w:vAlign w:val="center"/>
          </w:tcPr>
          <w:p w14:paraId="71BA0C2C" w14:textId="77777777" w:rsidR="00E13EDB" w:rsidRPr="002C652C" w:rsidRDefault="00DF29DC" w:rsidP="00DF29DC">
            <w:pPr>
              <w:autoSpaceDE w:val="0"/>
              <w:autoSpaceDN w:val="0"/>
              <w:adjustRightInd w:val="0"/>
              <w:jc w:val="center"/>
              <w:rPr>
                <w:rFonts w:ascii="Arial Narrow" w:hAnsi="Arial Narrow" w:cs="Arial"/>
                <w:bCs/>
                <w:sz w:val="20"/>
              </w:rPr>
            </w:pPr>
            <w:r>
              <w:rPr>
                <w:rFonts w:ascii="Arial Narrow" w:hAnsi="Arial Narrow" w:cs="Arial"/>
                <w:bCs/>
                <w:sz w:val="20"/>
              </w:rPr>
              <w:t>Anual</w:t>
            </w:r>
          </w:p>
        </w:tc>
      </w:tr>
      <w:tr w:rsidR="00DF29DC" w:rsidRPr="002C652C" w14:paraId="16FBC617" w14:textId="77777777" w:rsidTr="006D64E9">
        <w:trPr>
          <w:jc w:val="center"/>
        </w:trPr>
        <w:tc>
          <w:tcPr>
            <w:tcW w:w="2972" w:type="dxa"/>
            <w:vMerge w:val="restart"/>
            <w:vAlign w:val="center"/>
          </w:tcPr>
          <w:p w14:paraId="7477FE2F" w14:textId="77777777" w:rsidR="00DF29DC" w:rsidRPr="002C652C" w:rsidRDefault="00DF29DC" w:rsidP="00DF29DC">
            <w:pPr>
              <w:autoSpaceDE w:val="0"/>
              <w:autoSpaceDN w:val="0"/>
              <w:adjustRightInd w:val="0"/>
              <w:jc w:val="center"/>
              <w:rPr>
                <w:rFonts w:ascii="Arial Narrow" w:hAnsi="Arial Narrow" w:cs="Arial"/>
                <w:bCs/>
                <w:sz w:val="20"/>
              </w:rPr>
            </w:pPr>
            <w:r w:rsidRPr="002C652C">
              <w:rPr>
                <w:rFonts w:ascii="Arial Narrow" w:hAnsi="Arial Narrow" w:cs="Arial"/>
                <w:bCs/>
                <w:sz w:val="20"/>
              </w:rPr>
              <w:t>Tolueno</w:t>
            </w:r>
          </w:p>
        </w:tc>
        <w:tc>
          <w:tcPr>
            <w:tcW w:w="1418" w:type="dxa"/>
          </w:tcPr>
          <w:p w14:paraId="3A5F4105" w14:textId="77777777" w:rsidR="00DF29DC" w:rsidRPr="002C652C" w:rsidRDefault="00DF29DC" w:rsidP="00DF29DC">
            <w:pPr>
              <w:autoSpaceDE w:val="0"/>
              <w:autoSpaceDN w:val="0"/>
              <w:adjustRightInd w:val="0"/>
              <w:jc w:val="center"/>
              <w:rPr>
                <w:rFonts w:ascii="Arial Narrow" w:hAnsi="Arial Narrow" w:cs="Arial"/>
                <w:bCs/>
                <w:sz w:val="20"/>
              </w:rPr>
            </w:pPr>
            <w:r>
              <w:rPr>
                <w:rFonts w:ascii="Arial Narrow" w:hAnsi="Arial Narrow" w:cs="Arial"/>
                <w:bCs/>
                <w:sz w:val="20"/>
              </w:rPr>
              <w:t>260</w:t>
            </w:r>
          </w:p>
        </w:tc>
        <w:tc>
          <w:tcPr>
            <w:tcW w:w="1134" w:type="dxa"/>
            <w:vAlign w:val="center"/>
          </w:tcPr>
          <w:p w14:paraId="734E1EAD" w14:textId="77777777" w:rsidR="00DF29DC" w:rsidRPr="002C652C" w:rsidRDefault="00DF29DC" w:rsidP="00DF29DC">
            <w:pPr>
              <w:autoSpaceDE w:val="0"/>
              <w:autoSpaceDN w:val="0"/>
              <w:adjustRightInd w:val="0"/>
              <w:jc w:val="center"/>
              <w:rPr>
                <w:rFonts w:ascii="Arial Narrow" w:hAnsi="Arial Narrow" w:cs="Arial"/>
                <w:bCs/>
                <w:sz w:val="20"/>
              </w:rPr>
            </w:pPr>
            <w:r>
              <w:rPr>
                <w:rFonts w:ascii="Arial Narrow" w:hAnsi="Arial Narrow" w:cs="Arial"/>
                <w:bCs/>
                <w:sz w:val="20"/>
              </w:rPr>
              <w:t>1 semana</w:t>
            </w:r>
          </w:p>
        </w:tc>
      </w:tr>
      <w:tr w:rsidR="00DF29DC" w:rsidRPr="002C652C" w14:paraId="61DCECF4" w14:textId="77777777" w:rsidTr="006D64E9">
        <w:trPr>
          <w:jc w:val="center"/>
        </w:trPr>
        <w:tc>
          <w:tcPr>
            <w:tcW w:w="2972" w:type="dxa"/>
            <w:vMerge/>
            <w:vAlign w:val="center"/>
          </w:tcPr>
          <w:p w14:paraId="53EB21EB" w14:textId="77777777" w:rsidR="00DF29DC" w:rsidRPr="002C652C" w:rsidRDefault="00DF29DC" w:rsidP="00DF29DC">
            <w:pPr>
              <w:autoSpaceDE w:val="0"/>
              <w:autoSpaceDN w:val="0"/>
              <w:adjustRightInd w:val="0"/>
              <w:jc w:val="center"/>
              <w:rPr>
                <w:rFonts w:ascii="Arial Narrow" w:hAnsi="Arial Narrow" w:cs="Arial"/>
                <w:bCs/>
                <w:sz w:val="20"/>
              </w:rPr>
            </w:pPr>
          </w:p>
        </w:tc>
        <w:tc>
          <w:tcPr>
            <w:tcW w:w="1418" w:type="dxa"/>
          </w:tcPr>
          <w:p w14:paraId="7E810BBC" w14:textId="77777777" w:rsidR="00DF29DC" w:rsidRPr="002C652C" w:rsidRDefault="00DF29DC" w:rsidP="00DF29DC">
            <w:pPr>
              <w:autoSpaceDE w:val="0"/>
              <w:autoSpaceDN w:val="0"/>
              <w:adjustRightInd w:val="0"/>
              <w:jc w:val="center"/>
              <w:rPr>
                <w:rFonts w:ascii="Arial Narrow" w:hAnsi="Arial Narrow" w:cs="Arial"/>
                <w:bCs/>
                <w:sz w:val="20"/>
              </w:rPr>
            </w:pPr>
            <w:r>
              <w:rPr>
                <w:rFonts w:ascii="Arial Narrow" w:hAnsi="Arial Narrow" w:cs="Arial"/>
                <w:bCs/>
                <w:sz w:val="20"/>
              </w:rPr>
              <w:t>1000</w:t>
            </w:r>
          </w:p>
        </w:tc>
        <w:tc>
          <w:tcPr>
            <w:tcW w:w="1134" w:type="dxa"/>
            <w:vAlign w:val="center"/>
          </w:tcPr>
          <w:p w14:paraId="37AC238F" w14:textId="77777777" w:rsidR="00DF29DC" w:rsidRPr="002C652C" w:rsidRDefault="00DF29DC" w:rsidP="00DF29DC">
            <w:pPr>
              <w:autoSpaceDE w:val="0"/>
              <w:autoSpaceDN w:val="0"/>
              <w:adjustRightInd w:val="0"/>
              <w:jc w:val="center"/>
              <w:rPr>
                <w:rFonts w:ascii="Arial Narrow" w:hAnsi="Arial Narrow" w:cs="Arial"/>
                <w:bCs/>
                <w:sz w:val="20"/>
              </w:rPr>
            </w:pPr>
            <w:r>
              <w:rPr>
                <w:rFonts w:ascii="Arial Narrow" w:hAnsi="Arial Narrow" w:cs="Arial"/>
                <w:bCs/>
                <w:sz w:val="20"/>
              </w:rPr>
              <w:t>30 minutos</w:t>
            </w:r>
          </w:p>
        </w:tc>
      </w:tr>
      <w:tr w:rsidR="00E84B63" w:rsidRPr="002C652C" w14:paraId="74FE3DA9" w14:textId="77777777" w:rsidTr="006D64E9">
        <w:trPr>
          <w:jc w:val="center"/>
        </w:trPr>
        <w:tc>
          <w:tcPr>
            <w:tcW w:w="2972" w:type="dxa"/>
            <w:vAlign w:val="center"/>
          </w:tcPr>
          <w:p w14:paraId="737B3BD5" w14:textId="77777777" w:rsidR="00E84B63" w:rsidRPr="00AD5039" w:rsidRDefault="00E84B63" w:rsidP="00141EEE">
            <w:pPr>
              <w:autoSpaceDE w:val="0"/>
              <w:autoSpaceDN w:val="0"/>
              <w:adjustRightInd w:val="0"/>
              <w:jc w:val="center"/>
              <w:rPr>
                <w:rFonts w:ascii="Arial Narrow" w:hAnsi="Arial Narrow" w:cs="Arial"/>
                <w:bCs/>
                <w:sz w:val="20"/>
              </w:rPr>
            </w:pPr>
            <w:r w:rsidRPr="00885780">
              <w:rPr>
                <w:rFonts w:ascii="Arial Narrow" w:hAnsi="Arial Narrow" w:cs="Arial"/>
                <w:bCs/>
                <w:sz w:val="20"/>
              </w:rPr>
              <w:t>Níquel</w:t>
            </w:r>
            <w:r w:rsidR="00B3490B" w:rsidRPr="00C5462C">
              <w:rPr>
                <w:rFonts w:ascii="Arial Narrow" w:hAnsi="Arial Narrow" w:cs="Arial"/>
                <w:bCs/>
                <w:sz w:val="20"/>
              </w:rPr>
              <w:t xml:space="preserve"> y sus compuestos</w:t>
            </w:r>
            <w:r w:rsidR="00141EEE" w:rsidRPr="00C5462C">
              <w:rPr>
                <w:rFonts w:ascii="Arial Narrow" w:hAnsi="Arial Narrow" w:cs="Arial"/>
                <w:bCs/>
                <w:sz w:val="20"/>
              </w:rPr>
              <w:t>*</w:t>
            </w:r>
            <w:r w:rsidRPr="00C5462C">
              <w:rPr>
                <w:rFonts w:ascii="Arial Narrow" w:hAnsi="Arial Narrow" w:cs="Arial"/>
                <w:bCs/>
                <w:sz w:val="20"/>
              </w:rPr>
              <w:t xml:space="preserve"> </w:t>
            </w:r>
          </w:p>
        </w:tc>
        <w:tc>
          <w:tcPr>
            <w:tcW w:w="1418" w:type="dxa"/>
          </w:tcPr>
          <w:p w14:paraId="59B3497F" w14:textId="77777777" w:rsidR="00E84B63" w:rsidRDefault="00794710" w:rsidP="00DF29DC">
            <w:pPr>
              <w:autoSpaceDE w:val="0"/>
              <w:autoSpaceDN w:val="0"/>
              <w:adjustRightInd w:val="0"/>
              <w:jc w:val="center"/>
              <w:rPr>
                <w:rFonts w:ascii="Arial Narrow" w:hAnsi="Arial Narrow" w:cs="Arial"/>
                <w:bCs/>
                <w:sz w:val="20"/>
              </w:rPr>
            </w:pPr>
            <w:r>
              <w:rPr>
                <w:rFonts w:ascii="Arial Narrow" w:hAnsi="Arial Narrow" w:cs="Arial"/>
                <w:bCs/>
                <w:sz w:val="20"/>
              </w:rPr>
              <w:t>0,</w:t>
            </w:r>
            <w:r w:rsidR="00E84B63">
              <w:rPr>
                <w:rFonts w:ascii="Arial Narrow" w:hAnsi="Arial Narrow" w:cs="Arial"/>
                <w:bCs/>
                <w:sz w:val="20"/>
              </w:rPr>
              <w:t>180</w:t>
            </w:r>
          </w:p>
        </w:tc>
        <w:tc>
          <w:tcPr>
            <w:tcW w:w="1134" w:type="dxa"/>
            <w:vAlign w:val="center"/>
          </w:tcPr>
          <w:p w14:paraId="4E17755D" w14:textId="77777777" w:rsidR="00E84B63" w:rsidRDefault="00E84B63" w:rsidP="00DF29DC">
            <w:pPr>
              <w:autoSpaceDE w:val="0"/>
              <w:autoSpaceDN w:val="0"/>
              <w:adjustRightInd w:val="0"/>
              <w:jc w:val="center"/>
              <w:rPr>
                <w:rFonts w:ascii="Arial Narrow" w:hAnsi="Arial Narrow" w:cs="Arial"/>
                <w:bCs/>
                <w:sz w:val="20"/>
              </w:rPr>
            </w:pPr>
            <w:r>
              <w:rPr>
                <w:rFonts w:ascii="Arial Narrow" w:hAnsi="Arial Narrow" w:cs="Arial"/>
                <w:bCs/>
                <w:sz w:val="20"/>
              </w:rPr>
              <w:t>Anual</w:t>
            </w:r>
          </w:p>
        </w:tc>
      </w:tr>
      <w:tr w:rsidR="002C652C" w:rsidRPr="002C652C" w14:paraId="0B8A7A61" w14:textId="77777777" w:rsidTr="006D64E9">
        <w:trPr>
          <w:jc w:val="center"/>
        </w:trPr>
        <w:tc>
          <w:tcPr>
            <w:tcW w:w="2972" w:type="dxa"/>
            <w:vAlign w:val="center"/>
          </w:tcPr>
          <w:p w14:paraId="5890642B" w14:textId="77777777" w:rsidR="002C652C" w:rsidRPr="00C5462C" w:rsidRDefault="002C652C" w:rsidP="00DF29DC">
            <w:pPr>
              <w:autoSpaceDE w:val="0"/>
              <w:autoSpaceDN w:val="0"/>
              <w:adjustRightInd w:val="0"/>
              <w:jc w:val="center"/>
              <w:rPr>
                <w:rFonts w:ascii="Arial Narrow" w:hAnsi="Arial Narrow" w:cs="Arial"/>
                <w:bCs/>
                <w:sz w:val="20"/>
              </w:rPr>
            </w:pPr>
            <w:r w:rsidRPr="00885780">
              <w:rPr>
                <w:rFonts w:ascii="Arial Narrow" w:hAnsi="Arial Narrow" w:cs="Arial"/>
                <w:bCs/>
                <w:sz w:val="20"/>
              </w:rPr>
              <w:t>Hidrocarburos Aromáticos Policíclicos expresados como Benzo (a) pireno</w:t>
            </w:r>
            <w:r w:rsidR="00227B7B" w:rsidRPr="00C5462C">
              <w:rPr>
                <w:rFonts w:ascii="Arial Narrow" w:hAnsi="Arial Narrow" w:cs="Arial"/>
                <w:bCs/>
                <w:sz w:val="20"/>
              </w:rPr>
              <w:t>**</w:t>
            </w:r>
          </w:p>
        </w:tc>
        <w:tc>
          <w:tcPr>
            <w:tcW w:w="1418" w:type="dxa"/>
          </w:tcPr>
          <w:p w14:paraId="365FB57D" w14:textId="77777777" w:rsidR="002C652C" w:rsidRPr="002C652C" w:rsidRDefault="004E73BA" w:rsidP="00DF29DC">
            <w:pPr>
              <w:autoSpaceDE w:val="0"/>
              <w:autoSpaceDN w:val="0"/>
              <w:adjustRightInd w:val="0"/>
              <w:jc w:val="center"/>
              <w:rPr>
                <w:rFonts w:ascii="Arial Narrow" w:hAnsi="Arial Narrow" w:cs="Arial"/>
                <w:bCs/>
                <w:sz w:val="20"/>
              </w:rPr>
            </w:pPr>
            <w:r>
              <w:rPr>
                <w:rFonts w:ascii="Arial Narrow" w:hAnsi="Arial Narrow" w:cs="Arial"/>
                <w:bCs/>
                <w:sz w:val="20"/>
              </w:rPr>
              <w:t>0,</w:t>
            </w:r>
            <w:r w:rsidR="00DF29DC">
              <w:rPr>
                <w:rFonts w:ascii="Arial Narrow" w:hAnsi="Arial Narrow" w:cs="Arial"/>
                <w:bCs/>
                <w:sz w:val="20"/>
              </w:rPr>
              <w:t>001</w:t>
            </w:r>
          </w:p>
        </w:tc>
        <w:tc>
          <w:tcPr>
            <w:tcW w:w="1134" w:type="dxa"/>
            <w:vAlign w:val="center"/>
          </w:tcPr>
          <w:p w14:paraId="10C25D85" w14:textId="77777777" w:rsidR="002C652C" w:rsidRPr="002C652C" w:rsidRDefault="00DF29DC" w:rsidP="00DF29DC">
            <w:pPr>
              <w:autoSpaceDE w:val="0"/>
              <w:autoSpaceDN w:val="0"/>
              <w:adjustRightInd w:val="0"/>
              <w:jc w:val="center"/>
              <w:rPr>
                <w:rFonts w:ascii="Arial Narrow" w:hAnsi="Arial Narrow" w:cs="Arial"/>
                <w:bCs/>
                <w:sz w:val="20"/>
              </w:rPr>
            </w:pPr>
            <w:r>
              <w:rPr>
                <w:rFonts w:ascii="Arial Narrow" w:hAnsi="Arial Narrow" w:cs="Arial"/>
                <w:bCs/>
                <w:sz w:val="20"/>
              </w:rPr>
              <w:t>Anual</w:t>
            </w:r>
          </w:p>
        </w:tc>
      </w:tr>
    </w:tbl>
    <w:p w14:paraId="5A85A484" w14:textId="77777777" w:rsidR="00CF642C" w:rsidRPr="00227B7B" w:rsidRDefault="00141EEE" w:rsidP="00227B7B">
      <w:pPr>
        <w:autoSpaceDE w:val="0"/>
        <w:autoSpaceDN w:val="0"/>
        <w:adjustRightInd w:val="0"/>
        <w:ind w:firstLine="708"/>
        <w:jc w:val="both"/>
        <w:rPr>
          <w:rFonts w:ascii="Arial Narrow" w:hAnsi="Arial Narrow" w:cs="Arial"/>
          <w:bCs/>
          <w:sz w:val="20"/>
          <w:vertAlign w:val="subscript"/>
        </w:rPr>
      </w:pPr>
      <w:r w:rsidRPr="007511F1">
        <w:rPr>
          <w:rFonts w:ascii="Arial Narrow" w:hAnsi="Arial Narrow" w:cs="Arial"/>
          <w:bCs/>
          <w:sz w:val="20"/>
        </w:rPr>
        <w:t>*</w:t>
      </w:r>
      <w:r w:rsidR="00227B7B">
        <w:rPr>
          <w:rFonts w:ascii="Arial Narrow" w:hAnsi="Arial Narrow" w:cs="Arial"/>
          <w:bCs/>
          <w:sz w:val="20"/>
        </w:rPr>
        <w:t xml:space="preserve">Determinado a través de caracterización química de </w:t>
      </w:r>
      <w:r w:rsidR="007A4558">
        <w:rPr>
          <w:rFonts w:ascii="Arial Narrow" w:hAnsi="Arial Narrow" w:cs="Arial"/>
          <w:bCs/>
          <w:sz w:val="20"/>
        </w:rPr>
        <w:t>filtros con partículas</w:t>
      </w:r>
      <w:r w:rsidRPr="007511F1">
        <w:rPr>
          <w:rFonts w:ascii="Arial Narrow" w:hAnsi="Arial Narrow" w:cs="Arial"/>
          <w:bCs/>
          <w:sz w:val="20"/>
        </w:rPr>
        <w:t xml:space="preserve"> PM</w:t>
      </w:r>
      <w:r w:rsidRPr="007511F1">
        <w:rPr>
          <w:rFonts w:ascii="Arial Narrow" w:hAnsi="Arial Narrow" w:cs="Arial"/>
          <w:bCs/>
          <w:sz w:val="20"/>
          <w:vertAlign w:val="subscript"/>
        </w:rPr>
        <w:t>10</w:t>
      </w:r>
      <w:r w:rsidRPr="007511F1">
        <w:rPr>
          <w:rFonts w:ascii="Arial Narrow" w:hAnsi="Arial Narrow" w:cs="Arial"/>
          <w:bCs/>
          <w:sz w:val="20"/>
        </w:rPr>
        <w:t xml:space="preserve"> </w:t>
      </w:r>
    </w:p>
    <w:p w14:paraId="6E453659" w14:textId="2E54CC67" w:rsidR="002313D2" w:rsidRPr="002313D2" w:rsidRDefault="00227B7B" w:rsidP="002313D2">
      <w:pPr>
        <w:autoSpaceDE w:val="0"/>
        <w:autoSpaceDN w:val="0"/>
        <w:adjustRightInd w:val="0"/>
        <w:ind w:left="708"/>
        <w:jc w:val="both"/>
        <w:rPr>
          <w:rFonts w:ascii="Arial Narrow" w:hAnsi="Arial Narrow" w:cs="Arial"/>
          <w:bCs/>
          <w:sz w:val="20"/>
          <w:vertAlign w:val="subscript"/>
        </w:rPr>
      </w:pPr>
      <w:r>
        <w:rPr>
          <w:rFonts w:ascii="Arial Narrow" w:hAnsi="Arial Narrow" w:cs="Arial"/>
          <w:bCs/>
          <w:szCs w:val="24"/>
        </w:rPr>
        <w:t>**</w:t>
      </w:r>
      <w:r w:rsidRPr="00227B7B">
        <w:rPr>
          <w:rFonts w:ascii="Arial Narrow" w:hAnsi="Arial Narrow" w:cs="Arial"/>
          <w:bCs/>
          <w:sz w:val="20"/>
        </w:rPr>
        <w:t>Determinado a través de caracterización química de</w:t>
      </w:r>
      <w:r w:rsidR="007A4558">
        <w:rPr>
          <w:rFonts w:ascii="Arial Narrow" w:hAnsi="Arial Narrow" w:cs="Arial"/>
          <w:bCs/>
          <w:sz w:val="20"/>
        </w:rPr>
        <w:t xml:space="preserve"> filtros con</w:t>
      </w:r>
      <w:r w:rsidRPr="00227B7B">
        <w:rPr>
          <w:rFonts w:ascii="Arial Narrow" w:hAnsi="Arial Narrow" w:cs="Arial"/>
          <w:bCs/>
          <w:sz w:val="20"/>
        </w:rPr>
        <w:t xml:space="preserve"> partículas PM</w:t>
      </w:r>
      <w:r w:rsidRPr="002313D2">
        <w:rPr>
          <w:rFonts w:ascii="Arial Narrow" w:hAnsi="Arial Narrow" w:cs="Arial"/>
          <w:bCs/>
          <w:sz w:val="20"/>
          <w:vertAlign w:val="subscript"/>
        </w:rPr>
        <w:t>10</w:t>
      </w:r>
      <w:r w:rsidR="002313D2" w:rsidRPr="002313D2">
        <w:rPr>
          <w:rFonts w:ascii="Arial Narrow" w:hAnsi="Arial Narrow" w:cs="Arial"/>
          <w:bCs/>
          <w:sz w:val="20"/>
        </w:rPr>
        <w:t xml:space="preserve"> usando la </w:t>
      </w:r>
      <w:r w:rsidR="002313D2" w:rsidRPr="002313D2">
        <w:rPr>
          <w:rFonts w:ascii="Arial Narrow" w:hAnsi="Arial Narrow" w:cs="Arial"/>
          <w:bCs/>
          <w:sz w:val="20"/>
        </w:rPr>
        <w:t xml:space="preserve">media aritmética anual de mínimo 104 mediciones de 24 horas en un año </w:t>
      </w:r>
      <w:r w:rsidR="002313D2">
        <w:rPr>
          <w:rFonts w:ascii="Arial Narrow" w:hAnsi="Arial Narrow" w:cs="Arial"/>
          <w:bCs/>
          <w:sz w:val="20"/>
        </w:rPr>
        <w:t xml:space="preserve">calendario </w:t>
      </w:r>
      <w:r w:rsidR="002313D2" w:rsidRPr="002313D2">
        <w:rPr>
          <w:rFonts w:ascii="Arial Narrow" w:hAnsi="Arial Narrow" w:cs="Arial"/>
          <w:bCs/>
          <w:sz w:val="20"/>
        </w:rPr>
        <w:t>en un sitio particular tomadas dos veces a la semana a intervalos uniformes de tiempo.</w:t>
      </w:r>
    </w:p>
    <w:p w14:paraId="6AA213BD" w14:textId="77777777" w:rsidR="00227B7B" w:rsidRPr="00141EEE" w:rsidRDefault="00227B7B" w:rsidP="00141EEE">
      <w:pPr>
        <w:autoSpaceDE w:val="0"/>
        <w:autoSpaceDN w:val="0"/>
        <w:adjustRightInd w:val="0"/>
        <w:jc w:val="both"/>
        <w:rPr>
          <w:rFonts w:ascii="Arial Narrow" w:hAnsi="Arial Narrow" w:cs="Arial"/>
          <w:bCs/>
          <w:szCs w:val="24"/>
        </w:rPr>
      </w:pPr>
    </w:p>
    <w:p w14:paraId="3111F21B" w14:textId="0B27F0A5" w:rsidR="00885780" w:rsidRDefault="00FC235F" w:rsidP="00A23F2A">
      <w:pPr>
        <w:contextualSpacing/>
        <w:jc w:val="both"/>
        <w:rPr>
          <w:rFonts w:ascii="Arial Narrow" w:hAnsi="Arial Narrow" w:cs="Arial"/>
          <w:szCs w:val="24"/>
        </w:rPr>
      </w:pPr>
      <w:r>
        <w:rPr>
          <w:rFonts w:ascii="Arial Narrow" w:hAnsi="Arial Narrow" w:cs="Arial"/>
          <w:b/>
          <w:bCs/>
          <w:szCs w:val="24"/>
        </w:rPr>
        <w:t>Parágrafo</w:t>
      </w:r>
      <w:r w:rsidR="00C14C57" w:rsidRPr="0014771F">
        <w:rPr>
          <w:rFonts w:ascii="Arial Narrow" w:hAnsi="Arial Narrow" w:cs="Arial"/>
          <w:b/>
          <w:bCs/>
          <w:szCs w:val="24"/>
        </w:rPr>
        <w:t>:</w:t>
      </w:r>
      <w:r w:rsidR="00C14C57" w:rsidRPr="0014771F">
        <w:rPr>
          <w:rFonts w:ascii="Arial Narrow" w:hAnsi="Arial Narrow" w:cs="Arial"/>
          <w:bCs/>
          <w:szCs w:val="24"/>
        </w:rPr>
        <w:t xml:space="preserve"> </w:t>
      </w:r>
      <w:r w:rsidR="00EA3E28">
        <w:rPr>
          <w:rFonts w:ascii="Arial Narrow" w:hAnsi="Arial Narrow" w:cs="Arial"/>
          <w:szCs w:val="24"/>
        </w:rPr>
        <w:t>La</w:t>
      </w:r>
      <w:r w:rsidR="00EA3E28" w:rsidRPr="0014771F">
        <w:rPr>
          <w:rFonts w:ascii="Arial Narrow" w:hAnsi="Arial Narrow" w:cs="Arial"/>
          <w:szCs w:val="24"/>
        </w:rPr>
        <w:t xml:space="preserve"> concentración de</w:t>
      </w:r>
      <w:r w:rsidR="00885780">
        <w:rPr>
          <w:rFonts w:ascii="Arial Narrow" w:hAnsi="Arial Narrow" w:cs="Arial"/>
          <w:szCs w:val="24"/>
        </w:rPr>
        <w:t xml:space="preserve"> estos</w:t>
      </w:r>
      <w:r w:rsidR="00EA3E28" w:rsidRPr="0014771F">
        <w:rPr>
          <w:rFonts w:ascii="Arial Narrow" w:hAnsi="Arial Narrow" w:cs="Arial"/>
          <w:szCs w:val="24"/>
        </w:rPr>
        <w:t xml:space="preserve"> contaminantes del</w:t>
      </w:r>
      <w:r w:rsidR="00EA3E28">
        <w:rPr>
          <w:rFonts w:ascii="Arial Narrow" w:hAnsi="Arial Narrow" w:cs="Arial"/>
          <w:szCs w:val="24"/>
        </w:rPr>
        <w:t xml:space="preserve"> aire deberá </w:t>
      </w:r>
      <w:r w:rsidR="00087459">
        <w:rPr>
          <w:rFonts w:ascii="Arial Narrow" w:hAnsi="Arial Narrow" w:cs="Arial"/>
          <w:szCs w:val="24"/>
        </w:rPr>
        <w:t xml:space="preserve">medirse, </w:t>
      </w:r>
      <w:r w:rsidR="00EA3E28">
        <w:rPr>
          <w:rFonts w:ascii="Arial Narrow" w:hAnsi="Arial Narrow" w:cs="Arial"/>
          <w:szCs w:val="24"/>
        </w:rPr>
        <w:t xml:space="preserve">analizarse </w:t>
      </w:r>
      <w:r w:rsidR="00EA3E28" w:rsidRPr="0014771F">
        <w:rPr>
          <w:rFonts w:ascii="Arial Narrow" w:hAnsi="Arial Narrow" w:cs="Arial"/>
          <w:szCs w:val="24"/>
        </w:rPr>
        <w:t>y reportarse a condiciones locales, es decir</w:t>
      </w:r>
      <w:r w:rsidR="00087459">
        <w:rPr>
          <w:rFonts w:ascii="Arial Narrow" w:hAnsi="Arial Narrow" w:cs="Arial"/>
          <w:szCs w:val="24"/>
        </w:rPr>
        <w:t>,</w:t>
      </w:r>
      <w:r w:rsidR="00EA3E28" w:rsidRPr="0014771F">
        <w:rPr>
          <w:rFonts w:ascii="Arial Narrow" w:hAnsi="Arial Narrow" w:cs="Arial"/>
          <w:szCs w:val="24"/>
        </w:rPr>
        <w:t xml:space="preserve"> tomando como referencia las condiciones de presión y temperatura del punto en el cual se realiza la medición.</w:t>
      </w:r>
    </w:p>
    <w:p w14:paraId="26FE437B" w14:textId="77777777" w:rsidR="00A23F2A" w:rsidRDefault="00A23F2A" w:rsidP="008B0B2B">
      <w:pPr>
        <w:contextualSpacing/>
        <w:jc w:val="both"/>
        <w:rPr>
          <w:rFonts w:ascii="Arial Narrow" w:hAnsi="Arial Narrow" w:cs="Arial"/>
          <w:szCs w:val="24"/>
        </w:rPr>
      </w:pPr>
    </w:p>
    <w:p w14:paraId="036F8633" w14:textId="620266E5" w:rsidR="003C4EBD" w:rsidRDefault="00F6028D" w:rsidP="003C4EBD">
      <w:pPr>
        <w:contextualSpacing/>
        <w:jc w:val="both"/>
        <w:rPr>
          <w:rFonts w:ascii="Arial Narrow" w:hAnsi="Arial Narrow" w:cs="Arial"/>
          <w:szCs w:val="24"/>
        </w:rPr>
      </w:pPr>
      <w:r>
        <w:rPr>
          <w:rFonts w:ascii="Arial Narrow" w:hAnsi="Arial Narrow" w:cs="Arial"/>
          <w:b/>
          <w:szCs w:val="24"/>
        </w:rPr>
        <w:t>ARTÍCULO 5. Diseño, r</w:t>
      </w:r>
      <w:r w:rsidR="006718FE">
        <w:rPr>
          <w:rFonts w:ascii="Arial Narrow" w:hAnsi="Arial Narrow" w:cs="Arial"/>
          <w:b/>
          <w:szCs w:val="24"/>
        </w:rPr>
        <w:t>e</w:t>
      </w:r>
      <w:r>
        <w:rPr>
          <w:rFonts w:ascii="Arial Narrow" w:hAnsi="Arial Narrow" w:cs="Arial"/>
          <w:b/>
          <w:szCs w:val="24"/>
        </w:rPr>
        <w:t>-</w:t>
      </w:r>
      <w:r w:rsidR="006718FE">
        <w:rPr>
          <w:rFonts w:ascii="Arial Narrow" w:hAnsi="Arial Narrow" w:cs="Arial"/>
          <w:b/>
          <w:szCs w:val="24"/>
        </w:rPr>
        <w:t>diseño</w:t>
      </w:r>
      <w:r>
        <w:rPr>
          <w:rFonts w:ascii="Arial Narrow" w:hAnsi="Arial Narrow" w:cs="Arial"/>
          <w:b/>
          <w:szCs w:val="24"/>
        </w:rPr>
        <w:t xml:space="preserve"> y operación</w:t>
      </w:r>
      <w:r w:rsidR="006718FE">
        <w:rPr>
          <w:rFonts w:ascii="Arial Narrow" w:hAnsi="Arial Narrow" w:cs="Arial"/>
          <w:b/>
          <w:szCs w:val="24"/>
        </w:rPr>
        <w:t xml:space="preserve"> de Sistemas de Vigilancia de la Calidad del Aire – SVCA.</w:t>
      </w:r>
      <w:r w:rsidR="006718FE" w:rsidRPr="006718FE">
        <w:rPr>
          <w:rFonts w:ascii="Arial Narrow" w:hAnsi="Arial Narrow" w:cs="Arial"/>
          <w:szCs w:val="24"/>
        </w:rPr>
        <w:t xml:space="preserve"> </w:t>
      </w:r>
      <w:r w:rsidR="003C4EBD">
        <w:rPr>
          <w:rFonts w:ascii="Arial Narrow" w:hAnsi="Arial Narrow" w:cs="Arial"/>
          <w:szCs w:val="24"/>
        </w:rPr>
        <w:t>Todo SVCA fijo que oper</w:t>
      </w:r>
      <w:r w:rsidR="004C7F76">
        <w:rPr>
          <w:rFonts w:ascii="Arial Narrow" w:hAnsi="Arial Narrow" w:cs="Arial"/>
          <w:szCs w:val="24"/>
        </w:rPr>
        <w:t>e en el territorio nacional</w:t>
      </w:r>
      <w:r w:rsidR="003C4EBD">
        <w:rPr>
          <w:rFonts w:ascii="Arial Narrow" w:hAnsi="Arial Narrow" w:cs="Arial"/>
          <w:szCs w:val="24"/>
        </w:rPr>
        <w:t xml:space="preserve"> deberá contar con un documento de diseño o rediseño y de operación</w:t>
      </w:r>
      <w:r w:rsidR="004C7F76">
        <w:rPr>
          <w:rFonts w:ascii="Arial Narrow" w:hAnsi="Arial Narrow" w:cs="Arial"/>
          <w:szCs w:val="24"/>
        </w:rPr>
        <w:t xml:space="preserve"> </w:t>
      </w:r>
      <w:r w:rsidR="003E7365">
        <w:rPr>
          <w:rFonts w:ascii="Arial Narrow" w:hAnsi="Arial Narrow" w:cs="Arial"/>
          <w:szCs w:val="24"/>
        </w:rPr>
        <w:t xml:space="preserve">con sujeción a </w:t>
      </w:r>
      <w:r w:rsidR="004C7F76">
        <w:rPr>
          <w:rFonts w:ascii="Arial Narrow" w:hAnsi="Arial Narrow" w:cs="Arial"/>
          <w:szCs w:val="24"/>
        </w:rPr>
        <w:t xml:space="preserve">lo </w:t>
      </w:r>
      <w:r w:rsidR="003E7365">
        <w:rPr>
          <w:rFonts w:ascii="Arial Narrow" w:hAnsi="Arial Narrow" w:cs="Arial"/>
          <w:szCs w:val="24"/>
        </w:rPr>
        <w:t xml:space="preserve">establecido </w:t>
      </w:r>
      <w:r w:rsidR="004C7F76">
        <w:rPr>
          <w:rFonts w:ascii="Arial Narrow" w:hAnsi="Arial Narrow" w:cs="Arial"/>
          <w:szCs w:val="24"/>
        </w:rPr>
        <w:t>en el Protocolo para el Monitoreo y Seguimiento de la Calidad del Aire.</w:t>
      </w:r>
    </w:p>
    <w:p w14:paraId="687C1510" w14:textId="77777777" w:rsidR="008F00FF" w:rsidRDefault="008F00FF" w:rsidP="000C5FF6">
      <w:pPr>
        <w:contextualSpacing/>
        <w:jc w:val="both"/>
        <w:rPr>
          <w:rFonts w:ascii="Arial Narrow" w:hAnsi="Arial Narrow" w:cs="Arial"/>
          <w:szCs w:val="24"/>
        </w:rPr>
      </w:pPr>
    </w:p>
    <w:p w14:paraId="7B40EC0A" w14:textId="06ECAC3A" w:rsidR="00C119C7" w:rsidRDefault="008018EA" w:rsidP="002373C6">
      <w:pPr>
        <w:contextualSpacing/>
        <w:jc w:val="both"/>
        <w:rPr>
          <w:rFonts w:ascii="Arial Narrow" w:hAnsi="Arial Narrow" w:cs="Arial"/>
          <w:szCs w:val="24"/>
        </w:rPr>
      </w:pPr>
      <w:r>
        <w:rPr>
          <w:rFonts w:ascii="Arial Narrow" w:hAnsi="Arial Narrow" w:cs="Arial"/>
          <w:szCs w:val="24"/>
        </w:rPr>
        <w:lastRenderedPageBreak/>
        <w:t xml:space="preserve">Las </w:t>
      </w:r>
      <w:r w:rsidR="002373C6">
        <w:rPr>
          <w:rFonts w:ascii="Arial Narrow" w:hAnsi="Arial Narrow" w:cs="Arial"/>
          <w:szCs w:val="24"/>
        </w:rPr>
        <w:t>a</w:t>
      </w:r>
      <w:r>
        <w:rPr>
          <w:rFonts w:ascii="Arial Narrow" w:hAnsi="Arial Narrow" w:cs="Arial"/>
          <w:szCs w:val="24"/>
        </w:rPr>
        <w:t xml:space="preserve">utoridades </w:t>
      </w:r>
      <w:r w:rsidR="002373C6">
        <w:rPr>
          <w:rFonts w:ascii="Arial Narrow" w:hAnsi="Arial Narrow" w:cs="Arial"/>
          <w:szCs w:val="24"/>
        </w:rPr>
        <w:t>a</w:t>
      </w:r>
      <w:r>
        <w:rPr>
          <w:rFonts w:ascii="Arial Narrow" w:hAnsi="Arial Narrow" w:cs="Arial"/>
          <w:szCs w:val="24"/>
        </w:rPr>
        <w:t>mbientales competentes deberá</w:t>
      </w:r>
      <w:r w:rsidR="003E7365">
        <w:rPr>
          <w:rFonts w:ascii="Arial Narrow" w:hAnsi="Arial Narrow" w:cs="Arial"/>
          <w:szCs w:val="24"/>
        </w:rPr>
        <w:t>n</w:t>
      </w:r>
      <w:r>
        <w:rPr>
          <w:rFonts w:ascii="Arial Narrow" w:hAnsi="Arial Narrow" w:cs="Arial"/>
          <w:szCs w:val="24"/>
        </w:rPr>
        <w:t xml:space="preserve"> remitir </w:t>
      </w:r>
      <w:r w:rsidR="002A3DD9">
        <w:rPr>
          <w:rFonts w:ascii="Arial Narrow" w:hAnsi="Arial Narrow" w:cs="Arial"/>
          <w:szCs w:val="24"/>
        </w:rPr>
        <w:t>para verificación por parte del</w:t>
      </w:r>
      <w:r>
        <w:rPr>
          <w:rFonts w:ascii="Arial Narrow" w:hAnsi="Arial Narrow" w:cs="Arial"/>
          <w:szCs w:val="24"/>
        </w:rPr>
        <w:t xml:space="preserve"> </w:t>
      </w:r>
      <w:r w:rsidRPr="00FC7903">
        <w:rPr>
          <w:rFonts w:ascii="Arial Narrow" w:hAnsi="Arial Narrow" w:cs="Arial"/>
          <w:szCs w:val="24"/>
        </w:rPr>
        <w:t>IDEAM</w:t>
      </w:r>
      <w:r w:rsidR="002A3DD9">
        <w:rPr>
          <w:rFonts w:ascii="Arial Narrow" w:hAnsi="Arial Narrow" w:cs="Arial"/>
          <w:szCs w:val="24"/>
        </w:rPr>
        <w:t>,</w:t>
      </w:r>
      <w:r w:rsidRPr="00FC7903">
        <w:rPr>
          <w:rFonts w:ascii="Arial Narrow" w:hAnsi="Arial Narrow" w:cs="Arial"/>
          <w:szCs w:val="24"/>
        </w:rPr>
        <w:t xml:space="preserve"> </w:t>
      </w:r>
      <w:r w:rsidR="003E7365">
        <w:rPr>
          <w:rFonts w:ascii="Arial Narrow" w:hAnsi="Arial Narrow" w:cs="Arial"/>
          <w:szCs w:val="24"/>
        </w:rPr>
        <w:t>el</w:t>
      </w:r>
      <w:r w:rsidR="003E7365" w:rsidRPr="00FC7903">
        <w:rPr>
          <w:rFonts w:ascii="Arial Narrow" w:hAnsi="Arial Narrow" w:cs="Arial"/>
          <w:szCs w:val="24"/>
        </w:rPr>
        <w:t xml:space="preserve"> </w:t>
      </w:r>
      <w:r w:rsidRPr="00FC7903">
        <w:rPr>
          <w:rFonts w:ascii="Arial Narrow" w:hAnsi="Arial Narrow" w:cs="Arial"/>
          <w:szCs w:val="24"/>
        </w:rPr>
        <w:t>documento de diseño o re-diseño y de operación de SVCA</w:t>
      </w:r>
      <w:r w:rsidR="00F108FE">
        <w:rPr>
          <w:rFonts w:ascii="Arial Narrow" w:hAnsi="Arial Narrow" w:cs="Arial"/>
          <w:szCs w:val="24"/>
        </w:rPr>
        <w:t xml:space="preserve">, </w:t>
      </w:r>
      <w:r w:rsidR="003E7365">
        <w:rPr>
          <w:rFonts w:ascii="Arial Narrow" w:hAnsi="Arial Narrow" w:cs="Arial"/>
          <w:szCs w:val="24"/>
        </w:rPr>
        <w:t>según el caso, para efectos de establecer su</w:t>
      </w:r>
      <w:r w:rsidR="00F108FE">
        <w:rPr>
          <w:rFonts w:ascii="Arial Narrow" w:hAnsi="Arial Narrow" w:cs="Arial"/>
          <w:szCs w:val="24"/>
        </w:rPr>
        <w:t xml:space="preserve"> conformidad con lo dispuesto en el Protocolo para el Monitoreo y Seguimiento de la Calidad del Aire</w:t>
      </w:r>
      <w:r w:rsidR="002A3DD9">
        <w:rPr>
          <w:rFonts w:ascii="Arial Narrow" w:hAnsi="Arial Narrow" w:cs="Arial"/>
          <w:szCs w:val="24"/>
        </w:rPr>
        <w:t>. E</w:t>
      </w:r>
      <w:r w:rsidR="002373C6">
        <w:rPr>
          <w:rFonts w:ascii="Arial Narrow" w:hAnsi="Arial Narrow" w:cs="Arial"/>
          <w:szCs w:val="24"/>
        </w:rPr>
        <w:t>s</w:t>
      </w:r>
      <w:r w:rsidR="003E7365">
        <w:rPr>
          <w:rFonts w:ascii="Arial Narrow" w:hAnsi="Arial Narrow" w:cs="Arial"/>
          <w:szCs w:val="24"/>
        </w:rPr>
        <w:t>t</w:t>
      </w:r>
      <w:r w:rsidR="002373C6">
        <w:rPr>
          <w:rFonts w:ascii="Arial Narrow" w:hAnsi="Arial Narrow" w:cs="Arial"/>
          <w:szCs w:val="24"/>
        </w:rPr>
        <w:t>e</w:t>
      </w:r>
      <w:r w:rsidRPr="00FC7903">
        <w:rPr>
          <w:rFonts w:ascii="Arial Narrow" w:hAnsi="Arial Narrow" w:cs="Arial"/>
          <w:szCs w:val="24"/>
        </w:rPr>
        <w:t xml:space="preserve"> Instituto</w:t>
      </w:r>
      <w:r w:rsidR="002A3DD9">
        <w:rPr>
          <w:rFonts w:ascii="Arial Narrow" w:hAnsi="Arial Narrow" w:cs="Arial"/>
          <w:szCs w:val="24"/>
        </w:rPr>
        <w:t xml:space="preserve"> </w:t>
      </w:r>
      <w:r w:rsidR="00C119C7">
        <w:rPr>
          <w:rFonts w:ascii="Arial Narrow" w:hAnsi="Arial Narrow" w:cs="Arial"/>
          <w:szCs w:val="24"/>
        </w:rPr>
        <w:t xml:space="preserve">tendrá un plazo de </w:t>
      </w:r>
      <w:r w:rsidR="00C119C7" w:rsidRPr="00FC7903">
        <w:rPr>
          <w:rFonts w:ascii="Arial Narrow" w:hAnsi="Arial Narrow" w:cs="Arial"/>
          <w:szCs w:val="24"/>
        </w:rPr>
        <w:t>90 días</w:t>
      </w:r>
      <w:r w:rsidR="00C119C7">
        <w:rPr>
          <w:rFonts w:ascii="Arial Narrow" w:hAnsi="Arial Narrow" w:cs="Arial"/>
          <w:szCs w:val="24"/>
        </w:rPr>
        <w:t xml:space="preserve"> calendario para pronunciarse respecto de la evaluación de los documentos de diseño o re-diseño y operación enviados</w:t>
      </w:r>
      <w:r w:rsidR="00FB497F">
        <w:rPr>
          <w:rFonts w:ascii="Arial Narrow" w:hAnsi="Arial Narrow" w:cs="Arial"/>
          <w:szCs w:val="24"/>
        </w:rPr>
        <w:t>, dentro de los cuales podrá</w:t>
      </w:r>
      <w:r w:rsidR="00C119C7">
        <w:rPr>
          <w:rFonts w:ascii="Arial Narrow" w:hAnsi="Arial Narrow" w:cs="Arial"/>
          <w:szCs w:val="24"/>
        </w:rPr>
        <w:t xml:space="preserve"> solicitar </w:t>
      </w:r>
      <w:r w:rsidR="00517386">
        <w:rPr>
          <w:rFonts w:ascii="Arial Narrow" w:hAnsi="Arial Narrow" w:cs="Arial"/>
          <w:szCs w:val="24"/>
        </w:rPr>
        <w:t xml:space="preserve">a tales autoridades </w:t>
      </w:r>
      <w:r w:rsidR="00FB497F">
        <w:rPr>
          <w:rFonts w:ascii="Arial Narrow" w:hAnsi="Arial Narrow" w:cs="Arial"/>
          <w:szCs w:val="24"/>
        </w:rPr>
        <w:t xml:space="preserve">los </w:t>
      </w:r>
      <w:r w:rsidR="00C119C7">
        <w:rPr>
          <w:rFonts w:ascii="Arial Narrow" w:hAnsi="Arial Narrow" w:cs="Arial"/>
          <w:szCs w:val="24"/>
        </w:rPr>
        <w:t xml:space="preserve">ajustes </w:t>
      </w:r>
      <w:r w:rsidR="00F108FE">
        <w:rPr>
          <w:rFonts w:ascii="Arial Narrow" w:hAnsi="Arial Narrow" w:cs="Arial"/>
          <w:szCs w:val="24"/>
        </w:rPr>
        <w:t>que</w:t>
      </w:r>
      <w:r w:rsidR="00C119C7" w:rsidRPr="00D859CC">
        <w:rPr>
          <w:rFonts w:ascii="Arial Narrow" w:hAnsi="Arial Narrow" w:cs="Arial"/>
          <w:szCs w:val="24"/>
        </w:rPr>
        <w:t xml:space="preserve"> </w:t>
      </w:r>
      <w:r w:rsidR="00FB497F">
        <w:rPr>
          <w:rFonts w:ascii="Arial Narrow" w:hAnsi="Arial Narrow" w:cs="Arial"/>
          <w:szCs w:val="24"/>
        </w:rPr>
        <w:t>correspondan</w:t>
      </w:r>
      <w:r w:rsidR="00C119C7" w:rsidRPr="00D859CC">
        <w:rPr>
          <w:rFonts w:ascii="Arial Narrow" w:hAnsi="Arial Narrow" w:cs="Arial"/>
          <w:szCs w:val="24"/>
        </w:rPr>
        <w:t>.</w:t>
      </w:r>
    </w:p>
    <w:p w14:paraId="04AC24B0" w14:textId="77777777" w:rsidR="00116FAE" w:rsidRDefault="00116FAE" w:rsidP="00116FAE">
      <w:pPr>
        <w:contextualSpacing/>
        <w:jc w:val="both"/>
        <w:rPr>
          <w:rFonts w:ascii="Arial Narrow" w:hAnsi="Arial Narrow" w:cs="Arial"/>
          <w:szCs w:val="24"/>
        </w:rPr>
      </w:pPr>
    </w:p>
    <w:p w14:paraId="60EE756C" w14:textId="39FA28B1" w:rsidR="003E7365" w:rsidRDefault="006718FE" w:rsidP="00C5462C">
      <w:pPr>
        <w:contextualSpacing/>
        <w:jc w:val="both"/>
        <w:rPr>
          <w:rFonts w:ascii="Arial Narrow" w:hAnsi="Arial Narrow" w:cs="Arial"/>
          <w:szCs w:val="24"/>
        </w:rPr>
      </w:pPr>
      <w:r>
        <w:rPr>
          <w:rFonts w:ascii="Arial Narrow" w:hAnsi="Arial Narrow" w:cs="Arial"/>
          <w:b/>
          <w:szCs w:val="24"/>
        </w:rPr>
        <w:t>ARTÍCULO 6</w:t>
      </w:r>
      <w:r w:rsidR="009952DF">
        <w:rPr>
          <w:rFonts w:ascii="Arial Narrow" w:hAnsi="Arial Narrow" w:cs="Arial"/>
          <w:b/>
          <w:szCs w:val="24"/>
        </w:rPr>
        <w:t xml:space="preserve">. </w:t>
      </w:r>
      <w:r w:rsidR="00B1194B">
        <w:rPr>
          <w:rFonts w:ascii="Arial Narrow" w:hAnsi="Arial Narrow" w:cs="Arial"/>
          <w:b/>
          <w:szCs w:val="24"/>
        </w:rPr>
        <w:t>Monitoreo de la</w:t>
      </w:r>
      <w:r w:rsidR="00E31A04">
        <w:rPr>
          <w:rFonts w:ascii="Arial Narrow" w:hAnsi="Arial Narrow" w:cs="Arial"/>
          <w:b/>
          <w:szCs w:val="24"/>
        </w:rPr>
        <w:t xml:space="preserve"> calidad del aire realizado por las </w:t>
      </w:r>
      <w:r w:rsidR="00E31A04" w:rsidRPr="0014771F">
        <w:rPr>
          <w:rFonts w:ascii="Arial Narrow" w:hAnsi="Arial Narrow" w:cs="Arial"/>
          <w:b/>
          <w:szCs w:val="24"/>
        </w:rPr>
        <w:t>Autoridades Ambientales Competentes</w:t>
      </w:r>
      <w:r w:rsidR="00E31A04" w:rsidRPr="0014771F">
        <w:rPr>
          <w:rFonts w:ascii="Arial Narrow" w:hAnsi="Arial Narrow" w:cs="Arial"/>
          <w:b/>
          <w:bCs/>
          <w:szCs w:val="24"/>
        </w:rPr>
        <w:t xml:space="preserve">. </w:t>
      </w:r>
      <w:r w:rsidR="00B1194B" w:rsidRPr="005C0312">
        <w:rPr>
          <w:rFonts w:ascii="Arial Narrow" w:hAnsi="Arial Narrow" w:cs="Arial"/>
          <w:bCs/>
          <w:szCs w:val="24"/>
        </w:rPr>
        <w:t>Para el monitoreo y se</w:t>
      </w:r>
      <w:r w:rsidR="005C0312" w:rsidRPr="005C0312">
        <w:rPr>
          <w:rFonts w:ascii="Arial Narrow" w:hAnsi="Arial Narrow" w:cs="Arial"/>
          <w:bCs/>
          <w:szCs w:val="24"/>
        </w:rPr>
        <w:t xml:space="preserve">guimiento de </w:t>
      </w:r>
      <w:r w:rsidR="005C0312">
        <w:rPr>
          <w:rFonts w:ascii="Arial Narrow" w:hAnsi="Arial Narrow" w:cs="Arial"/>
          <w:bCs/>
          <w:szCs w:val="24"/>
        </w:rPr>
        <w:t xml:space="preserve">la calidad del </w:t>
      </w:r>
      <w:r w:rsidR="005C0312" w:rsidRPr="00C5462C">
        <w:rPr>
          <w:rFonts w:ascii="Arial Narrow" w:hAnsi="Arial Narrow" w:cs="Arial"/>
          <w:bCs/>
          <w:szCs w:val="24"/>
        </w:rPr>
        <w:t>aire, l</w:t>
      </w:r>
      <w:r w:rsidR="00E31A04" w:rsidRPr="00C5462C">
        <w:rPr>
          <w:rFonts w:ascii="Arial Narrow" w:hAnsi="Arial Narrow" w:cs="Arial"/>
          <w:bCs/>
          <w:szCs w:val="24"/>
        </w:rPr>
        <w:t>as autoridades ambientales competentes</w:t>
      </w:r>
      <w:r w:rsidR="005C0312" w:rsidRPr="00C5462C">
        <w:rPr>
          <w:rFonts w:ascii="Arial Narrow" w:hAnsi="Arial Narrow" w:cs="Arial"/>
          <w:bCs/>
          <w:szCs w:val="24"/>
        </w:rPr>
        <w:t xml:space="preserve"> deberán implementar </w:t>
      </w:r>
      <w:r w:rsidR="00667079" w:rsidRPr="005154AD">
        <w:rPr>
          <w:rFonts w:ascii="Arial Narrow" w:hAnsi="Arial Narrow" w:cs="Arial"/>
          <w:bCs/>
          <w:szCs w:val="24"/>
        </w:rPr>
        <w:t xml:space="preserve">lo definido en </w:t>
      </w:r>
      <w:r w:rsidR="00E31A04" w:rsidRPr="00C5462C">
        <w:rPr>
          <w:rFonts w:ascii="Arial Narrow" w:hAnsi="Arial Narrow" w:cs="Arial"/>
          <w:bCs/>
          <w:szCs w:val="24"/>
        </w:rPr>
        <w:t>el Protocolo para el Monitoreo y Seguimiento de la Calidad del Aire</w:t>
      </w:r>
      <w:r w:rsidR="00667079">
        <w:rPr>
          <w:rFonts w:ascii="Arial Narrow" w:hAnsi="Arial Narrow" w:cs="Arial"/>
          <w:bCs/>
          <w:szCs w:val="24"/>
        </w:rPr>
        <w:t xml:space="preserve"> tanto para el diseño de Sistemas de Vigilancia de la Calidad del Aire - SVCA como para su operación.</w:t>
      </w:r>
    </w:p>
    <w:p w14:paraId="371B9BE8" w14:textId="77777777" w:rsidR="003E7365" w:rsidRDefault="003E7365" w:rsidP="005C0312">
      <w:pPr>
        <w:contextualSpacing/>
        <w:jc w:val="both"/>
        <w:rPr>
          <w:rFonts w:ascii="Arial Narrow" w:hAnsi="Arial Narrow" w:cs="Arial"/>
          <w:szCs w:val="24"/>
        </w:rPr>
      </w:pPr>
    </w:p>
    <w:p w14:paraId="0558928E" w14:textId="06D59ECA" w:rsidR="00FF3388" w:rsidRDefault="00FF3388" w:rsidP="00FF3388">
      <w:pPr>
        <w:contextualSpacing/>
        <w:jc w:val="both"/>
        <w:rPr>
          <w:rFonts w:ascii="Arial Narrow" w:hAnsi="Arial Narrow" w:cs="Arial"/>
          <w:szCs w:val="24"/>
        </w:rPr>
      </w:pPr>
      <w:r w:rsidRPr="00FF3388">
        <w:rPr>
          <w:rFonts w:ascii="Arial Narrow" w:hAnsi="Arial Narrow" w:cs="Arial"/>
          <w:b/>
          <w:szCs w:val="24"/>
        </w:rPr>
        <w:t>Parágrafo</w:t>
      </w:r>
      <w:r>
        <w:rPr>
          <w:rFonts w:ascii="Arial Narrow" w:hAnsi="Arial Narrow" w:cs="Arial"/>
          <w:b/>
          <w:szCs w:val="24"/>
        </w:rPr>
        <w:t xml:space="preserve"> Primero</w:t>
      </w:r>
      <w:r w:rsidRPr="00FF3388">
        <w:rPr>
          <w:rFonts w:ascii="Arial Narrow" w:hAnsi="Arial Narrow" w:cs="Arial"/>
          <w:b/>
          <w:szCs w:val="24"/>
        </w:rPr>
        <w:t>.</w:t>
      </w:r>
      <w:r w:rsidRPr="00FF3388">
        <w:rPr>
          <w:rFonts w:ascii="Arial Narrow" w:hAnsi="Arial Narrow" w:cs="Arial"/>
          <w:szCs w:val="24"/>
        </w:rPr>
        <w:t xml:space="preserve"> Con base en la información generada por los Sistemas de Vigilancia de la Calidad del Aire operando de acuerdo con lo establecido en el Protocolo para el Monitoreo y Seguimiento de la Calidad del Aire, las autoridades ambientales deberán elaborar o modificar los Programas de Prevención y Control de la Contaminación At</w:t>
      </w:r>
      <w:r>
        <w:rPr>
          <w:rFonts w:ascii="Arial Narrow" w:hAnsi="Arial Narrow" w:cs="Arial"/>
          <w:szCs w:val="24"/>
        </w:rPr>
        <w:t>mosférica que deban implementar</w:t>
      </w:r>
      <w:r w:rsidRPr="00FF3388">
        <w:rPr>
          <w:rFonts w:ascii="Arial Narrow" w:hAnsi="Arial Narrow" w:cs="Arial"/>
          <w:szCs w:val="24"/>
        </w:rPr>
        <w:t>.</w:t>
      </w:r>
    </w:p>
    <w:p w14:paraId="4C395C3C" w14:textId="77777777" w:rsidR="00FF3388" w:rsidRDefault="00FF3388" w:rsidP="00FF3388">
      <w:pPr>
        <w:contextualSpacing/>
        <w:jc w:val="both"/>
        <w:rPr>
          <w:rFonts w:ascii="Arial Narrow" w:hAnsi="Arial Narrow" w:cs="Arial"/>
          <w:szCs w:val="24"/>
        </w:rPr>
      </w:pPr>
    </w:p>
    <w:p w14:paraId="7FAF30F3" w14:textId="3EC41907" w:rsidR="00FF3388" w:rsidRDefault="00FF3388" w:rsidP="00FF3388">
      <w:pPr>
        <w:contextualSpacing/>
        <w:jc w:val="both"/>
        <w:rPr>
          <w:rFonts w:ascii="Arial Narrow" w:hAnsi="Arial Narrow" w:cs="Arial"/>
          <w:szCs w:val="24"/>
        </w:rPr>
      </w:pPr>
      <w:r w:rsidRPr="00FF3388">
        <w:rPr>
          <w:rFonts w:ascii="Arial Narrow" w:hAnsi="Arial Narrow" w:cs="Arial"/>
          <w:b/>
          <w:szCs w:val="24"/>
        </w:rPr>
        <w:t xml:space="preserve">Parágrafo Segundo. </w:t>
      </w:r>
      <w:r w:rsidRPr="00FF3388">
        <w:rPr>
          <w:rFonts w:ascii="Arial Narrow" w:hAnsi="Arial Narrow" w:cs="Arial"/>
          <w:szCs w:val="24"/>
        </w:rPr>
        <w:t xml:space="preserve">Cuando las concentraciones de </w:t>
      </w:r>
      <w:r>
        <w:rPr>
          <w:rFonts w:ascii="Arial Narrow" w:hAnsi="Arial Narrow" w:cs="Arial"/>
          <w:szCs w:val="24"/>
        </w:rPr>
        <w:t>contaminantes en el aire excedan los niveles máximos permisibles</w:t>
      </w:r>
      <w:r w:rsidRPr="00FF3388">
        <w:rPr>
          <w:rFonts w:ascii="Arial Narrow" w:hAnsi="Arial Narrow" w:cs="Arial"/>
          <w:szCs w:val="24"/>
        </w:rPr>
        <w:t>, las autoridades ambientales competentes informarán a las autoridades de salud, para que tomen las medidas a que haya lugar. Igualmente, la autoridad ambiental competente deberá contar con los equipos, herramientas y personal necesarios para mantener un monitoreo permanente que le permita determinar el ori</w:t>
      </w:r>
      <w:r w:rsidR="002969AB">
        <w:rPr>
          <w:rFonts w:ascii="Arial Narrow" w:hAnsi="Arial Narrow" w:cs="Arial"/>
          <w:szCs w:val="24"/>
        </w:rPr>
        <w:t>gen de los mismos y</w:t>
      </w:r>
      <w:r w:rsidRPr="00FF3388">
        <w:rPr>
          <w:rFonts w:ascii="Arial Narrow" w:hAnsi="Arial Narrow" w:cs="Arial"/>
          <w:szCs w:val="24"/>
        </w:rPr>
        <w:t xml:space="preserve"> diseñar programas de reducción de la contaminación que incluyan la</w:t>
      </w:r>
      <w:r w:rsidR="002969AB">
        <w:rPr>
          <w:rFonts w:ascii="Arial Narrow" w:hAnsi="Arial Narrow" w:cs="Arial"/>
          <w:szCs w:val="24"/>
        </w:rPr>
        <w:t>s medidas a que haya lugar.</w:t>
      </w:r>
    </w:p>
    <w:p w14:paraId="39080FF2" w14:textId="77777777" w:rsidR="00FF3388" w:rsidRDefault="00FF3388" w:rsidP="005C0312">
      <w:pPr>
        <w:contextualSpacing/>
        <w:jc w:val="both"/>
        <w:rPr>
          <w:rFonts w:ascii="Arial Narrow" w:hAnsi="Arial Narrow" w:cs="Arial"/>
          <w:szCs w:val="24"/>
        </w:rPr>
      </w:pPr>
    </w:p>
    <w:p w14:paraId="3938EDCC" w14:textId="6D7D8C88" w:rsidR="00B1194B" w:rsidRDefault="00B1194B" w:rsidP="00B1194B">
      <w:pPr>
        <w:contextualSpacing/>
        <w:jc w:val="both"/>
        <w:rPr>
          <w:rFonts w:ascii="Arial Narrow" w:hAnsi="Arial Narrow" w:cs="Arial"/>
          <w:szCs w:val="24"/>
        </w:rPr>
      </w:pPr>
      <w:r>
        <w:rPr>
          <w:rFonts w:ascii="Arial Narrow" w:hAnsi="Arial Narrow" w:cs="Arial"/>
          <w:b/>
          <w:szCs w:val="24"/>
        </w:rPr>
        <w:t>A</w:t>
      </w:r>
      <w:r w:rsidR="005C0312">
        <w:rPr>
          <w:rFonts w:ascii="Arial Narrow" w:hAnsi="Arial Narrow" w:cs="Arial"/>
          <w:b/>
          <w:szCs w:val="24"/>
        </w:rPr>
        <w:t xml:space="preserve">RTÍCULO </w:t>
      </w:r>
      <w:r w:rsidR="00517386">
        <w:rPr>
          <w:rFonts w:ascii="Arial Narrow" w:hAnsi="Arial Narrow" w:cs="Arial"/>
          <w:b/>
          <w:szCs w:val="24"/>
        </w:rPr>
        <w:t>7</w:t>
      </w:r>
      <w:r>
        <w:rPr>
          <w:rFonts w:ascii="Arial Narrow" w:hAnsi="Arial Narrow" w:cs="Arial"/>
          <w:b/>
          <w:szCs w:val="24"/>
        </w:rPr>
        <w:t>. M</w:t>
      </w:r>
      <w:r w:rsidRPr="00B9335B">
        <w:rPr>
          <w:rFonts w:ascii="Arial Narrow" w:hAnsi="Arial Narrow" w:cs="Arial"/>
          <w:b/>
          <w:szCs w:val="24"/>
        </w:rPr>
        <w:t xml:space="preserve">onitoreo </w:t>
      </w:r>
      <w:r>
        <w:rPr>
          <w:rFonts w:ascii="Arial Narrow" w:hAnsi="Arial Narrow" w:cs="Arial"/>
          <w:b/>
          <w:szCs w:val="24"/>
        </w:rPr>
        <w:t xml:space="preserve">en tiempo real </w:t>
      </w:r>
      <w:r w:rsidRPr="00B9335B">
        <w:rPr>
          <w:rFonts w:ascii="Arial Narrow" w:hAnsi="Arial Narrow" w:cs="Arial"/>
          <w:b/>
          <w:szCs w:val="24"/>
        </w:rPr>
        <w:t>de contaminantes del aire</w:t>
      </w:r>
      <w:r>
        <w:rPr>
          <w:rFonts w:ascii="Arial Narrow" w:hAnsi="Arial Narrow" w:cs="Arial"/>
          <w:b/>
          <w:szCs w:val="24"/>
        </w:rPr>
        <w:t xml:space="preserve"> en puntos críticos</w:t>
      </w:r>
      <w:r w:rsidRPr="00B9335B">
        <w:rPr>
          <w:rFonts w:ascii="Arial Narrow" w:hAnsi="Arial Narrow" w:cs="Arial"/>
          <w:b/>
          <w:szCs w:val="24"/>
        </w:rPr>
        <w:t xml:space="preserve">. </w:t>
      </w:r>
      <w:r w:rsidRPr="00B9335B">
        <w:rPr>
          <w:rFonts w:ascii="Arial Narrow" w:hAnsi="Arial Narrow" w:cs="Arial"/>
          <w:szCs w:val="24"/>
        </w:rPr>
        <w:t>A partir de</w:t>
      </w:r>
      <w:r w:rsidR="00995CB5">
        <w:rPr>
          <w:rFonts w:ascii="Arial Narrow" w:hAnsi="Arial Narrow" w:cs="Arial"/>
          <w:szCs w:val="24"/>
        </w:rPr>
        <w:t>l año 2018</w:t>
      </w:r>
      <w:r w:rsidR="003E7365">
        <w:rPr>
          <w:rFonts w:ascii="Arial Narrow" w:hAnsi="Arial Narrow" w:cs="Arial"/>
          <w:szCs w:val="24"/>
        </w:rPr>
        <w:t>,</w:t>
      </w:r>
      <w:r w:rsidRPr="00B9335B">
        <w:rPr>
          <w:rFonts w:ascii="Arial Narrow" w:hAnsi="Arial Narrow" w:cs="Arial"/>
          <w:szCs w:val="24"/>
        </w:rPr>
        <w:t xml:space="preserve"> </w:t>
      </w:r>
      <w:r>
        <w:rPr>
          <w:rFonts w:ascii="Arial Narrow" w:hAnsi="Arial Narrow" w:cs="Arial"/>
          <w:szCs w:val="24"/>
        </w:rPr>
        <w:t xml:space="preserve">en puntos identificados </w:t>
      </w:r>
      <w:r w:rsidR="003E7365">
        <w:rPr>
          <w:rFonts w:ascii="Arial Narrow" w:hAnsi="Arial Narrow" w:cs="Arial"/>
          <w:szCs w:val="24"/>
        </w:rPr>
        <w:t xml:space="preserve">como </w:t>
      </w:r>
      <w:r>
        <w:rPr>
          <w:rFonts w:ascii="Arial Narrow" w:hAnsi="Arial Narrow" w:cs="Arial"/>
          <w:szCs w:val="24"/>
        </w:rPr>
        <w:t>críticos</w:t>
      </w:r>
      <w:r w:rsidR="00726E55">
        <w:rPr>
          <w:rFonts w:ascii="Arial Narrow" w:hAnsi="Arial Narrow" w:cs="Arial"/>
          <w:szCs w:val="24"/>
        </w:rPr>
        <w:t xml:space="preserve"> o de alta concentración</w:t>
      </w:r>
      <w:r w:rsidR="002373C6">
        <w:rPr>
          <w:rFonts w:ascii="Arial Narrow" w:hAnsi="Arial Narrow" w:cs="Arial"/>
          <w:szCs w:val="24"/>
        </w:rPr>
        <w:t>,</w:t>
      </w:r>
      <w:r>
        <w:rPr>
          <w:rFonts w:ascii="Arial Narrow" w:hAnsi="Arial Narrow" w:cs="Arial"/>
          <w:szCs w:val="24"/>
        </w:rPr>
        <w:t xml:space="preserve"> </w:t>
      </w:r>
      <w:r w:rsidR="002373C6" w:rsidRPr="00B9335B">
        <w:rPr>
          <w:rFonts w:ascii="Arial Narrow" w:hAnsi="Arial Narrow" w:cs="Arial"/>
          <w:szCs w:val="24"/>
        </w:rPr>
        <w:t xml:space="preserve">las autoridades ambientales </w:t>
      </w:r>
      <w:r w:rsidRPr="00B9335B">
        <w:rPr>
          <w:rFonts w:ascii="Arial Narrow" w:hAnsi="Arial Narrow" w:cs="Arial"/>
          <w:szCs w:val="24"/>
        </w:rPr>
        <w:t>deberán</w:t>
      </w:r>
      <w:r w:rsidR="002373C6">
        <w:rPr>
          <w:rFonts w:ascii="Arial Narrow" w:hAnsi="Arial Narrow" w:cs="Arial"/>
          <w:szCs w:val="24"/>
        </w:rPr>
        <w:t xml:space="preserve"> migrar</w:t>
      </w:r>
      <w:r w:rsidRPr="00B9335B">
        <w:rPr>
          <w:rFonts w:ascii="Arial Narrow" w:hAnsi="Arial Narrow" w:cs="Arial"/>
          <w:szCs w:val="24"/>
        </w:rPr>
        <w:t xml:space="preserve"> paulatinamente</w:t>
      </w:r>
      <w:r w:rsidR="002373C6">
        <w:rPr>
          <w:rFonts w:ascii="Arial Narrow" w:hAnsi="Arial Narrow" w:cs="Arial"/>
          <w:szCs w:val="24"/>
        </w:rPr>
        <w:t xml:space="preserve"> hacia </w:t>
      </w:r>
      <w:r>
        <w:rPr>
          <w:rFonts w:ascii="Arial Narrow" w:hAnsi="Arial Narrow" w:cs="Arial"/>
          <w:szCs w:val="24"/>
        </w:rPr>
        <w:t>tecnología</w:t>
      </w:r>
      <w:r w:rsidR="00726E55">
        <w:rPr>
          <w:rFonts w:ascii="Arial Narrow" w:hAnsi="Arial Narrow" w:cs="Arial"/>
          <w:szCs w:val="24"/>
        </w:rPr>
        <w:t>s</w:t>
      </w:r>
      <w:r>
        <w:rPr>
          <w:rFonts w:ascii="Arial Narrow" w:hAnsi="Arial Narrow" w:cs="Arial"/>
          <w:szCs w:val="24"/>
        </w:rPr>
        <w:t xml:space="preserve"> de medición en tiempo real</w:t>
      </w:r>
      <w:r w:rsidR="00A82334">
        <w:rPr>
          <w:rFonts w:ascii="Arial Narrow" w:hAnsi="Arial Narrow" w:cs="Arial"/>
          <w:szCs w:val="24"/>
        </w:rPr>
        <w:t>,</w:t>
      </w:r>
      <w:r>
        <w:rPr>
          <w:rFonts w:ascii="Arial Narrow" w:hAnsi="Arial Narrow" w:cs="Arial"/>
          <w:szCs w:val="24"/>
        </w:rPr>
        <w:t xml:space="preserve"> definiendo </w:t>
      </w:r>
      <w:r w:rsidR="00A82334">
        <w:rPr>
          <w:rFonts w:ascii="Arial Narrow" w:hAnsi="Arial Narrow" w:cs="Arial"/>
          <w:szCs w:val="24"/>
        </w:rPr>
        <w:t xml:space="preserve">el año 2030 </w:t>
      </w:r>
      <w:r>
        <w:rPr>
          <w:rFonts w:ascii="Arial Narrow" w:hAnsi="Arial Narrow" w:cs="Arial"/>
          <w:szCs w:val="24"/>
        </w:rPr>
        <w:t xml:space="preserve">como plazo máximo para este cambio. </w:t>
      </w:r>
    </w:p>
    <w:p w14:paraId="58076EC5" w14:textId="77777777" w:rsidR="00B1194B" w:rsidRDefault="00B1194B" w:rsidP="00B1194B">
      <w:pPr>
        <w:contextualSpacing/>
        <w:jc w:val="both"/>
        <w:rPr>
          <w:rFonts w:ascii="Arial Narrow" w:hAnsi="Arial Narrow" w:cs="Arial"/>
          <w:szCs w:val="24"/>
        </w:rPr>
      </w:pPr>
    </w:p>
    <w:p w14:paraId="3031563B" w14:textId="77777777" w:rsidR="00B1194B" w:rsidRDefault="00A82334" w:rsidP="00B1194B">
      <w:pPr>
        <w:contextualSpacing/>
        <w:jc w:val="both"/>
        <w:rPr>
          <w:rFonts w:ascii="Arial Narrow" w:hAnsi="Arial Narrow" w:cs="Arial"/>
          <w:szCs w:val="24"/>
        </w:rPr>
      </w:pPr>
      <w:r w:rsidRPr="00A82334">
        <w:rPr>
          <w:rFonts w:ascii="Arial Narrow" w:hAnsi="Arial Narrow" w:cs="Arial"/>
          <w:szCs w:val="24"/>
        </w:rPr>
        <w:t>No obstante, a</w:t>
      </w:r>
      <w:r w:rsidR="00B1194B" w:rsidRPr="00A82334">
        <w:rPr>
          <w:rFonts w:ascii="Arial Narrow" w:hAnsi="Arial Narrow" w:cs="Arial"/>
          <w:szCs w:val="24"/>
        </w:rPr>
        <w:t xml:space="preserve"> </w:t>
      </w:r>
      <w:r w:rsidR="00B1194B">
        <w:rPr>
          <w:rFonts w:ascii="Arial Narrow" w:hAnsi="Arial Narrow" w:cs="Arial"/>
          <w:szCs w:val="24"/>
        </w:rPr>
        <w:t>partir del año 2030</w:t>
      </w:r>
      <w:r w:rsidR="00B1194B">
        <w:rPr>
          <w:rFonts w:ascii="Arial Narrow" w:hAnsi="Arial Narrow" w:cs="Arial"/>
          <w:b/>
          <w:szCs w:val="24"/>
        </w:rPr>
        <w:t xml:space="preserve"> </w:t>
      </w:r>
      <w:r w:rsidR="00B1194B" w:rsidRPr="00836249">
        <w:rPr>
          <w:rFonts w:ascii="Arial Narrow" w:hAnsi="Arial Narrow" w:cs="Arial"/>
          <w:szCs w:val="24"/>
        </w:rPr>
        <w:t xml:space="preserve">las autoridades ambientales </w:t>
      </w:r>
      <w:r w:rsidR="00B1194B">
        <w:rPr>
          <w:rFonts w:ascii="Arial Narrow" w:hAnsi="Arial Narrow" w:cs="Arial"/>
          <w:szCs w:val="24"/>
        </w:rPr>
        <w:t>podrán seguir usando en paralelo</w:t>
      </w:r>
      <w:r w:rsidR="00FD0AA2">
        <w:rPr>
          <w:rFonts w:ascii="Arial Narrow" w:hAnsi="Arial Narrow" w:cs="Arial"/>
          <w:szCs w:val="24"/>
        </w:rPr>
        <w:t>,</w:t>
      </w:r>
      <w:r w:rsidR="00B1194B">
        <w:rPr>
          <w:rFonts w:ascii="Arial Narrow" w:hAnsi="Arial Narrow" w:cs="Arial"/>
          <w:szCs w:val="24"/>
        </w:rPr>
        <w:t xml:space="preserve"> en puntos críticos</w:t>
      </w:r>
      <w:r w:rsidR="00FD0AA2">
        <w:rPr>
          <w:rFonts w:ascii="Arial Narrow" w:hAnsi="Arial Narrow" w:cs="Arial"/>
          <w:szCs w:val="24"/>
        </w:rPr>
        <w:t>,</w:t>
      </w:r>
      <w:r w:rsidR="00B1194B">
        <w:rPr>
          <w:rFonts w:ascii="Arial Narrow" w:hAnsi="Arial Narrow" w:cs="Arial"/>
          <w:szCs w:val="24"/>
        </w:rPr>
        <w:t xml:space="preserve"> equipos de medición con tecnología manual con fines de caracterización de material particulado.</w:t>
      </w:r>
    </w:p>
    <w:p w14:paraId="6FC5E707" w14:textId="77777777" w:rsidR="00C32B36" w:rsidRPr="0014771F" w:rsidRDefault="00C32B36" w:rsidP="00995CB5">
      <w:pPr>
        <w:contextualSpacing/>
        <w:rPr>
          <w:rFonts w:ascii="Arial Narrow" w:hAnsi="Arial Narrow" w:cs="Arial"/>
          <w:b/>
          <w:szCs w:val="24"/>
        </w:rPr>
      </w:pPr>
    </w:p>
    <w:p w14:paraId="163CF055" w14:textId="764E8711" w:rsidR="007C75EB" w:rsidRPr="00995CB5" w:rsidRDefault="00995CB5" w:rsidP="00A82334">
      <w:pPr>
        <w:contextualSpacing/>
        <w:jc w:val="both"/>
        <w:rPr>
          <w:rFonts w:ascii="Arial Narrow" w:hAnsi="Arial Narrow" w:cs="Arial"/>
          <w:b/>
          <w:szCs w:val="24"/>
        </w:rPr>
      </w:pPr>
      <w:r>
        <w:rPr>
          <w:rFonts w:ascii="Arial Narrow" w:hAnsi="Arial Narrow" w:cs="Arial"/>
          <w:b/>
          <w:szCs w:val="24"/>
        </w:rPr>
        <w:t xml:space="preserve">ARTÍCULO </w:t>
      </w:r>
      <w:r w:rsidR="00517386">
        <w:rPr>
          <w:rFonts w:ascii="Arial Narrow" w:hAnsi="Arial Narrow" w:cs="Arial"/>
          <w:b/>
          <w:szCs w:val="24"/>
        </w:rPr>
        <w:t>8</w:t>
      </w:r>
      <w:r w:rsidR="00B21FCD" w:rsidRPr="0014771F">
        <w:rPr>
          <w:rFonts w:ascii="Arial Narrow" w:hAnsi="Arial Narrow" w:cs="Arial"/>
          <w:b/>
          <w:szCs w:val="24"/>
        </w:rPr>
        <w:t>.</w:t>
      </w:r>
      <w:r w:rsidR="00C11A6A" w:rsidRPr="0014771F">
        <w:rPr>
          <w:rFonts w:ascii="Arial Narrow" w:hAnsi="Arial Narrow" w:cs="Arial"/>
          <w:b/>
          <w:szCs w:val="24"/>
        </w:rPr>
        <w:t xml:space="preserve"> </w:t>
      </w:r>
      <w:r>
        <w:rPr>
          <w:rFonts w:ascii="Arial Narrow" w:hAnsi="Arial Narrow" w:cs="Arial"/>
          <w:b/>
          <w:szCs w:val="24"/>
        </w:rPr>
        <w:t>Monitoreo y s</w:t>
      </w:r>
      <w:r w:rsidRPr="0014771F">
        <w:rPr>
          <w:rFonts w:ascii="Arial Narrow" w:hAnsi="Arial Narrow" w:cs="Arial"/>
          <w:b/>
          <w:szCs w:val="24"/>
        </w:rPr>
        <w:t>eguimiento de la calidad del aire por parte del sector regulado</w:t>
      </w:r>
      <w:r w:rsidR="00B672E3">
        <w:rPr>
          <w:rFonts w:ascii="Arial Narrow" w:hAnsi="Arial Narrow" w:cs="Arial"/>
          <w:b/>
          <w:szCs w:val="24"/>
        </w:rPr>
        <w:t>.</w:t>
      </w:r>
      <w:r w:rsidR="00C11A6A" w:rsidRPr="0014771F">
        <w:rPr>
          <w:rFonts w:ascii="Arial Narrow" w:hAnsi="Arial Narrow" w:cs="Arial"/>
          <w:b/>
          <w:szCs w:val="24"/>
        </w:rPr>
        <w:t xml:space="preserve"> </w:t>
      </w:r>
      <w:r w:rsidR="00C11A6A" w:rsidRPr="0014771F">
        <w:rPr>
          <w:rFonts w:ascii="Arial Narrow" w:hAnsi="Arial Narrow" w:cs="Arial"/>
          <w:szCs w:val="24"/>
        </w:rPr>
        <w:t>El monitoreo y seguimiento de la calidad del aire por parte del se</w:t>
      </w:r>
      <w:r w:rsidR="007C75EB">
        <w:rPr>
          <w:rFonts w:ascii="Arial Narrow" w:hAnsi="Arial Narrow" w:cs="Arial"/>
          <w:szCs w:val="24"/>
        </w:rPr>
        <w:t xml:space="preserve">ctor regulado deberá realizarse </w:t>
      </w:r>
      <w:r w:rsidR="00B00706">
        <w:rPr>
          <w:rFonts w:ascii="Arial Narrow" w:hAnsi="Arial Narrow" w:cs="Arial"/>
          <w:szCs w:val="24"/>
        </w:rPr>
        <w:t xml:space="preserve">mínimo </w:t>
      </w:r>
      <w:r w:rsidR="007C75EB">
        <w:rPr>
          <w:rFonts w:ascii="Arial Narrow" w:hAnsi="Arial Narrow" w:cs="Arial"/>
          <w:szCs w:val="24"/>
        </w:rPr>
        <w:t>en los siguientes casos:</w:t>
      </w:r>
    </w:p>
    <w:p w14:paraId="3ADC98DD" w14:textId="77777777" w:rsidR="007C75EB" w:rsidRDefault="007C75EB" w:rsidP="0033402B">
      <w:pPr>
        <w:contextualSpacing/>
        <w:jc w:val="both"/>
        <w:rPr>
          <w:rFonts w:ascii="Arial Narrow" w:hAnsi="Arial Narrow" w:cs="Arial"/>
          <w:szCs w:val="24"/>
        </w:rPr>
      </w:pPr>
    </w:p>
    <w:p w14:paraId="3BE121AA" w14:textId="77777777" w:rsidR="007C75EB" w:rsidRDefault="007C75EB" w:rsidP="007511F1">
      <w:pPr>
        <w:pStyle w:val="Prrafodelista"/>
        <w:numPr>
          <w:ilvl w:val="0"/>
          <w:numId w:val="4"/>
        </w:numPr>
        <w:contextualSpacing/>
        <w:jc w:val="both"/>
        <w:rPr>
          <w:rFonts w:ascii="Arial Narrow" w:eastAsia="Times New Roman" w:hAnsi="Arial Narrow" w:cs="Arial"/>
          <w:sz w:val="24"/>
          <w:szCs w:val="24"/>
          <w:lang w:val="es-ES" w:eastAsia="es-ES"/>
        </w:rPr>
      </w:pPr>
      <w:r w:rsidRPr="007C75EB">
        <w:rPr>
          <w:rFonts w:ascii="Arial Narrow" w:eastAsia="Times New Roman" w:hAnsi="Arial Narrow" w:cs="Arial"/>
          <w:sz w:val="24"/>
          <w:szCs w:val="24"/>
          <w:lang w:val="es-ES" w:eastAsia="es-ES"/>
        </w:rPr>
        <w:t xml:space="preserve">Como </w:t>
      </w:r>
      <w:r w:rsidR="00BB7CD2">
        <w:rPr>
          <w:rFonts w:ascii="Arial Narrow" w:eastAsia="Times New Roman" w:hAnsi="Arial Narrow" w:cs="Arial"/>
          <w:sz w:val="24"/>
          <w:szCs w:val="24"/>
          <w:lang w:val="es-ES" w:eastAsia="es-ES"/>
        </w:rPr>
        <w:t>insumo</w:t>
      </w:r>
      <w:r w:rsidR="00B00706">
        <w:rPr>
          <w:rFonts w:ascii="Arial Narrow" w:eastAsia="Times New Roman" w:hAnsi="Arial Narrow" w:cs="Arial"/>
          <w:sz w:val="24"/>
          <w:szCs w:val="24"/>
          <w:lang w:val="es-ES" w:eastAsia="es-ES"/>
        </w:rPr>
        <w:t xml:space="preserve"> para la elaboración de </w:t>
      </w:r>
      <w:r w:rsidRPr="007C75EB">
        <w:rPr>
          <w:rFonts w:ascii="Arial Narrow" w:eastAsia="Times New Roman" w:hAnsi="Arial Narrow" w:cs="Arial"/>
          <w:sz w:val="24"/>
          <w:szCs w:val="24"/>
          <w:lang w:val="es-ES" w:eastAsia="es-ES"/>
        </w:rPr>
        <w:t>estudio</w:t>
      </w:r>
      <w:r w:rsidR="00B00706">
        <w:rPr>
          <w:rFonts w:ascii="Arial Narrow" w:eastAsia="Times New Roman" w:hAnsi="Arial Narrow" w:cs="Arial"/>
          <w:sz w:val="24"/>
          <w:szCs w:val="24"/>
          <w:lang w:val="es-ES" w:eastAsia="es-ES"/>
        </w:rPr>
        <w:t>s</w:t>
      </w:r>
      <w:r w:rsidRPr="007C75EB">
        <w:rPr>
          <w:rFonts w:ascii="Arial Narrow" w:eastAsia="Times New Roman" w:hAnsi="Arial Narrow" w:cs="Arial"/>
          <w:sz w:val="24"/>
          <w:szCs w:val="24"/>
          <w:lang w:val="es-ES" w:eastAsia="es-ES"/>
        </w:rPr>
        <w:t xml:space="preserve"> de impacto ambiental </w:t>
      </w:r>
      <w:r w:rsidR="007A2F9F">
        <w:rPr>
          <w:rFonts w:ascii="Arial Narrow" w:eastAsia="Times New Roman" w:hAnsi="Arial Narrow" w:cs="Arial"/>
          <w:sz w:val="24"/>
          <w:szCs w:val="24"/>
          <w:lang w:val="es-ES" w:eastAsia="es-ES"/>
        </w:rPr>
        <w:t xml:space="preserve">en el marco del licenciamiento ambiental </w:t>
      </w:r>
      <w:r w:rsidR="00687CC4" w:rsidRPr="007C75EB">
        <w:rPr>
          <w:rFonts w:ascii="Arial Narrow" w:eastAsia="Times New Roman" w:hAnsi="Arial Narrow" w:cs="Arial"/>
          <w:sz w:val="24"/>
          <w:szCs w:val="24"/>
          <w:lang w:val="es-ES" w:eastAsia="es-ES"/>
        </w:rPr>
        <w:t>para un proyec</w:t>
      </w:r>
      <w:r>
        <w:rPr>
          <w:rFonts w:ascii="Arial Narrow" w:eastAsia="Times New Roman" w:hAnsi="Arial Narrow" w:cs="Arial"/>
          <w:sz w:val="24"/>
          <w:szCs w:val="24"/>
          <w:lang w:val="es-ES" w:eastAsia="es-ES"/>
        </w:rPr>
        <w:t>to, obra o actividad.</w:t>
      </w:r>
    </w:p>
    <w:p w14:paraId="46D54642" w14:textId="77777777" w:rsidR="007C75EB" w:rsidRDefault="007C75EB" w:rsidP="007511F1">
      <w:pPr>
        <w:pStyle w:val="Prrafodelista"/>
        <w:numPr>
          <w:ilvl w:val="0"/>
          <w:numId w:val="4"/>
        </w:numPr>
        <w:contextualSpacing/>
        <w:jc w:val="both"/>
        <w:rPr>
          <w:rFonts w:ascii="Arial Narrow" w:eastAsia="Times New Roman" w:hAnsi="Arial Narrow" w:cs="Arial"/>
          <w:sz w:val="24"/>
          <w:szCs w:val="24"/>
          <w:lang w:val="es-ES" w:eastAsia="es-ES"/>
        </w:rPr>
      </w:pPr>
      <w:r>
        <w:rPr>
          <w:rFonts w:ascii="Arial Narrow" w:eastAsia="Times New Roman" w:hAnsi="Arial Narrow" w:cs="Arial"/>
          <w:sz w:val="24"/>
          <w:szCs w:val="24"/>
          <w:lang w:val="es-ES" w:eastAsia="es-ES"/>
        </w:rPr>
        <w:t>C</w:t>
      </w:r>
      <w:r w:rsidR="00687CC4" w:rsidRPr="007C75EB">
        <w:rPr>
          <w:rFonts w:ascii="Arial Narrow" w:eastAsia="Times New Roman" w:hAnsi="Arial Narrow" w:cs="Arial"/>
          <w:sz w:val="24"/>
          <w:szCs w:val="24"/>
          <w:lang w:val="es-ES" w:eastAsia="es-ES"/>
        </w:rPr>
        <w:t xml:space="preserve">omo actividad </w:t>
      </w:r>
      <w:r w:rsidR="003960F3">
        <w:rPr>
          <w:rFonts w:ascii="Arial Narrow" w:eastAsia="Times New Roman" w:hAnsi="Arial Narrow" w:cs="Arial"/>
          <w:sz w:val="24"/>
          <w:szCs w:val="24"/>
          <w:lang w:val="es-ES" w:eastAsia="es-ES"/>
        </w:rPr>
        <w:t xml:space="preserve">periódica o fija </w:t>
      </w:r>
      <w:r w:rsidR="00687CC4" w:rsidRPr="007C75EB">
        <w:rPr>
          <w:rFonts w:ascii="Arial Narrow" w:eastAsia="Times New Roman" w:hAnsi="Arial Narrow" w:cs="Arial"/>
          <w:sz w:val="24"/>
          <w:szCs w:val="24"/>
          <w:lang w:val="es-ES" w:eastAsia="es-ES"/>
        </w:rPr>
        <w:t>de monitoreo concebida dentro del plan de manejo ambiental</w:t>
      </w:r>
      <w:r w:rsidR="001D46D3">
        <w:rPr>
          <w:rFonts w:ascii="Arial Narrow" w:eastAsia="Times New Roman" w:hAnsi="Arial Narrow" w:cs="Arial"/>
          <w:sz w:val="24"/>
          <w:szCs w:val="24"/>
          <w:lang w:val="es-ES" w:eastAsia="es-ES"/>
        </w:rPr>
        <w:t xml:space="preserve"> de un proyecto, obra o actividad.</w:t>
      </w:r>
    </w:p>
    <w:p w14:paraId="7EF52119" w14:textId="77777777" w:rsidR="004161C1" w:rsidRDefault="007C75EB" w:rsidP="007511F1">
      <w:pPr>
        <w:pStyle w:val="Prrafodelista"/>
        <w:numPr>
          <w:ilvl w:val="0"/>
          <w:numId w:val="4"/>
        </w:numPr>
        <w:contextualSpacing/>
        <w:jc w:val="both"/>
        <w:rPr>
          <w:rFonts w:ascii="Arial Narrow" w:eastAsia="Times New Roman" w:hAnsi="Arial Narrow" w:cs="Arial"/>
          <w:sz w:val="24"/>
          <w:szCs w:val="24"/>
          <w:lang w:val="es-ES" w:eastAsia="es-ES"/>
        </w:rPr>
      </w:pPr>
      <w:r>
        <w:rPr>
          <w:rFonts w:ascii="Arial Narrow" w:eastAsia="Times New Roman" w:hAnsi="Arial Narrow" w:cs="Arial"/>
          <w:sz w:val="24"/>
          <w:szCs w:val="24"/>
          <w:lang w:val="es-ES" w:eastAsia="es-ES"/>
        </w:rPr>
        <w:t>O</w:t>
      </w:r>
      <w:r w:rsidR="00C11A6A" w:rsidRPr="007C75EB">
        <w:rPr>
          <w:rFonts w:ascii="Arial Narrow" w:eastAsia="Times New Roman" w:hAnsi="Arial Narrow" w:cs="Arial"/>
          <w:sz w:val="24"/>
          <w:szCs w:val="24"/>
          <w:lang w:val="es-ES" w:eastAsia="es-ES"/>
        </w:rPr>
        <w:t xml:space="preserve">rdenada </w:t>
      </w:r>
      <w:r w:rsidR="000743C2" w:rsidRPr="007C75EB">
        <w:rPr>
          <w:rFonts w:ascii="Arial Narrow" w:eastAsia="Times New Roman" w:hAnsi="Arial Narrow" w:cs="Arial"/>
          <w:sz w:val="24"/>
          <w:szCs w:val="24"/>
          <w:lang w:val="es-ES" w:eastAsia="es-ES"/>
        </w:rPr>
        <w:t xml:space="preserve">por las autoridades ambientales competentes </w:t>
      </w:r>
      <w:r w:rsidR="00C11A6A" w:rsidRPr="007C75EB">
        <w:rPr>
          <w:rFonts w:ascii="Arial Narrow" w:eastAsia="Times New Roman" w:hAnsi="Arial Narrow" w:cs="Arial"/>
          <w:sz w:val="24"/>
          <w:szCs w:val="24"/>
          <w:lang w:val="es-ES" w:eastAsia="es-ES"/>
        </w:rPr>
        <w:t>mediante acto administrativo</w:t>
      </w:r>
      <w:r w:rsidR="00584F79" w:rsidRPr="007C75EB">
        <w:rPr>
          <w:rFonts w:ascii="Arial Narrow" w:eastAsia="Times New Roman" w:hAnsi="Arial Narrow" w:cs="Arial"/>
          <w:sz w:val="24"/>
          <w:szCs w:val="24"/>
          <w:lang w:val="es-ES" w:eastAsia="es-ES"/>
        </w:rPr>
        <w:t xml:space="preserve"> cuando lo requieran</w:t>
      </w:r>
      <w:r w:rsidR="00BB7CD2">
        <w:rPr>
          <w:rFonts w:ascii="Arial Narrow" w:eastAsia="Times New Roman" w:hAnsi="Arial Narrow" w:cs="Arial"/>
          <w:sz w:val="24"/>
          <w:szCs w:val="24"/>
          <w:lang w:val="es-ES" w:eastAsia="es-ES"/>
        </w:rPr>
        <w:t>.</w:t>
      </w:r>
    </w:p>
    <w:p w14:paraId="1D03B518" w14:textId="77777777" w:rsidR="00BB7CD2" w:rsidRDefault="00BB7CD2" w:rsidP="00BB7CD2">
      <w:pPr>
        <w:contextualSpacing/>
        <w:jc w:val="both"/>
        <w:rPr>
          <w:rFonts w:ascii="Arial Narrow" w:hAnsi="Arial Narrow" w:cs="Arial"/>
          <w:szCs w:val="24"/>
        </w:rPr>
      </w:pPr>
    </w:p>
    <w:p w14:paraId="32471AAF" w14:textId="77777777" w:rsidR="006D15D8" w:rsidRPr="00995CB5" w:rsidRDefault="00BB7CD2" w:rsidP="00995CB5">
      <w:pPr>
        <w:contextualSpacing/>
        <w:jc w:val="both"/>
        <w:rPr>
          <w:rFonts w:ascii="Arial Narrow" w:hAnsi="Arial Narrow" w:cs="Arial"/>
          <w:szCs w:val="24"/>
        </w:rPr>
      </w:pPr>
      <w:r w:rsidRPr="009E1D58">
        <w:rPr>
          <w:rFonts w:ascii="Arial Narrow" w:hAnsi="Arial Narrow" w:cs="Arial"/>
          <w:b/>
          <w:szCs w:val="24"/>
        </w:rPr>
        <w:t>Parágrafo.</w:t>
      </w:r>
      <w:r>
        <w:rPr>
          <w:rFonts w:ascii="Arial Narrow" w:hAnsi="Arial Narrow" w:cs="Arial"/>
          <w:szCs w:val="24"/>
        </w:rPr>
        <w:t xml:space="preserve"> </w:t>
      </w:r>
      <w:r w:rsidR="00995CB5">
        <w:rPr>
          <w:rFonts w:ascii="Arial Narrow" w:hAnsi="Arial Narrow" w:cs="Arial"/>
          <w:szCs w:val="24"/>
        </w:rPr>
        <w:t>El monitoreo deberá realizarse de acuerdo con el Protocolo para el Monitoreo y Seguimiento de la Calidad del Aire</w:t>
      </w:r>
      <w:r w:rsidR="00517386">
        <w:rPr>
          <w:rFonts w:ascii="Arial Narrow" w:hAnsi="Arial Narrow" w:cs="Arial"/>
          <w:szCs w:val="24"/>
        </w:rPr>
        <w:t xml:space="preserve"> y los términos de referencia de los respectivos estudios ambientales</w:t>
      </w:r>
      <w:r w:rsidR="00995CB5">
        <w:rPr>
          <w:rFonts w:ascii="Arial Narrow" w:hAnsi="Arial Narrow" w:cs="Arial"/>
          <w:szCs w:val="24"/>
        </w:rPr>
        <w:t>.</w:t>
      </w:r>
    </w:p>
    <w:p w14:paraId="6CD7718E" w14:textId="77777777" w:rsidR="006D15D8" w:rsidRDefault="006D15D8" w:rsidP="001D04D5">
      <w:pPr>
        <w:contextualSpacing/>
        <w:rPr>
          <w:rFonts w:ascii="Arial Narrow" w:hAnsi="Arial Narrow" w:cs="Arial"/>
          <w:b/>
          <w:szCs w:val="24"/>
        </w:rPr>
      </w:pPr>
    </w:p>
    <w:p w14:paraId="4CF7F3AE" w14:textId="77777777" w:rsidR="00963BCE" w:rsidRDefault="00963BCE" w:rsidP="001D04D5">
      <w:pPr>
        <w:contextualSpacing/>
        <w:rPr>
          <w:rFonts w:ascii="Arial Narrow" w:hAnsi="Arial Narrow" w:cs="Arial"/>
          <w:b/>
          <w:szCs w:val="24"/>
        </w:rPr>
      </w:pPr>
    </w:p>
    <w:p w14:paraId="5F4C2AD5" w14:textId="77777777" w:rsidR="00963BCE" w:rsidRDefault="00963BCE" w:rsidP="001D04D5">
      <w:pPr>
        <w:contextualSpacing/>
        <w:rPr>
          <w:rFonts w:ascii="Arial Narrow" w:hAnsi="Arial Narrow" w:cs="Arial"/>
          <w:b/>
          <w:szCs w:val="24"/>
        </w:rPr>
      </w:pPr>
    </w:p>
    <w:p w14:paraId="0814184E" w14:textId="77777777" w:rsidR="00963BCE" w:rsidRDefault="00963BCE" w:rsidP="001D04D5">
      <w:pPr>
        <w:contextualSpacing/>
        <w:rPr>
          <w:rFonts w:ascii="Arial Narrow" w:hAnsi="Arial Narrow" w:cs="Arial"/>
          <w:b/>
          <w:szCs w:val="24"/>
        </w:rPr>
      </w:pPr>
    </w:p>
    <w:p w14:paraId="05F52388" w14:textId="77777777" w:rsidR="00963BCE" w:rsidRDefault="00963BCE" w:rsidP="001D04D5">
      <w:pPr>
        <w:contextualSpacing/>
        <w:rPr>
          <w:rFonts w:ascii="Arial Narrow" w:hAnsi="Arial Narrow" w:cs="Arial"/>
          <w:b/>
          <w:szCs w:val="24"/>
        </w:rPr>
      </w:pPr>
    </w:p>
    <w:p w14:paraId="202C4774" w14:textId="77777777" w:rsidR="001B4217" w:rsidRDefault="00995CB5" w:rsidP="001B4217">
      <w:pPr>
        <w:contextualSpacing/>
        <w:jc w:val="center"/>
        <w:rPr>
          <w:rFonts w:ascii="Arial Narrow" w:hAnsi="Arial Narrow" w:cs="Arial"/>
          <w:b/>
          <w:szCs w:val="24"/>
        </w:rPr>
      </w:pPr>
      <w:r>
        <w:rPr>
          <w:rFonts w:ascii="Arial Narrow" w:hAnsi="Arial Narrow" w:cs="Arial"/>
          <w:b/>
          <w:szCs w:val="24"/>
        </w:rPr>
        <w:lastRenderedPageBreak/>
        <w:t>CAPÍTULO II</w:t>
      </w:r>
    </w:p>
    <w:p w14:paraId="5DBDF226" w14:textId="32A08C4C" w:rsidR="004D7E73" w:rsidRDefault="00845F35" w:rsidP="004D7E73">
      <w:pPr>
        <w:contextualSpacing/>
        <w:jc w:val="center"/>
        <w:rPr>
          <w:rFonts w:ascii="Arial Narrow" w:hAnsi="Arial Narrow" w:cs="Arial"/>
          <w:b/>
          <w:szCs w:val="24"/>
        </w:rPr>
      </w:pPr>
      <w:r>
        <w:rPr>
          <w:rFonts w:ascii="Arial Narrow" w:hAnsi="Arial Narrow" w:cs="Arial"/>
          <w:b/>
          <w:szCs w:val="24"/>
        </w:rPr>
        <w:t>NIVELES DE PREVENCIÓN, ALERTA Y EMERGENCIA</w:t>
      </w:r>
      <w:r w:rsidR="00F00338">
        <w:rPr>
          <w:rFonts w:ascii="Arial Narrow" w:hAnsi="Arial Narrow" w:cs="Arial"/>
          <w:b/>
          <w:szCs w:val="24"/>
        </w:rPr>
        <w:t xml:space="preserve"> Y</w:t>
      </w:r>
      <w:r w:rsidR="004D7E73">
        <w:rPr>
          <w:rFonts w:ascii="Arial Narrow" w:hAnsi="Arial Narrow" w:cs="Arial"/>
          <w:b/>
          <w:szCs w:val="24"/>
        </w:rPr>
        <w:t xml:space="preserve"> </w:t>
      </w:r>
      <w:r w:rsidR="00584401">
        <w:rPr>
          <w:rFonts w:ascii="Arial Narrow" w:hAnsi="Arial Narrow" w:cs="Arial"/>
          <w:b/>
          <w:szCs w:val="24"/>
        </w:rPr>
        <w:t>ÁREAS FUENTE DE CONTAMINACIÓN</w:t>
      </w:r>
      <w:r w:rsidR="00F00338">
        <w:rPr>
          <w:rFonts w:ascii="Arial Narrow" w:hAnsi="Arial Narrow" w:cs="Arial"/>
          <w:b/>
          <w:szCs w:val="24"/>
        </w:rPr>
        <w:t>.</w:t>
      </w:r>
    </w:p>
    <w:p w14:paraId="5AFF80CF" w14:textId="77777777" w:rsidR="001B4217" w:rsidRDefault="001B4217" w:rsidP="001B4217">
      <w:pPr>
        <w:contextualSpacing/>
        <w:jc w:val="both"/>
        <w:rPr>
          <w:rFonts w:ascii="Arial Narrow" w:hAnsi="Arial Narrow" w:cs="Arial"/>
          <w:b/>
          <w:szCs w:val="24"/>
        </w:rPr>
      </w:pPr>
    </w:p>
    <w:p w14:paraId="16FD5959" w14:textId="77777777" w:rsidR="00085919" w:rsidRDefault="00995CB5" w:rsidP="00085919">
      <w:pPr>
        <w:contextualSpacing/>
        <w:jc w:val="both"/>
        <w:rPr>
          <w:rFonts w:ascii="Arial Narrow" w:hAnsi="Arial Narrow" w:cs="Helvetica"/>
          <w:szCs w:val="24"/>
          <w:lang w:val="es-CO" w:eastAsia="es-CO"/>
        </w:rPr>
      </w:pPr>
      <w:r>
        <w:rPr>
          <w:rFonts w:ascii="Arial Narrow" w:hAnsi="Arial Narrow" w:cs="Helvetica"/>
          <w:b/>
          <w:szCs w:val="24"/>
          <w:lang w:val="es-CO" w:eastAsia="es-CO"/>
        </w:rPr>
        <w:t xml:space="preserve">ARTÍCULO </w:t>
      </w:r>
      <w:r w:rsidR="00845F35">
        <w:rPr>
          <w:rFonts w:ascii="Arial Narrow" w:hAnsi="Arial Narrow" w:cs="Helvetica"/>
          <w:b/>
          <w:szCs w:val="24"/>
          <w:lang w:val="es-CO" w:eastAsia="es-CO"/>
        </w:rPr>
        <w:t>9</w:t>
      </w:r>
      <w:r w:rsidR="00085919" w:rsidRPr="00CA535A">
        <w:rPr>
          <w:rFonts w:ascii="Arial Narrow" w:hAnsi="Arial Narrow" w:cs="Helvetica"/>
          <w:b/>
          <w:szCs w:val="24"/>
          <w:lang w:val="es-CO" w:eastAsia="es-CO"/>
        </w:rPr>
        <w:t>. Declaración de los niveles de prevención, alerta y emergencia.</w:t>
      </w:r>
      <w:r w:rsidR="00085919">
        <w:rPr>
          <w:rFonts w:ascii="Arial Narrow" w:hAnsi="Arial Narrow" w:cs="Helvetica"/>
          <w:szCs w:val="24"/>
          <w:lang w:val="es-CO" w:eastAsia="es-CO"/>
        </w:rPr>
        <w:t xml:space="preserve"> </w:t>
      </w:r>
      <w:r w:rsidR="00912E7E">
        <w:rPr>
          <w:rFonts w:ascii="Arial Narrow" w:hAnsi="Arial Narrow" w:cs="Helvetica"/>
          <w:szCs w:val="24"/>
          <w:lang w:val="es-CO" w:eastAsia="es-CO"/>
        </w:rPr>
        <w:t xml:space="preserve">La declaración de los niveles de prevención, alerta y emergencia que corresponde a las autoridades ambientales con el fin de tomar medidas integrales de control de la contaminación y de reducción de la exposición de los receptores de interés, deberá hacerse de manera coordinada </w:t>
      </w:r>
      <w:r w:rsidR="00085919">
        <w:rPr>
          <w:rFonts w:ascii="Arial Narrow" w:hAnsi="Arial Narrow" w:cs="Helvetica"/>
          <w:szCs w:val="24"/>
          <w:lang w:val="es-CO" w:eastAsia="es-CO"/>
        </w:rPr>
        <w:t>con los</w:t>
      </w:r>
      <w:r w:rsidR="00085919" w:rsidRPr="00CA535A">
        <w:rPr>
          <w:rFonts w:ascii="Arial Narrow" w:hAnsi="Arial Narrow" w:cs="Helvetica"/>
          <w:szCs w:val="24"/>
          <w:lang w:val="es-CO" w:eastAsia="es-CO"/>
        </w:rPr>
        <w:t xml:space="preserve"> </w:t>
      </w:r>
      <w:r w:rsidR="00912E7E">
        <w:rPr>
          <w:rFonts w:ascii="Arial Narrow" w:hAnsi="Arial Narrow" w:cs="Helvetica"/>
          <w:szCs w:val="24"/>
          <w:lang w:val="es-CO" w:eastAsia="es-CO"/>
        </w:rPr>
        <w:t>órganos responsables de la gestión de riesgo a nivel departamental, municipal y distrital.</w:t>
      </w:r>
      <w:r w:rsidR="00085919">
        <w:rPr>
          <w:rFonts w:ascii="Arial Narrow" w:hAnsi="Arial Narrow" w:cs="Helvetica"/>
          <w:szCs w:val="24"/>
          <w:lang w:val="es-CO" w:eastAsia="es-CO"/>
        </w:rPr>
        <w:t xml:space="preserve"> </w:t>
      </w:r>
    </w:p>
    <w:p w14:paraId="10595E23" w14:textId="77777777" w:rsidR="00085919" w:rsidRDefault="00085919" w:rsidP="00085919">
      <w:pPr>
        <w:contextualSpacing/>
        <w:jc w:val="both"/>
        <w:rPr>
          <w:rFonts w:ascii="Arial Narrow" w:hAnsi="Arial Narrow" w:cs="Helvetica"/>
          <w:szCs w:val="24"/>
          <w:lang w:val="es-CO" w:eastAsia="es-CO"/>
        </w:rPr>
      </w:pPr>
    </w:p>
    <w:p w14:paraId="4F7D1E09" w14:textId="54330272" w:rsidR="00085919" w:rsidRDefault="00995CB5" w:rsidP="00085919">
      <w:pPr>
        <w:contextualSpacing/>
        <w:jc w:val="both"/>
        <w:rPr>
          <w:rFonts w:ascii="Arial Narrow" w:hAnsi="Arial Narrow" w:cs="Helvetica"/>
          <w:szCs w:val="24"/>
          <w:lang w:val="es-CO" w:eastAsia="es-CO"/>
        </w:rPr>
      </w:pPr>
      <w:r>
        <w:rPr>
          <w:rFonts w:ascii="Arial Narrow" w:hAnsi="Arial Narrow" w:cs="Helvetica"/>
          <w:b/>
          <w:szCs w:val="24"/>
          <w:lang w:val="es-CO" w:eastAsia="es-CO"/>
        </w:rPr>
        <w:t>ARTÍCULO 1</w:t>
      </w:r>
      <w:r w:rsidR="00845F35">
        <w:rPr>
          <w:rFonts w:ascii="Arial Narrow" w:hAnsi="Arial Narrow" w:cs="Helvetica"/>
          <w:b/>
          <w:szCs w:val="24"/>
          <w:lang w:val="es-CO" w:eastAsia="es-CO"/>
        </w:rPr>
        <w:t>0</w:t>
      </w:r>
      <w:r w:rsidR="00085919" w:rsidRPr="0077010B">
        <w:rPr>
          <w:rFonts w:ascii="Arial Narrow" w:hAnsi="Arial Narrow" w:cs="Helvetica"/>
          <w:b/>
          <w:szCs w:val="24"/>
          <w:lang w:val="es-CO" w:eastAsia="es-CO"/>
        </w:rPr>
        <w:t>.</w:t>
      </w:r>
      <w:r w:rsidR="00085919">
        <w:rPr>
          <w:rFonts w:ascii="Arial Narrow" w:hAnsi="Arial Narrow" w:cs="Helvetica"/>
          <w:szCs w:val="24"/>
          <w:lang w:val="es-CO" w:eastAsia="es-CO"/>
        </w:rPr>
        <w:t xml:space="preserve"> </w:t>
      </w:r>
      <w:r w:rsidR="00085919" w:rsidRPr="003A7DD3">
        <w:rPr>
          <w:rFonts w:ascii="Arial Narrow" w:hAnsi="Arial Narrow" w:cs="Helvetica"/>
          <w:b/>
          <w:szCs w:val="24"/>
          <w:lang w:val="es-CO" w:eastAsia="es-CO"/>
        </w:rPr>
        <w:t>Rango</w:t>
      </w:r>
      <w:r w:rsidR="00085919">
        <w:rPr>
          <w:rFonts w:ascii="Arial Narrow" w:hAnsi="Arial Narrow" w:cs="Helvetica"/>
          <w:b/>
          <w:szCs w:val="24"/>
          <w:lang w:val="es-CO" w:eastAsia="es-CO"/>
        </w:rPr>
        <w:t>s</w:t>
      </w:r>
      <w:r w:rsidR="00085919" w:rsidRPr="003A7DD3">
        <w:rPr>
          <w:rFonts w:ascii="Arial Narrow" w:hAnsi="Arial Narrow" w:cs="Helvetica"/>
          <w:b/>
          <w:szCs w:val="24"/>
          <w:lang w:val="es-CO" w:eastAsia="es-CO"/>
        </w:rPr>
        <w:t xml:space="preserve"> de concentración</w:t>
      </w:r>
      <w:r w:rsidR="00085919">
        <w:rPr>
          <w:rFonts w:ascii="Arial Narrow" w:hAnsi="Arial Narrow" w:cs="Helvetica"/>
          <w:b/>
          <w:szCs w:val="24"/>
          <w:lang w:val="es-CO" w:eastAsia="es-CO"/>
        </w:rPr>
        <w:t xml:space="preserve"> para la declaración de los estados de Prevención, Alerta y Emergencia. </w:t>
      </w:r>
      <w:r w:rsidR="00085919">
        <w:rPr>
          <w:rFonts w:ascii="Arial Narrow" w:hAnsi="Arial Narrow" w:cs="Helvetica"/>
          <w:szCs w:val="24"/>
          <w:lang w:val="es-CO" w:eastAsia="es-CO"/>
        </w:rPr>
        <w:t>Los rangos de</w:t>
      </w:r>
      <w:r w:rsidR="00085919" w:rsidRPr="00411EB6">
        <w:rPr>
          <w:rFonts w:ascii="Arial Narrow" w:hAnsi="Arial Narrow" w:cs="Helvetica"/>
          <w:szCs w:val="24"/>
          <w:lang w:val="es-CO" w:eastAsia="es-CO"/>
        </w:rPr>
        <w:t xml:space="preserve"> concentración </w:t>
      </w:r>
      <w:r w:rsidR="004D3F24">
        <w:rPr>
          <w:rFonts w:ascii="Arial Narrow" w:hAnsi="Arial Narrow" w:cs="Helvetica"/>
          <w:szCs w:val="24"/>
          <w:lang w:val="es-CO" w:eastAsia="es-CO"/>
        </w:rPr>
        <w:t xml:space="preserve">y el tiempo de exposición </w:t>
      </w:r>
      <w:r w:rsidR="00085919">
        <w:rPr>
          <w:rFonts w:ascii="Arial Narrow" w:hAnsi="Arial Narrow" w:cs="Helvetica"/>
          <w:szCs w:val="24"/>
          <w:lang w:val="es-CO" w:eastAsia="es-CO"/>
        </w:rPr>
        <w:t>bajo la</w:t>
      </w:r>
      <w:r w:rsidR="00085919" w:rsidRPr="00411EB6">
        <w:rPr>
          <w:rFonts w:ascii="Arial Narrow" w:hAnsi="Arial Narrow" w:cs="Helvetica"/>
          <w:szCs w:val="24"/>
          <w:lang w:val="es-CO" w:eastAsia="es-CO"/>
        </w:rPr>
        <w:t xml:space="preserve"> cuales se debe</w:t>
      </w:r>
      <w:r w:rsidR="004D3F24">
        <w:rPr>
          <w:rFonts w:ascii="Arial Narrow" w:hAnsi="Arial Narrow" w:cs="Helvetica"/>
          <w:szCs w:val="24"/>
          <w:lang w:val="es-CO" w:eastAsia="es-CO"/>
        </w:rPr>
        <w:t>n</w:t>
      </w:r>
      <w:r w:rsidR="00085919" w:rsidRPr="00411EB6">
        <w:rPr>
          <w:rFonts w:ascii="Arial Narrow" w:hAnsi="Arial Narrow" w:cs="Helvetica"/>
          <w:szCs w:val="24"/>
          <w:lang w:val="es-CO" w:eastAsia="es-CO"/>
        </w:rPr>
        <w:t xml:space="preserve"> declarar por parte de las autoridades</w:t>
      </w:r>
      <w:r w:rsidR="00845F35">
        <w:rPr>
          <w:rFonts w:ascii="Arial Narrow" w:hAnsi="Arial Narrow" w:cs="Helvetica"/>
          <w:szCs w:val="24"/>
          <w:lang w:val="es-CO" w:eastAsia="es-CO"/>
        </w:rPr>
        <w:t xml:space="preserve"> ambientales</w:t>
      </w:r>
      <w:r w:rsidR="00085919">
        <w:rPr>
          <w:rFonts w:ascii="Arial Narrow" w:hAnsi="Arial Narrow" w:cs="Helvetica"/>
          <w:szCs w:val="24"/>
          <w:lang w:val="es-CO" w:eastAsia="es-CO"/>
        </w:rPr>
        <w:t xml:space="preserve"> competentes los </w:t>
      </w:r>
      <w:r w:rsidR="004D3F24">
        <w:rPr>
          <w:rFonts w:ascii="Arial Narrow" w:hAnsi="Arial Narrow" w:cs="Helvetica"/>
          <w:szCs w:val="24"/>
          <w:lang w:val="es-CO" w:eastAsia="es-CO"/>
        </w:rPr>
        <w:t>nivele</w:t>
      </w:r>
      <w:r w:rsidR="00085919">
        <w:rPr>
          <w:rFonts w:ascii="Arial Narrow" w:hAnsi="Arial Narrow" w:cs="Helvetica"/>
          <w:szCs w:val="24"/>
          <w:lang w:val="es-CO" w:eastAsia="es-CO"/>
        </w:rPr>
        <w:t>s de prevención, alerta y emergencia, se establec</w:t>
      </w:r>
      <w:r w:rsidR="004D7E73">
        <w:rPr>
          <w:rFonts w:ascii="Arial Narrow" w:hAnsi="Arial Narrow" w:cs="Helvetica"/>
          <w:szCs w:val="24"/>
          <w:lang w:val="es-CO" w:eastAsia="es-CO"/>
        </w:rPr>
        <w:t xml:space="preserve">en en la tabla No. </w:t>
      </w:r>
      <w:r w:rsidR="0036344D">
        <w:rPr>
          <w:rFonts w:ascii="Arial Narrow" w:hAnsi="Arial Narrow" w:cs="Helvetica"/>
          <w:szCs w:val="24"/>
          <w:lang w:val="es-CO" w:eastAsia="es-CO"/>
        </w:rPr>
        <w:t>4</w:t>
      </w:r>
      <w:r w:rsidR="00085919">
        <w:rPr>
          <w:rFonts w:ascii="Arial Narrow" w:hAnsi="Arial Narrow" w:cs="Helvetica"/>
          <w:szCs w:val="24"/>
          <w:lang w:val="es-CO" w:eastAsia="es-CO"/>
        </w:rPr>
        <w:t xml:space="preserve"> de la presente resolución.</w:t>
      </w:r>
    </w:p>
    <w:p w14:paraId="0DF61763" w14:textId="77777777" w:rsidR="00085919" w:rsidRDefault="00085919" w:rsidP="00085919">
      <w:pPr>
        <w:contextualSpacing/>
        <w:jc w:val="both"/>
        <w:rPr>
          <w:rFonts w:ascii="Arial Narrow" w:hAnsi="Arial Narrow" w:cs="Helvetica"/>
          <w:szCs w:val="24"/>
          <w:lang w:val="es-CO" w:eastAsia="es-CO"/>
        </w:rPr>
      </w:pPr>
    </w:p>
    <w:p w14:paraId="34EBFBD2" w14:textId="43F1AA27" w:rsidR="00085919" w:rsidRPr="005B2841" w:rsidRDefault="00995CB5" w:rsidP="00085919">
      <w:pPr>
        <w:contextualSpacing/>
        <w:jc w:val="center"/>
        <w:rPr>
          <w:rFonts w:ascii="Arial Narrow" w:hAnsi="Arial Narrow" w:cs="Helvetica"/>
          <w:b/>
          <w:sz w:val="22"/>
          <w:szCs w:val="22"/>
          <w:lang w:val="es-CO" w:eastAsia="es-CO"/>
        </w:rPr>
      </w:pPr>
      <w:r>
        <w:rPr>
          <w:rFonts w:ascii="Arial Narrow" w:hAnsi="Arial Narrow" w:cs="Helvetica"/>
          <w:b/>
          <w:sz w:val="22"/>
          <w:szCs w:val="22"/>
          <w:lang w:val="es-CO" w:eastAsia="es-CO"/>
        </w:rPr>
        <w:t xml:space="preserve">Tabla No. </w:t>
      </w:r>
      <w:r w:rsidR="0036344D">
        <w:rPr>
          <w:rFonts w:ascii="Arial Narrow" w:hAnsi="Arial Narrow" w:cs="Helvetica"/>
          <w:b/>
          <w:sz w:val="22"/>
          <w:szCs w:val="22"/>
          <w:lang w:val="es-CO" w:eastAsia="es-CO"/>
        </w:rPr>
        <w:t>4</w:t>
      </w:r>
      <w:r w:rsidR="00085919" w:rsidRPr="005B2841">
        <w:rPr>
          <w:rFonts w:ascii="Arial Narrow" w:hAnsi="Arial Narrow" w:cs="Helvetica"/>
          <w:b/>
          <w:sz w:val="22"/>
          <w:szCs w:val="22"/>
          <w:lang w:val="es-CO" w:eastAsia="es-CO"/>
        </w:rPr>
        <w:t xml:space="preserve"> Concentraciones</w:t>
      </w:r>
      <w:r w:rsidR="00085919">
        <w:rPr>
          <w:rFonts w:ascii="Arial Narrow" w:hAnsi="Arial Narrow" w:cs="Helvetica"/>
          <w:b/>
          <w:sz w:val="22"/>
          <w:szCs w:val="22"/>
          <w:lang w:val="es-CO" w:eastAsia="es-CO"/>
        </w:rPr>
        <w:t xml:space="preserve"> (µg/m</w:t>
      </w:r>
      <w:r w:rsidR="00085919" w:rsidRPr="0053090C">
        <w:rPr>
          <w:rFonts w:ascii="Arial Narrow" w:hAnsi="Arial Narrow" w:cs="Helvetica"/>
          <w:b/>
          <w:sz w:val="22"/>
          <w:szCs w:val="22"/>
          <w:vertAlign w:val="superscript"/>
          <w:lang w:val="es-CO" w:eastAsia="es-CO"/>
        </w:rPr>
        <w:t>3</w:t>
      </w:r>
      <w:r w:rsidR="00085919">
        <w:rPr>
          <w:rFonts w:ascii="Arial Narrow" w:hAnsi="Arial Narrow" w:cs="Helvetica"/>
          <w:b/>
          <w:sz w:val="22"/>
          <w:szCs w:val="22"/>
          <w:lang w:val="es-CO" w:eastAsia="es-CO"/>
        </w:rPr>
        <w:t>)</w:t>
      </w:r>
      <w:r w:rsidR="00085919" w:rsidRPr="005B2841">
        <w:rPr>
          <w:rFonts w:ascii="Arial Narrow" w:hAnsi="Arial Narrow" w:cs="Helvetica"/>
          <w:b/>
          <w:sz w:val="22"/>
          <w:szCs w:val="22"/>
          <w:lang w:val="es-CO" w:eastAsia="es-CO"/>
        </w:rPr>
        <w:t xml:space="preserve"> para los Niveles de Prevención, Alerta y Emergencia.</w:t>
      </w:r>
    </w:p>
    <w:tbl>
      <w:tblPr>
        <w:tblStyle w:val="Tablaconcuadrcula"/>
        <w:tblW w:w="7367" w:type="dxa"/>
        <w:jc w:val="center"/>
        <w:tblLayout w:type="fixed"/>
        <w:tblLook w:val="04A0" w:firstRow="1" w:lastRow="0" w:firstColumn="1" w:lastColumn="0" w:noHBand="0" w:noVBand="1"/>
      </w:tblPr>
      <w:tblGrid>
        <w:gridCol w:w="1555"/>
        <w:gridCol w:w="1134"/>
        <w:gridCol w:w="1559"/>
        <w:gridCol w:w="1559"/>
        <w:gridCol w:w="1560"/>
      </w:tblGrid>
      <w:tr w:rsidR="00845F35" w:rsidRPr="00D52C2E" w14:paraId="3C775779" w14:textId="77777777" w:rsidTr="004D3F24">
        <w:trPr>
          <w:jc w:val="center"/>
        </w:trPr>
        <w:tc>
          <w:tcPr>
            <w:tcW w:w="1555" w:type="dxa"/>
          </w:tcPr>
          <w:p w14:paraId="5C286C5F" w14:textId="77777777" w:rsidR="00845F35" w:rsidRPr="00D52C2E" w:rsidRDefault="00845F35" w:rsidP="00AC7390">
            <w:pPr>
              <w:contextualSpacing/>
              <w:jc w:val="center"/>
              <w:rPr>
                <w:rFonts w:ascii="Arial Narrow" w:hAnsi="Arial Narrow" w:cs="Helvetica"/>
                <w:b/>
                <w:sz w:val="20"/>
                <w:lang w:val="es-CO" w:eastAsia="es-CO"/>
              </w:rPr>
            </w:pPr>
            <w:r w:rsidRPr="00D52C2E">
              <w:rPr>
                <w:rFonts w:ascii="Arial Narrow" w:hAnsi="Arial Narrow" w:cs="Helvetica"/>
                <w:b/>
                <w:sz w:val="20"/>
                <w:lang w:val="es-CO" w:eastAsia="es-CO"/>
              </w:rPr>
              <w:t>Contaminante</w:t>
            </w:r>
          </w:p>
        </w:tc>
        <w:tc>
          <w:tcPr>
            <w:tcW w:w="1134" w:type="dxa"/>
          </w:tcPr>
          <w:p w14:paraId="15D2647C" w14:textId="77777777" w:rsidR="00845F35" w:rsidRPr="00D52C2E" w:rsidRDefault="00845F35" w:rsidP="00AC7390">
            <w:pPr>
              <w:contextualSpacing/>
              <w:jc w:val="center"/>
              <w:rPr>
                <w:rFonts w:ascii="Arial Narrow" w:hAnsi="Arial Narrow" w:cs="Helvetica"/>
                <w:b/>
                <w:sz w:val="20"/>
                <w:lang w:val="es-CO" w:eastAsia="es-CO"/>
              </w:rPr>
            </w:pPr>
            <w:r w:rsidRPr="00D52C2E">
              <w:rPr>
                <w:rFonts w:ascii="Arial Narrow" w:hAnsi="Arial Narrow" w:cs="Helvetica"/>
                <w:b/>
                <w:sz w:val="20"/>
                <w:lang w:val="es-CO" w:eastAsia="es-CO"/>
              </w:rPr>
              <w:t>Tiempo de exposición</w:t>
            </w:r>
          </w:p>
        </w:tc>
        <w:tc>
          <w:tcPr>
            <w:tcW w:w="1559" w:type="dxa"/>
          </w:tcPr>
          <w:p w14:paraId="4365B912" w14:textId="77777777" w:rsidR="00845F35" w:rsidRPr="00D52C2E" w:rsidRDefault="00845F35" w:rsidP="00AC7390">
            <w:pPr>
              <w:contextualSpacing/>
              <w:jc w:val="center"/>
              <w:rPr>
                <w:rFonts w:ascii="Arial Narrow" w:hAnsi="Arial Narrow" w:cs="Helvetica"/>
                <w:b/>
                <w:sz w:val="20"/>
                <w:lang w:val="es-CO" w:eastAsia="es-CO"/>
              </w:rPr>
            </w:pPr>
            <w:r w:rsidRPr="00D52C2E">
              <w:rPr>
                <w:rFonts w:ascii="Arial Narrow" w:hAnsi="Arial Narrow" w:cs="Helvetica"/>
                <w:b/>
                <w:sz w:val="20"/>
                <w:lang w:val="es-CO" w:eastAsia="es-CO"/>
              </w:rPr>
              <w:t xml:space="preserve">Prevención </w:t>
            </w:r>
          </w:p>
        </w:tc>
        <w:tc>
          <w:tcPr>
            <w:tcW w:w="1559" w:type="dxa"/>
          </w:tcPr>
          <w:p w14:paraId="3079C114" w14:textId="77777777" w:rsidR="00845F35" w:rsidRPr="00D52C2E" w:rsidRDefault="00845F35" w:rsidP="00AC7390">
            <w:pPr>
              <w:contextualSpacing/>
              <w:jc w:val="center"/>
              <w:rPr>
                <w:rFonts w:ascii="Arial Narrow" w:hAnsi="Arial Narrow" w:cs="Helvetica"/>
                <w:b/>
                <w:sz w:val="20"/>
                <w:lang w:val="es-CO" w:eastAsia="es-CO"/>
              </w:rPr>
            </w:pPr>
            <w:r w:rsidRPr="00D52C2E">
              <w:rPr>
                <w:rFonts w:ascii="Arial Narrow" w:hAnsi="Arial Narrow" w:cs="Helvetica"/>
                <w:b/>
                <w:sz w:val="20"/>
                <w:lang w:val="es-CO" w:eastAsia="es-CO"/>
              </w:rPr>
              <w:t xml:space="preserve">Alerta </w:t>
            </w:r>
          </w:p>
        </w:tc>
        <w:tc>
          <w:tcPr>
            <w:tcW w:w="1560" w:type="dxa"/>
          </w:tcPr>
          <w:p w14:paraId="49F0F86D" w14:textId="77777777" w:rsidR="00845F35" w:rsidRPr="00D52C2E" w:rsidRDefault="00845F35" w:rsidP="00AC7390">
            <w:pPr>
              <w:contextualSpacing/>
              <w:jc w:val="center"/>
              <w:rPr>
                <w:rFonts w:ascii="Arial Narrow" w:hAnsi="Arial Narrow" w:cs="Helvetica"/>
                <w:b/>
                <w:sz w:val="20"/>
                <w:lang w:val="es-CO" w:eastAsia="es-CO"/>
              </w:rPr>
            </w:pPr>
            <w:r w:rsidRPr="00D52C2E">
              <w:rPr>
                <w:rFonts w:ascii="Arial Narrow" w:hAnsi="Arial Narrow" w:cs="Helvetica"/>
                <w:b/>
                <w:sz w:val="20"/>
                <w:lang w:val="es-CO" w:eastAsia="es-CO"/>
              </w:rPr>
              <w:t>Emergencia</w:t>
            </w:r>
          </w:p>
        </w:tc>
      </w:tr>
      <w:tr w:rsidR="00845F35" w:rsidRPr="00D52C2E" w14:paraId="3E0CA33D" w14:textId="77777777" w:rsidTr="004D3F24">
        <w:trPr>
          <w:trHeight w:val="656"/>
          <w:jc w:val="center"/>
        </w:trPr>
        <w:tc>
          <w:tcPr>
            <w:tcW w:w="1555" w:type="dxa"/>
          </w:tcPr>
          <w:p w14:paraId="496389AF" w14:textId="77777777" w:rsidR="00845F35" w:rsidRPr="00D52C2E" w:rsidRDefault="00845F35" w:rsidP="00AC7390">
            <w:pPr>
              <w:contextualSpacing/>
              <w:jc w:val="center"/>
              <w:rPr>
                <w:rFonts w:ascii="Arial Narrow" w:hAnsi="Arial Narrow" w:cs="Helvetica"/>
                <w:b/>
                <w:sz w:val="20"/>
                <w:lang w:val="es-CO" w:eastAsia="es-CO"/>
              </w:rPr>
            </w:pPr>
            <w:r w:rsidRPr="00D52C2E">
              <w:rPr>
                <w:rFonts w:ascii="Arial Narrow" w:hAnsi="Arial Narrow" w:cs="Helvetica"/>
                <w:b/>
                <w:sz w:val="20"/>
                <w:lang w:val="es-CO" w:eastAsia="es-CO"/>
              </w:rPr>
              <w:t>PM</w:t>
            </w:r>
            <w:r w:rsidRPr="00D52C2E">
              <w:rPr>
                <w:rFonts w:ascii="Arial Narrow" w:hAnsi="Arial Narrow" w:cs="Helvetica"/>
                <w:b/>
                <w:sz w:val="20"/>
                <w:vertAlign w:val="subscript"/>
                <w:lang w:val="es-CO" w:eastAsia="es-CO"/>
              </w:rPr>
              <w:t>10</w:t>
            </w:r>
          </w:p>
        </w:tc>
        <w:tc>
          <w:tcPr>
            <w:tcW w:w="1134" w:type="dxa"/>
          </w:tcPr>
          <w:p w14:paraId="0AA5D86B" w14:textId="77777777" w:rsidR="00845F35" w:rsidRPr="00D52C2E" w:rsidRDefault="00845F35"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24 horas</w:t>
            </w:r>
          </w:p>
        </w:tc>
        <w:tc>
          <w:tcPr>
            <w:tcW w:w="1559" w:type="dxa"/>
          </w:tcPr>
          <w:p w14:paraId="176C2C2F" w14:textId="77777777" w:rsidR="00845F35" w:rsidRPr="00D52C2E" w:rsidRDefault="00845F35"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76 – 154</w:t>
            </w:r>
          </w:p>
        </w:tc>
        <w:tc>
          <w:tcPr>
            <w:tcW w:w="1559" w:type="dxa"/>
          </w:tcPr>
          <w:p w14:paraId="2BE7BA1A" w14:textId="77777777" w:rsidR="00845F35" w:rsidRPr="00D52C2E" w:rsidRDefault="00845F35"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155</w:t>
            </w:r>
            <w:r w:rsidRPr="00D52C2E">
              <w:rPr>
                <w:rFonts w:ascii="Arial Narrow" w:hAnsi="Arial Narrow" w:cs="Helvetica"/>
                <w:sz w:val="20"/>
                <w:lang w:val="es-CO" w:eastAsia="es-CO"/>
              </w:rPr>
              <w:t xml:space="preserve"> </w:t>
            </w:r>
            <w:r>
              <w:rPr>
                <w:rFonts w:ascii="Arial Narrow" w:hAnsi="Arial Narrow" w:cs="Helvetica"/>
                <w:sz w:val="20"/>
                <w:lang w:val="es-CO" w:eastAsia="es-CO"/>
              </w:rPr>
              <w:t>–</w:t>
            </w:r>
            <w:r w:rsidRPr="00D52C2E">
              <w:rPr>
                <w:rFonts w:ascii="Arial Narrow" w:hAnsi="Arial Narrow" w:cs="Helvetica"/>
                <w:sz w:val="20"/>
                <w:lang w:val="es-CO" w:eastAsia="es-CO"/>
              </w:rPr>
              <w:t xml:space="preserve"> 254</w:t>
            </w:r>
          </w:p>
        </w:tc>
        <w:tc>
          <w:tcPr>
            <w:tcW w:w="1560" w:type="dxa"/>
          </w:tcPr>
          <w:p w14:paraId="73DB45AB" w14:textId="77777777" w:rsidR="00845F35" w:rsidRPr="00D52C2E" w:rsidRDefault="00845F35" w:rsidP="00AC7390">
            <w:pPr>
              <w:contextualSpacing/>
              <w:jc w:val="center"/>
              <w:rPr>
                <w:rFonts w:ascii="Arial Narrow" w:hAnsi="Arial Narrow" w:cs="Helvetica"/>
                <w:sz w:val="20"/>
                <w:lang w:val="es-CO" w:eastAsia="es-CO"/>
              </w:rPr>
            </w:pPr>
            <w:r w:rsidRPr="00D52C2E">
              <w:rPr>
                <w:rFonts w:ascii="Arial Narrow" w:hAnsi="Arial Narrow" w:cs="Helvetica"/>
                <w:sz w:val="20"/>
                <w:lang w:val="es-CO" w:eastAsia="es-CO"/>
              </w:rPr>
              <w:t>&gt;25</w:t>
            </w:r>
            <w:r>
              <w:rPr>
                <w:rFonts w:ascii="Arial Narrow" w:hAnsi="Arial Narrow" w:cs="Helvetica"/>
                <w:sz w:val="20"/>
                <w:lang w:val="es-CO" w:eastAsia="es-CO"/>
              </w:rPr>
              <w:t>4</w:t>
            </w:r>
          </w:p>
        </w:tc>
      </w:tr>
      <w:tr w:rsidR="00845F35" w:rsidRPr="00D52C2E" w14:paraId="346BEF38" w14:textId="77777777" w:rsidTr="004D3F24">
        <w:trPr>
          <w:jc w:val="center"/>
        </w:trPr>
        <w:tc>
          <w:tcPr>
            <w:tcW w:w="1555" w:type="dxa"/>
          </w:tcPr>
          <w:p w14:paraId="05DF2737" w14:textId="77777777" w:rsidR="00845F35" w:rsidRPr="00D52C2E" w:rsidRDefault="00845F35" w:rsidP="00AC7390">
            <w:pPr>
              <w:contextualSpacing/>
              <w:jc w:val="center"/>
              <w:rPr>
                <w:rFonts w:ascii="Arial Narrow" w:hAnsi="Arial Narrow" w:cs="Helvetica"/>
                <w:b/>
                <w:sz w:val="20"/>
                <w:lang w:val="es-CO" w:eastAsia="es-CO"/>
              </w:rPr>
            </w:pPr>
            <w:r w:rsidRPr="00D52C2E">
              <w:rPr>
                <w:rFonts w:ascii="Arial Narrow" w:hAnsi="Arial Narrow" w:cs="Helvetica"/>
                <w:b/>
                <w:sz w:val="20"/>
                <w:lang w:val="es-CO" w:eastAsia="es-CO"/>
              </w:rPr>
              <w:t>PM</w:t>
            </w:r>
            <w:r w:rsidRPr="00D52C2E">
              <w:rPr>
                <w:rFonts w:ascii="Arial Narrow" w:hAnsi="Arial Narrow" w:cs="Helvetica"/>
                <w:b/>
                <w:sz w:val="20"/>
                <w:vertAlign w:val="subscript"/>
                <w:lang w:val="es-CO" w:eastAsia="es-CO"/>
              </w:rPr>
              <w:t>2.5</w:t>
            </w:r>
          </w:p>
        </w:tc>
        <w:tc>
          <w:tcPr>
            <w:tcW w:w="1134" w:type="dxa"/>
          </w:tcPr>
          <w:p w14:paraId="5CF02A77" w14:textId="77777777" w:rsidR="00845F35" w:rsidRPr="00D52C2E" w:rsidRDefault="00845F35"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24 horas</w:t>
            </w:r>
          </w:p>
        </w:tc>
        <w:tc>
          <w:tcPr>
            <w:tcW w:w="1559" w:type="dxa"/>
          </w:tcPr>
          <w:p w14:paraId="049A0DFF" w14:textId="77777777" w:rsidR="00845F35" w:rsidRPr="00D52C2E" w:rsidRDefault="00845F35"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38</w:t>
            </w:r>
            <w:r w:rsidRPr="00D52C2E">
              <w:rPr>
                <w:rFonts w:ascii="Arial Narrow" w:hAnsi="Arial Narrow" w:cs="Helvetica"/>
                <w:sz w:val="20"/>
                <w:lang w:val="es-CO" w:eastAsia="es-CO"/>
              </w:rPr>
              <w:t xml:space="preserve"> </w:t>
            </w:r>
            <w:r>
              <w:rPr>
                <w:rFonts w:ascii="Arial Narrow" w:hAnsi="Arial Narrow" w:cs="Helvetica"/>
                <w:sz w:val="20"/>
                <w:lang w:val="es-CO" w:eastAsia="es-CO"/>
              </w:rPr>
              <w:t>–</w:t>
            </w:r>
            <w:r w:rsidRPr="00D52C2E">
              <w:rPr>
                <w:rFonts w:ascii="Arial Narrow" w:hAnsi="Arial Narrow" w:cs="Helvetica"/>
                <w:sz w:val="20"/>
                <w:lang w:val="es-CO" w:eastAsia="es-CO"/>
              </w:rPr>
              <w:t xml:space="preserve"> 55</w:t>
            </w:r>
          </w:p>
        </w:tc>
        <w:tc>
          <w:tcPr>
            <w:tcW w:w="1559" w:type="dxa"/>
          </w:tcPr>
          <w:p w14:paraId="25179F4B" w14:textId="291972BC" w:rsidR="00845F35" w:rsidRPr="00D52C2E" w:rsidRDefault="00845F35" w:rsidP="00AC7390">
            <w:pPr>
              <w:contextualSpacing/>
              <w:jc w:val="center"/>
              <w:rPr>
                <w:rFonts w:ascii="Arial Narrow" w:hAnsi="Arial Narrow" w:cs="Helvetica"/>
                <w:sz w:val="20"/>
                <w:lang w:val="es-CO" w:eastAsia="es-CO"/>
              </w:rPr>
            </w:pPr>
            <w:r w:rsidRPr="00D52C2E">
              <w:rPr>
                <w:rFonts w:ascii="Arial Narrow" w:hAnsi="Arial Narrow" w:cs="Helvetica"/>
                <w:sz w:val="20"/>
                <w:lang w:val="es-CO" w:eastAsia="es-CO"/>
              </w:rPr>
              <w:t xml:space="preserve">56 </w:t>
            </w:r>
            <w:r>
              <w:rPr>
                <w:rFonts w:ascii="Arial Narrow" w:hAnsi="Arial Narrow" w:cs="Helvetica"/>
                <w:sz w:val="20"/>
                <w:lang w:val="es-CO" w:eastAsia="es-CO"/>
              </w:rPr>
              <w:t>–</w:t>
            </w:r>
            <w:r w:rsidRPr="00D52C2E">
              <w:rPr>
                <w:rFonts w:ascii="Arial Narrow" w:hAnsi="Arial Narrow" w:cs="Helvetica"/>
                <w:sz w:val="20"/>
                <w:lang w:val="es-CO" w:eastAsia="es-CO"/>
              </w:rPr>
              <w:t xml:space="preserve"> 1</w:t>
            </w:r>
            <w:r>
              <w:rPr>
                <w:rFonts w:ascii="Arial Narrow" w:hAnsi="Arial Narrow" w:cs="Helvetica"/>
                <w:sz w:val="20"/>
                <w:lang w:val="es-CO" w:eastAsia="es-CO"/>
              </w:rPr>
              <w:t>00</w:t>
            </w:r>
          </w:p>
        </w:tc>
        <w:tc>
          <w:tcPr>
            <w:tcW w:w="1560" w:type="dxa"/>
          </w:tcPr>
          <w:p w14:paraId="1646C7CE" w14:textId="50536499" w:rsidR="00845F35" w:rsidRPr="00D52C2E" w:rsidRDefault="00845F35"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&gt;10</w:t>
            </w:r>
            <w:r w:rsidR="004066CD">
              <w:rPr>
                <w:rFonts w:ascii="Arial Narrow" w:hAnsi="Arial Narrow" w:cs="Helvetica"/>
                <w:sz w:val="20"/>
                <w:lang w:val="es-CO" w:eastAsia="es-CO"/>
              </w:rPr>
              <w:t>1</w:t>
            </w:r>
          </w:p>
        </w:tc>
      </w:tr>
      <w:tr w:rsidR="00845F35" w:rsidRPr="00D52C2E" w14:paraId="111C09FA" w14:textId="77777777" w:rsidTr="004D3F24">
        <w:trPr>
          <w:jc w:val="center"/>
        </w:trPr>
        <w:tc>
          <w:tcPr>
            <w:tcW w:w="1555" w:type="dxa"/>
          </w:tcPr>
          <w:p w14:paraId="2BC518D4" w14:textId="77777777" w:rsidR="00845F35" w:rsidRPr="00D52C2E" w:rsidRDefault="00845F35" w:rsidP="00AC7390">
            <w:pPr>
              <w:contextualSpacing/>
              <w:jc w:val="center"/>
              <w:rPr>
                <w:rFonts w:ascii="Arial Narrow" w:hAnsi="Arial Narrow" w:cs="Helvetica"/>
                <w:b/>
                <w:sz w:val="20"/>
                <w:lang w:val="es-CO" w:eastAsia="es-CO"/>
              </w:rPr>
            </w:pPr>
            <w:r w:rsidRPr="00D52C2E">
              <w:rPr>
                <w:rFonts w:ascii="Arial Narrow" w:hAnsi="Arial Narrow" w:cs="Helvetica"/>
                <w:b/>
                <w:sz w:val="20"/>
                <w:lang w:val="es-CO" w:eastAsia="es-CO"/>
              </w:rPr>
              <w:t>O</w:t>
            </w:r>
            <w:r w:rsidRPr="00D52C2E">
              <w:rPr>
                <w:rFonts w:ascii="Arial Narrow" w:hAnsi="Arial Narrow" w:cs="Helvetica"/>
                <w:b/>
                <w:sz w:val="20"/>
                <w:vertAlign w:val="subscript"/>
                <w:lang w:val="es-CO" w:eastAsia="es-CO"/>
              </w:rPr>
              <w:t>3</w:t>
            </w:r>
          </w:p>
        </w:tc>
        <w:tc>
          <w:tcPr>
            <w:tcW w:w="1134" w:type="dxa"/>
          </w:tcPr>
          <w:p w14:paraId="43563C8E" w14:textId="77777777" w:rsidR="00845F35" w:rsidRPr="00D52C2E" w:rsidRDefault="00845F35"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1 hora</w:t>
            </w:r>
          </w:p>
        </w:tc>
        <w:tc>
          <w:tcPr>
            <w:tcW w:w="1559" w:type="dxa"/>
          </w:tcPr>
          <w:p w14:paraId="5E5DEE9F" w14:textId="77777777" w:rsidR="00845F35" w:rsidRPr="00D52C2E" w:rsidRDefault="00845F35"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247</w:t>
            </w:r>
            <w:r w:rsidRPr="00D52C2E">
              <w:rPr>
                <w:rFonts w:ascii="Arial Narrow" w:hAnsi="Arial Narrow" w:cs="Helvetica"/>
                <w:sz w:val="20"/>
                <w:lang w:val="es-CO" w:eastAsia="es-CO"/>
              </w:rPr>
              <w:t xml:space="preserve"> </w:t>
            </w:r>
            <w:r>
              <w:rPr>
                <w:rFonts w:ascii="Arial Narrow" w:hAnsi="Arial Narrow" w:cs="Helvetica"/>
                <w:sz w:val="20"/>
                <w:lang w:val="es-CO" w:eastAsia="es-CO"/>
              </w:rPr>
              <w:t>–</w:t>
            </w:r>
            <w:r w:rsidRPr="00D52C2E">
              <w:rPr>
                <w:rFonts w:ascii="Arial Narrow" w:hAnsi="Arial Narrow" w:cs="Helvetica"/>
                <w:sz w:val="20"/>
                <w:lang w:val="es-CO" w:eastAsia="es-CO"/>
              </w:rPr>
              <w:t xml:space="preserve"> 323</w:t>
            </w:r>
          </w:p>
        </w:tc>
        <w:tc>
          <w:tcPr>
            <w:tcW w:w="1559" w:type="dxa"/>
          </w:tcPr>
          <w:p w14:paraId="54983E33" w14:textId="77777777" w:rsidR="00845F35" w:rsidRPr="00D52C2E" w:rsidRDefault="00845F35"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324 – 401</w:t>
            </w:r>
          </w:p>
        </w:tc>
        <w:tc>
          <w:tcPr>
            <w:tcW w:w="1560" w:type="dxa"/>
          </w:tcPr>
          <w:p w14:paraId="6F970EB4" w14:textId="77777777" w:rsidR="00845F35" w:rsidRPr="00D52C2E" w:rsidRDefault="00845F35"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&gt;401</w:t>
            </w:r>
          </w:p>
        </w:tc>
      </w:tr>
      <w:tr w:rsidR="00C5462C" w:rsidRPr="00D52C2E" w14:paraId="6D2366B0" w14:textId="77777777" w:rsidTr="004D3F24">
        <w:trPr>
          <w:jc w:val="center"/>
        </w:trPr>
        <w:tc>
          <w:tcPr>
            <w:tcW w:w="1555" w:type="dxa"/>
          </w:tcPr>
          <w:p w14:paraId="299667B8" w14:textId="23995A53" w:rsidR="00C5462C" w:rsidRPr="00D52C2E" w:rsidRDefault="00C5462C" w:rsidP="00AC7390">
            <w:pPr>
              <w:contextualSpacing/>
              <w:jc w:val="center"/>
              <w:rPr>
                <w:rFonts w:ascii="Arial Narrow" w:hAnsi="Arial Narrow" w:cs="Helvetica"/>
                <w:b/>
                <w:sz w:val="20"/>
                <w:lang w:val="es-CO" w:eastAsia="es-CO"/>
              </w:rPr>
            </w:pPr>
            <w:r>
              <w:rPr>
                <w:rFonts w:ascii="Arial Narrow" w:hAnsi="Arial Narrow" w:cs="Helvetica"/>
                <w:b/>
                <w:sz w:val="20"/>
                <w:lang w:val="es-CO" w:eastAsia="es-CO"/>
              </w:rPr>
              <w:t>SO</w:t>
            </w:r>
            <w:r w:rsidRPr="005154AD">
              <w:rPr>
                <w:rFonts w:ascii="Arial Narrow" w:hAnsi="Arial Narrow" w:cs="Helvetica"/>
                <w:b/>
                <w:sz w:val="20"/>
                <w:vertAlign w:val="subscript"/>
                <w:lang w:val="es-CO" w:eastAsia="es-CO"/>
              </w:rPr>
              <w:t>2</w:t>
            </w:r>
          </w:p>
        </w:tc>
        <w:tc>
          <w:tcPr>
            <w:tcW w:w="1134" w:type="dxa"/>
          </w:tcPr>
          <w:p w14:paraId="0A15D956" w14:textId="4D2AE4D7" w:rsidR="00C5462C" w:rsidRDefault="00C5462C"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1 hora</w:t>
            </w:r>
          </w:p>
        </w:tc>
        <w:tc>
          <w:tcPr>
            <w:tcW w:w="1559" w:type="dxa"/>
          </w:tcPr>
          <w:p w14:paraId="033F6368" w14:textId="1B4F9B0E" w:rsidR="00C5462C" w:rsidRDefault="004066CD"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94</w:t>
            </w:r>
            <w:r w:rsidR="00C5462C">
              <w:rPr>
                <w:rFonts w:ascii="Arial Narrow" w:hAnsi="Arial Narrow" w:cs="Helvetica"/>
                <w:sz w:val="20"/>
                <w:lang w:val="es-CO" w:eastAsia="es-CO"/>
              </w:rPr>
              <w:t xml:space="preserve"> - 197</w:t>
            </w:r>
          </w:p>
        </w:tc>
        <w:tc>
          <w:tcPr>
            <w:tcW w:w="1559" w:type="dxa"/>
          </w:tcPr>
          <w:p w14:paraId="31D531DF" w14:textId="2282E875" w:rsidR="00C5462C" w:rsidRDefault="00C5462C"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 xml:space="preserve">198 - </w:t>
            </w:r>
            <w:r w:rsidR="004066CD">
              <w:rPr>
                <w:rFonts w:ascii="Arial Narrow" w:hAnsi="Arial Narrow" w:cs="Helvetica"/>
                <w:sz w:val="20"/>
                <w:lang w:val="es-CO" w:eastAsia="es-CO"/>
              </w:rPr>
              <w:t>486</w:t>
            </w:r>
          </w:p>
        </w:tc>
        <w:tc>
          <w:tcPr>
            <w:tcW w:w="1560" w:type="dxa"/>
          </w:tcPr>
          <w:p w14:paraId="5AE70E7B" w14:textId="131C833C" w:rsidR="00C5462C" w:rsidRDefault="004066CD"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&gt;487</w:t>
            </w:r>
          </w:p>
        </w:tc>
      </w:tr>
      <w:tr w:rsidR="00C5462C" w:rsidRPr="00D52C2E" w14:paraId="2199C7F9" w14:textId="77777777" w:rsidTr="004D3F24">
        <w:trPr>
          <w:jc w:val="center"/>
        </w:trPr>
        <w:tc>
          <w:tcPr>
            <w:tcW w:w="1555" w:type="dxa"/>
          </w:tcPr>
          <w:p w14:paraId="02275E42" w14:textId="47E34726" w:rsidR="00C5462C" w:rsidRPr="00D52C2E" w:rsidRDefault="004066CD" w:rsidP="00AC7390">
            <w:pPr>
              <w:contextualSpacing/>
              <w:jc w:val="center"/>
              <w:rPr>
                <w:rFonts w:ascii="Arial Narrow" w:hAnsi="Arial Narrow" w:cs="Helvetica"/>
                <w:b/>
                <w:sz w:val="20"/>
                <w:lang w:val="es-CO" w:eastAsia="es-CO"/>
              </w:rPr>
            </w:pPr>
            <w:r>
              <w:rPr>
                <w:rFonts w:ascii="Arial Narrow" w:hAnsi="Arial Narrow" w:cs="Helvetica"/>
                <w:b/>
                <w:sz w:val="20"/>
                <w:lang w:val="es-CO" w:eastAsia="es-CO"/>
              </w:rPr>
              <w:t>NO</w:t>
            </w:r>
            <w:r w:rsidRPr="005154AD">
              <w:rPr>
                <w:rFonts w:ascii="Arial Narrow" w:hAnsi="Arial Narrow" w:cs="Helvetica"/>
                <w:b/>
                <w:sz w:val="20"/>
                <w:vertAlign w:val="subscript"/>
                <w:lang w:val="es-CO" w:eastAsia="es-CO"/>
              </w:rPr>
              <w:t>2</w:t>
            </w:r>
          </w:p>
        </w:tc>
        <w:tc>
          <w:tcPr>
            <w:tcW w:w="1134" w:type="dxa"/>
          </w:tcPr>
          <w:p w14:paraId="3B57C83E" w14:textId="752D590A" w:rsidR="00C5462C" w:rsidRDefault="004066CD"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1 hora</w:t>
            </w:r>
          </w:p>
        </w:tc>
        <w:tc>
          <w:tcPr>
            <w:tcW w:w="1559" w:type="dxa"/>
          </w:tcPr>
          <w:p w14:paraId="31A9CA31" w14:textId="57FC2E25" w:rsidR="00C5462C" w:rsidRDefault="004066CD"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201 - 300</w:t>
            </w:r>
          </w:p>
        </w:tc>
        <w:tc>
          <w:tcPr>
            <w:tcW w:w="1559" w:type="dxa"/>
          </w:tcPr>
          <w:p w14:paraId="59BE9836" w14:textId="008314EA" w:rsidR="00C5462C" w:rsidRDefault="004066CD"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301 - 677</w:t>
            </w:r>
          </w:p>
        </w:tc>
        <w:tc>
          <w:tcPr>
            <w:tcW w:w="1560" w:type="dxa"/>
          </w:tcPr>
          <w:p w14:paraId="7FE2245C" w14:textId="3FC615D2" w:rsidR="00C5462C" w:rsidRDefault="004066CD"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&gt;678</w:t>
            </w:r>
          </w:p>
        </w:tc>
      </w:tr>
      <w:tr w:rsidR="004066CD" w:rsidRPr="00D52C2E" w14:paraId="0B002C7E" w14:textId="77777777" w:rsidTr="004D3F24">
        <w:trPr>
          <w:jc w:val="center"/>
        </w:trPr>
        <w:tc>
          <w:tcPr>
            <w:tcW w:w="1555" w:type="dxa"/>
          </w:tcPr>
          <w:p w14:paraId="41D15C93" w14:textId="20B79047" w:rsidR="004066CD" w:rsidRDefault="004066CD" w:rsidP="00AC7390">
            <w:pPr>
              <w:contextualSpacing/>
              <w:jc w:val="center"/>
              <w:rPr>
                <w:rFonts w:ascii="Arial Narrow" w:hAnsi="Arial Narrow" w:cs="Helvetica"/>
                <w:b/>
                <w:sz w:val="20"/>
                <w:lang w:val="es-CO" w:eastAsia="es-CO"/>
              </w:rPr>
            </w:pPr>
            <w:r>
              <w:rPr>
                <w:rFonts w:ascii="Arial Narrow" w:hAnsi="Arial Narrow" w:cs="Helvetica"/>
                <w:b/>
                <w:sz w:val="20"/>
                <w:lang w:val="es-CO" w:eastAsia="es-CO"/>
              </w:rPr>
              <w:t>CO</w:t>
            </w:r>
          </w:p>
        </w:tc>
        <w:tc>
          <w:tcPr>
            <w:tcW w:w="1134" w:type="dxa"/>
          </w:tcPr>
          <w:p w14:paraId="17D95A0F" w14:textId="3D26B79B" w:rsidR="004066CD" w:rsidRDefault="004066CD"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8 horas</w:t>
            </w:r>
          </w:p>
        </w:tc>
        <w:tc>
          <w:tcPr>
            <w:tcW w:w="1559" w:type="dxa"/>
          </w:tcPr>
          <w:p w14:paraId="08609F16" w14:textId="6BD402B0" w:rsidR="004066CD" w:rsidRDefault="001D0128"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5001</w:t>
            </w:r>
            <w:r w:rsidR="004066CD">
              <w:rPr>
                <w:rFonts w:ascii="Arial Narrow" w:hAnsi="Arial Narrow" w:cs="Helvetica"/>
                <w:sz w:val="20"/>
                <w:lang w:val="es-CO" w:eastAsia="es-CO"/>
              </w:rPr>
              <w:t xml:space="preserve"> - </w:t>
            </w:r>
            <w:r>
              <w:rPr>
                <w:rFonts w:ascii="Arial Narrow" w:hAnsi="Arial Narrow" w:cs="Helvetica"/>
                <w:sz w:val="20"/>
                <w:lang w:val="es-CO" w:eastAsia="es-CO"/>
              </w:rPr>
              <w:t>10819</w:t>
            </w:r>
          </w:p>
        </w:tc>
        <w:tc>
          <w:tcPr>
            <w:tcW w:w="1559" w:type="dxa"/>
          </w:tcPr>
          <w:p w14:paraId="7DC3B3DA" w14:textId="3F780CCE" w:rsidR="004066CD" w:rsidRDefault="001D0128"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10820 - 14254</w:t>
            </w:r>
          </w:p>
        </w:tc>
        <w:tc>
          <w:tcPr>
            <w:tcW w:w="1560" w:type="dxa"/>
          </w:tcPr>
          <w:p w14:paraId="57D7C07C" w14:textId="7B8FFFD7" w:rsidR="004066CD" w:rsidRDefault="001D0128" w:rsidP="00AC7390">
            <w:pPr>
              <w:contextualSpacing/>
              <w:jc w:val="center"/>
              <w:rPr>
                <w:rFonts w:ascii="Arial Narrow" w:hAnsi="Arial Narrow" w:cs="Helvetica"/>
                <w:sz w:val="20"/>
                <w:lang w:val="es-CO" w:eastAsia="es-CO"/>
              </w:rPr>
            </w:pPr>
            <w:r>
              <w:rPr>
                <w:rFonts w:ascii="Arial Narrow" w:hAnsi="Arial Narrow" w:cs="Helvetica"/>
                <w:sz w:val="20"/>
                <w:lang w:val="es-CO" w:eastAsia="es-CO"/>
              </w:rPr>
              <w:t>&gt;14255</w:t>
            </w:r>
          </w:p>
        </w:tc>
      </w:tr>
    </w:tbl>
    <w:p w14:paraId="1DBA4241" w14:textId="77777777" w:rsidR="00085919" w:rsidRDefault="00085919" w:rsidP="00085919">
      <w:pPr>
        <w:contextualSpacing/>
        <w:jc w:val="both"/>
        <w:rPr>
          <w:rFonts w:ascii="Arial Narrow" w:hAnsi="Arial Narrow" w:cs="Helvetica"/>
          <w:szCs w:val="24"/>
          <w:lang w:val="es-CO" w:eastAsia="es-CO"/>
        </w:rPr>
      </w:pPr>
      <w:r>
        <w:rPr>
          <w:rFonts w:ascii="Arial Narrow" w:hAnsi="Arial Narrow" w:cs="Helvetica"/>
          <w:szCs w:val="24"/>
          <w:lang w:val="es-CO" w:eastAsia="es-CO"/>
        </w:rPr>
        <w:t xml:space="preserve"> </w:t>
      </w:r>
    </w:p>
    <w:p w14:paraId="0D8C6FE3" w14:textId="27AF6173" w:rsidR="00085919" w:rsidRPr="00844E0F" w:rsidRDefault="00085919" w:rsidP="00085919">
      <w:pPr>
        <w:contextualSpacing/>
        <w:jc w:val="both"/>
        <w:rPr>
          <w:rFonts w:ascii="Arial Narrow" w:hAnsi="Arial Narrow" w:cs="Helvetica"/>
          <w:b/>
          <w:szCs w:val="24"/>
          <w:lang w:val="es-CO" w:eastAsia="es-CO"/>
        </w:rPr>
      </w:pPr>
      <w:r>
        <w:rPr>
          <w:rFonts w:ascii="Arial Narrow" w:hAnsi="Arial Narrow" w:cs="Helvetica"/>
          <w:b/>
          <w:szCs w:val="24"/>
          <w:lang w:val="es-CO" w:eastAsia="es-CO"/>
        </w:rPr>
        <w:t>Parágrafo.</w:t>
      </w:r>
      <w:r>
        <w:rPr>
          <w:rFonts w:ascii="Arial Narrow" w:hAnsi="Arial Narrow" w:cs="Helvetica"/>
          <w:szCs w:val="24"/>
          <w:lang w:val="es-CO" w:eastAsia="es-CO"/>
        </w:rPr>
        <w:t xml:space="preserve"> Cuando en un mismo punto y en para el mismo periodo se realice</w:t>
      </w:r>
      <w:r w:rsidR="00CC3F74">
        <w:rPr>
          <w:rFonts w:ascii="Arial Narrow" w:hAnsi="Arial Narrow" w:cs="Helvetica"/>
          <w:szCs w:val="24"/>
          <w:lang w:val="es-CO" w:eastAsia="es-CO"/>
        </w:rPr>
        <w:t xml:space="preserve"> la </w:t>
      </w:r>
      <w:r>
        <w:rPr>
          <w:rFonts w:ascii="Arial Narrow" w:hAnsi="Arial Narrow" w:cs="Helvetica"/>
          <w:szCs w:val="24"/>
          <w:lang w:val="es-CO" w:eastAsia="es-CO"/>
        </w:rPr>
        <w:t>medici</w:t>
      </w:r>
      <w:r w:rsidR="00CC3F74">
        <w:rPr>
          <w:rFonts w:ascii="Arial Narrow" w:hAnsi="Arial Narrow" w:cs="Helvetica"/>
          <w:szCs w:val="24"/>
          <w:lang w:val="es-CO" w:eastAsia="es-CO"/>
        </w:rPr>
        <w:t>ón</w:t>
      </w:r>
      <w:r>
        <w:rPr>
          <w:rFonts w:ascii="Arial Narrow" w:hAnsi="Arial Narrow" w:cs="Helvetica"/>
          <w:szCs w:val="24"/>
          <w:lang w:val="es-CO" w:eastAsia="es-CO"/>
        </w:rPr>
        <w:t xml:space="preserve"> de PM</w:t>
      </w:r>
      <w:r w:rsidRPr="00562F2A">
        <w:rPr>
          <w:rFonts w:ascii="Arial Narrow" w:hAnsi="Arial Narrow" w:cs="Helvetica"/>
          <w:szCs w:val="24"/>
          <w:vertAlign w:val="subscript"/>
          <w:lang w:val="es-CO" w:eastAsia="es-CO"/>
        </w:rPr>
        <w:t>10</w:t>
      </w:r>
      <w:r>
        <w:rPr>
          <w:rFonts w:ascii="Arial Narrow" w:hAnsi="Arial Narrow" w:cs="Helvetica"/>
          <w:szCs w:val="24"/>
          <w:lang w:val="es-CO" w:eastAsia="es-CO"/>
        </w:rPr>
        <w:t xml:space="preserve"> y PM</w:t>
      </w:r>
      <w:r w:rsidRPr="00562F2A">
        <w:rPr>
          <w:rFonts w:ascii="Arial Narrow" w:hAnsi="Arial Narrow" w:cs="Helvetica"/>
          <w:szCs w:val="24"/>
          <w:vertAlign w:val="subscript"/>
          <w:lang w:val="es-CO" w:eastAsia="es-CO"/>
        </w:rPr>
        <w:t>2.5</w:t>
      </w:r>
      <w:r>
        <w:rPr>
          <w:rFonts w:ascii="Arial Narrow" w:hAnsi="Arial Narrow" w:cs="Helvetica"/>
          <w:szCs w:val="24"/>
          <w:lang w:val="es-CO" w:eastAsia="es-CO"/>
        </w:rPr>
        <w:t xml:space="preserve">, prevalecerán las concentraciones más críticas para declarar alguno de los niveles. </w:t>
      </w:r>
    </w:p>
    <w:p w14:paraId="5FAD1AC0" w14:textId="77777777" w:rsidR="00085919" w:rsidRDefault="00085919" w:rsidP="00085919">
      <w:pPr>
        <w:contextualSpacing/>
        <w:jc w:val="both"/>
        <w:rPr>
          <w:rFonts w:ascii="Arial Narrow" w:hAnsi="Arial Narrow" w:cs="Helvetica"/>
          <w:szCs w:val="24"/>
          <w:lang w:val="es-CO" w:eastAsia="es-CO"/>
        </w:rPr>
      </w:pPr>
    </w:p>
    <w:p w14:paraId="6DA3D517" w14:textId="0BE89AC7" w:rsidR="00085919" w:rsidRPr="003B28A8" w:rsidRDefault="004D7E73" w:rsidP="00085919">
      <w:pPr>
        <w:jc w:val="both"/>
        <w:rPr>
          <w:rFonts w:ascii="Arial Narrow" w:hAnsi="Arial Narrow" w:cs="Helvetica"/>
          <w:szCs w:val="24"/>
          <w:lang w:val="es-CO" w:eastAsia="es-CO"/>
        </w:rPr>
      </w:pPr>
      <w:r>
        <w:rPr>
          <w:rFonts w:ascii="Arial Narrow" w:hAnsi="Arial Narrow" w:cs="Helvetica"/>
          <w:b/>
          <w:szCs w:val="24"/>
          <w:lang w:val="es-CO" w:eastAsia="es-CO"/>
        </w:rPr>
        <w:t>ARTÍCULO 1</w:t>
      </w:r>
      <w:r w:rsidR="004D3F24">
        <w:rPr>
          <w:rFonts w:ascii="Arial Narrow" w:hAnsi="Arial Narrow" w:cs="Helvetica"/>
          <w:b/>
          <w:szCs w:val="24"/>
          <w:lang w:val="es-CO" w:eastAsia="es-CO"/>
        </w:rPr>
        <w:t>1</w:t>
      </w:r>
      <w:r w:rsidR="00085919">
        <w:rPr>
          <w:rFonts w:ascii="Arial Narrow" w:hAnsi="Arial Narrow" w:cs="Helvetica"/>
          <w:b/>
          <w:szCs w:val="24"/>
          <w:lang w:val="es-CO" w:eastAsia="es-CO"/>
        </w:rPr>
        <w:t xml:space="preserve">. Cálculo de los niveles de prevención, alerta y emergencia. </w:t>
      </w:r>
      <w:r w:rsidR="00085919">
        <w:rPr>
          <w:rFonts w:ascii="Arial Narrow" w:hAnsi="Arial Narrow" w:cs="Helvetica"/>
          <w:szCs w:val="24"/>
          <w:lang w:val="es-CO" w:eastAsia="es-CO"/>
        </w:rPr>
        <w:t xml:space="preserve">El cálculo para la declaración de </w:t>
      </w:r>
      <w:r w:rsidR="004D3F24">
        <w:rPr>
          <w:rFonts w:ascii="Arial Narrow" w:hAnsi="Arial Narrow" w:cs="Helvetica"/>
          <w:szCs w:val="24"/>
          <w:lang w:val="es-CO" w:eastAsia="es-CO"/>
        </w:rPr>
        <w:t xml:space="preserve">alguno de los niveles </w:t>
      </w:r>
      <w:r w:rsidR="00085919">
        <w:rPr>
          <w:rFonts w:ascii="Arial Narrow" w:hAnsi="Arial Narrow" w:cs="Helvetica"/>
          <w:szCs w:val="24"/>
          <w:lang w:val="es-CO" w:eastAsia="es-CO"/>
        </w:rPr>
        <w:t>se realizará usando los registros de la operación de Sistemas de Vigilancia de la Calidad del Aire</w:t>
      </w:r>
      <w:r w:rsidR="00085919" w:rsidRPr="007B7880">
        <w:rPr>
          <w:rFonts w:ascii="Arial Narrow" w:hAnsi="Arial Narrow" w:cs="Helvetica"/>
          <w:szCs w:val="24"/>
          <w:lang w:val="es-CO" w:eastAsia="es-CO"/>
        </w:rPr>
        <w:t xml:space="preserve"> (constatación) y/o modelos de pronóstico de calidad del aire (pronóstico) según se indica a continuación:</w:t>
      </w:r>
    </w:p>
    <w:p w14:paraId="4132B763" w14:textId="75866C74" w:rsidR="00085919" w:rsidRDefault="00085919" w:rsidP="00085919">
      <w:pPr>
        <w:pStyle w:val="Prrafodelista"/>
        <w:numPr>
          <w:ilvl w:val="0"/>
          <w:numId w:val="21"/>
        </w:numPr>
        <w:spacing w:before="240" w:after="200"/>
        <w:contextualSpacing/>
        <w:jc w:val="both"/>
        <w:rPr>
          <w:rFonts w:ascii="Arial Narrow" w:eastAsia="Times New Roman" w:hAnsi="Arial Narrow" w:cs="Helvetica"/>
          <w:sz w:val="24"/>
          <w:szCs w:val="24"/>
        </w:rPr>
      </w:pPr>
      <w:r w:rsidRPr="00A428E3">
        <w:rPr>
          <w:rFonts w:ascii="Arial Narrow" w:eastAsia="Times New Roman" w:hAnsi="Arial Narrow" w:cs="Helvetica"/>
          <w:b/>
          <w:sz w:val="24"/>
          <w:szCs w:val="24"/>
        </w:rPr>
        <w:t>Por pronóstico:</w:t>
      </w:r>
      <w:r>
        <w:rPr>
          <w:rFonts w:ascii="Arial Narrow" w:eastAsia="Times New Roman" w:hAnsi="Arial Narrow" w:cs="Helvetica"/>
          <w:sz w:val="24"/>
          <w:szCs w:val="24"/>
        </w:rPr>
        <w:t xml:space="preserve"> S</w:t>
      </w:r>
      <w:r w:rsidRPr="00A428E3">
        <w:rPr>
          <w:rFonts w:ascii="Arial Narrow" w:eastAsia="Times New Roman" w:hAnsi="Arial Narrow" w:cs="Helvetica"/>
          <w:sz w:val="24"/>
          <w:szCs w:val="24"/>
        </w:rPr>
        <w:t xml:space="preserve">e podrá declarar un </w:t>
      </w:r>
      <w:r w:rsidR="004D3F24">
        <w:rPr>
          <w:rFonts w:ascii="Arial Narrow" w:eastAsia="Times New Roman" w:hAnsi="Arial Narrow" w:cs="Helvetica"/>
          <w:sz w:val="24"/>
          <w:szCs w:val="24"/>
        </w:rPr>
        <w:t>nivel</w:t>
      </w:r>
      <w:r w:rsidRPr="00A428E3">
        <w:rPr>
          <w:rFonts w:ascii="Arial Narrow" w:eastAsia="Times New Roman" w:hAnsi="Arial Narrow" w:cs="Helvetica"/>
          <w:sz w:val="24"/>
          <w:szCs w:val="24"/>
        </w:rPr>
        <w:t xml:space="preserve"> para el día siguiente cuando el modelo de pronóstico indique dicha condición</w:t>
      </w:r>
      <w:r>
        <w:rPr>
          <w:rFonts w:ascii="Arial Narrow" w:eastAsia="Times New Roman" w:hAnsi="Arial Narrow" w:cs="Helvetica"/>
          <w:sz w:val="24"/>
          <w:szCs w:val="24"/>
        </w:rPr>
        <w:t xml:space="preserve"> (</w:t>
      </w:r>
      <w:r w:rsidR="00D05029">
        <w:rPr>
          <w:rFonts w:ascii="Arial Narrow" w:eastAsia="Times New Roman" w:hAnsi="Arial Narrow" w:cs="Helvetica"/>
          <w:sz w:val="24"/>
          <w:szCs w:val="24"/>
        </w:rPr>
        <w:t>p</w:t>
      </w:r>
      <w:r>
        <w:rPr>
          <w:rFonts w:ascii="Arial Narrow" w:eastAsia="Times New Roman" w:hAnsi="Arial Narrow" w:cs="Helvetica"/>
          <w:sz w:val="24"/>
          <w:szCs w:val="24"/>
        </w:rPr>
        <w:t>revención, alerta y emergencia</w:t>
      </w:r>
      <w:r w:rsidRPr="00A428E3">
        <w:rPr>
          <w:rFonts w:ascii="Arial Narrow" w:eastAsia="Times New Roman" w:hAnsi="Arial Narrow" w:cs="Helvetica"/>
          <w:sz w:val="24"/>
          <w:szCs w:val="24"/>
        </w:rPr>
        <w:t xml:space="preserve">) </w:t>
      </w:r>
      <w:r>
        <w:rPr>
          <w:rFonts w:ascii="Arial Narrow" w:eastAsia="Times New Roman" w:hAnsi="Arial Narrow" w:cs="Helvetica"/>
          <w:sz w:val="24"/>
          <w:szCs w:val="24"/>
        </w:rPr>
        <w:t>teniendo en cuenta la</w:t>
      </w:r>
      <w:r w:rsidRPr="00A428E3">
        <w:rPr>
          <w:rFonts w:ascii="Arial Narrow" w:eastAsia="Times New Roman" w:hAnsi="Arial Narrow" w:cs="Helvetica"/>
          <w:sz w:val="24"/>
          <w:szCs w:val="24"/>
        </w:rPr>
        <w:t xml:space="preserve"> representatividad </w:t>
      </w:r>
      <w:r>
        <w:rPr>
          <w:rFonts w:ascii="Arial Narrow" w:eastAsia="Times New Roman" w:hAnsi="Arial Narrow" w:cs="Helvetica"/>
          <w:sz w:val="24"/>
          <w:szCs w:val="24"/>
        </w:rPr>
        <w:t>espacial del estado excepcional.</w:t>
      </w:r>
    </w:p>
    <w:p w14:paraId="51B21752" w14:textId="77777777" w:rsidR="00085919" w:rsidRDefault="00085919" w:rsidP="00085919">
      <w:pPr>
        <w:pStyle w:val="Prrafodelista"/>
        <w:spacing w:before="240" w:after="200"/>
        <w:ind w:left="360"/>
        <w:contextualSpacing/>
        <w:jc w:val="both"/>
        <w:rPr>
          <w:rFonts w:ascii="Arial Narrow" w:eastAsia="Times New Roman" w:hAnsi="Arial Narrow" w:cs="Helvetica"/>
          <w:sz w:val="24"/>
          <w:szCs w:val="24"/>
        </w:rPr>
      </w:pPr>
    </w:p>
    <w:p w14:paraId="38359422" w14:textId="3514051D" w:rsidR="00085919" w:rsidRPr="005350A1" w:rsidRDefault="00085919" w:rsidP="00085919">
      <w:pPr>
        <w:pStyle w:val="Prrafodelista"/>
        <w:numPr>
          <w:ilvl w:val="0"/>
          <w:numId w:val="21"/>
        </w:numPr>
        <w:spacing w:before="240" w:after="200"/>
        <w:contextualSpacing/>
        <w:jc w:val="both"/>
        <w:rPr>
          <w:rFonts w:ascii="Arial Narrow" w:eastAsia="Times New Roman" w:hAnsi="Arial Narrow" w:cs="Helvetica"/>
          <w:sz w:val="24"/>
          <w:szCs w:val="24"/>
        </w:rPr>
      </w:pPr>
      <w:r w:rsidRPr="005350A1">
        <w:rPr>
          <w:rFonts w:ascii="Arial Narrow" w:eastAsia="Times New Roman" w:hAnsi="Arial Narrow" w:cs="Helvetica"/>
          <w:b/>
          <w:sz w:val="24"/>
          <w:szCs w:val="24"/>
        </w:rPr>
        <w:t>Por constatación:</w:t>
      </w:r>
      <w:r w:rsidRPr="005350A1">
        <w:rPr>
          <w:rFonts w:ascii="Arial Narrow" w:eastAsia="Times New Roman" w:hAnsi="Arial Narrow" w:cs="Helvetica"/>
          <w:sz w:val="24"/>
          <w:szCs w:val="24"/>
        </w:rPr>
        <w:t xml:space="preserve"> </w:t>
      </w:r>
      <w:r>
        <w:rPr>
          <w:rFonts w:ascii="Arial Narrow" w:eastAsia="Times New Roman" w:hAnsi="Arial Narrow" w:cs="Helvetica"/>
          <w:sz w:val="24"/>
          <w:szCs w:val="24"/>
        </w:rPr>
        <w:t xml:space="preserve">A través del uso de </w:t>
      </w:r>
      <w:r w:rsidRPr="005350A1">
        <w:rPr>
          <w:rFonts w:ascii="Arial Narrow" w:eastAsia="Times New Roman" w:hAnsi="Arial Narrow" w:cs="Helvetica"/>
          <w:sz w:val="24"/>
          <w:szCs w:val="24"/>
        </w:rPr>
        <w:t>medias móviles de concentración del contaminante de interés</w:t>
      </w:r>
      <w:r>
        <w:rPr>
          <w:rFonts w:ascii="Arial Narrow" w:eastAsia="Times New Roman" w:hAnsi="Arial Narrow" w:cs="Helvetica"/>
          <w:sz w:val="24"/>
          <w:szCs w:val="24"/>
        </w:rPr>
        <w:t xml:space="preserve"> para el respectivo periodo de exposición</w:t>
      </w:r>
      <w:r w:rsidRPr="005350A1">
        <w:rPr>
          <w:rFonts w:ascii="Arial Narrow" w:eastAsia="Times New Roman" w:hAnsi="Arial Narrow" w:cs="Helvetica"/>
          <w:sz w:val="24"/>
          <w:szCs w:val="24"/>
        </w:rPr>
        <w:t>. Si al analizar las medias móviles de concentración, se genera un valor promedio dentro del rango definido para cada uno de los niveles, a dicho contaminante se le realiza</w:t>
      </w:r>
      <w:r w:rsidR="004D3F24">
        <w:rPr>
          <w:rFonts w:ascii="Arial Narrow" w:eastAsia="Times New Roman" w:hAnsi="Arial Narrow" w:cs="Helvetica"/>
          <w:sz w:val="24"/>
          <w:szCs w:val="24"/>
        </w:rPr>
        <w:t>rá</w:t>
      </w:r>
      <w:r w:rsidRPr="005350A1">
        <w:rPr>
          <w:rFonts w:ascii="Arial Narrow" w:eastAsia="Times New Roman" w:hAnsi="Arial Narrow" w:cs="Helvetica"/>
          <w:sz w:val="24"/>
          <w:szCs w:val="24"/>
        </w:rPr>
        <w:t xml:space="preserve"> seguimiento horario a su comportamiento. Si después de las 48 horas seguidas al dato reportado en más del 75% del tiempo se encuentran valo</w:t>
      </w:r>
      <w:r>
        <w:rPr>
          <w:rFonts w:ascii="Arial Narrow" w:eastAsia="Times New Roman" w:hAnsi="Arial Narrow" w:cs="Helvetica"/>
          <w:sz w:val="24"/>
          <w:szCs w:val="24"/>
        </w:rPr>
        <w:t xml:space="preserve">res promedio </w:t>
      </w:r>
      <w:r w:rsidRPr="005350A1">
        <w:rPr>
          <w:rFonts w:ascii="Arial Narrow" w:eastAsia="Times New Roman" w:hAnsi="Arial Narrow" w:cs="Helvetica"/>
          <w:sz w:val="24"/>
          <w:szCs w:val="24"/>
        </w:rPr>
        <w:t>(medias móviles) dentro del rango, se declara el nivel que corresponda.</w:t>
      </w:r>
      <w:r w:rsidRPr="005350A1">
        <w:rPr>
          <w:rFonts w:ascii="Arial Narrow" w:hAnsi="Arial Narrow" w:cs="Helvetica"/>
          <w:szCs w:val="24"/>
        </w:rPr>
        <w:t xml:space="preserve"> </w:t>
      </w:r>
    </w:p>
    <w:p w14:paraId="7A80B30A" w14:textId="616806D1" w:rsidR="00085919" w:rsidRPr="00A428E3" w:rsidRDefault="00085919" w:rsidP="00085919">
      <w:pPr>
        <w:jc w:val="both"/>
        <w:rPr>
          <w:rFonts w:ascii="Arial Narrow" w:hAnsi="Arial Narrow" w:cs="Helvetica"/>
          <w:szCs w:val="24"/>
          <w:lang w:val="es-CO" w:eastAsia="es-CO"/>
        </w:rPr>
      </w:pPr>
      <w:r w:rsidRPr="008A101C">
        <w:rPr>
          <w:rFonts w:ascii="Arial Narrow" w:hAnsi="Arial Narrow" w:cs="Helvetica"/>
          <w:b/>
          <w:szCs w:val="24"/>
          <w:lang w:val="es-CO" w:eastAsia="es-CO"/>
        </w:rPr>
        <w:t>Parágrafo Primero.</w:t>
      </w:r>
      <w:r>
        <w:rPr>
          <w:rFonts w:ascii="Arial Narrow" w:hAnsi="Arial Narrow" w:cs="Helvetica"/>
          <w:szCs w:val="24"/>
          <w:lang w:val="es-CO" w:eastAsia="es-CO"/>
        </w:rPr>
        <w:t xml:space="preserve"> </w:t>
      </w:r>
      <w:r w:rsidRPr="00A428E3">
        <w:rPr>
          <w:rFonts w:ascii="Arial Narrow" w:hAnsi="Arial Narrow" w:cs="Helvetica"/>
          <w:szCs w:val="24"/>
          <w:lang w:val="es-CO" w:eastAsia="es-CO"/>
        </w:rPr>
        <w:t>En cualquiera de los casos, la declaración deberá tener en cuenta los datos de</w:t>
      </w:r>
      <w:r>
        <w:rPr>
          <w:rFonts w:ascii="Arial Narrow" w:hAnsi="Arial Narrow" w:cs="Helvetica"/>
          <w:szCs w:val="24"/>
          <w:lang w:val="es-CO" w:eastAsia="es-CO"/>
        </w:rPr>
        <w:t>l estado de la</w:t>
      </w:r>
      <w:r w:rsidRPr="00A428E3">
        <w:rPr>
          <w:rFonts w:ascii="Arial Narrow" w:hAnsi="Arial Narrow" w:cs="Helvetica"/>
          <w:szCs w:val="24"/>
          <w:lang w:val="es-CO" w:eastAsia="es-CO"/>
        </w:rPr>
        <w:t xml:space="preserve"> calidad del aire y meteorológicos más actualizados que estén disponibles. Esta decisión deberá estar acompañada de un informe técnico </w:t>
      </w:r>
      <w:r w:rsidR="0029076D">
        <w:rPr>
          <w:rFonts w:ascii="Arial Narrow" w:hAnsi="Arial Narrow" w:cs="Helvetica"/>
          <w:szCs w:val="24"/>
          <w:lang w:val="es-CO" w:eastAsia="es-CO"/>
        </w:rPr>
        <w:t>de</w:t>
      </w:r>
      <w:r w:rsidR="0029076D" w:rsidRPr="00A428E3">
        <w:rPr>
          <w:rFonts w:ascii="Arial Narrow" w:hAnsi="Arial Narrow" w:cs="Helvetica"/>
          <w:szCs w:val="24"/>
          <w:lang w:val="es-CO" w:eastAsia="es-CO"/>
        </w:rPr>
        <w:t xml:space="preserve"> </w:t>
      </w:r>
      <w:r w:rsidRPr="00A428E3">
        <w:rPr>
          <w:rFonts w:ascii="Arial Narrow" w:hAnsi="Arial Narrow" w:cs="Helvetica"/>
          <w:szCs w:val="24"/>
          <w:lang w:val="es-CO" w:eastAsia="es-CO"/>
        </w:rPr>
        <w:t>soporte.</w:t>
      </w:r>
    </w:p>
    <w:p w14:paraId="36618CE8" w14:textId="77777777" w:rsidR="00085919" w:rsidRPr="00A428E3" w:rsidRDefault="00085919" w:rsidP="00085919">
      <w:pPr>
        <w:contextualSpacing/>
        <w:jc w:val="both"/>
        <w:rPr>
          <w:rFonts w:ascii="Arial Narrow" w:hAnsi="Arial Narrow" w:cs="Helvetica"/>
          <w:szCs w:val="24"/>
          <w:lang w:eastAsia="es-CO"/>
        </w:rPr>
      </w:pPr>
    </w:p>
    <w:p w14:paraId="576766F0" w14:textId="6EDA611B" w:rsidR="00085919" w:rsidRDefault="00085919" w:rsidP="00085919">
      <w:pPr>
        <w:contextualSpacing/>
        <w:jc w:val="both"/>
        <w:rPr>
          <w:rFonts w:ascii="Arial Narrow" w:hAnsi="Arial Narrow" w:cs="Helvetica"/>
          <w:szCs w:val="24"/>
          <w:lang w:val="es-CO" w:eastAsia="es-CO"/>
        </w:rPr>
      </w:pPr>
      <w:r w:rsidRPr="00F43D4D">
        <w:rPr>
          <w:rFonts w:ascii="Arial Narrow" w:hAnsi="Arial Narrow" w:cs="Helvetica"/>
          <w:b/>
          <w:szCs w:val="24"/>
          <w:lang w:val="es-CO" w:eastAsia="es-CO"/>
        </w:rPr>
        <w:t>Parágrafo</w:t>
      </w:r>
      <w:r>
        <w:rPr>
          <w:rFonts w:ascii="Arial Narrow" w:hAnsi="Arial Narrow" w:cs="Helvetica"/>
          <w:b/>
          <w:szCs w:val="24"/>
          <w:lang w:val="es-CO" w:eastAsia="es-CO"/>
        </w:rPr>
        <w:t xml:space="preserve"> Segundo</w:t>
      </w:r>
      <w:r w:rsidRPr="00F43D4D">
        <w:rPr>
          <w:rFonts w:ascii="Arial Narrow" w:hAnsi="Arial Narrow" w:cs="Helvetica"/>
          <w:b/>
          <w:szCs w:val="24"/>
          <w:lang w:val="es-CO" w:eastAsia="es-CO"/>
        </w:rPr>
        <w:t>.</w:t>
      </w:r>
      <w:r>
        <w:rPr>
          <w:rFonts w:ascii="Arial Narrow" w:hAnsi="Arial Narrow" w:cs="Helvetica"/>
          <w:szCs w:val="24"/>
          <w:lang w:val="es-CO" w:eastAsia="es-CO"/>
        </w:rPr>
        <w:t xml:space="preserve"> La información para la declaración de estos niveles puede generarse mediante el uso de estaciones </w:t>
      </w:r>
      <w:r w:rsidR="00697CF7">
        <w:rPr>
          <w:rFonts w:ascii="Arial Narrow" w:hAnsi="Arial Narrow" w:cs="Helvetica"/>
          <w:szCs w:val="24"/>
          <w:lang w:val="es-CO" w:eastAsia="es-CO"/>
        </w:rPr>
        <w:t xml:space="preserve">fijas o indicativas </w:t>
      </w:r>
      <w:r>
        <w:rPr>
          <w:rFonts w:ascii="Arial Narrow" w:hAnsi="Arial Narrow" w:cs="Helvetica"/>
          <w:szCs w:val="24"/>
          <w:lang w:val="es-CO" w:eastAsia="es-CO"/>
        </w:rPr>
        <w:t xml:space="preserve">de monitoreo, siempre y cuando las mediciones se encuentren dentro del área de influencia del evento y sean representativas del mismo, cumplan con porcentaje de datos válidos para el periodo analizado, se asegure la certidumbre de la información y las estaciones </w:t>
      </w:r>
      <w:r>
        <w:rPr>
          <w:rFonts w:ascii="Arial Narrow" w:hAnsi="Arial Narrow" w:cs="Helvetica"/>
          <w:szCs w:val="24"/>
          <w:lang w:val="es-CO" w:eastAsia="es-CO"/>
        </w:rPr>
        <w:lastRenderedPageBreak/>
        <w:t xml:space="preserve">de monitoreo hayan sido ubicadas siguiendo los criterios del Protocolo para el Monitoreo y Seguimiento de la Calidad del Aire. </w:t>
      </w:r>
    </w:p>
    <w:p w14:paraId="34E4EA0B" w14:textId="77777777" w:rsidR="00085919" w:rsidRDefault="00085919" w:rsidP="00085919">
      <w:pPr>
        <w:contextualSpacing/>
        <w:jc w:val="both"/>
        <w:rPr>
          <w:rFonts w:ascii="Arial Narrow" w:hAnsi="Arial Narrow" w:cs="Helvetica"/>
          <w:szCs w:val="24"/>
          <w:lang w:val="es-CO" w:eastAsia="es-CO"/>
        </w:rPr>
      </w:pPr>
    </w:p>
    <w:p w14:paraId="4CF36E34" w14:textId="46B04C8B" w:rsidR="00697CF7" w:rsidRDefault="00085919" w:rsidP="00697CF7">
      <w:pPr>
        <w:contextualSpacing/>
        <w:jc w:val="both"/>
        <w:rPr>
          <w:rFonts w:ascii="Arial Narrow" w:hAnsi="Arial Narrow" w:cs="Helvetica"/>
          <w:szCs w:val="24"/>
          <w:lang w:val="es-CO" w:eastAsia="es-CO"/>
        </w:rPr>
      </w:pPr>
      <w:r w:rsidRPr="00B53AA2">
        <w:rPr>
          <w:rFonts w:ascii="Arial Narrow" w:hAnsi="Arial Narrow" w:cs="Helvetica"/>
          <w:b/>
          <w:szCs w:val="24"/>
          <w:lang w:val="es-CO" w:eastAsia="es-CO"/>
        </w:rPr>
        <w:t>ART</w:t>
      </w:r>
      <w:r w:rsidR="004D7E73">
        <w:rPr>
          <w:rFonts w:ascii="Arial Narrow" w:hAnsi="Arial Narrow" w:cs="Helvetica"/>
          <w:b/>
          <w:szCs w:val="24"/>
          <w:lang w:val="es-CO" w:eastAsia="es-CO"/>
        </w:rPr>
        <w:t>ÍCULO 1</w:t>
      </w:r>
      <w:r w:rsidR="004D3F24">
        <w:rPr>
          <w:rFonts w:ascii="Arial Narrow" w:hAnsi="Arial Narrow" w:cs="Helvetica"/>
          <w:b/>
          <w:szCs w:val="24"/>
          <w:lang w:val="es-CO" w:eastAsia="es-CO"/>
        </w:rPr>
        <w:t>2</w:t>
      </w:r>
      <w:r w:rsidRPr="00B53AA2">
        <w:rPr>
          <w:rFonts w:ascii="Arial Narrow" w:hAnsi="Arial Narrow" w:cs="Helvetica"/>
          <w:b/>
          <w:szCs w:val="24"/>
          <w:lang w:val="es-CO" w:eastAsia="es-CO"/>
        </w:rPr>
        <w:t>. Representatividad espacial de</w:t>
      </w:r>
      <w:r w:rsidR="00697CF7">
        <w:rPr>
          <w:rFonts w:ascii="Arial Narrow" w:hAnsi="Arial Narrow" w:cs="Helvetica"/>
          <w:b/>
          <w:szCs w:val="24"/>
          <w:lang w:val="es-CO" w:eastAsia="es-CO"/>
        </w:rPr>
        <w:t xml:space="preserve"> </w:t>
      </w:r>
      <w:r w:rsidRPr="00B53AA2">
        <w:rPr>
          <w:rFonts w:ascii="Arial Narrow" w:hAnsi="Arial Narrow" w:cs="Helvetica"/>
          <w:b/>
          <w:szCs w:val="24"/>
          <w:lang w:val="es-CO" w:eastAsia="es-CO"/>
        </w:rPr>
        <w:t>l</w:t>
      </w:r>
      <w:r w:rsidR="00697CF7">
        <w:rPr>
          <w:rFonts w:ascii="Arial Narrow" w:hAnsi="Arial Narrow" w:cs="Helvetica"/>
          <w:b/>
          <w:szCs w:val="24"/>
          <w:lang w:val="es-CO" w:eastAsia="es-CO"/>
        </w:rPr>
        <w:t>os niveles de prevención, alerta o emergencia</w:t>
      </w:r>
      <w:r w:rsidRPr="00B53AA2">
        <w:rPr>
          <w:rFonts w:ascii="Arial Narrow" w:hAnsi="Arial Narrow" w:cs="Helvetica"/>
          <w:b/>
          <w:szCs w:val="24"/>
          <w:lang w:val="es-CO" w:eastAsia="es-CO"/>
        </w:rPr>
        <w:t xml:space="preserve">. </w:t>
      </w:r>
      <w:r w:rsidR="00D05029" w:rsidRPr="005154AD">
        <w:rPr>
          <w:rFonts w:ascii="Arial Narrow" w:hAnsi="Arial Narrow" w:cs="Helvetica"/>
          <w:szCs w:val="24"/>
          <w:lang w:val="es-CO" w:eastAsia="es-CO"/>
        </w:rPr>
        <w:t>Para la declaraci</w:t>
      </w:r>
      <w:r w:rsidR="00621C03" w:rsidRPr="00AD5039">
        <w:rPr>
          <w:rFonts w:ascii="Arial Narrow" w:hAnsi="Arial Narrow" w:cs="Helvetica"/>
          <w:szCs w:val="24"/>
          <w:lang w:val="es-CO" w:eastAsia="es-CO"/>
        </w:rPr>
        <w:t xml:space="preserve">ón total en un </w:t>
      </w:r>
      <w:r w:rsidR="00621C03">
        <w:rPr>
          <w:rFonts w:ascii="Arial Narrow" w:hAnsi="Arial Narrow" w:cs="Helvetica"/>
          <w:szCs w:val="24"/>
          <w:lang w:val="es-CO" w:eastAsia="es-CO"/>
        </w:rPr>
        <w:t>municipio o ciudad</w:t>
      </w:r>
      <w:r w:rsidR="00D05029" w:rsidRPr="005154AD">
        <w:rPr>
          <w:rFonts w:ascii="Arial Narrow" w:hAnsi="Arial Narrow" w:cs="Helvetica"/>
          <w:szCs w:val="24"/>
          <w:lang w:val="es-CO" w:eastAsia="es-CO"/>
        </w:rPr>
        <w:t xml:space="preserve"> </w:t>
      </w:r>
      <w:r w:rsidR="006F351C">
        <w:rPr>
          <w:rFonts w:ascii="Arial Narrow" w:hAnsi="Arial Narrow" w:cs="Helvetica"/>
          <w:szCs w:val="24"/>
          <w:lang w:val="es-CO" w:eastAsia="es-CO"/>
        </w:rPr>
        <w:t xml:space="preserve">de un nivel de prevención, alerta o emergencia </w:t>
      </w:r>
      <w:r w:rsidR="00621C03">
        <w:rPr>
          <w:rFonts w:ascii="Arial Narrow" w:hAnsi="Arial Narrow" w:cs="Helvetica"/>
          <w:szCs w:val="24"/>
          <w:lang w:val="es-CO" w:eastAsia="es-CO"/>
        </w:rPr>
        <w:t>n</w:t>
      </w:r>
      <w:r w:rsidR="00697CF7" w:rsidRPr="00B53AA2">
        <w:rPr>
          <w:rFonts w:ascii="Arial Narrow" w:hAnsi="Arial Narrow" w:cs="Helvetica"/>
          <w:szCs w:val="24"/>
          <w:lang w:val="es-CO" w:eastAsia="es-CO"/>
        </w:rPr>
        <w:t xml:space="preserve">o bastará con que en una sola estación de monitoreo se presenten </w:t>
      </w:r>
      <w:r w:rsidR="006F351C">
        <w:rPr>
          <w:rFonts w:ascii="Arial Narrow" w:hAnsi="Arial Narrow" w:cs="Helvetica"/>
          <w:szCs w:val="24"/>
          <w:lang w:val="es-CO" w:eastAsia="es-CO"/>
        </w:rPr>
        <w:t xml:space="preserve">las </w:t>
      </w:r>
      <w:r w:rsidR="00697CF7" w:rsidRPr="00B53AA2">
        <w:rPr>
          <w:rFonts w:ascii="Arial Narrow" w:hAnsi="Arial Narrow" w:cs="Helvetica"/>
          <w:szCs w:val="24"/>
          <w:lang w:val="es-CO" w:eastAsia="es-CO"/>
        </w:rPr>
        <w:t xml:space="preserve">condiciones, sino que </w:t>
      </w:r>
      <w:r w:rsidR="006F351C">
        <w:rPr>
          <w:rFonts w:ascii="Arial Narrow" w:hAnsi="Arial Narrow" w:cs="Helvetica"/>
          <w:szCs w:val="24"/>
          <w:lang w:val="es-CO" w:eastAsia="es-CO"/>
        </w:rPr>
        <w:t>estas</w:t>
      </w:r>
      <w:r w:rsidR="00697CF7" w:rsidRPr="00B53AA2">
        <w:rPr>
          <w:rFonts w:ascii="Arial Narrow" w:hAnsi="Arial Narrow" w:cs="Helvetica"/>
          <w:szCs w:val="24"/>
          <w:lang w:val="es-CO" w:eastAsia="es-CO"/>
        </w:rPr>
        <w:t xml:space="preserve"> deberá manifestarse en mínimo el 50% del total de las estaciones de monitoreo, fijas o indicativas, </w:t>
      </w:r>
      <w:r w:rsidR="00697CF7">
        <w:rPr>
          <w:rFonts w:ascii="Arial Narrow" w:hAnsi="Arial Narrow" w:cs="Helvetica"/>
          <w:szCs w:val="24"/>
          <w:lang w:val="es-CO" w:eastAsia="es-CO"/>
        </w:rPr>
        <w:t>de fondo urbano</w:t>
      </w:r>
      <w:r w:rsidR="00697CF7" w:rsidRPr="00B53AA2">
        <w:rPr>
          <w:rFonts w:ascii="Arial Narrow" w:hAnsi="Arial Narrow" w:cs="Helvetica"/>
          <w:szCs w:val="24"/>
          <w:lang w:val="es-CO" w:eastAsia="es-CO"/>
        </w:rPr>
        <w:t xml:space="preserve"> </w:t>
      </w:r>
      <w:r w:rsidR="00697CF7">
        <w:rPr>
          <w:rFonts w:ascii="Arial Narrow" w:hAnsi="Arial Narrow" w:cs="Helvetica"/>
          <w:szCs w:val="24"/>
          <w:lang w:val="es-CO" w:eastAsia="es-CO"/>
        </w:rPr>
        <w:t xml:space="preserve">instaladas </w:t>
      </w:r>
      <w:r w:rsidR="00697CF7" w:rsidRPr="00B53AA2">
        <w:rPr>
          <w:rFonts w:ascii="Arial Narrow" w:hAnsi="Arial Narrow" w:cs="Helvetica"/>
          <w:szCs w:val="24"/>
          <w:lang w:val="es-CO" w:eastAsia="es-CO"/>
        </w:rPr>
        <w:t xml:space="preserve">para la medición del </w:t>
      </w:r>
      <w:r w:rsidR="0065486F">
        <w:rPr>
          <w:rFonts w:ascii="Arial Narrow" w:hAnsi="Arial Narrow" w:cs="Helvetica"/>
          <w:szCs w:val="24"/>
          <w:lang w:val="es-CO" w:eastAsia="es-CO"/>
        </w:rPr>
        <w:t xml:space="preserve">respectivo </w:t>
      </w:r>
      <w:r w:rsidR="00697CF7" w:rsidRPr="00B53AA2">
        <w:rPr>
          <w:rFonts w:ascii="Arial Narrow" w:hAnsi="Arial Narrow" w:cs="Helvetica"/>
          <w:szCs w:val="24"/>
          <w:lang w:val="es-CO" w:eastAsia="es-CO"/>
        </w:rPr>
        <w:t>contaminante en cuestión</w:t>
      </w:r>
      <w:r w:rsidR="0065486F" w:rsidRPr="0065486F">
        <w:rPr>
          <w:rFonts w:ascii="Arial Narrow" w:hAnsi="Arial Narrow" w:cs="Helvetica"/>
          <w:szCs w:val="24"/>
          <w:lang w:val="es-CO" w:eastAsia="es-CO"/>
        </w:rPr>
        <w:t xml:space="preserve"> </w:t>
      </w:r>
      <w:r w:rsidR="0065486F">
        <w:rPr>
          <w:rFonts w:ascii="Arial Narrow" w:hAnsi="Arial Narrow" w:cs="Helvetica"/>
          <w:szCs w:val="24"/>
          <w:lang w:val="es-CO" w:eastAsia="es-CO"/>
        </w:rPr>
        <w:t>dentro del área objeto de declaratoria.</w:t>
      </w:r>
    </w:p>
    <w:p w14:paraId="31D7A24C" w14:textId="77777777" w:rsidR="00697CF7" w:rsidRDefault="00697CF7" w:rsidP="00697CF7">
      <w:pPr>
        <w:contextualSpacing/>
        <w:jc w:val="both"/>
        <w:rPr>
          <w:rFonts w:ascii="Arial Narrow" w:hAnsi="Arial Narrow" w:cs="Helvetica"/>
          <w:szCs w:val="24"/>
          <w:lang w:val="es-CO" w:eastAsia="es-CO"/>
        </w:rPr>
      </w:pPr>
    </w:p>
    <w:p w14:paraId="387A1C8B" w14:textId="55CA9C4A" w:rsidR="00085919" w:rsidRDefault="00085919" w:rsidP="00697CF7">
      <w:pPr>
        <w:contextualSpacing/>
        <w:jc w:val="both"/>
        <w:rPr>
          <w:rFonts w:ascii="Arial Narrow" w:hAnsi="Arial Narrow" w:cs="Helvetica"/>
          <w:szCs w:val="24"/>
          <w:lang w:val="es-CO" w:eastAsia="es-CO"/>
        </w:rPr>
      </w:pPr>
      <w:r>
        <w:rPr>
          <w:rFonts w:ascii="Arial Narrow" w:hAnsi="Arial Narrow" w:cs="Helvetica"/>
          <w:szCs w:val="24"/>
          <w:lang w:val="es-CO" w:eastAsia="es-CO"/>
        </w:rPr>
        <w:t xml:space="preserve">Para el caso de estaciones de monitoreo que de forma individual presenten condiciones para la declaración de alguno de los niveles de prevención, alerta </w:t>
      </w:r>
      <w:r w:rsidR="0065486F">
        <w:rPr>
          <w:rFonts w:ascii="Arial Narrow" w:hAnsi="Arial Narrow" w:cs="Helvetica"/>
          <w:szCs w:val="24"/>
          <w:lang w:val="es-CO" w:eastAsia="es-CO"/>
        </w:rPr>
        <w:t>o</w:t>
      </w:r>
      <w:r>
        <w:rPr>
          <w:rFonts w:ascii="Arial Narrow" w:hAnsi="Arial Narrow" w:cs="Helvetica"/>
          <w:szCs w:val="24"/>
          <w:lang w:val="es-CO" w:eastAsia="es-CO"/>
        </w:rPr>
        <w:t xml:space="preserve"> emergencia, est</w:t>
      </w:r>
      <w:r w:rsidR="0065486F">
        <w:rPr>
          <w:rFonts w:ascii="Arial Narrow" w:hAnsi="Arial Narrow" w:cs="Helvetica"/>
          <w:szCs w:val="24"/>
          <w:lang w:val="es-CO" w:eastAsia="es-CO"/>
        </w:rPr>
        <w:t>o</w:t>
      </w:r>
      <w:r>
        <w:rPr>
          <w:rFonts w:ascii="Arial Narrow" w:hAnsi="Arial Narrow" w:cs="Helvetica"/>
          <w:szCs w:val="24"/>
          <w:lang w:val="es-CO" w:eastAsia="es-CO"/>
        </w:rPr>
        <w:t xml:space="preserve">s podrán </w:t>
      </w:r>
      <w:r w:rsidR="0065486F">
        <w:rPr>
          <w:rFonts w:ascii="Arial Narrow" w:hAnsi="Arial Narrow" w:cs="Helvetica"/>
          <w:szCs w:val="24"/>
          <w:lang w:val="es-CO" w:eastAsia="es-CO"/>
        </w:rPr>
        <w:t>declar</w:t>
      </w:r>
      <w:r>
        <w:rPr>
          <w:rFonts w:ascii="Arial Narrow" w:hAnsi="Arial Narrow" w:cs="Helvetica"/>
          <w:szCs w:val="24"/>
          <w:lang w:val="es-CO" w:eastAsia="es-CO"/>
        </w:rPr>
        <w:t>arse previó análisis de metadatos para corroborar que el estado excepcional corresponde a causas representativas del estado general de la calidad del aire y no a aportes puntuales</w:t>
      </w:r>
      <w:r w:rsidR="00697CF7">
        <w:rPr>
          <w:rFonts w:ascii="Arial Narrow" w:hAnsi="Arial Narrow" w:cs="Helvetica"/>
          <w:szCs w:val="24"/>
          <w:lang w:val="es-CO" w:eastAsia="es-CO"/>
        </w:rPr>
        <w:t xml:space="preserve"> en el área de la respectiva estación</w:t>
      </w:r>
      <w:r w:rsidR="00D216E5">
        <w:rPr>
          <w:rFonts w:ascii="Arial Narrow" w:hAnsi="Arial Narrow" w:cs="Helvetica"/>
          <w:szCs w:val="24"/>
          <w:lang w:val="es-CO" w:eastAsia="es-CO"/>
        </w:rPr>
        <w:t xml:space="preserve">, tales como </w:t>
      </w:r>
      <w:r>
        <w:rPr>
          <w:rFonts w:ascii="Arial Narrow" w:hAnsi="Arial Narrow" w:cs="Helvetica"/>
          <w:szCs w:val="24"/>
          <w:lang w:val="es-CO" w:eastAsia="es-CO"/>
        </w:rPr>
        <w:t xml:space="preserve">obras civiles en curso, quemas abiertas de residuos u otras condiciones atípicas. </w:t>
      </w:r>
    </w:p>
    <w:p w14:paraId="3FA5DFA8" w14:textId="77777777" w:rsidR="00085919" w:rsidRDefault="00085919" w:rsidP="00085919">
      <w:pPr>
        <w:contextualSpacing/>
        <w:jc w:val="both"/>
        <w:rPr>
          <w:rFonts w:ascii="Arial Narrow" w:hAnsi="Arial Narrow" w:cs="Helvetica"/>
          <w:szCs w:val="24"/>
          <w:lang w:val="es-CO" w:eastAsia="es-CO"/>
        </w:rPr>
      </w:pPr>
    </w:p>
    <w:p w14:paraId="5981FDBB" w14:textId="58DA9B86" w:rsidR="00085919" w:rsidRPr="003C6073" w:rsidRDefault="00085919" w:rsidP="00085919">
      <w:pPr>
        <w:contextualSpacing/>
        <w:jc w:val="both"/>
        <w:rPr>
          <w:rFonts w:ascii="Arial Narrow" w:hAnsi="Arial Narrow" w:cs="Helvetica"/>
          <w:szCs w:val="24"/>
          <w:lang w:val="es-CO" w:eastAsia="es-CO"/>
        </w:rPr>
      </w:pPr>
      <w:r>
        <w:rPr>
          <w:rFonts w:ascii="Arial Narrow" w:hAnsi="Arial Narrow" w:cs="Helvetica"/>
          <w:b/>
          <w:szCs w:val="24"/>
          <w:lang w:val="es-CO" w:eastAsia="es-CO"/>
        </w:rPr>
        <w:t xml:space="preserve">ARTÍCULO </w:t>
      </w:r>
      <w:r w:rsidR="004D7E73">
        <w:rPr>
          <w:rFonts w:ascii="Arial Narrow" w:hAnsi="Arial Narrow" w:cs="Helvetica"/>
          <w:b/>
          <w:szCs w:val="24"/>
          <w:lang w:val="es-CO" w:eastAsia="es-CO"/>
        </w:rPr>
        <w:t>1</w:t>
      </w:r>
      <w:r w:rsidR="004D3F24">
        <w:rPr>
          <w:rFonts w:ascii="Arial Narrow" w:hAnsi="Arial Narrow" w:cs="Helvetica"/>
          <w:b/>
          <w:szCs w:val="24"/>
          <w:lang w:val="es-CO" w:eastAsia="es-CO"/>
        </w:rPr>
        <w:t>3</w:t>
      </w:r>
      <w:r w:rsidRPr="00BB29E8">
        <w:rPr>
          <w:rFonts w:ascii="Arial Narrow" w:hAnsi="Arial Narrow" w:cs="Helvetica"/>
          <w:b/>
          <w:szCs w:val="24"/>
          <w:lang w:val="es-CO" w:eastAsia="es-CO"/>
        </w:rPr>
        <w:t xml:space="preserve">. Finalización </w:t>
      </w:r>
      <w:r w:rsidR="00A135E9">
        <w:rPr>
          <w:rFonts w:ascii="Arial Narrow" w:hAnsi="Arial Narrow" w:cs="Helvetica"/>
          <w:b/>
          <w:szCs w:val="24"/>
          <w:lang w:val="es-CO" w:eastAsia="es-CO"/>
        </w:rPr>
        <w:t xml:space="preserve">o recategorización </w:t>
      </w:r>
      <w:r w:rsidRPr="00BB29E8">
        <w:rPr>
          <w:rFonts w:ascii="Arial Narrow" w:hAnsi="Arial Narrow" w:cs="Helvetica"/>
          <w:b/>
          <w:szCs w:val="24"/>
          <w:lang w:val="es-CO" w:eastAsia="es-CO"/>
        </w:rPr>
        <w:t xml:space="preserve">de </w:t>
      </w:r>
      <w:r w:rsidR="0065486F">
        <w:rPr>
          <w:rFonts w:ascii="Arial Narrow" w:hAnsi="Arial Narrow" w:cs="Helvetica"/>
          <w:b/>
          <w:szCs w:val="24"/>
          <w:lang w:val="es-CO" w:eastAsia="es-CO"/>
        </w:rPr>
        <w:t>nive</w:t>
      </w:r>
      <w:r w:rsidRPr="00BB29E8">
        <w:rPr>
          <w:rFonts w:ascii="Arial Narrow" w:hAnsi="Arial Narrow" w:cs="Helvetica"/>
          <w:b/>
          <w:szCs w:val="24"/>
          <w:lang w:val="es-CO" w:eastAsia="es-CO"/>
        </w:rPr>
        <w:t>les de prevención, alerta y emergencia.</w:t>
      </w:r>
      <w:r>
        <w:rPr>
          <w:rFonts w:ascii="Arial Narrow" w:hAnsi="Arial Narrow" w:cs="Helvetica"/>
          <w:b/>
          <w:szCs w:val="24"/>
          <w:lang w:val="es-CO" w:eastAsia="es-CO"/>
        </w:rPr>
        <w:t xml:space="preserve"> </w:t>
      </w:r>
      <w:r w:rsidRPr="00100B65">
        <w:rPr>
          <w:rFonts w:ascii="Arial Narrow" w:hAnsi="Arial Narrow" w:cs="Helvetica"/>
          <w:szCs w:val="24"/>
          <w:lang w:val="es-CO" w:eastAsia="es-CO"/>
        </w:rPr>
        <w:t>P</w:t>
      </w:r>
      <w:r>
        <w:rPr>
          <w:rFonts w:ascii="Arial Narrow" w:hAnsi="Arial Narrow" w:cs="Helvetica"/>
          <w:szCs w:val="24"/>
          <w:lang w:val="es-CO" w:eastAsia="es-CO"/>
        </w:rPr>
        <w:t xml:space="preserve">ara declarar la finalización </w:t>
      </w:r>
      <w:r w:rsidRPr="00100B65">
        <w:rPr>
          <w:rFonts w:ascii="Arial Narrow" w:hAnsi="Arial Narrow" w:cs="Helvetica"/>
          <w:szCs w:val="24"/>
          <w:lang w:val="es-CO" w:eastAsia="es-CO"/>
        </w:rPr>
        <w:t>de</w:t>
      </w:r>
      <w:r w:rsidR="0065486F">
        <w:rPr>
          <w:rFonts w:ascii="Arial Narrow" w:hAnsi="Arial Narrow" w:cs="Helvetica"/>
          <w:szCs w:val="24"/>
          <w:lang w:val="es-CO" w:eastAsia="es-CO"/>
        </w:rPr>
        <w:t>l</w:t>
      </w:r>
      <w:r w:rsidRPr="00100B65">
        <w:rPr>
          <w:rFonts w:ascii="Arial Narrow" w:hAnsi="Arial Narrow" w:cs="Helvetica"/>
          <w:szCs w:val="24"/>
          <w:lang w:val="es-CO" w:eastAsia="es-CO"/>
        </w:rPr>
        <w:t xml:space="preserve"> estado excepcional</w:t>
      </w:r>
      <w:r>
        <w:rPr>
          <w:rFonts w:ascii="Arial Narrow" w:hAnsi="Arial Narrow" w:cs="Helvetica"/>
          <w:szCs w:val="24"/>
          <w:lang w:val="es-CO" w:eastAsia="es-CO"/>
        </w:rPr>
        <w:t xml:space="preserve"> se deberá analizar rigurosamente la serie de datos durante el evento de contaminación. Al reportarse un valor de medias móviles del contaminante de interés que, </w:t>
      </w:r>
      <w:r w:rsidRPr="003C6073">
        <w:rPr>
          <w:rFonts w:ascii="Arial Narrow" w:hAnsi="Arial Narrow" w:cs="Helvetica"/>
          <w:szCs w:val="24"/>
          <w:lang w:val="es-CO" w:eastAsia="es-CO"/>
        </w:rPr>
        <w:t xml:space="preserve">después de la declaración del </w:t>
      </w:r>
      <w:r w:rsidR="0065486F" w:rsidRPr="003C6073">
        <w:rPr>
          <w:rFonts w:ascii="Arial Narrow" w:hAnsi="Arial Narrow" w:cs="Helvetica"/>
          <w:szCs w:val="24"/>
          <w:lang w:val="es-CO" w:eastAsia="es-CO"/>
        </w:rPr>
        <w:t>nivel</w:t>
      </w:r>
      <w:r w:rsidRPr="003C6073">
        <w:rPr>
          <w:rFonts w:ascii="Arial Narrow" w:hAnsi="Arial Narrow" w:cs="Helvetica"/>
          <w:szCs w:val="24"/>
          <w:lang w:val="es-CO" w:eastAsia="es-CO"/>
        </w:rPr>
        <w:t xml:space="preserve"> que corresponda, se encuentre por debajo del límite inferior del rango que motivó la declaración, se deberá realizar el conteo del número de datos </w:t>
      </w:r>
      <w:r w:rsidR="009C18A7" w:rsidRPr="003C6073">
        <w:rPr>
          <w:rFonts w:ascii="Arial Narrow" w:hAnsi="Arial Narrow" w:cs="Helvetica"/>
          <w:szCs w:val="24"/>
          <w:lang w:val="es-CO" w:eastAsia="es-CO"/>
        </w:rPr>
        <w:t xml:space="preserve">horarios </w:t>
      </w:r>
      <w:r w:rsidRPr="003C6073">
        <w:rPr>
          <w:rFonts w:ascii="Arial Narrow" w:hAnsi="Arial Narrow" w:cs="Helvetica"/>
          <w:szCs w:val="24"/>
          <w:lang w:val="es-CO" w:eastAsia="es-CO"/>
        </w:rPr>
        <w:t>que presentan la misma condición</w:t>
      </w:r>
      <w:r w:rsidR="009C18A7" w:rsidRPr="00A135E9">
        <w:rPr>
          <w:rFonts w:ascii="Arial Narrow" w:hAnsi="Arial Narrow" w:cs="Helvetica"/>
          <w:szCs w:val="24"/>
          <w:lang w:val="es-CO" w:eastAsia="es-CO"/>
        </w:rPr>
        <w:t xml:space="preserve"> (estar por debajo del límite inferior respectivo)</w:t>
      </w:r>
      <w:r w:rsidRPr="00A135E9">
        <w:rPr>
          <w:rFonts w:ascii="Arial Narrow" w:hAnsi="Arial Narrow" w:cs="Helvetica"/>
          <w:szCs w:val="24"/>
          <w:lang w:val="es-CO" w:eastAsia="es-CO"/>
        </w:rPr>
        <w:t>. Si después de 48 horas seguidas al dato reportado en más del 75% del tiempo</w:t>
      </w:r>
      <w:r w:rsidR="00D216E5" w:rsidRPr="00A135E9">
        <w:rPr>
          <w:rFonts w:ascii="Arial Narrow" w:hAnsi="Arial Narrow" w:cs="Helvetica"/>
          <w:szCs w:val="24"/>
          <w:lang w:val="es-CO" w:eastAsia="es-CO"/>
        </w:rPr>
        <w:t>,</w:t>
      </w:r>
      <w:r w:rsidRPr="00A135E9">
        <w:rPr>
          <w:rFonts w:ascii="Arial Narrow" w:hAnsi="Arial Narrow" w:cs="Helvetica"/>
          <w:szCs w:val="24"/>
          <w:lang w:val="es-CO" w:eastAsia="es-CO"/>
        </w:rPr>
        <w:t xml:space="preserve"> se encuentran valores promedio (medias móviles) por debajo del límite inferior, </w:t>
      </w:r>
      <w:r w:rsidR="003C6073">
        <w:rPr>
          <w:rFonts w:ascii="Arial Narrow" w:hAnsi="Arial Narrow" w:cs="Helvetica"/>
          <w:szCs w:val="24"/>
          <w:lang w:val="es-CO" w:eastAsia="es-CO"/>
        </w:rPr>
        <w:t>se procederá a dar por finalizado el estado de excepción o re-categorizarlo al nivel que corresponda.</w:t>
      </w:r>
    </w:p>
    <w:p w14:paraId="6AEFD6A2" w14:textId="77777777" w:rsidR="003C6073" w:rsidRPr="003C6073" w:rsidRDefault="003C6073" w:rsidP="00085919">
      <w:pPr>
        <w:contextualSpacing/>
        <w:jc w:val="both"/>
        <w:rPr>
          <w:rFonts w:ascii="Arial Narrow" w:hAnsi="Arial Narrow" w:cs="Helvetica"/>
          <w:szCs w:val="24"/>
          <w:lang w:val="es-CO" w:eastAsia="es-CO"/>
        </w:rPr>
      </w:pPr>
    </w:p>
    <w:p w14:paraId="0E09EDAE" w14:textId="77777777" w:rsidR="00085919" w:rsidRDefault="00085919" w:rsidP="00085919">
      <w:pPr>
        <w:contextualSpacing/>
        <w:jc w:val="both"/>
        <w:rPr>
          <w:rFonts w:ascii="Arial Narrow" w:hAnsi="Arial Narrow" w:cs="Helvetica"/>
          <w:szCs w:val="24"/>
          <w:lang w:val="es-CO" w:eastAsia="es-CO"/>
        </w:rPr>
      </w:pPr>
      <w:r w:rsidRPr="00D4208D">
        <w:rPr>
          <w:rFonts w:ascii="Arial Narrow" w:hAnsi="Arial Narrow" w:cs="Helvetica"/>
          <w:b/>
          <w:szCs w:val="24"/>
          <w:lang w:val="es-CO" w:eastAsia="es-CO"/>
        </w:rPr>
        <w:t>Parágrafo.</w:t>
      </w:r>
      <w:r>
        <w:rPr>
          <w:rFonts w:ascii="Arial Narrow" w:hAnsi="Arial Narrow" w:cs="Helvetica"/>
          <w:szCs w:val="24"/>
          <w:lang w:val="es-CO" w:eastAsia="es-CO"/>
        </w:rPr>
        <w:t xml:space="preserve"> El análisis anterior </w:t>
      </w:r>
      <w:r w:rsidR="00A135E9">
        <w:rPr>
          <w:rFonts w:ascii="Arial Narrow" w:hAnsi="Arial Narrow" w:cs="Helvetica"/>
          <w:szCs w:val="24"/>
          <w:lang w:val="es-CO" w:eastAsia="es-CO"/>
        </w:rPr>
        <w:t xml:space="preserve">también podrá </w:t>
      </w:r>
      <w:r>
        <w:rPr>
          <w:rFonts w:ascii="Arial Narrow" w:hAnsi="Arial Narrow" w:cs="Helvetica"/>
          <w:szCs w:val="24"/>
          <w:lang w:val="es-CO" w:eastAsia="es-CO"/>
        </w:rPr>
        <w:t xml:space="preserve">realizarse </w:t>
      </w:r>
      <w:r w:rsidR="00A135E9">
        <w:rPr>
          <w:rFonts w:ascii="Arial Narrow" w:hAnsi="Arial Narrow" w:cs="Helvetica"/>
          <w:szCs w:val="24"/>
          <w:lang w:val="es-CO" w:eastAsia="es-CO"/>
        </w:rPr>
        <w:t>mediante el</w:t>
      </w:r>
      <w:r>
        <w:rPr>
          <w:rFonts w:ascii="Arial Narrow" w:hAnsi="Arial Narrow" w:cs="Helvetica"/>
          <w:szCs w:val="24"/>
          <w:lang w:val="es-CO" w:eastAsia="es-CO"/>
        </w:rPr>
        <w:t xml:space="preserve"> uso de modelos</w:t>
      </w:r>
      <w:r w:rsidR="00A135E9">
        <w:rPr>
          <w:rFonts w:ascii="Arial Narrow" w:hAnsi="Arial Narrow" w:cs="Helvetica"/>
          <w:szCs w:val="24"/>
          <w:lang w:val="es-CO" w:eastAsia="es-CO"/>
        </w:rPr>
        <w:t xml:space="preserve"> de dispersión</w:t>
      </w:r>
      <w:r>
        <w:rPr>
          <w:rFonts w:ascii="Arial Narrow" w:hAnsi="Arial Narrow" w:cs="Helvetica"/>
          <w:szCs w:val="24"/>
          <w:lang w:val="es-CO" w:eastAsia="es-CO"/>
        </w:rPr>
        <w:t xml:space="preserve"> siempre </w:t>
      </w:r>
      <w:r w:rsidR="00A135E9">
        <w:rPr>
          <w:rFonts w:ascii="Arial Narrow" w:hAnsi="Arial Narrow" w:cs="Helvetica"/>
          <w:szCs w:val="24"/>
          <w:lang w:val="es-CO" w:eastAsia="es-CO"/>
        </w:rPr>
        <w:t>que</w:t>
      </w:r>
      <w:r>
        <w:rPr>
          <w:rFonts w:ascii="Arial Narrow" w:hAnsi="Arial Narrow" w:cs="Helvetica"/>
          <w:szCs w:val="24"/>
          <w:lang w:val="es-CO" w:eastAsia="es-CO"/>
        </w:rPr>
        <w:t xml:space="preserve"> la certidumbre del modelo sea superior al 80% entre lo medido y lo simulado.</w:t>
      </w:r>
    </w:p>
    <w:p w14:paraId="2DEFE42F" w14:textId="77777777" w:rsidR="00085919" w:rsidRPr="0026658E" w:rsidRDefault="00085919" w:rsidP="00085919">
      <w:pPr>
        <w:contextualSpacing/>
        <w:jc w:val="both"/>
        <w:rPr>
          <w:rFonts w:ascii="Arial Narrow" w:hAnsi="Arial Narrow" w:cs="Helvetica"/>
          <w:szCs w:val="24"/>
          <w:lang w:val="es-CO" w:eastAsia="es-CO"/>
        </w:rPr>
      </w:pPr>
    </w:p>
    <w:p w14:paraId="6711ACD9" w14:textId="016F3AD5" w:rsidR="009F2BEB" w:rsidRDefault="00085919" w:rsidP="00085919">
      <w:pPr>
        <w:contextualSpacing/>
        <w:jc w:val="both"/>
        <w:rPr>
          <w:rFonts w:ascii="Arial Narrow" w:hAnsi="Arial Narrow" w:cs="Helvetica"/>
          <w:szCs w:val="24"/>
          <w:lang w:val="es-CO" w:eastAsia="es-CO"/>
        </w:rPr>
      </w:pPr>
      <w:r w:rsidRPr="007E218B">
        <w:rPr>
          <w:rFonts w:ascii="Arial Narrow" w:hAnsi="Arial Narrow" w:cs="Helvetica"/>
          <w:b/>
          <w:szCs w:val="24"/>
          <w:lang w:val="es-CO" w:eastAsia="es-CO"/>
        </w:rPr>
        <w:t xml:space="preserve">ARTÍCULO </w:t>
      </w:r>
      <w:r w:rsidR="004D7E73">
        <w:rPr>
          <w:rFonts w:ascii="Arial Narrow" w:hAnsi="Arial Narrow" w:cs="Helvetica"/>
          <w:b/>
          <w:szCs w:val="24"/>
          <w:lang w:val="es-CO" w:eastAsia="es-CO"/>
        </w:rPr>
        <w:t>1</w:t>
      </w:r>
      <w:r w:rsidR="004D3F24">
        <w:rPr>
          <w:rFonts w:ascii="Arial Narrow" w:hAnsi="Arial Narrow" w:cs="Helvetica"/>
          <w:b/>
          <w:szCs w:val="24"/>
          <w:lang w:val="es-CO" w:eastAsia="es-CO"/>
        </w:rPr>
        <w:t>4</w:t>
      </w:r>
      <w:r w:rsidRPr="007E218B">
        <w:rPr>
          <w:rFonts w:ascii="Arial Narrow" w:hAnsi="Arial Narrow" w:cs="Helvetica"/>
          <w:szCs w:val="24"/>
          <w:lang w:val="es-CO" w:eastAsia="es-CO"/>
        </w:rPr>
        <w:t>.</w:t>
      </w:r>
      <w:r w:rsidRPr="007E218B">
        <w:rPr>
          <w:rFonts w:ascii="Arial Narrow" w:hAnsi="Arial Narrow" w:cs="Helvetica"/>
          <w:b/>
          <w:szCs w:val="24"/>
          <w:lang w:val="es-CO" w:eastAsia="es-CO"/>
        </w:rPr>
        <w:t xml:space="preserve"> </w:t>
      </w:r>
      <w:r w:rsidR="0029076D">
        <w:rPr>
          <w:rFonts w:ascii="Arial Narrow" w:hAnsi="Arial Narrow" w:cs="Helvetica"/>
          <w:b/>
          <w:szCs w:val="24"/>
          <w:lang w:val="es-CO" w:eastAsia="es-CO"/>
        </w:rPr>
        <w:t>C</w:t>
      </w:r>
      <w:r w:rsidRPr="007E218B">
        <w:rPr>
          <w:rFonts w:ascii="Arial Narrow" w:hAnsi="Arial Narrow" w:cs="Helvetica"/>
          <w:b/>
          <w:szCs w:val="24"/>
          <w:lang w:val="es-CO" w:eastAsia="es-CO"/>
        </w:rPr>
        <w:t xml:space="preserve">oordinación para la atención de los </w:t>
      </w:r>
      <w:r w:rsidR="009F2BEB">
        <w:rPr>
          <w:rFonts w:ascii="Arial Narrow" w:hAnsi="Arial Narrow" w:cs="Helvetica"/>
          <w:b/>
          <w:szCs w:val="24"/>
          <w:lang w:val="es-CO" w:eastAsia="es-CO"/>
        </w:rPr>
        <w:t>niveles de prevención, alerta y emergencia</w:t>
      </w:r>
      <w:r w:rsidRPr="007E218B">
        <w:rPr>
          <w:rFonts w:ascii="Arial Narrow" w:hAnsi="Arial Narrow" w:cs="Helvetica"/>
          <w:b/>
          <w:szCs w:val="24"/>
          <w:lang w:val="es-CO" w:eastAsia="es-CO"/>
        </w:rPr>
        <w:t xml:space="preserve">. </w:t>
      </w:r>
      <w:r w:rsidRPr="007E218B">
        <w:rPr>
          <w:rFonts w:ascii="Arial Narrow" w:hAnsi="Arial Narrow" w:cs="Helvetica"/>
          <w:szCs w:val="24"/>
          <w:lang w:val="es-CO" w:eastAsia="es-CO"/>
        </w:rPr>
        <w:t xml:space="preserve">Las acciones que deban desarrollarse para el manejo de estos </w:t>
      </w:r>
      <w:r w:rsidR="009F2BEB">
        <w:rPr>
          <w:rFonts w:ascii="Arial Narrow" w:hAnsi="Arial Narrow" w:cs="Helvetica"/>
          <w:szCs w:val="24"/>
          <w:lang w:val="es-CO" w:eastAsia="es-CO"/>
        </w:rPr>
        <w:t>estados excepcionales</w:t>
      </w:r>
      <w:r w:rsidR="009F2BEB" w:rsidRPr="007E218B">
        <w:rPr>
          <w:rFonts w:ascii="Arial Narrow" w:hAnsi="Arial Narrow" w:cs="Helvetica"/>
          <w:szCs w:val="24"/>
          <w:lang w:val="es-CO" w:eastAsia="es-CO"/>
        </w:rPr>
        <w:t xml:space="preserve"> </w:t>
      </w:r>
      <w:r w:rsidRPr="007E218B">
        <w:rPr>
          <w:rFonts w:ascii="Arial Narrow" w:hAnsi="Arial Narrow" w:cs="Helvetica"/>
          <w:szCs w:val="24"/>
          <w:lang w:val="es-CO" w:eastAsia="es-CO"/>
        </w:rPr>
        <w:t xml:space="preserve">deberán </w:t>
      </w:r>
      <w:r w:rsidR="009F2BEB">
        <w:rPr>
          <w:rFonts w:ascii="Arial Narrow" w:hAnsi="Arial Narrow" w:cs="Helvetica"/>
          <w:szCs w:val="24"/>
          <w:lang w:val="es-CO" w:eastAsia="es-CO"/>
        </w:rPr>
        <w:t>implementarse de manera coordinada</w:t>
      </w:r>
      <w:r w:rsidR="009F2BEB" w:rsidRPr="007E218B">
        <w:rPr>
          <w:rFonts w:ascii="Arial Narrow" w:hAnsi="Arial Narrow" w:cs="Helvetica"/>
          <w:szCs w:val="24"/>
          <w:lang w:val="es-CO" w:eastAsia="es-CO"/>
        </w:rPr>
        <w:t xml:space="preserve"> </w:t>
      </w:r>
      <w:r w:rsidRPr="007E218B">
        <w:rPr>
          <w:rFonts w:ascii="Arial Narrow" w:hAnsi="Arial Narrow" w:cs="Helvetica"/>
          <w:szCs w:val="24"/>
          <w:lang w:val="es-CO" w:eastAsia="es-CO"/>
        </w:rPr>
        <w:t xml:space="preserve">por todas las entidades </w:t>
      </w:r>
      <w:r w:rsidR="009F2BEB">
        <w:rPr>
          <w:rFonts w:ascii="Arial Narrow" w:hAnsi="Arial Narrow" w:cs="Helvetica"/>
          <w:szCs w:val="24"/>
          <w:lang w:val="es-CO" w:eastAsia="es-CO"/>
        </w:rPr>
        <w:t xml:space="preserve">responsables de la </w:t>
      </w:r>
      <w:r w:rsidRPr="007E218B">
        <w:rPr>
          <w:rFonts w:ascii="Arial Narrow" w:hAnsi="Arial Narrow" w:cs="Helvetica"/>
          <w:szCs w:val="24"/>
          <w:lang w:val="es-CO" w:eastAsia="es-CO"/>
        </w:rPr>
        <w:t>gestión del riesgo</w:t>
      </w:r>
      <w:r w:rsidR="009F2BEB">
        <w:rPr>
          <w:rFonts w:ascii="Arial Narrow" w:hAnsi="Arial Narrow" w:cs="Helvetica"/>
          <w:szCs w:val="24"/>
          <w:lang w:val="es-CO" w:eastAsia="es-CO"/>
        </w:rPr>
        <w:t xml:space="preserve"> a nivel departamental, municipal y distrital, sin perjuicio del cumplimiento de las competencias específicas atribuidas a cada una de ellas</w:t>
      </w:r>
      <w:r w:rsidRPr="007E218B">
        <w:rPr>
          <w:rFonts w:ascii="Arial Narrow" w:hAnsi="Arial Narrow" w:cs="Helvetica"/>
          <w:szCs w:val="24"/>
          <w:lang w:val="es-CO" w:eastAsia="es-CO"/>
        </w:rPr>
        <w:t xml:space="preserve">. </w:t>
      </w:r>
    </w:p>
    <w:p w14:paraId="2C20EF81" w14:textId="77777777" w:rsidR="00E900FC" w:rsidRDefault="00E900FC" w:rsidP="00085919">
      <w:pPr>
        <w:contextualSpacing/>
        <w:jc w:val="both"/>
        <w:rPr>
          <w:rFonts w:ascii="Arial Narrow" w:hAnsi="Arial Narrow" w:cs="Helvetica"/>
          <w:szCs w:val="24"/>
          <w:lang w:val="es-CO" w:eastAsia="es-CO"/>
        </w:rPr>
      </w:pPr>
    </w:p>
    <w:p w14:paraId="0690E635" w14:textId="1F53AF58" w:rsidR="00E900FC" w:rsidRPr="005D7406" w:rsidRDefault="00E900FC" w:rsidP="005D7406">
      <w:pPr>
        <w:contextualSpacing/>
        <w:jc w:val="both"/>
        <w:rPr>
          <w:rFonts w:ascii="Arial Narrow" w:hAnsi="Arial Narrow" w:cs="Helvetica"/>
          <w:szCs w:val="24"/>
          <w:lang w:val="es-CO" w:eastAsia="es-CO"/>
        </w:rPr>
      </w:pPr>
      <w:r w:rsidRPr="005D7406">
        <w:rPr>
          <w:rFonts w:ascii="Arial Narrow" w:hAnsi="Arial Narrow" w:cs="Helvetica"/>
          <w:b/>
          <w:szCs w:val="24"/>
          <w:lang w:val="es-CO" w:eastAsia="es-CO"/>
        </w:rPr>
        <w:t xml:space="preserve">ARTÍCULO 15. Elaboración de los Programas de Reducción de la Contaminación del Aire. </w:t>
      </w:r>
      <w:r w:rsidRPr="005D7406">
        <w:rPr>
          <w:rFonts w:ascii="Arial Narrow" w:hAnsi="Arial Narrow" w:cs="Helvetica"/>
          <w:szCs w:val="24"/>
          <w:lang w:val="es-CO" w:eastAsia="es-CO"/>
        </w:rPr>
        <w:t xml:space="preserve">Para la elaboración de los programas de reducción de la contaminación, las autoridades ambientales competentes en el área de su jurisdicción que de acuerdo con las mediciones de calidad del aire, hayan clasificado una zona de su jurisdicción como área-fuente de contaminación de acuerdo con lo establecido en el artículo </w:t>
      </w:r>
      <w:r>
        <w:rPr>
          <w:rFonts w:ascii="Arial Narrow" w:hAnsi="Arial Narrow" w:cs="Helvetica"/>
          <w:szCs w:val="24"/>
          <w:lang w:val="es-CO" w:eastAsia="es-CO"/>
        </w:rPr>
        <w:t>2.2.5.1.10.4 del Decreto 1076 de 2015</w:t>
      </w:r>
      <w:r w:rsidRPr="005D7406">
        <w:rPr>
          <w:rFonts w:ascii="Arial Narrow" w:hAnsi="Arial Narrow" w:cs="Helvetica"/>
          <w:szCs w:val="24"/>
          <w:lang w:val="es-CO" w:eastAsia="es-CO"/>
        </w:rPr>
        <w:t>, deberán identificar el contaminante o contaminantes que exceden la norma de calidad del aire.</w:t>
      </w:r>
    </w:p>
    <w:p w14:paraId="7FDC3786" w14:textId="687A75F5" w:rsidR="00E900FC" w:rsidRDefault="00E900FC" w:rsidP="005D7406">
      <w:p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En las zonas en donde se excedan las normas de calidad del aire, la autoridad ambiental competente, con la participación de las entidades territoriales, autoridades de tránsito y transporte, de salud y del sector empresarial, deberá elaborar un programa de reducción de la contaminación, identificando acciones y medidas que permitan reducir los niveles de concentración de los contaminantes a niveles por debajo de los máximos establecidos. Las acciones y medidas a aplicar estarán dirigidas hacia los siguientes puntos y demás que la autoridad competente considere:</w:t>
      </w:r>
    </w:p>
    <w:p w14:paraId="2860DEEA" w14:textId="77777777" w:rsidR="00963BCE" w:rsidRPr="005D7406" w:rsidRDefault="00963BCE" w:rsidP="005D7406">
      <w:pPr>
        <w:shd w:val="clear" w:color="auto" w:fill="FFFFFF"/>
        <w:spacing w:before="100" w:beforeAutospacing="1" w:after="100" w:afterAutospacing="1"/>
        <w:jc w:val="both"/>
        <w:rPr>
          <w:rFonts w:ascii="Arial Narrow" w:hAnsi="Arial Narrow" w:cs="Helvetica"/>
          <w:szCs w:val="24"/>
          <w:lang w:val="es-CO" w:eastAsia="es-CO"/>
        </w:rPr>
      </w:pPr>
    </w:p>
    <w:p w14:paraId="3E4AF954" w14:textId="77777777"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lastRenderedPageBreak/>
        <w:t>Modernización del parque automotor.</w:t>
      </w:r>
    </w:p>
    <w:p w14:paraId="5D4BE9D9" w14:textId="3D0C15ED"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Reforzamiento de los programas de seguimiento al cumplimiento de la normativ</w:t>
      </w:r>
      <w:r w:rsidR="00023BD6">
        <w:rPr>
          <w:rFonts w:ascii="Arial Narrow" w:hAnsi="Arial Narrow" w:cs="Helvetica"/>
          <w:szCs w:val="24"/>
          <w:lang w:val="es-CO" w:eastAsia="es-CO"/>
        </w:rPr>
        <w:t>a</w:t>
      </w:r>
      <w:r w:rsidRPr="005D7406">
        <w:rPr>
          <w:rFonts w:ascii="Arial Narrow" w:hAnsi="Arial Narrow" w:cs="Helvetica"/>
          <w:szCs w:val="24"/>
          <w:lang w:val="es-CO" w:eastAsia="es-CO"/>
        </w:rPr>
        <w:t xml:space="preserve"> para fuentes fijas y móviles.</w:t>
      </w:r>
    </w:p>
    <w:p w14:paraId="44571DF9" w14:textId="77777777" w:rsidR="00E900FC"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Ampliación en cobertura de áreas verdes.</w:t>
      </w:r>
    </w:p>
    <w:p w14:paraId="095DBF1A" w14:textId="6AEA3EFD" w:rsidR="006D1E28" w:rsidRPr="005D7406" w:rsidRDefault="006D1E28"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Pr>
          <w:rFonts w:ascii="Arial Narrow" w:hAnsi="Arial Narrow" w:cs="Helvetica"/>
          <w:szCs w:val="24"/>
          <w:lang w:val="es-CO" w:eastAsia="es-CO"/>
        </w:rPr>
        <w:t>Mejoramiento y modernización de la infraestructura de monitoreo de los contaminantes del aire (emisión – inmisión)</w:t>
      </w:r>
    </w:p>
    <w:p w14:paraId="5D25A1C3" w14:textId="13B2060F"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 xml:space="preserve">Control a la resuspensión de </w:t>
      </w:r>
      <w:r w:rsidR="00023BD6">
        <w:rPr>
          <w:rFonts w:ascii="Arial Narrow" w:hAnsi="Arial Narrow" w:cs="Helvetica"/>
          <w:szCs w:val="24"/>
          <w:lang w:val="es-CO" w:eastAsia="es-CO"/>
        </w:rPr>
        <w:t>partículas</w:t>
      </w:r>
      <w:r w:rsidRPr="005D7406">
        <w:rPr>
          <w:rFonts w:ascii="Arial Narrow" w:hAnsi="Arial Narrow" w:cs="Helvetica"/>
          <w:szCs w:val="24"/>
          <w:lang w:val="es-CO" w:eastAsia="es-CO"/>
        </w:rPr>
        <w:t>.</w:t>
      </w:r>
    </w:p>
    <w:p w14:paraId="07BB9A8C" w14:textId="5B148D0A"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 xml:space="preserve">Reconversión de vehículos </w:t>
      </w:r>
      <w:r w:rsidR="00023BD6">
        <w:rPr>
          <w:rFonts w:ascii="Arial Narrow" w:hAnsi="Arial Narrow" w:cs="Helvetica"/>
          <w:szCs w:val="24"/>
          <w:lang w:val="es-CO" w:eastAsia="es-CO"/>
        </w:rPr>
        <w:t xml:space="preserve">e industrias </w:t>
      </w:r>
      <w:r w:rsidRPr="005D7406">
        <w:rPr>
          <w:rFonts w:ascii="Arial Narrow" w:hAnsi="Arial Narrow" w:cs="Helvetica"/>
          <w:szCs w:val="24"/>
          <w:lang w:val="es-CO" w:eastAsia="es-CO"/>
        </w:rPr>
        <w:t>a combustibles más limpios.</w:t>
      </w:r>
    </w:p>
    <w:p w14:paraId="4324A521" w14:textId="77777777"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Integración de políticas de desarrollo urbano, transporte y calidad del aire.</w:t>
      </w:r>
    </w:p>
    <w:p w14:paraId="6FDFCCA2" w14:textId="77777777"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Prevención a la población respecto a la exposición a niveles altos de contaminación.</w:t>
      </w:r>
    </w:p>
    <w:p w14:paraId="77BA6766" w14:textId="77777777"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Fortalecimiento de la educación ambiental, investigación y desarrollo tecnológico.</w:t>
      </w:r>
    </w:p>
    <w:p w14:paraId="451D9A55" w14:textId="77777777"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Programas de ordenamiento del tráfico vehicular, semaforización y ordenamiento vial.</w:t>
      </w:r>
    </w:p>
    <w:p w14:paraId="1BB68679" w14:textId="2F9F2293" w:rsidR="00E900FC" w:rsidRPr="005D7406" w:rsidRDefault="00AC6C68"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Pr>
          <w:rFonts w:ascii="Arial Narrow" w:hAnsi="Arial Narrow" w:cs="Helvetica"/>
          <w:szCs w:val="24"/>
          <w:lang w:val="es-CO" w:eastAsia="es-CO"/>
        </w:rPr>
        <w:t>Mantenimiento, rehabilitación y mejoramiento de vías</w:t>
      </w:r>
      <w:r w:rsidR="00E900FC" w:rsidRPr="005D7406">
        <w:rPr>
          <w:rFonts w:ascii="Arial Narrow" w:hAnsi="Arial Narrow" w:cs="Helvetica"/>
          <w:szCs w:val="24"/>
          <w:lang w:val="es-CO" w:eastAsia="es-CO"/>
        </w:rPr>
        <w:t>.</w:t>
      </w:r>
    </w:p>
    <w:p w14:paraId="44519065" w14:textId="77777777"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Cobertura y reforestación de áreas afectadas por la erosión.</w:t>
      </w:r>
    </w:p>
    <w:p w14:paraId="081D54A0" w14:textId="1A0BEB11"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Programas de mejoramiento del espacio público.</w:t>
      </w:r>
    </w:p>
    <w:p w14:paraId="6844411C" w14:textId="77777777"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Promover el uso de combustibles limpios.</w:t>
      </w:r>
    </w:p>
    <w:p w14:paraId="1D82B7D9" w14:textId="60F4798C"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 xml:space="preserve">Establecimiento de </w:t>
      </w:r>
      <w:r w:rsidR="00AC6C68">
        <w:rPr>
          <w:rFonts w:ascii="Arial Narrow" w:hAnsi="Arial Narrow" w:cs="Helvetica"/>
          <w:szCs w:val="24"/>
          <w:lang w:val="es-CO" w:eastAsia="es-CO"/>
        </w:rPr>
        <w:t>directrices y determinantes ambientales</w:t>
      </w:r>
      <w:r w:rsidR="00AC6C68" w:rsidRPr="005D7406">
        <w:rPr>
          <w:rFonts w:ascii="Arial Narrow" w:hAnsi="Arial Narrow" w:cs="Helvetica"/>
          <w:szCs w:val="24"/>
          <w:lang w:val="es-CO" w:eastAsia="es-CO"/>
        </w:rPr>
        <w:t xml:space="preserve"> </w:t>
      </w:r>
      <w:r w:rsidRPr="005D7406">
        <w:rPr>
          <w:rFonts w:ascii="Arial Narrow" w:hAnsi="Arial Narrow" w:cs="Helvetica"/>
          <w:szCs w:val="24"/>
          <w:lang w:val="es-CO" w:eastAsia="es-CO"/>
        </w:rPr>
        <w:t xml:space="preserve">para la planeación del territorio, teniendo en cuenta el comportamiento y dispersión de los contaminantes </w:t>
      </w:r>
      <w:r w:rsidR="00AC6C68">
        <w:rPr>
          <w:rFonts w:ascii="Arial Narrow" w:hAnsi="Arial Narrow" w:cs="Helvetica"/>
          <w:szCs w:val="24"/>
          <w:lang w:val="es-CO" w:eastAsia="es-CO"/>
        </w:rPr>
        <w:t>del aire</w:t>
      </w:r>
    </w:p>
    <w:p w14:paraId="3AD3D028" w14:textId="77777777"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Programas de fiscalización y vigilancia.</w:t>
      </w:r>
    </w:p>
    <w:p w14:paraId="6AE55D94" w14:textId="65700D4D" w:rsidR="00E900FC" w:rsidRPr="005D7406" w:rsidRDefault="00E900FC" w:rsidP="005D7406">
      <w:pPr>
        <w:numPr>
          <w:ilvl w:val="0"/>
          <w:numId w:val="24"/>
        </w:numPr>
        <w:shd w:val="clear" w:color="auto" w:fill="FFFFFF"/>
        <w:spacing w:before="100" w:beforeAutospacing="1" w:after="100" w:afterAutospacing="1"/>
        <w:jc w:val="both"/>
        <w:rPr>
          <w:rFonts w:ascii="Arial Narrow" w:hAnsi="Arial Narrow" w:cs="Helvetica"/>
          <w:szCs w:val="24"/>
          <w:lang w:val="es-CO" w:eastAsia="es-CO"/>
        </w:rPr>
      </w:pPr>
      <w:r w:rsidRPr="005D7406">
        <w:rPr>
          <w:rFonts w:ascii="Arial Narrow" w:hAnsi="Arial Narrow" w:cs="Helvetica"/>
          <w:szCs w:val="24"/>
          <w:lang w:val="es-CO" w:eastAsia="es-CO"/>
        </w:rPr>
        <w:t xml:space="preserve">Mejoramiento o implementación de sistemas de control ambiental </w:t>
      </w:r>
      <w:r w:rsidR="008433EE">
        <w:rPr>
          <w:rFonts w:ascii="Arial Narrow" w:hAnsi="Arial Narrow" w:cs="Helvetica"/>
          <w:szCs w:val="24"/>
          <w:lang w:val="es-CO" w:eastAsia="es-CO"/>
        </w:rPr>
        <w:t>por parte del sector regulado.</w:t>
      </w:r>
    </w:p>
    <w:p w14:paraId="5447125B" w14:textId="62473107" w:rsidR="00E900FC" w:rsidRDefault="00E900FC" w:rsidP="005154AD">
      <w:pPr>
        <w:shd w:val="clear" w:color="auto" w:fill="FFFFFF"/>
        <w:spacing w:before="100" w:beforeAutospacing="1" w:after="100" w:afterAutospacing="1"/>
        <w:jc w:val="both"/>
        <w:rPr>
          <w:rFonts w:ascii="Arial Narrow" w:hAnsi="Arial Narrow" w:cs="Helvetica"/>
          <w:szCs w:val="24"/>
          <w:lang w:val="es-CO" w:eastAsia="es-CO"/>
        </w:rPr>
      </w:pPr>
      <w:r w:rsidRPr="005154AD">
        <w:rPr>
          <w:rFonts w:ascii="Arial Narrow" w:hAnsi="Arial Narrow" w:cs="Helvetica"/>
          <w:b/>
          <w:szCs w:val="24"/>
          <w:lang w:val="es-CO" w:eastAsia="es-CO"/>
        </w:rPr>
        <w:t>Parágrafo.</w:t>
      </w:r>
      <w:r w:rsidRPr="005D7406">
        <w:rPr>
          <w:rFonts w:ascii="Arial Narrow" w:hAnsi="Arial Narrow" w:cs="Helvetica"/>
          <w:szCs w:val="24"/>
          <w:lang w:val="es-CO" w:eastAsia="es-CO"/>
        </w:rPr>
        <w:t xml:space="preserve"> Para la elaboración y desarrollo de los programas </w:t>
      </w:r>
      <w:r w:rsidR="008433EE">
        <w:rPr>
          <w:rFonts w:ascii="Arial Narrow" w:hAnsi="Arial Narrow" w:cs="Helvetica"/>
          <w:szCs w:val="24"/>
          <w:lang w:val="es-CO" w:eastAsia="es-CO"/>
        </w:rPr>
        <w:t>de reducción de la contaminación del aire</w:t>
      </w:r>
      <w:r w:rsidRPr="005D7406">
        <w:rPr>
          <w:rFonts w:ascii="Arial Narrow" w:hAnsi="Arial Narrow" w:cs="Helvetica"/>
          <w:szCs w:val="24"/>
          <w:lang w:val="es-CO" w:eastAsia="es-CO"/>
        </w:rPr>
        <w:t>, las autoridades ambientales competentes en el área de su jurisdicción se asegurarán de contar con la participación, colaboración y consulta de las autoridades territoriales, las autoridades de tránsito, de salud y de la participación del sector empresarial y de otras entidades o instituciones que por la naturaleza de sus funciones o de su relación con la problemática y según las acciones a realizarse, así lo ameriten.</w:t>
      </w:r>
    </w:p>
    <w:p w14:paraId="45982013" w14:textId="6030B2DB" w:rsidR="00085919" w:rsidRDefault="00085919" w:rsidP="00085919">
      <w:pPr>
        <w:contextualSpacing/>
        <w:jc w:val="both"/>
        <w:rPr>
          <w:rFonts w:ascii="Arial Narrow" w:hAnsi="Arial Narrow" w:cs="Helvetica"/>
          <w:szCs w:val="24"/>
          <w:lang w:val="es-CO" w:eastAsia="es-CO"/>
        </w:rPr>
      </w:pPr>
      <w:r w:rsidRPr="00B65D91">
        <w:rPr>
          <w:rFonts w:ascii="Arial Narrow" w:hAnsi="Arial Narrow" w:cs="Helvetica"/>
          <w:b/>
          <w:szCs w:val="24"/>
          <w:lang w:val="es-CO" w:eastAsia="es-CO"/>
        </w:rPr>
        <w:t>ART</w:t>
      </w:r>
      <w:r w:rsidR="004D7E73">
        <w:rPr>
          <w:rFonts w:ascii="Arial Narrow" w:hAnsi="Arial Narrow" w:cs="Helvetica"/>
          <w:b/>
          <w:szCs w:val="24"/>
          <w:lang w:val="es-CO" w:eastAsia="es-CO"/>
        </w:rPr>
        <w:t xml:space="preserve">ÍCULO </w:t>
      </w:r>
      <w:r w:rsidR="008A3CAA">
        <w:rPr>
          <w:rFonts w:ascii="Arial Narrow" w:hAnsi="Arial Narrow" w:cs="Helvetica"/>
          <w:b/>
          <w:szCs w:val="24"/>
          <w:lang w:val="es-CO" w:eastAsia="es-CO"/>
        </w:rPr>
        <w:t>1</w:t>
      </w:r>
      <w:r w:rsidR="00E900FC">
        <w:rPr>
          <w:rFonts w:ascii="Arial Narrow" w:hAnsi="Arial Narrow" w:cs="Helvetica"/>
          <w:b/>
          <w:szCs w:val="24"/>
          <w:lang w:val="es-CO" w:eastAsia="es-CO"/>
        </w:rPr>
        <w:t>6</w:t>
      </w:r>
      <w:r w:rsidRPr="00B65D91">
        <w:rPr>
          <w:rFonts w:ascii="Arial Narrow" w:hAnsi="Arial Narrow" w:cs="Helvetica"/>
          <w:b/>
          <w:szCs w:val="24"/>
          <w:lang w:val="es-CO" w:eastAsia="es-CO"/>
        </w:rPr>
        <w:t xml:space="preserve">. </w:t>
      </w:r>
      <w:r w:rsidR="0036344D">
        <w:rPr>
          <w:rFonts w:ascii="Arial Narrow" w:hAnsi="Arial Narrow" w:cs="Helvetica"/>
          <w:b/>
          <w:szCs w:val="24"/>
          <w:lang w:val="es-CO" w:eastAsia="es-CO"/>
        </w:rPr>
        <w:t>M</w:t>
      </w:r>
      <w:r w:rsidRPr="00B65D91">
        <w:rPr>
          <w:rFonts w:ascii="Arial Narrow" w:hAnsi="Arial Narrow" w:cs="Helvetica"/>
          <w:b/>
          <w:szCs w:val="24"/>
          <w:lang w:val="es-CO" w:eastAsia="es-CO"/>
        </w:rPr>
        <w:t xml:space="preserve">etodología de cálculo </w:t>
      </w:r>
      <w:r>
        <w:rPr>
          <w:rFonts w:ascii="Arial Narrow" w:hAnsi="Arial Narrow" w:cs="Helvetica"/>
          <w:b/>
          <w:szCs w:val="24"/>
          <w:lang w:val="es-CO" w:eastAsia="es-CO"/>
        </w:rPr>
        <w:t xml:space="preserve">para la </w:t>
      </w:r>
      <w:r w:rsidR="00684A42">
        <w:rPr>
          <w:rFonts w:ascii="Arial Narrow" w:hAnsi="Arial Narrow" w:cs="Helvetica"/>
          <w:b/>
          <w:szCs w:val="24"/>
          <w:lang w:val="es-CO" w:eastAsia="es-CO"/>
        </w:rPr>
        <w:t>clasificación</w:t>
      </w:r>
      <w:r>
        <w:rPr>
          <w:rFonts w:ascii="Arial Narrow" w:hAnsi="Arial Narrow" w:cs="Helvetica"/>
          <w:b/>
          <w:szCs w:val="24"/>
          <w:lang w:val="es-CO" w:eastAsia="es-CO"/>
        </w:rPr>
        <w:t xml:space="preserve"> de las clases de</w:t>
      </w:r>
      <w:r w:rsidRPr="00B65D91">
        <w:rPr>
          <w:rFonts w:ascii="Arial Narrow" w:hAnsi="Arial Narrow" w:cs="Helvetica"/>
          <w:b/>
          <w:szCs w:val="24"/>
          <w:lang w:val="es-CO" w:eastAsia="es-CO"/>
        </w:rPr>
        <w:t xml:space="preserve"> área fuente de contaminación del aire</w:t>
      </w:r>
      <w:r w:rsidRPr="00B65D91">
        <w:rPr>
          <w:rFonts w:ascii="Arial Narrow" w:hAnsi="Arial Narrow" w:cs="Helvetica"/>
          <w:szCs w:val="24"/>
          <w:lang w:val="es-CO" w:eastAsia="es-CO"/>
        </w:rPr>
        <w:t xml:space="preserve">. Para la </w:t>
      </w:r>
      <w:r w:rsidR="00F35761">
        <w:rPr>
          <w:rFonts w:ascii="Arial Narrow" w:hAnsi="Arial Narrow" w:cs="Helvetica"/>
          <w:szCs w:val="24"/>
          <w:lang w:val="es-CO" w:eastAsia="es-CO"/>
        </w:rPr>
        <w:t>clasificación</w:t>
      </w:r>
      <w:r w:rsidR="00F35761" w:rsidRPr="00B65D91">
        <w:rPr>
          <w:rFonts w:ascii="Arial Narrow" w:hAnsi="Arial Narrow" w:cs="Helvetica"/>
          <w:szCs w:val="24"/>
          <w:lang w:val="es-CO" w:eastAsia="es-CO"/>
        </w:rPr>
        <w:t xml:space="preserve"> </w:t>
      </w:r>
      <w:r w:rsidRPr="00B65D91">
        <w:rPr>
          <w:rFonts w:ascii="Arial Narrow" w:hAnsi="Arial Narrow" w:cs="Helvetica"/>
          <w:szCs w:val="24"/>
          <w:lang w:val="es-CO" w:eastAsia="es-CO"/>
        </w:rPr>
        <w:t xml:space="preserve">de áreas fuente </w:t>
      </w:r>
      <w:r>
        <w:rPr>
          <w:rFonts w:ascii="Arial Narrow" w:hAnsi="Arial Narrow" w:cs="Helvetica"/>
          <w:szCs w:val="24"/>
          <w:lang w:val="es-CO" w:eastAsia="es-CO"/>
        </w:rPr>
        <w:t xml:space="preserve">de contaminación del aire </w:t>
      </w:r>
      <w:r w:rsidRPr="00B65D91">
        <w:rPr>
          <w:rFonts w:ascii="Arial Narrow" w:hAnsi="Arial Narrow" w:cs="Helvetica"/>
          <w:szCs w:val="24"/>
          <w:lang w:val="es-CO" w:eastAsia="es-CO"/>
        </w:rPr>
        <w:t xml:space="preserve">de las que trata el artículo 2.2.5.1.10.4 del Decreto 1076 de </w:t>
      </w:r>
      <w:r w:rsidR="00D216E5" w:rsidRPr="00B65D91">
        <w:rPr>
          <w:rFonts w:ascii="Arial Narrow" w:hAnsi="Arial Narrow" w:cs="Helvetica"/>
          <w:szCs w:val="24"/>
          <w:lang w:val="es-CO" w:eastAsia="es-CO"/>
        </w:rPr>
        <w:t>2015</w:t>
      </w:r>
      <w:r w:rsidR="00D216E5">
        <w:rPr>
          <w:rFonts w:ascii="Arial Narrow" w:hAnsi="Arial Narrow" w:cs="Helvetica"/>
          <w:szCs w:val="24"/>
          <w:lang w:val="es-CO" w:eastAsia="es-CO"/>
        </w:rPr>
        <w:t xml:space="preserve">, </w:t>
      </w:r>
      <w:r>
        <w:rPr>
          <w:rFonts w:ascii="Arial Narrow" w:hAnsi="Arial Narrow" w:cs="Helvetica"/>
          <w:szCs w:val="24"/>
          <w:lang w:val="es-CO" w:eastAsia="es-CO"/>
        </w:rPr>
        <w:t>se</w:t>
      </w:r>
      <w:r w:rsidRPr="00B65D91">
        <w:rPr>
          <w:rFonts w:ascii="Arial Narrow" w:hAnsi="Arial Narrow" w:cs="Helvetica"/>
          <w:szCs w:val="24"/>
          <w:lang w:val="es-CO" w:eastAsia="es-CO"/>
        </w:rPr>
        <w:t xml:space="preserve"> utilizarán medias móviles</w:t>
      </w:r>
      <w:r>
        <w:rPr>
          <w:rFonts w:ascii="Arial Narrow" w:hAnsi="Arial Narrow" w:cs="Helvetica"/>
          <w:szCs w:val="24"/>
          <w:lang w:val="es-CO" w:eastAsia="es-CO"/>
        </w:rPr>
        <w:t xml:space="preserve"> anuales del contaminante evaluado</w:t>
      </w:r>
      <w:r w:rsidRPr="00B65D91">
        <w:rPr>
          <w:rFonts w:ascii="Arial Narrow" w:hAnsi="Arial Narrow" w:cs="Helvetica"/>
          <w:szCs w:val="24"/>
          <w:lang w:val="es-CO" w:eastAsia="es-CO"/>
        </w:rPr>
        <w:t>, las cuales se calculan con base en las mediciones diarias</w:t>
      </w:r>
      <w:r w:rsidR="00045BED">
        <w:rPr>
          <w:rFonts w:ascii="Arial Narrow" w:hAnsi="Arial Narrow" w:cs="Helvetica"/>
          <w:szCs w:val="24"/>
          <w:lang w:val="es-CO" w:eastAsia="es-CO"/>
        </w:rPr>
        <w:t>.</w:t>
      </w:r>
    </w:p>
    <w:p w14:paraId="78134BC5" w14:textId="77777777" w:rsidR="00085919" w:rsidRDefault="00085919" w:rsidP="00085919">
      <w:pPr>
        <w:contextualSpacing/>
        <w:jc w:val="both"/>
        <w:rPr>
          <w:rFonts w:ascii="Arial Narrow" w:hAnsi="Arial Narrow" w:cs="Helvetica"/>
          <w:szCs w:val="24"/>
          <w:lang w:val="es-CO" w:eastAsia="es-CO"/>
        </w:rPr>
      </w:pPr>
    </w:p>
    <w:p w14:paraId="174EC0BA" w14:textId="77777777" w:rsidR="00085919" w:rsidRDefault="00085919" w:rsidP="00085919">
      <w:pPr>
        <w:contextualSpacing/>
        <w:jc w:val="both"/>
        <w:rPr>
          <w:rFonts w:ascii="Arial Narrow" w:hAnsi="Arial Narrow" w:cs="Helvetica"/>
          <w:szCs w:val="24"/>
          <w:lang w:val="es-CO" w:eastAsia="es-CO"/>
        </w:rPr>
      </w:pPr>
      <w:r w:rsidRPr="0056201F">
        <w:rPr>
          <w:rFonts w:ascii="Arial Narrow" w:hAnsi="Arial Narrow" w:cs="Helvetica"/>
          <w:b/>
          <w:szCs w:val="24"/>
          <w:lang w:val="es-CO" w:eastAsia="es-CO"/>
        </w:rPr>
        <w:t>Parágrafo Primero.</w:t>
      </w:r>
      <w:r>
        <w:rPr>
          <w:rFonts w:ascii="Arial Narrow" w:hAnsi="Arial Narrow" w:cs="Helvetica"/>
          <w:szCs w:val="24"/>
          <w:lang w:val="es-CO" w:eastAsia="es-CO"/>
        </w:rPr>
        <w:t xml:space="preserve"> El periodo de cálculo para la determinación de las clases de áreas fuente de contaminación del aire será un (1) año calendario. </w:t>
      </w:r>
    </w:p>
    <w:p w14:paraId="4344524C" w14:textId="77777777" w:rsidR="00085919" w:rsidRDefault="00085919" w:rsidP="00085919">
      <w:pPr>
        <w:contextualSpacing/>
        <w:jc w:val="both"/>
        <w:rPr>
          <w:rFonts w:ascii="Arial Narrow" w:hAnsi="Arial Narrow" w:cs="Helvetica"/>
          <w:szCs w:val="24"/>
          <w:lang w:val="es-CO" w:eastAsia="es-CO"/>
        </w:rPr>
      </w:pPr>
    </w:p>
    <w:p w14:paraId="2F160653" w14:textId="474A692E" w:rsidR="00085919" w:rsidRDefault="00085919" w:rsidP="00085919">
      <w:pPr>
        <w:contextualSpacing/>
        <w:jc w:val="both"/>
        <w:rPr>
          <w:rFonts w:ascii="Arial Narrow" w:hAnsi="Arial Narrow" w:cs="Helvetica"/>
          <w:szCs w:val="24"/>
          <w:lang w:val="es-CO" w:eastAsia="es-CO"/>
        </w:rPr>
      </w:pPr>
      <w:r w:rsidRPr="00296122">
        <w:rPr>
          <w:rFonts w:ascii="Arial Narrow" w:hAnsi="Arial Narrow" w:cs="Helvetica"/>
          <w:b/>
          <w:szCs w:val="24"/>
          <w:lang w:val="es-CO" w:eastAsia="es-CO"/>
        </w:rPr>
        <w:t>Parágrafo Segundo.</w:t>
      </w:r>
      <w:r>
        <w:rPr>
          <w:rFonts w:ascii="Arial Narrow" w:hAnsi="Arial Narrow" w:cs="Helvetica"/>
          <w:szCs w:val="24"/>
          <w:lang w:val="es-CO" w:eastAsia="es-CO"/>
        </w:rPr>
        <w:t xml:space="preserve"> Para el año calendario tomado se deben calcular por contaminante y por punto de monitoreo los promedios corridos de </w:t>
      </w:r>
      <w:r w:rsidR="00045BED">
        <w:rPr>
          <w:rFonts w:ascii="Arial Narrow" w:hAnsi="Arial Narrow" w:cs="Helvetica"/>
          <w:szCs w:val="24"/>
          <w:lang w:val="es-CO" w:eastAsia="es-CO"/>
        </w:rPr>
        <w:t xml:space="preserve">concentración de </w:t>
      </w:r>
      <w:r>
        <w:rPr>
          <w:rFonts w:ascii="Arial Narrow" w:hAnsi="Arial Narrow" w:cs="Helvetica"/>
          <w:szCs w:val="24"/>
          <w:lang w:val="es-CO" w:eastAsia="es-CO"/>
        </w:rPr>
        <w:t xml:space="preserve">tres (3) años, contando el número de días del año calendario analizado que presentan excedencias del nivel máximo permisible promedio anual del contaminante. Una vez realizado el conteo se deberá calcular el porcentaje de excedencias, relacionando el número de días con excedencias con respecto al total de días de muestreo.  </w:t>
      </w:r>
    </w:p>
    <w:p w14:paraId="7AFD7A63" w14:textId="77777777" w:rsidR="00085919" w:rsidRDefault="00085919" w:rsidP="00085919">
      <w:pPr>
        <w:contextualSpacing/>
        <w:jc w:val="both"/>
        <w:rPr>
          <w:rFonts w:ascii="Arial Narrow" w:hAnsi="Arial Narrow" w:cs="Helvetica"/>
          <w:szCs w:val="24"/>
          <w:lang w:val="es-CO" w:eastAsia="es-CO"/>
        </w:rPr>
      </w:pPr>
    </w:p>
    <w:p w14:paraId="694D18CE" w14:textId="77777777" w:rsidR="00085919" w:rsidRDefault="00085919" w:rsidP="00085919">
      <w:pPr>
        <w:contextualSpacing/>
        <w:jc w:val="both"/>
        <w:rPr>
          <w:rFonts w:ascii="Arial Narrow" w:hAnsi="Arial Narrow" w:cs="Helvetica"/>
          <w:szCs w:val="24"/>
          <w:lang w:val="es-CO" w:eastAsia="es-CO"/>
        </w:rPr>
      </w:pPr>
      <w:r w:rsidRPr="008210C1">
        <w:rPr>
          <w:rFonts w:ascii="Arial Narrow" w:hAnsi="Arial Narrow" w:cs="Helvetica"/>
          <w:b/>
          <w:szCs w:val="24"/>
          <w:lang w:val="es-CO" w:eastAsia="es-CO"/>
        </w:rPr>
        <w:t>ART</w:t>
      </w:r>
      <w:r>
        <w:rPr>
          <w:rFonts w:ascii="Arial Narrow" w:hAnsi="Arial Narrow" w:cs="Helvetica"/>
          <w:b/>
          <w:szCs w:val="24"/>
          <w:lang w:val="es-CO" w:eastAsia="es-CO"/>
        </w:rPr>
        <w:t xml:space="preserve">ÍCULO </w:t>
      </w:r>
      <w:r w:rsidR="00D0349C">
        <w:rPr>
          <w:rFonts w:ascii="Arial Narrow" w:hAnsi="Arial Narrow" w:cs="Helvetica"/>
          <w:b/>
          <w:szCs w:val="24"/>
          <w:lang w:val="es-CO" w:eastAsia="es-CO"/>
        </w:rPr>
        <w:t>17</w:t>
      </w:r>
      <w:r w:rsidR="004D7E73">
        <w:rPr>
          <w:rFonts w:ascii="Arial Narrow" w:hAnsi="Arial Narrow" w:cs="Helvetica"/>
          <w:b/>
          <w:szCs w:val="24"/>
          <w:lang w:val="es-CO" w:eastAsia="es-CO"/>
        </w:rPr>
        <w:t xml:space="preserve">. </w:t>
      </w:r>
      <w:r w:rsidRPr="008210C1">
        <w:rPr>
          <w:rFonts w:ascii="Arial Narrow" w:hAnsi="Arial Narrow" w:cs="Helvetica"/>
          <w:b/>
          <w:szCs w:val="24"/>
          <w:lang w:val="es-CO" w:eastAsia="es-CO"/>
        </w:rPr>
        <w:t>Delimitación de las áreas fuente de contaminación del aire.</w:t>
      </w:r>
      <w:r>
        <w:rPr>
          <w:rFonts w:ascii="Arial Narrow" w:hAnsi="Arial Narrow" w:cs="Helvetica"/>
          <w:szCs w:val="24"/>
          <w:lang w:val="es-CO" w:eastAsia="es-CO"/>
        </w:rPr>
        <w:t xml:space="preserve"> Las áreas fuente de contaminación del aire deberán ser delimitadas individualmente por las autoridades ambientales competentes</w:t>
      </w:r>
      <w:r w:rsidR="008F385D">
        <w:rPr>
          <w:rFonts w:ascii="Arial Narrow" w:hAnsi="Arial Narrow" w:cs="Helvetica"/>
          <w:szCs w:val="24"/>
          <w:lang w:val="es-CO" w:eastAsia="es-CO"/>
        </w:rPr>
        <w:t>,</w:t>
      </w:r>
      <w:r>
        <w:rPr>
          <w:rFonts w:ascii="Arial Narrow" w:hAnsi="Arial Narrow" w:cs="Helvetica"/>
          <w:szCs w:val="24"/>
          <w:lang w:val="es-CO" w:eastAsia="es-CO"/>
        </w:rPr>
        <w:t xml:space="preserve"> con base en modelización de contaminantes y las áreas de cobertura de cada punto de monitoreo definidas en el diseño del SVCA, utilizando la metodología y algoritmos matemáticos que representen el fenómeno a modelizar.</w:t>
      </w:r>
    </w:p>
    <w:p w14:paraId="7AC8C9CA" w14:textId="77777777" w:rsidR="00085919" w:rsidRDefault="00085919" w:rsidP="00085919">
      <w:pPr>
        <w:rPr>
          <w:rFonts w:ascii="Arial Narrow" w:hAnsi="Arial Narrow" w:cs="Arial"/>
          <w:b/>
          <w:szCs w:val="24"/>
        </w:rPr>
      </w:pPr>
    </w:p>
    <w:p w14:paraId="27548DED" w14:textId="77777777" w:rsidR="00963BCE" w:rsidRDefault="00963BCE" w:rsidP="00085919">
      <w:pPr>
        <w:rPr>
          <w:rFonts w:ascii="Arial Narrow" w:hAnsi="Arial Narrow" w:cs="Arial"/>
          <w:b/>
          <w:szCs w:val="24"/>
        </w:rPr>
      </w:pPr>
    </w:p>
    <w:p w14:paraId="71D58B8B" w14:textId="77777777" w:rsidR="00963BCE" w:rsidRDefault="00963BCE" w:rsidP="00085919">
      <w:pPr>
        <w:rPr>
          <w:rFonts w:ascii="Arial Narrow" w:hAnsi="Arial Narrow" w:cs="Arial"/>
          <w:b/>
          <w:szCs w:val="24"/>
        </w:rPr>
      </w:pPr>
    </w:p>
    <w:p w14:paraId="28575A85" w14:textId="77777777" w:rsidR="00963BCE" w:rsidRDefault="00963BCE" w:rsidP="00085919">
      <w:pPr>
        <w:rPr>
          <w:rFonts w:ascii="Arial Narrow" w:hAnsi="Arial Narrow" w:cs="Arial"/>
          <w:b/>
          <w:szCs w:val="24"/>
        </w:rPr>
      </w:pPr>
    </w:p>
    <w:p w14:paraId="3A386015" w14:textId="77777777" w:rsidR="00963BCE" w:rsidRDefault="00963BCE" w:rsidP="00085919">
      <w:pPr>
        <w:rPr>
          <w:rFonts w:ascii="Arial Narrow" w:hAnsi="Arial Narrow" w:cs="Arial"/>
          <w:b/>
          <w:szCs w:val="24"/>
        </w:rPr>
      </w:pPr>
    </w:p>
    <w:p w14:paraId="03F236A8" w14:textId="77777777" w:rsidR="00085919" w:rsidRPr="0014771F" w:rsidRDefault="004D7E73" w:rsidP="00085919">
      <w:pPr>
        <w:jc w:val="center"/>
        <w:rPr>
          <w:rFonts w:ascii="Arial Narrow" w:hAnsi="Arial Narrow" w:cs="Arial"/>
          <w:b/>
          <w:szCs w:val="24"/>
        </w:rPr>
      </w:pPr>
      <w:r>
        <w:rPr>
          <w:rFonts w:ascii="Arial Narrow" w:hAnsi="Arial Narrow" w:cs="Arial"/>
          <w:b/>
          <w:szCs w:val="24"/>
        </w:rPr>
        <w:lastRenderedPageBreak/>
        <w:t>CAPÍTULO I</w:t>
      </w:r>
      <w:r w:rsidR="006C3CBC">
        <w:rPr>
          <w:rFonts w:ascii="Arial Narrow" w:hAnsi="Arial Narrow" w:cs="Arial"/>
          <w:b/>
          <w:szCs w:val="24"/>
        </w:rPr>
        <w:t>II</w:t>
      </w:r>
    </w:p>
    <w:p w14:paraId="7E2790A3" w14:textId="77777777" w:rsidR="00085919" w:rsidRPr="0014771F" w:rsidRDefault="00085919" w:rsidP="00085919">
      <w:pPr>
        <w:contextualSpacing/>
        <w:jc w:val="center"/>
        <w:rPr>
          <w:rFonts w:ascii="Arial Narrow" w:hAnsi="Arial Narrow" w:cs="Arial"/>
          <w:b/>
          <w:szCs w:val="24"/>
        </w:rPr>
      </w:pPr>
      <w:r w:rsidRPr="0014771F">
        <w:rPr>
          <w:rFonts w:ascii="Arial Narrow" w:hAnsi="Arial Narrow" w:cs="Arial"/>
          <w:b/>
          <w:szCs w:val="24"/>
        </w:rPr>
        <w:t>INDICE DE CALIDAD DEL AIRE</w:t>
      </w:r>
    </w:p>
    <w:p w14:paraId="4EE4B39A" w14:textId="77777777" w:rsidR="00085919" w:rsidRPr="0014771F" w:rsidRDefault="00085919" w:rsidP="00085919">
      <w:pPr>
        <w:contextualSpacing/>
        <w:rPr>
          <w:rFonts w:ascii="Arial Narrow" w:hAnsi="Arial Narrow" w:cs="Arial"/>
          <w:b/>
          <w:szCs w:val="24"/>
        </w:rPr>
      </w:pPr>
    </w:p>
    <w:p w14:paraId="36CAF47C" w14:textId="77777777" w:rsidR="0030374A" w:rsidRDefault="004D7E73" w:rsidP="00085919">
      <w:pPr>
        <w:contextualSpacing/>
        <w:jc w:val="both"/>
        <w:rPr>
          <w:rFonts w:ascii="Arial Narrow" w:hAnsi="Arial Narrow" w:cs="Arial"/>
          <w:szCs w:val="24"/>
          <w:shd w:val="clear" w:color="auto" w:fill="FFFFFF"/>
        </w:rPr>
      </w:pPr>
      <w:r>
        <w:rPr>
          <w:rFonts w:ascii="Arial Narrow" w:hAnsi="Arial Narrow" w:cs="Arial"/>
          <w:b/>
          <w:szCs w:val="24"/>
        </w:rPr>
        <w:t xml:space="preserve">ARTÍCULO </w:t>
      </w:r>
      <w:r w:rsidR="00D0349C">
        <w:rPr>
          <w:rFonts w:ascii="Arial Narrow" w:hAnsi="Arial Narrow" w:cs="Arial"/>
          <w:b/>
          <w:szCs w:val="24"/>
        </w:rPr>
        <w:t>18</w:t>
      </w:r>
      <w:r w:rsidR="00085919" w:rsidRPr="0014771F">
        <w:rPr>
          <w:rFonts w:ascii="Arial Narrow" w:hAnsi="Arial Narrow" w:cs="Arial"/>
          <w:b/>
          <w:szCs w:val="24"/>
        </w:rPr>
        <w:t>.</w:t>
      </w:r>
      <w:r w:rsidR="00085919">
        <w:rPr>
          <w:rFonts w:ascii="Arial Narrow" w:hAnsi="Arial Narrow" w:cs="Arial"/>
          <w:b/>
          <w:szCs w:val="24"/>
        </w:rPr>
        <w:t xml:space="preserve"> Índice de Calidad del Aire - ICA. </w:t>
      </w:r>
      <w:r w:rsidR="00085919" w:rsidRPr="00574921">
        <w:rPr>
          <w:rFonts w:ascii="Arial Narrow" w:hAnsi="Arial Narrow" w:cs="Arial"/>
          <w:szCs w:val="24"/>
          <w:shd w:val="clear" w:color="auto" w:fill="FFFFFF"/>
        </w:rPr>
        <w:t>EL ICA es un valor adimensional para reportar el estado de la calidad del aire diaria en función de un código de colores al que están asociadas unas recomendaciones generales para reducir la exposición a altas concentraciones por parte de la población. Este índice también ser</w:t>
      </w:r>
      <w:r w:rsidR="0030374A">
        <w:rPr>
          <w:rFonts w:ascii="Arial Narrow" w:hAnsi="Arial Narrow" w:cs="Arial"/>
          <w:szCs w:val="24"/>
          <w:shd w:val="clear" w:color="auto" w:fill="FFFFFF"/>
        </w:rPr>
        <w:t>á</w:t>
      </w:r>
      <w:r w:rsidR="00085919" w:rsidRPr="00574921">
        <w:rPr>
          <w:rFonts w:ascii="Arial Narrow" w:hAnsi="Arial Narrow" w:cs="Arial"/>
          <w:szCs w:val="24"/>
          <w:shd w:val="clear" w:color="auto" w:fill="FFFFFF"/>
        </w:rPr>
        <w:t xml:space="preserve"> utilizado en el pronóstico de la calidad del aire.  </w:t>
      </w:r>
    </w:p>
    <w:p w14:paraId="23121536" w14:textId="77777777" w:rsidR="008E4602" w:rsidRDefault="008E4602" w:rsidP="00085919">
      <w:pPr>
        <w:contextualSpacing/>
        <w:jc w:val="both"/>
        <w:rPr>
          <w:rFonts w:ascii="Arial Narrow" w:hAnsi="Arial Narrow" w:cs="Arial"/>
          <w:szCs w:val="24"/>
          <w:shd w:val="clear" w:color="auto" w:fill="FFFFFF"/>
        </w:rPr>
      </w:pPr>
    </w:p>
    <w:p w14:paraId="07C47C22" w14:textId="0CB1D997" w:rsidR="00085919" w:rsidRDefault="00B45E21" w:rsidP="00085919">
      <w:pPr>
        <w:contextualSpacing/>
        <w:jc w:val="both"/>
        <w:rPr>
          <w:rFonts w:ascii="Arial Narrow" w:eastAsiaTheme="minorHAnsi" w:hAnsi="Arial Narrow" w:cs="Arial"/>
          <w:szCs w:val="24"/>
          <w:shd w:val="clear" w:color="auto" w:fill="FFFFFF"/>
          <w:lang w:eastAsia="en-US"/>
        </w:rPr>
      </w:pPr>
      <w:r>
        <w:rPr>
          <w:rFonts w:ascii="Arial Narrow" w:hAnsi="Arial Narrow" w:cs="Arial"/>
          <w:b/>
          <w:szCs w:val="24"/>
        </w:rPr>
        <w:t xml:space="preserve">ARTÍCULO </w:t>
      </w:r>
      <w:r w:rsidR="00D0349C">
        <w:rPr>
          <w:rFonts w:ascii="Arial Narrow" w:hAnsi="Arial Narrow" w:cs="Arial"/>
          <w:b/>
          <w:szCs w:val="24"/>
        </w:rPr>
        <w:t>19</w:t>
      </w:r>
      <w:r w:rsidR="00085919" w:rsidRPr="0014771F">
        <w:rPr>
          <w:rFonts w:ascii="Arial Narrow" w:hAnsi="Arial Narrow" w:cs="Arial"/>
          <w:b/>
          <w:szCs w:val="24"/>
        </w:rPr>
        <w:t>.</w:t>
      </w:r>
      <w:r w:rsidR="00085919">
        <w:rPr>
          <w:rFonts w:ascii="Arial Narrow" w:hAnsi="Arial Narrow" w:cs="Arial"/>
          <w:b/>
          <w:szCs w:val="24"/>
        </w:rPr>
        <w:t xml:space="preserve"> Descripción general del ICA.  </w:t>
      </w:r>
      <w:r w:rsidR="00FF1AB2" w:rsidRPr="005154AD">
        <w:rPr>
          <w:rFonts w:ascii="Arial Narrow" w:hAnsi="Arial Narrow" w:cs="Arial"/>
          <w:szCs w:val="24"/>
        </w:rPr>
        <w:t xml:space="preserve">La descripción general del </w:t>
      </w:r>
      <w:r w:rsidR="00085919" w:rsidRPr="00AD5039">
        <w:rPr>
          <w:rFonts w:ascii="Arial Narrow" w:eastAsiaTheme="minorHAnsi" w:hAnsi="Arial Narrow" w:cs="Arial"/>
          <w:szCs w:val="24"/>
          <w:shd w:val="clear" w:color="auto" w:fill="FFFFFF"/>
          <w:lang w:eastAsia="en-US"/>
        </w:rPr>
        <w:t>índ</w:t>
      </w:r>
      <w:r w:rsidR="00085919" w:rsidRPr="00865E62">
        <w:rPr>
          <w:rFonts w:ascii="Arial Narrow" w:eastAsiaTheme="minorHAnsi" w:hAnsi="Arial Narrow" w:cs="Arial"/>
          <w:szCs w:val="24"/>
          <w:shd w:val="clear" w:color="auto" w:fill="FFFFFF"/>
          <w:lang w:eastAsia="en-US"/>
        </w:rPr>
        <w:t xml:space="preserve">ice de calidad del aire se </w:t>
      </w:r>
      <w:r w:rsidR="00FF1AB2">
        <w:rPr>
          <w:rFonts w:ascii="Arial Narrow" w:eastAsiaTheme="minorHAnsi" w:hAnsi="Arial Narrow" w:cs="Arial"/>
          <w:szCs w:val="24"/>
          <w:shd w:val="clear" w:color="auto" w:fill="FFFFFF"/>
          <w:lang w:eastAsia="en-US"/>
        </w:rPr>
        <w:t xml:space="preserve">establece </w:t>
      </w:r>
      <w:r>
        <w:rPr>
          <w:rFonts w:ascii="Arial Narrow" w:eastAsiaTheme="minorHAnsi" w:hAnsi="Arial Narrow" w:cs="Arial"/>
          <w:szCs w:val="24"/>
          <w:shd w:val="clear" w:color="auto" w:fill="FFFFFF"/>
          <w:lang w:eastAsia="en-US"/>
        </w:rPr>
        <w:t xml:space="preserve">en la tabla No. </w:t>
      </w:r>
      <w:r w:rsidR="0036344D">
        <w:rPr>
          <w:rFonts w:ascii="Arial Narrow" w:eastAsiaTheme="minorHAnsi" w:hAnsi="Arial Narrow" w:cs="Arial"/>
          <w:szCs w:val="24"/>
          <w:shd w:val="clear" w:color="auto" w:fill="FFFFFF"/>
          <w:lang w:eastAsia="en-US"/>
        </w:rPr>
        <w:t>5</w:t>
      </w:r>
      <w:r w:rsidR="00085919">
        <w:rPr>
          <w:rFonts w:ascii="Arial Narrow" w:eastAsiaTheme="minorHAnsi" w:hAnsi="Arial Narrow" w:cs="Arial"/>
          <w:szCs w:val="24"/>
          <w:shd w:val="clear" w:color="auto" w:fill="FFFFFF"/>
          <w:lang w:eastAsia="en-US"/>
        </w:rPr>
        <w:t>.</w:t>
      </w:r>
    </w:p>
    <w:p w14:paraId="17DACAB8" w14:textId="77777777" w:rsidR="00085919" w:rsidRDefault="00085919" w:rsidP="00085919">
      <w:pPr>
        <w:contextualSpacing/>
        <w:rPr>
          <w:rFonts w:ascii="Arial Narrow" w:eastAsiaTheme="minorHAnsi" w:hAnsi="Arial Narrow" w:cs="Arial"/>
          <w:b/>
          <w:sz w:val="20"/>
          <w:shd w:val="clear" w:color="auto" w:fill="FFFFFF"/>
          <w:lang w:eastAsia="en-US"/>
        </w:rPr>
      </w:pPr>
    </w:p>
    <w:p w14:paraId="3F9FA852" w14:textId="1DF51B19" w:rsidR="00085919" w:rsidRPr="00A0569A" w:rsidRDefault="00145D98" w:rsidP="00085919">
      <w:pPr>
        <w:contextualSpacing/>
        <w:jc w:val="center"/>
        <w:rPr>
          <w:rFonts w:ascii="Arial Narrow" w:eastAsiaTheme="minorHAnsi" w:hAnsi="Arial Narrow" w:cs="Arial"/>
          <w:b/>
          <w:sz w:val="20"/>
          <w:shd w:val="clear" w:color="auto" w:fill="FFFFFF"/>
          <w:lang w:eastAsia="en-US"/>
        </w:rPr>
      </w:pPr>
      <w:r>
        <w:rPr>
          <w:rFonts w:ascii="Arial Narrow" w:eastAsiaTheme="minorHAnsi" w:hAnsi="Arial Narrow" w:cs="Arial"/>
          <w:b/>
          <w:sz w:val="20"/>
          <w:shd w:val="clear" w:color="auto" w:fill="FFFFFF"/>
          <w:lang w:eastAsia="en-US"/>
        </w:rPr>
        <w:t xml:space="preserve">Tabla No. </w:t>
      </w:r>
      <w:r w:rsidR="0036344D">
        <w:rPr>
          <w:rFonts w:ascii="Arial Narrow" w:eastAsiaTheme="minorHAnsi" w:hAnsi="Arial Narrow" w:cs="Arial"/>
          <w:b/>
          <w:sz w:val="20"/>
          <w:shd w:val="clear" w:color="auto" w:fill="FFFFFF"/>
          <w:lang w:eastAsia="en-US"/>
        </w:rPr>
        <w:t>5</w:t>
      </w:r>
      <w:r w:rsidR="00085919" w:rsidRPr="00A0569A">
        <w:rPr>
          <w:rFonts w:ascii="Arial Narrow" w:eastAsiaTheme="minorHAnsi" w:hAnsi="Arial Narrow" w:cs="Arial"/>
          <w:b/>
          <w:sz w:val="20"/>
          <w:shd w:val="clear" w:color="auto" w:fill="FFFFFF"/>
          <w:lang w:eastAsia="en-US"/>
        </w:rPr>
        <w:t>. Descripción general del Índice de Calidad del Aire</w:t>
      </w:r>
    </w:p>
    <w:tbl>
      <w:tblPr>
        <w:tblStyle w:val="Tablaconcuadrcula"/>
        <w:tblW w:w="0" w:type="auto"/>
        <w:jc w:val="center"/>
        <w:tblLook w:val="04A0" w:firstRow="1" w:lastRow="0" w:firstColumn="1" w:lastColumn="0" w:noHBand="0" w:noVBand="1"/>
      </w:tblPr>
      <w:tblGrid>
        <w:gridCol w:w="988"/>
        <w:gridCol w:w="850"/>
        <w:gridCol w:w="2693"/>
        <w:gridCol w:w="4387"/>
      </w:tblGrid>
      <w:tr w:rsidR="00085919" w:rsidRPr="00751E90" w14:paraId="2BC96AD0" w14:textId="77777777" w:rsidTr="005154AD">
        <w:trPr>
          <w:tblHeader/>
          <w:jc w:val="center"/>
        </w:trPr>
        <w:tc>
          <w:tcPr>
            <w:tcW w:w="988" w:type="dxa"/>
          </w:tcPr>
          <w:p w14:paraId="6B092375" w14:textId="77777777" w:rsidR="00085919" w:rsidRPr="00751E90" w:rsidRDefault="00085919" w:rsidP="00AC7390">
            <w:pPr>
              <w:contextualSpacing/>
              <w:jc w:val="center"/>
              <w:rPr>
                <w:rFonts w:ascii="Arial Narrow" w:eastAsiaTheme="minorHAnsi" w:hAnsi="Arial Narrow" w:cs="Arial"/>
                <w:b/>
                <w:sz w:val="20"/>
                <w:shd w:val="clear" w:color="auto" w:fill="FFFFFF"/>
                <w:lang w:eastAsia="en-US"/>
              </w:rPr>
            </w:pPr>
            <w:r w:rsidRPr="00751E90">
              <w:rPr>
                <w:rFonts w:ascii="Arial Narrow" w:eastAsiaTheme="minorHAnsi" w:hAnsi="Arial Narrow" w:cs="Arial"/>
                <w:b/>
                <w:sz w:val="20"/>
                <w:shd w:val="clear" w:color="auto" w:fill="FFFFFF"/>
                <w:lang w:eastAsia="en-US"/>
              </w:rPr>
              <w:t>Rango</w:t>
            </w:r>
          </w:p>
        </w:tc>
        <w:tc>
          <w:tcPr>
            <w:tcW w:w="850" w:type="dxa"/>
          </w:tcPr>
          <w:p w14:paraId="58A23F41" w14:textId="77777777" w:rsidR="00085919" w:rsidRPr="00751E90" w:rsidRDefault="00085919" w:rsidP="00AC7390">
            <w:pPr>
              <w:contextualSpacing/>
              <w:jc w:val="center"/>
              <w:rPr>
                <w:rFonts w:ascii="Arial Narrow" w:eastAsiaTheme="minorHAnsi" w:hAnsi="Arial Narrow" w:cs="Arial"/>
                <w:b/>
                <w:sz w:val="20"/>
                <w:shd w:val="clear" w:color="auto" w:fill="FFFFFF"/>
                <w:lang w:eastAsia="en-US"/>
              </w:rPr>
            </w:pPr>
            <w:r w:rsidRPr="00751E90">
              <w:rPr>
                <w:rFonts w:ascii="Arial Narrow" w:eastAsiaTheme="minorHAnsi" w:hAnsi="Arial Narrow" w:cs="Arial"/>
                <w:b/>
                <w:sz w:val="20"/>
                <w:shd w:val="clear" w:color="auto" w:fill="FFFFFF"/>
                <w:lang w:eastAsia="en-US"/>
              </w:rPr>
              <w:t>Color</w:t>
            </w:r>
          </w:p>
        </w:tc>
        <w:tc>
          <w:tcPr>
            <w:tcW w:w="2693" w:type="dxa"/>
          </w:tcPr>
          <w:p w14:paraId="63619546" w14:textId="77777777" w:rsidR="00085919" w:rsidRPr="00751E90" w:rsidRDefault="00085919" w:rsidP="00AC7390">
            <w:pPr>
              <w:contextualSpacing/>
              <w:jc w:val="center"/>
              <w:rPr>
                <w:rFonts w:ascii="Arial Narrow" w:eastAsiaTheme="minorHAnsi" w:hAnsi="Arial Narrow" w:cs="Arial"/>
                <w:b/>
                <w:sz w:val="20"/>
                <w:shd w:val="clear" w:color="auto" w:fill="FFFFFF"/>
                <w:lang w:eastAsia="en-US"/>
              </w:rPr>
            </w:pPr>
            <w:r>
              <w:rPr>
                <w:rFonts w:ascii="Arial Narrow" w:eastAsiaTheme="minorHAnsi" w:hAnsi="Arial Narrow" w:cs="Arial"/>
                <w:b/>
                <w:sz w:val="20"/>
                <w:shd w:val="clear" w:color="auto" w:fill="FFFFFF"/>
                <w:lang w:eastAsia="en-US"/>
              </w:rPr>
              <w:t>E</w:t>
            </w:r>
            <w:r w:rsidRPr="00751E90">
              <w:rPr>
                <w:rFonts w:ascii="Arial Narrow" w:eastAsiaTheme="minorHAnsi" w:hAnsi="Arial Narrow" w:cs="Arial"/>
                <w:b/>
                <w:sz w:val="20"/>
                <w:shd w:val="clear" w:color="auto" w:fill="FFFFFF"/>
                <w:lang w:eastAsia="en-US"/>
              </w:rPr>
              <w:t>stado de la calidad del aire</w:t>
            </w:r>
          </w:p>
        </w:tc>
        <w:tc>
          <w:tcPr>
            <w:tcW w:w="4387" w:type="dxa"/>
          </w:tcPr>
          <w:p w14:paraId="31A89784" w14:textId="77777777" w:rsidR="00085919" w:rsidRPr="00751E90" w:rsidRDefault="00085919" w:rsidP="00AC7390">
            <w:pPr>
              <w:contextualSpacing/>
              <w:jc w:val="center"/>
              <w:rPr>
                <w:rFonts w:ascii="Arial Narrow" w:eastAsiaTheme="minorHAnsi" w:hAnsi="Arial Narrow" w:cs="Arial"/>
                <w:b/>
                <w:sz w:val="20"/>
                <w:shd w:val="clear" w:color="auto" w:fill="FFFFFF"/>
                <w:lang w:eastAsia="en-US"/>
              </w:rPr>
            </w:pPr>
            <w:r w:rsidRPr="00751E90">
              <w:rPr>
                <w:rFonts w:ascii="Arial Narrow" w:eastAsiaTheme="minorHAnsi" w:hAnsi="Arial Narrow" w:cs="Arial"/>
                <w:b/>
                <w:sz w:val="20"/>
                <w:shd w:val="clear" w:color="auto" w:fill="FFFFFF"/>
                <w:lang w:eastAsia="en-US"/>
              </w:rPr>
              <w:t xml:space="preserve">Recomendaciones </w:t>
            </w:r>
          </w:p>
        </w:tc>
      </w:tr>
      <w:tr w:rsidR="00085919" w:rsidRPr="00751E90" w14:paraId="5BA4D764" w14:textId="77777777" w:rsidTr="00AC7390">
        <w:trPr>
          <w:jc w:val="center"/>
        </w:trPr>
        <w:tc>
          <w:tcPr>
            <w:tcW w:w="988" w:type="dxa"/>
          </w:tcPr>
          <w:p w14:paraId="69136874" w14:textId="77777777" w:rsidR="00085919" w:rsidRPr="00751E90" w:rsidRDefault="00085919" w:rsidP="00AC7390">
            <w:pPr>
              <w:contextualSpacing/>
              <w:jc w:val="center"/>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0 - 50</w:t>
            </w:r>
          </w:p>
        </w:tc>
        <w:tc>
          <w:tcPr>
            <w:tcW w:w="850" w:type="dxa"/>
          </w:tcPr>
          <w:p w14:paraId="289B2181"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Verde</w:t>
            </w:r>
          </w:p>
        </w:tc>
        <w:tc>
          <w:tcPr>
            <w:tcW w:w="2693" w:type="dxa"/>
          </w:tcPr>
          <w:p w14:paraId="626112E6"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Buena</w:t>
            </w:r>
          </w:p>
        </w:tc>
        <w:tc>
          <w:tcPr>
            <w:tcW w:w="4387" w:type="dxa"/>
          </w:tcPr>
          <w:p w14:paraId="411EF4DF"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 xml:space="preserve">La calidad del aire es buena y </w:t>
            </w:r>
            <w:r>
              <w:rPr>
                <w:rFonts w:ascii="Arial Narrow" w:eastAsiaTheme="minorHAnsi" w:hAnsi="Arial Narrow" w:cs="Arial"/>
                <w:sz w:val="20"/>
                <w:shd w:val="clear" w:color="auto" w:fill="FFFFFF"/>
                <w:lang w:eastAsia="en-US"/>
              </w:rPr>
              <w:t>plantea poco o nada de riesgo en la</w:t>
            </w:r>
            <w:r w:rsidRPr="00751E90">
              <w:rPr>
                <w:rFonts w:ascii="Arial Narrow" w:eastAsiaTheme="minorHAnsi" w:hAnsi="Arial Narrow" w:cs="Arial"/>
                <w:sz w:val="20"/>
                <w:shd w:val="clear" w:color="auto" w:fill="FFFFFF"/>
                <w:lang w:eastAsia="en-US"/>
              </w:rPr>
              <w:t xml:space="preserve"> salud</w:t>
            </w:r>
            <w:r>
              <w:rPr>
                <w:rFonts w:ascii="Arial Narrow" w:eastAsiaTheme="minorHAnsi" w:hAnsi="Arial Narrow" w:cs="Arial"/>
                <w:sz w:val="20"/>
                <w:shd w:val="clear" w:color="auto" w:fill="FFFFFF"/>
                <w:lang w:eastAsia="en-US"/>
              </w:rPr>
              <w:t xml:space="preserve"> y el ambiente</w:t>
            </w:r>
            <w:r w:rsidRPr="00751E90">
              <w:rPr>
                <w:rFonts w:ascii="Arial Narrow" w:eastAsiaTheme="minorHAnsi" w:hAnsi="Arial Narrow" w:cs="Arial"/>
                <w:sz w:val="20"/>
                <w:shd w:val="clear" w:color="auto" w:fill="FFFFFF"/>
                <w:lang w:eastAsia="en-US"/>
              </w:rPr>
              <w:t>.</w:t>
            </w:r>
          </w:p>
        </w:tc>
      </w:tr>
      <w:tr w:rsidR="00085919" w:rsidRPr="00751E90" w14:paraId="0920B9A1" w14:textId="77777777" w:rsidTr="00AC7390">
        <w:trPr>
          <w:jc w:val="center"/>
        </w:trPr>
        <w:tc>
          <w:tcPr>
            <w:tcW w:w="988" w:type="dxa"/>
          </w:tcPr>
          <w:p w14:paraId="5DE80300" w14:textId="77777777" w:rsidR="00085919" w:rsidRPr="00751E90" w:rsidRDefault="00085919" w:rsidP="00AC7390">
            <w:pPr>
              <w:contextualSpacing/>
              <w:jc w:val="center"/>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51 - 100</w:t>
            </w:r>
          </w:p>
        </w:tc>
        <w:tc>
          <w:tcPr>
            <w:tcW w:w="850" w:type="dxa"/>
          </w:tcPr>
          <w:p w14:paraId="28C7F184"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Amarillo</w:t>
            </w:r>
          </w:p>
        </w:tc>
        <w:tc>
          <w:tcPr>
            <w:tcW w:w="2693" w:type="dxa"/>
          </w:tcPr>
          <w:p w14:paraId="1989189E"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Moderada</w:t>
            </w:r>
          </w:p>
        </w:tc>
        <w:tc>
          <w:tcPr>
            <w:tcW w:w="4387" w:type="dxa"/>
          </w:tcPr>
          <w:p w14:paraId="3B8219B3"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Pr>
                <w:rFonts w:ascii="Arial Narrow" w:eastAsiaTheme="minorHAnsi" w:hAnsi="Arial Narrow" w:cs="Arial"/>
                <w:sz w:val="20"/>
                <w:shd w:val="clear" w:color="auto" w:fill="FFFFFF"/>
                <w:lang w:eastAsia="en-US"/>
              </w:rPr>
              <w:t>La c</w:t>
            </w:r>
            <w:r w:rsidRPr="00751E90">
              <w:rPr>
                <w:rFonts w:ascii="Arial Narrow" w:eastAsiaTheme="minorHAnsi" w:hAnsi="Arial Narrow" w:cs="Arial"/>
                <w:sz w:val="20"/>
                <w:shd w:val="clear" w:color="auto" w:fill="FFFFFF"/>
                <w:lang w:eastAsia="en-US"/>
              </w:rPr>
              <w:t xml:space="preserve">alidad del aire es aceptable; sin embargo, </w:t>
            </w:r>
            <w:r>
              <w:rPr>
                <w:rFonts w:ascii="Arial Narrow" w:eastAsiaTheme="minorHAnsi" w:hAnsi="Arial Narrow" w:cs="Arial"/>
                <w:sz w:val="20"/>
                <w:shd w:val="clear" w:color="auto" w:fill="FFFFFF"/>
                <w:lang w:eastAsia="en-US"/>
              </w:rPr>
              <w:t>se</w:t>
            </w:r>
            <w:r w:rsidRPr="00751E90">
              <w:rPr>
                <w:rFonts w:ascii="Arial Narrow" w:eastAsiaTheme="minorHAnsi" w:hAnsi="Arial Narrow" w:cs="Arial"/>
                <w:sz w:val="20"/>
                <w:shd w:val="clear" w:color="auto" w:fill="FFFFFF"/>
                <w:lang w:eastAsia="en-US"/>
              </w:rPr>
              <w:t xml:space="preserve"> puede</w:t>
            </w:r>
            <w:r>
              <w:rPr>
                <w:rFonts w:ascii="Arial Narrow" w:eastAsiaTheme="minorHAnsi" w:hAnsi="Arial Narrow" w:cs="Arial"/>
                <w:sz w:val="20"/>
                <w:shd w:val="clear" w:color="auto" w:fill="FFFFFF"/>
                <w:lang w:eastAsia="en-US"/>
              </w:rPr>
              <w:t>n</w:t>
            </w:r>
            <w:r w:rsidRPr="00751E90">
              <w:rPr>
                <w:rFonts w:ascii="Arial Narrow" w:eastAsiaTheme="minorHAnsi" w:hAnsi="Arial Narrow" w:cs="Arial"/>
                <w:sz w:val="20"/>
                <w:shd w:val="clear" w:color="auto" w:fill="FFFFFF"/>
                <w:lang w:eastAsia="en-US"/>
              </w:rPr>
              <w:t xml:space="preserve"> generar efectos en salud para un número muy pequeño de individuos. Las personas que son inusualmente sensibles al ozono troposférico o la contaminación por partículas pueden experimentar síntomas respiratorios.</w:t>
            </w:r>
          </w:p>
        </w:tc>
      </w:tr>
      <w:tr w:rsidR="00085919" w:rsidRPr="00751E90" w14:paraId="71B74913" w14:textId="77777777" w:rsidTr="00AC7390">
        <w:trPr>
          <w:jc w:val="center"/>
        </w:trPr>
        <w:tc>
          <w:tcPr>
            <w:tcW w:w="988" w:type="dxa"/>
          </w:tcPr>
          <w:p w14:paraId="477E018C" w14:textId="77777777" w:rsidR="00085919" w:rsidRPr="00751E90" w:rsidRDefault="00085919" w:rsidP="00AC7390">
            <w:pPr>
              <w:contextualSpacing/>
              <w:jc w:val="center"/>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101 - 150</w:t>
            </w:r>
          </w:p>
        </w:tc>
        <w:tc>
          <w:tcPr>
            <w:tcW w:w="850" w:type="dxa"/>
          </w:tcPr>
          <w:p w14:paraId="480E2A35"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Naranja</w:t>
            </w:r>
          </w:p>
        </w:tc>
        <w:tc>
          <w:tcPr>
            <w:tcW w:w="2693" w:type="dxa"/>
          </w:tcPr>
          <w:p w14:paraId="6275FEA1"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Dañina a la salud de grupos sensibles</w:t>
            </w:r>
          </w:p>
        </w:tc>
        <w:tc>
          <w:tcPr>
            <w:tcW w:w="4387" w:type="dxa"/>
          </w:tcPr>
          <w:p w14:paraId="63B65C59" w14:textId="77777777" w:rsidR="00085919" w:rsidRDefault="00085919" w:rsidP="00AC7390">
            <w:pPr>
              <w:pStyle w:val="HTMLconformatoprevio"/>
              <w:shd w:val="clear" w:color="auto" w:fill="FFFFFF"/>
              <w:jc w:val="both"/>
              <w:rPr>
                <w:rFonts w:ascii="Arial Narrow" w:eastAsiaTheme="minorHAnsi" w:hAnsi="Arial Narrow" w:cs="Arial"/>
                <w:shd w:val="clear" w:color="auto" w:fill="FFFFFF"/>
                <w:lang w:eastAsia="en-US"/>
              </w:rPr>
            </w:pPr>
            <w:r w:rsidRPr="00751E90">
              <w:rPr>
                <w:rFonts w:ascii="Arial Narrow" w:eastAsiaTheme="minorHAnsi" w:hAnsi="Arial Narrow" w:cs="Arial"/>
                <w:shd w:val="clear" w:color="auto" w:fill="FFFFFF"/>
                <w:lang w:eastAsia="en-US"/>
              </w:rPr>
              <w:t xml:space="preserve">Los grupos poblaciones sensibles pueden presentar efectos sobre la salud. </w:t>
            </w:r>
          </w:p>
          <w:p w14:paraId="6601B7D1" w14:textId="77777777" w:rsidR="00085919" w:rsidRDefault="00085919" w:rsidP="00AC7390">
            <w:pPr>
              <w:pStyle w:val="HTMLconformatoprevio"/>
              <w:shd w:val="clear" w:color="auto" w:fill="FFFFFF"/>
              <w:jc w:val="both"/>
              <w:rPr>
                <w:rFonts w:ascii="Arial Narrow" w:eastAsiaTheme="minorHAnsi" w:hAnsi="Arial Narrow" w:cs="Arial"/>
                <w:shd w:val="clear" w:color="auto" w:fill="FFFFFF"/>
                <w:lang w:eastAsia="en-US"/>
              </w:rPr>
            </w:pPr>
            <w:r w:rsidRPr="00BF79FE">
              <w:rPr>
                <w:rFonts w:ascii="Arial Narrow" w:eastAsiaTheme="minorHAnsi" w:hAnsi="Arial Narrow" w:cs="Arial"/>
                <w:b/>
                <w:shd w:val="clear" w:color="auto" w:fill="FFFFFF"/>
                <w:lang w:eastAsia="en-US"/>
              </w:rPr>
              <w:t>1) Ozono Troposférico:</w:t>
            </w:r>
            <w:r w:rsidRPr="00751E90">
              <w:rPr>
                <w:rFonts w:ascii="Arial Narrow" w:eastAsiaTheme="minorHAnsi" w:hAnsi="Arial Narrow" w:cs="Arial"/>
                <w:shd w:val="clear" w:color="auto" w:fill="FFFFFF"/>
                <w:lang w:eastAsia="en-US"/>
              </w:rPr>
              <w:t xml:space="preserve"> </w:t>
            </w:r>
            <w:r>
              <w:rPr>
                <w:rFonts w:ascii="Arial Narrow" w:eastAsiaTheme="minorHAnsi" w:hAnsi="Arial Narrow" w:cs="Arial"/>
                <w:shd w:val="clear" w:color="auto" w:fill="FFFFFF"/>
                <w:lang w:eastAsia="en-US"/>
              </w:rPr>
              <w:t>Las p</w:t>
            </w:r>
            <w:r w:rsidRPr="00751E90">
              <w:rPr>
                <w:rFonts w:ascii="Arial Narrow" w:eastAsiaTheme="minorHAnsi" w:hAnsi="Arial Narrow" w:cs="Arial"/>
                <w:shd w:val="clear" w:color="auto" w:fill="FFFFFF"/>
                <w:lang w:eastAsia="en-US"/>
              </w:rPr>
              <w:t xml:space="preserve">ersonas con enfermedades pulmonares, niños, adultos mayores, y las </w:t>
            </w:r>
            <w:r>
              <w:rPr>
                <w:rFonts w:ascii="Arial Narrow" w:eastAsiaTheme="minorHAnsi" w:hAnsi="Arial Narrow" w:cs="Arial"/>
                <w:shd w:val="clear" w:color="auto" w:fill="FFFFFF"/>
                <w:lang w:eastAsia="en-US"/>
              </w:rPr>
              <w:t>que constantemente realizan actividad física al aire libre, deben reducir su exposición a los contaminantes del aire</w:t>
            </w:r>
            <w:r w:rsidRPr="00751E90">
              <w:rPr>
                <w:rFonts w:ascii="Arial Narrow" w:eastAsiaTheme="minorHAnsi" w:hAnsi="Arial Narrow" w:cs="Arial"/>
                <w:shd w:val="clear" w:color="auto" w:fill="FFFFFF"/>
                <w:lang w:eastAsia="en-US"/>
              </w:rPr>
              <w:t xml:space="preserve">. </w:t>
            </w:r>
          </w:p>
          <w:p w14:paraId="6AF5C5EF" w14:textId="77777777" w:rsidR="00085919" w:rsidRPr="00751E90" w:rsidRDefault="00085919" w:rsidP="00AC7390">
            <w:pPr>
              <w:pStyle w:val="HTMLconformatoprevio"/>
              <w:shd w:val="clear" w:color="auto" w:fill="FFFFFF"/>
              <w:jc w:val="both"/>
              <w:rPr>
                <w:rFonts w:ascii="Arial Narrow" w:eastAsiaTheme="minorHAnsi" w:hAnsi="Arial Narrow" w:cs="Arial"/>
                <w:shd w:val="clear" w:color="auto" w:fill="FFFFFF"/>
                <w:lang w:eastAsia="en-US"/>
              </w:rPr>
            </w:pPr>
            <w:r w:rsidRPr="00BF79FE">
              <w:rPr>
                <w:rFonts w:ascii="Arial Narrow" w:eastAsiaTheme="minorHAnsi" w:hAnsi="Arial Narrow" w:cs="Arial"/>
                <w:b/>
                <w:shd w:val="clear" w:color="auto" w:fill="FFFFFF"/>
                <w:lang w:eastAsia="en-US"/>
              </w:rPr>
              <w:t>2) Material Particulado:</w:t>
            </w:r>
            <w:r w:rsidRPr="00751E90">
              <w:rPr>
                <w:rFonts w:ascii="Arial Narrow" w:eastAsiaTheme="minorHAnsi" w:hAnsi="Arial Narrow" w:cs="Arial"/>
                <w:shd w:val="clear" w:color="auto" w:fill="FFFFFF"/>
                <w:lang w:eastAsia="en-US"/>
              </w:rPr>
              <w:t xml:space="preserve"> Las personas con </w:t>
            </w:r>
            <w:r>
              <w:rPr>
                <w:rFonts w:ascii="Arial Narrow" w:eastAsiaTheme="minorHAnsi" w:hAnsi="Arial Narrow" w:cs="Arial"/>
                <w:shd w:val="clear" w:color="auto" w:fill="FFFFFF"/>
                <w:lang w:eastAsia="en-US"/>
              </w:rPr>
              <w:t>enfermedad cardíaca o pulmonar, l</w:t>
            </w:r>
            <w:r w:rsidRPr="00751E90">
              <w:rPr>
                <w:rFonts w:ascii="Arial Narrow" w:eastAsiaTheme="minorHAnsi" w:hAnsi="Arial Narrow" w:cs="Arial"/>
                <w:shd w:val="clear" w:color="auto" w:fill="FFFFFF"/>
                <w:lang w:eastAsia="en-US"/>
              </w:rPr>
              <w:t>os adultos mayores</w:t>
            </w:r>
            <w:r>
              <w:rPr>
                <w:rFonts w:ascii="Arial Narrow" w:eastAsiaTheme="minorHAnsi" w:hAnsi="Arial Narrow" w:cs="Arial"/>
                <w:shd w:val="clear" w:color="auto" w:fill="FFFFFF"/>
                <w:lang w:eastAsia="en-US"/>
              </w:rPr>
              <w:t xml:space="preserve"> </w:t>
            </w:r>
            <w:r w:rsidRPr="00751E90">
              <w:rPr>
                <w:rFonts w:ascii="Arial Narrow" w:eastAsiaTheme="minorHAnsi" w:hAnsi="Arial Narrow" w:cs="Arial"/>
                <w:shd w:val="clear" w:color="auto" w:fill="FFFFFF"/>
                <w:lang w:eastAsia="en-US"/>
              </w:rPr>
              <w:t>y los niños se consideran sensibles y por lo tanto en mayor riesgo.</w:t>
            </w:r>
          </w:p>
        </w:tc>
      </w:tr>
      <w:tr w:rsidR="00085919" w:rsidRPr="00751E90" w14:paraId="1B69D095" w14:textId="77777777" w:rsidTr="00AC7390">
        <w:trPr>
          <w:jc w:val="center"/>
        </w:trPr>
        <w:tc>
          <w:tcPr>
            <w:tcW w:w="988" w:type="dxa"/>
          </w:tcPr>
          <w:p w14:paraId="1F7B436F" w14:textId="77777777" w:rsidR="00085919" w:rsidRPr="00751E90" w:rsidRDefault="00085919" w:rsidP="00AC7390">
            <w:pPr>
              <w:contextualSpacing/>
              <w:jc w:val="center"/>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151 - 200</w:t>
            </w:r>
          </w:p>
        </w:tc>
        <w:tc>
          <w:tcPr>
            <w:tcW w:w="850" w:type="dxa"/>
          </w:tcPr>
          <w:p w14:paraId="56D6B198"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Rojo</w:t>
            </w:r>
          </w:p>
        </w:tc>
        <w:tc>
          <w:tcPr>
            <w:tcW w:w="2693" w:type="dxa"/>
          </w:tcPr>
          <w:p w14:paraId="0567FDDF"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Dañina para la salud</w:t>
            </w:r>
          </w:p>
        </w:tc>
        <w:tc>
          <w:tcPr>
            <w:tcW w:w="4387" w:type="dxa"/>
          </w:tcPr>
          <w:p w14:paraId="01830BD6" w14:textId="77777777" w:rsidR="00085919" w:rsidRPr="00751E90" w:rsidRDefault="00085919" w:rsidP="00AC7390">
            <w:pPr>
              <w:pStyle w:val="HTMLconformatoprevio"/>
              <w:shd w:val="clear" w:color="auto" w:fill="FFFFFF"/>
              <w:jc w:val="both"/>
              <w:rPr>
                <w:rFonts w:ascii="Arial Narrow" w:eastAsiaTheme="minorHAnsi" w:hAnsi="Arial Narrow" w:cs="Arial"/>
                <w:shd w:val="clear" w:color="auto" w:fill="FFFFFF"/>
                <w:lang w:eastAsia="en-US"/>
              </w:rPr>
            </w:pPr>
            <w:r>
              <w:rPr>
                <w:rFonts w:ascii="Arial Narrow" w:eastAsiaTheme="minorHAnsi" w:hAnsi="Arial Narrow" w:cs="Arial"/>
                <w:shd w:val="clear" w:color="auto" w:fill="FFFFFF"/>
                <w:lang w:eastAsia="en-US"/>
              </w:rPr>
              <w:t xml:space="preserve">Todos los individuos </w:t>
            </w:r>
            <w:r w:rsidRPr="00751E90">
              <w:rPr>
                <w:rFonts w:ascii="Arial Narrow" w:eastAsiaTheme="minorHAnsi" w:hAnsi="Arial Narrow" w:cs="Arial"/>
                <w:shd w:val="clear" w:color="auto" w:fill="FFFFFF"/>
                <w:lang w:eastAsia="en-US"/>
              </w:rPr>
              <w:t>pueden comenzar a experimentar efectos sobre la salud</w:t>
            </w:r>
            <w:r>
              <w:rPr>
                <w:rFonts w:ascii="Arial Narrow" w:eastAsiaTheme="minorHAnsi" w:hAnsi="Arial Narrow" w:cs="Arial"/>
                <w:shd w:val="clear" w:color="auto" w:fill="FFFFFF"/>
                <w:lang w:eastAsia="en-US"/>
              </w:rPr>
              <w:t xml:space="preserve">. </w:t>
            </w:r>
            <w:r w:rsidRPr="00751E90">
              <w:rPr>
                <w:rFonts w:ascii="Arial Narrow" w:eastAsiaTheme="minorHAnsi" w:hAnsi="Arial Narrow" w:cs="Arial"/>
                <w:shd w:val="clear" w:color="auto" w:fill="FFFFFF"/>
                <w:lang w:eastAsia="en-US"/>
              </w:rPr>
              <w:t xml:space="preserve">Los grupos sensibles pueden experimentar efectos más graves para la salud. </w:t>
            </w:r>
          </w:p>
        </w:tc>
      </w:tr>
      <w:tr w:rsidR="00085919" w:rsidRPr="00751E90" w14:paraId="2D77D598" w14:textId="77777777" w:rsidTr="00AC7390">
        <w:trPr>
          <w:jc w:val="center"/>
        </w:trPr>
        <w:tc>
          <w:tcPr>
            <w:tcW w:w="988" w:type="dxa"/>
          </w:tcPr>
          <w:p w14:paraId="4573B4AE" w14:textId="77777777" w:rsidR="00085919" w:rsidRPr="00751E90" w:rsidRDefault="00085919" w:rsidP="00AC7390">
            <w:pPr>
              <w:contextualSpacing/>
              <w:jc w:val="center"/>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201 - 300</w:t>
            </w:r>
          </w:p>
        </w:tc>
        <w:tc>
          <w:tcPr>
            <w:tcW w:w="850" w:type="dxa"/>
          </w:tcPr>
          <w:p w14:paraId="02E7404F"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Púrpura</w:t>
            </w:r>
          </w:p>
        </w:tc>
        <w:tc>
          <w:tcPr>
            <w:tcW w:w="2693" w:type="dxa"/>
          </w:tcPr>
          <w:p w14:paraId="7C9ABE42"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Muy Dañina para la salud.</w:t>
            </w:r>
          </w:p>
        </w:tc>
        <w:tc>
          <w:tcPr>
            <w:tcW w:w="4387" w:type="dxa"/>
          </w:tcPr>
          <w:p w14:paraId="5781E695"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Pr>
                <w:rFonts w:ascii="Arial Narrow" w:eastAsiaTheme="minorHAnsi" w:hAnsi="Arial Narrow" w:cs="Arial"/>
                <w:sz w:val="20"/>
                <w:shd w:val="clear" w:color="auto" w:fill="FFFFFF"/>
                <w:lang w:eastAsia="en-US"/>
              </w:rPr>
              <w:t xml:space="preserve">Estado de </w:t>
            </w:r>
            <w:r w:rsidR="00214764">
              <w:rPr>
                <w:rFonts w:ascii="Arial Narrow" w:eastAsiaTheme="minorHAnsi" w:hAnsi="Arial Narrow" w:cs="Arial"/>
                <w:sz w:val="20"/>
                <w:shd w:val="clear" w:color="auto" w:fill="FFFFFF"/>
                <w:lang w:eastAsia="en-US"/>
              </w:rPr>
              <w:t>a</w:t>
            </w:r>
            <w:r>
              <w:rPr>
                <w:rFonts w:ascii="Arial Narrow" w:eastAsiaTheme="minorHAnsi" w:hAnsi="Arial Narrow" w:cs="Arial"/>
                <w:sz w:val="20"/>
                <w:shd w:val="clear" w:color="auto" w:fill="FFFFFF"/>
                <w:lang w:eastAsia="en-US"/>
              </w:rPr>
              <w:t>lerta</w:t>
            </w:r>
            <w:r w:rsidRPr="00751E90">
              <w:rPr>
                <w:rFonts w:ascii="Arial Narrow" w:eastAsiaTheme="minorHAnsi" w:hAnsi="Arial Narrow" w:cs="Arial"/>
                <w:sz w:val="20"/>
                <w:shd w:val="clear" w:color="auto" w:fill="FFFFFF"/>
                <w:lang w:eastAsia="en-US"/>
              </w:rPr>
              <w:t xml:space="preserve"> que significa que todos pueden experimentar </w:t>
            </w:r>
            <w:r w:rsidR="00214764">
              <w:rPr>
                <w:rFonts w:ascii="Arial Narrow" w:eastAsiaTheme="minorHAnsi" w:hAnsi="Arial Narrow" w:cs="Arial"/>
                <w:sz w:val="20"/>
                <w:shd w:val="clear" w:color="auto" w:fill="FFFFFF"/>
                <w:lang w:eastAsia="en-US"/>
              </w:rPr>
              <w:t>e</w:t>
            </w:r>
            <w:r w:rsidRPr="00751E90">
              <w:rPr>
                <w:rFonts w:ascii="Arial Narrow" w:eastAsiaTheme="minorHAnsi" w:hAnsi="Arial Narrow" w:cs="Arial"/>
                <w:sz w:val="20"/>
                <w:shd w:val="clear" w:color="auto" w:fill="FFFFFF"/>
                <w:lang w:eastAsia="en-US"/>
              </w:rPr>
              <w:t>fectos más graves para la salud.</w:t>
            </w:r>
          </w:p>
        </w:tc>
      </w:tr>
      <w:tr w:rsidR="00085919" w:rsidRPr="00751E90" w14:paraId="566C7B9A" w14:textId="77777777" w:rsidTr="00AC7390">
        <w:trPr>
          <w:jc w:val="center"/>
        </w:trPr>
        <w:tc>
          <w:tcPr>
            <w:tcW w:w="988" w:type="dxa"/>
          </w:tcPr>
          <w:p w14:paraId="6949FE89" w14:textId="77777777" w:rsidR="00085919" w:rsidRPr="00751E90" w:rsidRDefault="00085919" w:rsidP="00AC7390">
            <w:pPr>
              <w:contextualSpacing/>
              <w:jc w:val="center"/>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301 - 500</w:t>
            </w:r>
          </w:p>
        </w:tc>
        <w:tc>
          <w:tcPr>
            <w:tcW w:w="850" w:type="dxa"/>
          </w:tcPr>
          <w:p w14:paraId="56B6B133"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Marrón</w:t>
            </w:r>
          </w:p>
        </w:tc>
        <w:tc>
          <w:tcPr>
            <w:tcW w:w="2693" w:type="dxa"/>
          </w:tcPr>
          <w:p w14:paraId="39B8CCCA"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Peligroso</w:t>
            </w:r>
          </w:p>
        </w:tc>
        <w:tc>
          <w:tcPr>
            <w:tcW w:w="4387" w:type="dxa"/>
          </w:tcPr>
          <w:p w14:paraId="0195445E" w14:textId="77777777" w:rsidR="00085919" w:rsidRPr="00751E90" w:rsidRDefault="00085919" w:rsidP="00AC7390">
            <w:pPr>
              <w:contextualSpacing/>
              <w:jc w:val="both"/>
              <w:rPr>
                <w:rFonts w:ascii="Arial Narrow" w:eastAsiaTheme="minorHAnsi" w:hAnsi="Arial Narrow" w:cs="Arial"/>
                <w:sz w:val="20"/>
                <w:shd w:val="clear" w:color="auto" w:fill="FFFFFF"/>
                <w:lang w:eastAsia="en-US"/>
              </w:rPr>
            </w:pPr>
            <w:r w:rsidRPr="00751E90">
              <w:rPr>
                <w:rFonts w:ascii="Arial Narrow" w:eastAsiaTheme="minorHAnsi" w:hAnsi="Arial Narrow" w:cs="Arial"/>
                <w:sz w:val="20"/>
                <w:shd w:val="clear" w:color="auto" w:fill="FFFFFF"/>
                <w:lang w:eastAsia="en-US"/>
              </w:rPr>
              <w:t>Advertencia sanitaria. Toda la población puede presentar efectos adversos graves en la salud humana y están propensos a verse afectados por graves efectos sobre la salud.</w:t>
            </w:r>
          </w:p>
        </w:tc>
      </w:tr>
    </w:tbl>
    <w:p w14:paraId="1ACE984B" w14:textId="77777777" w:rsidR="00085919" w:rsidRDefault="00085919" w:rsidP="00085919">
      <w:pPr>
        <w:contextualSpacing/>
        <w:jc w:val="both"/>
      </w:pPr>
    </w:p>
    <w:p w14:paraId="02B52FEB" w14:textId="148E137A" w:rsidR="00085919" w:rsidRDefault="00145D98" w:rsidP="00085919">
      <w:pPr>
        <w:contextualSpacing/>
        <w:jc w:val="both"/>
        <w:rPr>
          <w:rFonts w:ascii="Arial Narrow" w:eastAsiaTheme="minorHAnsi" w:hAnsi="Arial Narrow" w:cs="Arial"/>
          <w:szCs w:val="24"/>
          <w:shd w:val="clear" w:color="auto" w:fill="FFFFFF"/>
          <w:lang w:eastAsia="en-US"/>
        </w:rPr>
      </w:pPr>
      <w:r>
        <w:rPr>
          <w:rFonts w:ascii="Arial Narrow" w:eastAsiaTheme="minorHAnsi" w:hAnsi="Arial Narrow" w:cs="Arial"/>
          <w:b/>
          <w:szCs w:val="24"/>
          <w:shd w:val="clear" w:color="auto" w:fill="FFFFFF"/>
          <w:lang w:eastAsia="en-US"/>
        </w:rPr>
        <w:t>ARTÍCULO 2</w:t>
      </w:r>
      <w:r w:rsidR="00214764">
        <w:rPr>
          <w:rFonts w:ascii="Arial Narrow" w:eastAsiaTheme="minorHAnsi" w:hAnsi="Arial Narrow" w:cs="Arial"/>
          <w:b/>
          <w:szCs w:val="24"/>
          <w:shd w:val="clear" w:color="auto" w:fill="FFFFFF"/>
          <w:lang w:eastAsia="en-US"/>
        </w:rPr>
        <w:t>0</w:t>
      </w:r>
      <w:r w:rsidR="00085919" w:rsidRPr="000744C7">
        <w:rPr>
          <w:rFonts w:ascii="Arial Narrow" w:eastAsiaTheme="minorHAnsi" w:hAnsi="Arial Narrow" w:cs="Arial"/>
          <w:b/>
          <w:szCs w:val="24"/>
          <w:shd w:val="clear" w:color="auto" w:fill="FFFFFF"/>
          <w:lang w:eastAsia="en-US"/>
        </w:rPr>
        <w:t>. Puntos de corte del ICA.</w:t>
      </w:r>
      <w:r w:rsidR="00085919" w:rsidRPr="000744C7">
        <w:rPr>
          <w:rFonts w:ascii="Arial Narrow" w:eastAsiaTheme="minorHAnsi" w:hAnsi="Arial Narrow" w:cs="Arial"/>
          <w:szCs w:val="24"/>
          <w:shd w:val="clear" w:color="auto" w:fill="FFFFFF"/>
          <w:lang w:eastAsia="en-US"/>
        </w:rPr>
        <w:t xml:space="preserve"> </w:t>
      </w:r>
      <w:r>
        <w:rPr>
          <w:rFonts w:ascii="Arial Narrow" w:eastAsiaTheme="minorHAnsi" w:hAnsi="Arial Narrow" w:cs="Arial"/>
          <w:szCs w:val="24"/>
          <w:shd w:val="clear" w:color="auto" w:fill="FFFFFF"/>
          <w:lang w:eastAsia="en-US"/>
        </w:rPr>
        <w:t>En la tabla No.</w:t>
      </w:r>
      <w:r w:rsidR="0036344D">
        <w:rPr>
          <w:rFonts w:ascii="Arial Narrow" w:eastAsiaTheme="minorHAnsi" w:hAnsi="Arial Narrow" w:cs="Arial"/>
          <w:szCs w:val="24"/>
          <w:shd w:val="clear" w:color="auto" w:fill="FFFFFF"/>
          <w:lang w:eastAsia="en-US"/>
        </w:rPr>
        <w:t>6</w:t>
      </w:r>
      <w:r w:rsidR="00085919">
        <w:rPr>
          <w:rFonts w:ascii="Arial Narrow" w:eastAsiaTheme="minorHAnsi" w:hAnsi="Arial Narrow" w:cs="Arial"/>
          <w:szCs w:val="24"/>
          <w:shd w:val="clear" w:color="auto" w:fill="FFFFFF"/>
          <w:lang w:eastAsia="en-US"/>
        </w:rPr>
        <w:t xml:space="preserve"> se presentan los puntos de corte del índice de calidad del aire</w:t>
      </w:r>
      <w:r w:rsidR="00F1161D">
        <w:rPr>
          <w:rFonts w:ascii="Arial Narrow" w:eastAsiaTheme="minorHAnsi" w:hAnsi="Arial Narrow" w:cs="Arial"/>
          <w:szCs w:val="24"/>
          <w:shd w:val="clear" w:color="auto" w:fill="FFFFFF"/>
          <w:lang w:eastAsia="en-US"/>
        </w:rPr>
        <w:t xml:space="preserve"> respecto </w:t>
      </w:r>
      <w:r w:rsidR="001A0697">
        <w:rPr>
          <w:rFonts w:ascii="Arial Narrow" w:eastAsiaTheme="minorHAnsi" w:hAnsi="Arial Narrow" w:cs="Arial"/>
          <w:szCs w:val="24"/>
          <w:shd w:val="clear" w:color="auto" w:fill="FFFFFF"/>
          <w:lang w:eastAsia="en-US"/>
        </w:rPr>
        <w:t>a</w:t>
      </w:r>
      <w:r w:rsidR="00F1161D">
        <w:rPr>
          <w:rFonts w:ascii="Arial Narrow" w:eastAsiaTheme="minorHAnsi" w:hAnsi="Arial Narrow" w:cs="Arial"/>
          <w:szCs w:val="24"/>
          <w:shd w:val="clear" w:color="auto" w:fill="FFFFFF"/>
          <w:lang w:eastAsia="en-US"/>
        </w:rPr>
        <w:t xml:space="preserve"> los</w:t>
      </w:r>
      <w:r w:rsidR="001A0697">
        <w:rPr>
          <w:rFonts w:ascii="Arial Narrow" w:eastAsiaTheme="minorHAnsi" w:hAnsi="Arial Narrow" w:cs="Arial"/>
          <w:szCs w:val="24"/>
          <w:shd w:val="clear" w:color="auto" w:fill="FFFFFF"/>
          <w:lang w:eastAsia="en-US"/>
        </w:rPr>
        <w:t xml:space="preserve"> </w:t>
      </w:r>
      <w:r w:rsidR="00F1161D">
        <w:rPr>
          <w:rFonts w:ascii="Arial Narrow" w:eastAsiaTheme="minorHAnsi" w:hAnsi="Arial Narrow" w:cs="Arial"/>
          <w:szCs w:val="24"/>
          <w:shd w:val="clear" w:color="auto" w:fill="FFFFFF"/>
          <w:lang w:eastAsia="en-US"/>
        </w:rPr>
        <w:t>contaminantes</w:t>
      </w:r>
      <w:r w:rsidR="007468EB">
        <w:rPr>
          <w:rFonts w:ascii="Arial Narrow" w:eastAsiaTheme="minorHAnsi" w:hAnsi="Arial Narrow" w:cs="Arial"/>
          <w:szCs w:val="24"/>
          <w:shd w:val="clear" w:color="auto" w:fill="FFFFFF"/>
          <w:lang w:eastAsia="en-US"/>
        </w:rPr>
        <w:t xml:space="preserve"> </w:t>
      </w:r>
      <w:r w:rsidR="00F1161D">
        <w:rPr>
          <w:rFonts w:ascii="Arial Narrow" w:eastAsiaTheme="minorHAnsi" w:hAnsi="Arial Narrow" w:cs="Arial"/>
          <w:szCs w:val="24"/>
          <w:shd w:val="clear" w:color="auto" w:fill="FFFFFF"/>
          <w:lang w:eastAsia="en-US"/>
        </w:rPr>
        <w:t>criterio.</w:t>
      </w:r>
    </w:p>
    <w:p w14:paraId="7BFC0676" w14:textId="77777777" w:rsidR="00085919" w:rsidRDefault="00085919" w:rsidP="00085919">
      <w:pPr>
        <w:contextualSpacing/>
        <w:jc w:val="both"/>
        <w:rPr>
          <w:rFonts w:ascii="Arial Narrow" w:eastAsiaTheme="minorHAnsi" w:hAnsi="Arial Narrow" w:cs="Arial"/>
          <w:szCs w:val="24"/>
          <w:shd w:val="clear" w:color="auto" w:fill="FFFFFF"/>
          <w:lang w:eastAsia="en-US"/>
        </w:rPr>
      </w:pPr>
    </w:p>
    <w:p w14:paraId="0E90D0A3" w14:textId="298DFC80" w:rsidR="00085919" w:rsidRPr="00196533" w:rsidRDefault="00145D98" w:rsidP="00085919">
      <w:pPr>
        <w:contextualSpacing/>
        <w:jc w:val="center"/>
        <w:rPr>
          <w:rFonts w:ascii="Arial Narrow" w:eastAsiaTheme="minorHAnsi" w:hAnsi="Arial Narrow" w:cs="Arial"/>
          <w:b/>
          <w:sz w:val="22"/>
          <w:szCs w:val="22"/>
          <w:shd w:val="clear" w:color="auto" w:fill="FFFFFF"/>
          <w:lang w:eastAsia="en-US"/>
        </w:rPr>
      </w:pPr>
      <w:r>
        <w:rPr>
          <w:rFonts w:ascii="Arial Narrow" w:eastAsiaTheme="minorHAnsi" w:hAnsi="Arial Narrow" w:cs="Arial"/>
          <w:b/>
          <w:sz w:val="22"/>
          <w:szCs w:val="22"/>
          <w:shd w:val="clear" w:color="auto" w:fill="FFFFFF"/>
          <w:lang w:eastAsia="en-US"/>
        </w:rPr>
        <w:t xml:space="preserve">Tabla No. </w:t>
      </w:r>
      <w:r w:rsidR="0036344D">
        <w:rPr>
          <w:rFonts w:ascii="Arial Narrow" w:eastAsiaTheme="minorHAnsi" w:hAnsi="Arial Narrow" w:cs="Arial"/>
          <w:b/>
          <w:sz w:val="22"/>
          <w:szCs w:val="22"/>
          <w:shd w:val="clear" w:color="auto" w:fill="FFFFFF"/>
          <w:lang w:eastAsia="en-US"/>
        </w:rPr>
        <w:t>6</w:t>
      </w:r>
      <w:r w:rsidR="00085919" w:rsidRPr="00196533">
        <w:rPr>
          <w:rFonts w:ascii="Arial Narrow" w:eastAsiaTheme="minorHAnsi" w:hAnsi="Arial Narrow" w:cs="Arial"/>
          <w:b/>
          <w:sz w:val="22"/>
          <w:szCs w:val="22"/>
          <w:shd w:val="clear" w:color="auto" w:fill="FFFFFF"/>
          <w:lang w:eastAsia="en-US"/>
        </w:rPr>
        <w:t xml:space="preserve"> Puntos de corte del ICA</w:t>
      </w:r>
    </w:p>
    <w:tbl>
      <w:tblPr>
        <w:tblW w:w="8784" w:type="dxa"/>
        <w:tblCellMar>
          <w:left w:w="70" w:type="dxa"/>
          <w:right w:w="70" w:type="dxa"/>
        </w:tblCellMar>
        <w:tblLook w:val="04A0" w:firstRow="1" w:lastRow="0" w:firstColumn="1" w:lastColumn="0" w:noHBand="0" w:noVBand="1"/>
      </w:tblPr>
      <w:tblGrid>
        <w:gridCol w:w="846"/>
        <w:gridCol w:w="992"/>
        <w:gridCol w:w="1276"/>
        <w:gridCol w:w="850"/>
        <w:gridCol w:w="851"/>
        <w:gridCol w:w="850"/>
        <w:gridCol w:w="709"/>
        <w:gridCol w:w="709"/>
        <w:gridCol w:w="850"/>
        <w:gridCol w:w="851"/>
      </w:tblGrid>
      <w:tr w:rsidR="00085919" w:rsidRPr="00F30A7A" w14:paraId="748297B9" w14:textId="77777777" w:rsidTr="005154AD">
        <w:trPr>
          <w:trHeight w:val="300"/>
          <w:tblHeader/>
        </w:trPr>
        <w:tc>
          <w:tcPr>
            <w:tcW w:w="31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0B9AE"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Índice de Calidad del Aire</w:t>
            </w:r>
          </w:p>
        </w:tc>
        <w:tc>
          <w:tcPr>
            <w:tcW w:w="5670" w:type="dxa"/>
            <w:gridSpan w:val="7"/>
            <w:tcBorders>
              <w:top w:val="single" w:sz="4" w:space="0" w:color="auto"/>
              <w:left w:val="nil"/>
              <w:bottom w:val="single" w:sz="4" w:space="0" w:color="auto"/>
              <w:right w:val="single" w:sz="4" w:space="0" w:color="auto"/>
            </w:tcBorders>
            <w:shd w:val="clear" w:color="auto" w:fill="auto"/>
            <w:noWrap/>
            <w:vAlign w:val="center"/>
            <w:hideMark/>
          </w:tcPr>
          <w:p w14:paraId="05003875"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Puntos de corte del ICA</w:t>
            </w:r>
          </w:p>
        </w:tc>
      </w:tr>
      <w:tr w:rsidR="00085919" w:rsidRPr="00F30A7A" w14:paraId="5133A7A1" w14:textId="77777777" w:rsidTr="005154AD">
        <w:trPr>
          <w:trHeight w:val="1035"/>
          <w:tblHead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1038F63"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ICA</w:t>
            </w:r>
          </w:p>
        </w:tc>
        <w:tc>
          <w:tcPr>
            <w:tcW w:w="992" w:type="dxa"/>
            <w:tcBorders>
              <w:top w:val="nil"/>
              <w:left w:val="nil"/>
              <w:bottom w:val="single" w:sz="4" w:space="0" w:color="auto"/>
              <w:right w:val="single" w:sz="4" w:space="0" w:color="auto"/>
            </w:tcBorders>
            <w:shd w:val="clear" w:color="auto" w:fill="auto"/>
            <w:noWrap/>
            <w:vAlign w:val="center"/>
            <w:hideMark/>
          </w:tcPr>
          <w:p w14:paraId="10A0BA7C"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Color</w:t>
            </w:r>
          </w:p>
        </w:tc>
        <w:tc>
          <w:tcPr>
            <w:tcW w:w="1276" w:type="dxa"/>
            <w:tcBorders>
              <w:top w:val="nil"/>
              <w:left w:val="nil"/>
              <w:bottom w:val="single" w:sz="4" w:space="0" w:color="auto"/>
              <w:right w:val="single" w:sz="4" w:space="0" w:color="auto"/>
            </w:tcBorders>
            <w:shd w:val="clear" w:color="auto" w:fill="auto"/>
            <w:noWrap/>
            <w:vAlign w:val="center"/>
            <w:hideMark/>
          </w:tcPr>
          <w:p w14:paraId="011EE1A5"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Categoría</w:t>
            </w:r>
          </w:p>
        </w:tc>
        <w:tc>
          <w:tcPr>
            <w:tcW w:w="850" w:type="dxa"/>
            <w:tcBorders>
              <w:top w:val="nil"/>
              <w:left w:val="nil"/>
              <w:bottom w:val="single" w:sz="4" w:space="0" w:color="auto"/>
              <w:right w:val="single" w:sz="4" w:space="0" w:color="auto"/>
            </w:tcBorders>
            <w:shd w:val="clear" w:color="auto" w:fill="auto"/>
            <w:vAlign w:val="center"/>
            <w:hideMark/>
          </w:tcPr>
          <w:p w14:paraId="18C32C11"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P</w:t>
            </w:r>
            <w:r>
              <w:rPr>
                <w:rFonts w:ascii="Arial Narrow" w:hAnsi="Arial Narrow"/>
                <w:b/>
                <w:bCs/>
                <w:color w:val="000000"/>
                <w:sz w:val="20"/>
                <w:lang w:val="es-CO" w:eastAsia="es-CO"/>
              </w:rPr>
              <w:t>M</w:t>
            </w:r>
            <w:r w:rsidRPr="00F30A7A">
              <w:rPr>
                <w:rFonts w:ascii="Arial Narrow" w:hAnsi="Arial Narrow"/>
                <w:b/>
                <w:bCs/>
                <w:color w:val="000000"/>
                <w:sz w:val="20"/>
                <w:vertAlign w:val="subscript"/>
                <w:lang w:val="es-CO" w:eastAsia="es-CO"/>
              </w:rPr>
              <w:t xml:space="preserve">10 </w:t>
            </w:r>
            <w:r w:rsidRPr="00F30A7A">
              <w:rPr>
                <w:rFonts w:ascii="Arial Narrow" w:hAnsi="Arial Narrow"/>
                <w:b/>
                <w:bCs/>
                <w:color w:val="000000"/>
                <w:sz w:val="20"/>
                <w:vertAlign w:val="subscript"/>
                <w:lang w:val="es-CO" w:eastAsia="es-CO"/>
              </w:rPr>
              <w:br/>
              <w:t xml:space="preserve"> </w:t>
            </w:r>
            <w:r w:rsidRPr="00F30A7A">
              <w:rPr>
                <w:rFonts w:ascii="Arial Narrow" w:hAnsi="Arial Narrow"/>
                <w:b/>
                <w:bCs/>
                <w:color w:val="000000"/>
                <w:sz w:val="20"/>
                <w:lang w:val="es-CO" w:eastAsia="es-CO"/>
              </w:rPr>
              <w:t>µg/m</w:t>
            </w:r>
            <w:r w:rsidRPr="00F30A7A">
              <w:rPr>
                <w:rFonts w:ascii="Arial Narrow" w:hAnsi="Arial Narrow"/>
                <w:b/>
                <w:bCs/>
                <w:color w:val="000000"/>
                <w:sz w:val="20"/>
                <w:vertAlign w:val="superscript"/>
                <w:lang w:val="es-CO" w:eastAsia="es-CO"/>
              </w:rPr>
              <w:t>3</w:t>
            </w:r>
            <w:r w:rsidRPr="00F30A7A">
              <w:rPr>
                <w:rFonts w:ascii="Arial Narrow" w:hAnsi="Arial Narrow"/>
                <w:b/>
                <w:bCs/>
                <w:color w:val="000000"/>
                <w:sz w:val="20"/>
                <w:vertAlign w:val="superscript"/>
                <w:lang w:val="es-CO" w:eastAsia="es-CO"/>
              </w:rPr>
              <w:br/>
            </w:r>
            <w:r w:rsidRPr="00F30A7A">
              <w:rPr>
                <w:rFonts w:ascii="Arial Narrow" w:hAnsi="Arial Narrow"/>
                <w:b/>
                <w:bCs/>
                <w:color w:val="000000"/>
                <w:sz w:val="20"/>
                <w:lang w:val="es-CO" w:eastAsia="es-CO"/>
              </w:rPr>
              <w:t>24 horas</w:t>
            </w:r>
          </w:p>
        </w:tc>
        <w:tc>
          <w:tcPr>
            <w:tcW w:w="851" w:type="dxa"/>
            <w:tcBorders>
              <w:top w:val="nil"/>
              <w:left w:val="nil"/>
              <w:bottom w:val="single" w:sz="4" w:space="0" w:color="auto"/>
              <w:right w:val="single" w:sz="4" w:space="0" w:color="auto"/>
            </w:tcBorders>
            <w:shd w:val="clear" w:color="auto" w:fill="auto"/>
            <w:vAlign w:val="center"/>
            <w:hideMark/>
          </w:tcPr>
          <w:p w14:paraId="127E59B4"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P</w:t>
            </w:r>
            <w:r>
              <w:rPr>
                <w:rFonts w:ascii="Arial Narrow" w:hAnsi="Arial Narrow"/>
                <w:b/>
                <w:bCs/>
                <w:color w:val="000000"/>
                <w:sz w:val="20"/>
                <w:lang w:val="es-CO" w:eastAsia="es-CO"/>
              </w:rPr>
              <w:t>M</w:t>
            </w:r>
            <w:r w:rsidRPr="00F30A7A">
              <w:rPr>
                <w:rFonts w:ascii="Arial Narrow" w:hAnsi="Arial Narrow"/>
                <w:b/>
                <w:bCs/>
                <w:color w:val="000000"/>
                <w:sz w:val="20"/>
                <w:vertAlign w:val="subscript"/>
                <w:lang w:val="es-CO" w:eastAsia="es-CO"/>
              </w:rPr>
              <w:t>2.5</w:t>
            </w:r>
            <w:r w:rsidRPr="00F30A7A">
              <w:rPr>
                <w:rFonts w:ascii="Arial Narrow" w:hAnsi="Arial Narrow"/>
                <w:b/>
                <w:bCs/>
                <w:color w:val="000000"/>
                <w:sz w:val="20"/>
                <w:vertAlign w:val="subscript"/>
                <w:lang w:val="es-CO" w:eastAsia="es-CO"/>
              </w:rPr>
              <w:br/>
            </w:r>
            <w:r w:rsidRPr="00F30A7A">
              <w:rPr>
                <w:rFonts w:ascii="Arial Narrow" w:hAnsi="Arial Narrow"/>
                <w:b/>
                <w:bCs/>
                <w:color w:val="000000"/>
                <w:sz w:val="20"/>
                <w:lang w:val="es-CO" w:eastAsia="es-CO"/>
              </w:rPr>
              <w:t xml:space="preserve"> µg/m</w:t>
            </w:r>
            <w:r w:rsidRPr="00F30A7A">
              <w:rPr>
                <w:rFonts w:ascii="Arial Narrow" w:hAnsi="Arial Narrow"/>
                <w:b/>
                <w:bCs/>
                <w:color w:val="000000"/>
                <w:sz w:val="20"/>
                <w:vertAlign w:val="superscript"/>
                <w:lang w:val="es-CO" w:eastAsia="es-CO"/>
              </w:rPr>
              <w:t>3</w:t>
            </w:r>
            <w:r w:rsidRPr="00F30A7A">
              <w:rPr>
                <w:rFonts w:ascii="Arial Narrow" w:hAnsi="Arial Narrow"/>
                <w:b/>
                <w:bCs/>
                <w:color w:val="000000"/>
                <w:sz w:val="20"/>
                <w:lang w:val="es-CO" w:eastAsia="es-CO"/>
              </w:rPr>
              <w:br/>
              <w:t>24 horas</w:t>
            </w:r>
          </w:p>
        </w:tc>
        <w:tc>
          <w:tcPr>
            <w:tcW w:w="850" w:type="dxa"/>
            <w:tcBorders>
              <w:top w:val="nil"/>
              <w:left w:val="nil"/>
              <w:bottom w:val="single" w:sz="4" w:space="0" w:color="auto"/>
              <w:right w:val="single" w:sz="4" w:space="0" w:color="auto"/>
            </w:tcBorders>
            <w:shd w:val="clear" w:color="auto" w:fill="auto"/>
            <w:vAlign w:val="center"/>
            <w:hideMark/>
          </w:tcPr>
          <w:p w14:paraId="1443FEFC"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CO</w:t>
            </w:r>
            <w:r w:rsidRPr="00F30A7A">
              <w:rPr>
                <w:rFonts w:ascii="Arial Narrow" w:hAnsi="Arial Narrow"/>
                <w:b/>
                <w:bCs/>
                <w:color w:val="000000"/>
                <w:sz w:val="20"/>
                <w:lang w:val="es-CO" w:eastAsia="es-CO"/>
              </w:rPr>
              <w:br/>
              <w:t>µg/m</w:t>
            </w:r>
            <w:r w:rsidRPr="00F30A7A">
              <w:rPr>
                <w:rFonts w:ascii="Arial Narrow" w:hAnsi="Arial Narrow"/>
                <w:b/>
                <w:bCs/>
                <w:color w:val="000000"/>
                <w:sz w:val="20"/>
                <w:vertAlign w:val="superscript"/>
                <w:lang w:val="es-CO" w:eastAsia="es-CO"/>
              </w:rPr>
              <w:t>3</w:t>
            </w:r>
            <w:r w:rsidRPr="00F30A7A">
              <w:rPr>
                <w:rFonts w:ascii="Arial Narrow" w:hAnsi="Arial Narrow"/>
                <w:b/>
                <w:bCs/>
                <w:color w:val="000000"/>
                <w:sz w:val="20"/>
                <w:lang w:val="es-CO" w:eastAsia="es-CO"/>
              </w:rPr>
              <w:br/>
              <w:t>8 horas</w:t>
            </w:r>
          </w:p>
        </w:tc>
        <w:tc>
          <w:tcPr>
            <w:tcW w:w="709" w:type="dxa"/>
            <w:tcBorders>
              <w:top w:val="nil"/>
              <w:left w:val="nil"/>
              <w:bottom w:val="single" w:sz="4" w:space="0" w:color="auto"/>
              <w:right w:val="single" w:sz="4" w:space="0" w:color="auto"/>
            </w:tcBorders>
            <w:shd w:val="clear" w:color="auto" w:fill="auto"/>
            <w:vAlign w:val="center"/>
            <w:hideMark/>
          </w:tcPr>
          <w:p w14:paraId="0F99C84D"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SO</w:t>
            </w:r>
            <w:r w:rsidRPr="00F30A7A">
              <w:rPr>
                <w:rFonts w:ascii="Arial Narrow" w:hAnsi="Arial Narrow"/>
                <w:b/>
                <w:bCs/>
                <w:color w:val="000000"/>
                <w:sz w:val="20"/>
                <w:vertAlign w:val="subscript"/>
                <w:lang w:val="es-CO" w:eastAsia="es-CO"/>
              </w:rPr>
              <w:t>2</w:t>
            </w:r>
            <w:r w:rsidRPr="00F30A7A">
              <w:rPr>
                <w:rFonts w:ascii="Arial Narrow" w:hAnsi="Arial Narrow"/>
                <w:b/>
                <w:bCs/>
                <w:color w:val="000000"/>
                <w:sz w:val="20"/>
                <w:vertAlign w:val="subscript"/>
                <w:lang w:val="es-CO" w:eastAsia="es-CO"/>
              </w:rPr>
              <w:br/>
            </w:r>
            <w:r w:rsidRPr="00F30A7A">
              <w:rPr>
                <w:rFonts w:ascii="Arial Narrow" w:hAnsi="Arial Narrow"/>
                <w:b/>
                <w:bCs/>
                <w:color w:val="000000"/>
                <w:sz w:val="20"/>
                <w:lang w:val="es-CO" w:eastAsia="es-CO"/>
              </w:rPr>
              <w:t>µg/m</w:t>
            </w:r>
            <w:r w:rsidRPr="00F30A7A">
              <w:rPr>
                <w:rFonts w:ascii="Arial Narrow" w:hAnsi="Arial Narrow"/>
                <w:b/>
                <w:bCs/>
                <w:color w:val="000000"/>
                <w:sz w:val="20"/>
                <w:vertAlign w:val="superscript"/>
                <w:lang w:val="es-CO" w:eastAsia="es-CO"/>
              </w:rPr>
              <w:t>3</w:t>
            </w:r>
            <w:r w:rsidRPr="00F30A7A">
              <w:rPr>
                <w:rFonts w:ascii="Arial Narrow" w:hAnsi="Arial Narrow"/>
                <w:b/>
                <w:bCs/>
                <w:color w:val="000000"/>
                <w:sz w:val="20"/>
                <w:lang w:val="es-CO" w:eastAsia="es-CO"/>
              </w:rPr>
              <w:br/>
              <w:t>1hora</w:t>
            </w:r>
          </w:p>
        </w:tc>
        <w:tc>
          <w:tcPr>
            <w:tcW w:w="709" w:type="dxa"/>
            <w:tcBorders>
              <w:top w:val="nil"/>
              <w:left w:val="nil"/>
              <w:bottom w:val="single" w:sz="4" w:space="0" w:color="auto"/>
              <w:right w:val="single" w:sz="4" w:space="0" w:color="auto"/>
            </w:tcBorders>
            <w:shd w:val="clear" w:color="auto" w:fill="auto"/>
            <w:vAlign w:val="center"/>
            <w:hideMark/>
          </w:tcPr>
          <w:p w14:paraId="19A5FD64"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NO</w:t>
            </w:r>
            <w:r>
              <w:rPr>
                <w:rFonts w:ascii="Arial Narrow" w:hAnsi="Arial Narrow"/>
                <w:b/>
                <w:bCs/>
                <w:color w:val="000000"/>
                <w:sz w:val="20"/>
                <w:vertAlign w:val="subscript"/>
                <w:lang w:val="es-CO" w:eastAsia="es-CO"/>
              </w:rPr>
              <w:t>2</w:t>
            </w:r>
            <w:r w:rsidRPr="00F30A7A">
              <w:rPr>
                <w:rFonts w:ascii="Arial Narrow" w:hAnsi="Arial Narrow"/>
                <w:b/>
                <w:bCs/>
                <w:color w:val="000000"/>
                <w:sz w:val="20"/>
                <w:vertAlign w:val="subscript"/>
                <w:lang w:val="es-CO" w:eastAsia="es-CO"/>
              </w:rPr>
              <w:br/>
            </w:r>
            <w:r w:rsidRPr="00F30A7A">
              <w:rPr>
                <w:rFonts w:ascii="Arial Narrow" w:hAnsi="Arial Narrow"/>
                <w:b/>
                <w:bCs/>
                <w:color w:val="000000"/>
                <w:sz w:val="20"/>
                <w:lang w:val="es-CO" w:eastAsia="es-CO"/>
              </w:rPr>
              <w:t>µg/m</w:t>
            </w:r>
            <w:r w:rsidRPr="00F30A7A">
              <w:rPr>
                <w:rFonts w:ascii="Arial Narrow" w:hAnsi="Arial Narrow"/>
                <w:b/>
                <w:bCs/>
                <w:color w:val="000000"/>
                <w:sz w:val="20"/>
                <w:vertAlign w:val="superscript"/>
                <w:lang w:val="es-CO" w:eastAsia="es-CO"/>
              </w:rPr>
              <w:t>3</w:t>
            </w:r>
            <w:r w:rsidRPr="00F30A7A">
              <w:rPr>
                <w:rFonts w:ascii="Arial Narrow" w:hAnsi="Arial Narrow"/>
                <w:b/>
                <w:bCs/>
                <w:color w:val="000000"/>
                <w:sz w:val="20"/>
                <w:lang w:val="es-CO" w:eastAsia="es-CO"/>
              </w:rPr>
              <w:br/>
              <w:t>1 hora</w:t>
            </w:r>
          </w:p>
        </w:tc>
        <w:tc>
          <w:tcPr>
            <w:tcW w:w="850" w:type="dxa"/>
            <w:tcBorders>
              <w:top w:val="nil"/>
              <w:left w:val="nil"/>
              <w:bottom w:val="single" w:sz="4" w:space="0" w:color="auto"/>
              <w:right w:val="single" w:sz="4" w:space="0" w:color="auto"/>
            </w:tcBorders>
            <w:shd w:val="clear" w:color="auto" w:fill="auto"/>
            <w:vAlign w:val="center"/>
            <w:hideMark/>
          </w:tcPr>
          <w:p w14:paraId="0FF6A522"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O</w:t>
            </w:r>
            <w:r w:rsidRPr="00F30A7A">
              <w:rPr>
                <w:rFonts w:ascii="Arial Narrow" w:hAnsi="Arial Narrow"/>
                <w:b/>
                <w:bCs/>
                <w:color w:val="000000"/>
                <w:sz w:val="20"/>
                <w:vertAlign w:val="subscript"/>
                <w:lang w:val="es-CO" w:eastAsia="es-CO"/>
              </w:rPr>
              <w:t>3</w:t>
            </w:r>
            <w:r w:rsidRPr="00F30A7A">
              <w:rPr>
                <w:rFonts w:ascii="Arial Narrow" w:hAnsi="Arial Narrow"/>
                <w:b/>
                <w:bCs/>
                <w:color w:val="000000"/>
                <w:sz w:val="20"/>
                <w:lang w:val="es-CO" w:eastAsia="es-CO"/>
              </w:rPr>
              <w:br/>
              <w:t>µg/m</w:t>
            </w:r>
            <w:r w:rsidRPr="00F30A7A">
              <w:rPr>
                <w:rFonts w:ascii="Arial Narrow" w:hAnsi="Arial Narrow"/>
                <w:b/>
                <w:bCs/>
                <w:color w:val="000000"/>
                <w:sz w:val="20"/>
                <w:vertAlign w:val="superscript"/>
                <w:lang w:val="es-CO" w:eastAsia="es-CO"/>
              </w:rPr>
              <w:t>3</w:t>
            </w:r>
            <w:r w:rsidRPr="00F30A7A">
              <w:rPr>
                <w:rFonts w:ascii="Arial Narrow" w:hAnsi="Arial Narrow"/>
                <w:b/>
                <w:bCs/>
                <w:color w:val="000000"/>
                <w:sz w:val="20"/>
                <w:lang w:val="es-CO" w:eastAsia="es-CO"/>
              </w:rPr>
              <w:br/>
              <w:t>8 horas</w:t>
            </w:r>
          </w:p>
        </w:tc>
        <w:tc>
          <w:tcPr>
            <w:tcW w:w="851" w:type="dxa"/>
            <w:tcBorders>
              <w:top w:val="nil"/>
              <w:left w:val="nil"/>
              <w:bottom w:val="single" w:sz="4" w:space="0" w:color="auto"/>
              <w:right w:val="single" w:sz="4" w:space="0" w:color="auto"/>
            </w:tcBorders>
            <w:shd w:val="clear" w:color="auto" w:fill="auto"/>
            <w:vAlign w:val="center"/>
            <w:hideMark/>
          </w:tcPr>
          <w:p w14:paraId="0429C33D"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O</w:t>
            </w:r>
            <w:r w:rsidRPr="00F30A7A">
              <w:rPr>
                <w:rFonts w:ascii="Arial Narrow" w:hAnsi="Arial Narrow"/>
                <w:b/>
                <w:bCs/>
                <w:color w:val="000000"/>
                <w:sz w:val="20"/>
                <w:vertAlign w:val="subscript"/>
                <w:lang w:val="es-CO" w:eastAsia="es-CO"/>
              </w:rPr>
              <w:t>3</w:t>
            </w:r>
            <w:r w:rsidRPr="00F30A7A">
              <w:rPr>
                <w:rFonts w:ascii="Arial Narrow" w:hAnsi="Arial Narrow"/>
                <w:b/>
                <w:bCs/>
                <w:color w:val="000000"/>
                <w:sz w:val="20"/>
                <w:lang w:val="es-CO" w:eastAsia="es-CO"/>
              </w:rPr>
              <w:br/>
              <w:t>µg/m</w:t>
            </w:r>
            <w:r w:rsidRPr="00F30A7A">
              <w:rPr>
                <w:rFonts w:ascii="Arial Narrow" w:hAnsi="Arial Narrow"/>
                <w:b/>
                <w:bCs/>
                <w:color w:val="000000"/>
                <w:sz w:val="20"/>
                <w:vertAlign w:val="superscript"/>
                <w:lang w:val="es-CO" w:eastAsia="es-CO"/>
              </w:rPr>
              <w:t>3</w:t>
            </w:r>
            <w:r w:rsidRPr="00F30A7A">
              <w:rPr>
                <w:rFonts w:ascii="Arial Narrow" w:hAnsi="Arial Narrow"/>
                <w:b/>
                <w:bCs/>
                <w:color w:val="000000"/>
                <w:sz w:val="20"/>
                <w:lang w:val="es-CO" w:eastAsia="es-CO"/>
              </w:rPr>
              <w:br/>
              <w:t>1 hora</w:t>
            </w:r>
            <w:r w:rsidRPr="00F30A7A">
              <w:rPr>
                <w:rFonts w:ascii="Arial Narrow" w:hAnsi="Arial Narrow"/>
                <w:b/>
                <w:bCs/>
                <w:color w:val="000000"/>
                <w:sz w:val="20"/>
                <w:vertAlign w:val="superscript"/>
                <w:lang w:val="es-CO" w:eastAsia="es-CO"/>
              </w:rPr>
              <w:t xml:space="preserve"> (1)</w:t>
            </w:r>
          </w:p>
        </w:tc>
      </w:tr>
      <w:tr w:rsidR="00085919" w:rsidRPr="00F30A7A" w14:paraId="1EE27C13" w14:textId="77777777" w:rsidTr="005154AD">
        <w:trPr>
          <w:trHeight w:val="6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5B2B0FB"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0-50</w:t>
            </w:r>
          </w:p>
        </w:tc>
        <w:tc>
          <w:tcPr>
            <w:tcW w:w="992" w:type="dxa"/>
            <w:tcBorders>
              <w:top w:val="nil"/>
              <w:left w:val="nil"/>
              <w:bottom w:val="single" w:sz="4" w:space="0" w:color="auto"/>
              <w:right w:val="single" w:sz="4" w:space="0" w:color="auto"/>
            </w:tcBorders>
            <w:shd w:val="clear" w:color="auto" w:fill="auto"/>
            <w:noWrap/>
            <w:vAlign w:val="center"/>
            <w:hideMark/>
          </w:tcPr>
          <w:p w14:paraId="733C551D"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Verde</w:t>
            </w:r>
          </w:p>
        </w:tc>
        <w:tc>
          <w:tcPr>
            <w:tcW w:w="1276" w:type="dxa"/>
            <w:tcBorders>
              <w:top w:val="nil"/>
              <w:left w:val="nil"/>
              <w:bottom w:val="single" w:sz="4" w:space="0" w:color="auto"/>
              <w:right w:val="single" w:sz="4" w:space="0" w:color="auto"/>
            </w:tcBorders>
            <w:shd w:val="clear" w:color="auto" w:fill="auto"/>
            <w:vAlign w:val="center"/>
            <w:hideMark/>
          </w:tcPr>
          <w:p w14:paraId="6C9A21C2"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Buena</w:t>
            </w:r>
          </w:p>
        </w:tc>
        <w:tc>
          <w:tcPr>
            <w:tcW w:w="850" w:type="dxa"/>
            <w:tcBorders>
              <w:top w:val="nil"/>
              <w:left w:val="nil"/>
              <w:bottom w:val="single" w:sz="4" w:space="0" w:color="auto"/>
              <w:right w:val="single" w:sz="4" w:space="0" w:color="auto"/>
            </w:tcBorders>
            <w:shd w:val="clear" w:color="auto" w:fill="auto"/>
            <w:noWrap/>
            <w:vAlign w:val="center"/>
            <w:hideMark/>
          </w:tcPr>
          <w:p w14:paraId="700E02CA" w14:textId="77777777" w:rsidR="00085919"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0</w:t>
            </w:r>
          </w:p>
          <w:p w14:paraId="648DEE33" w14:textId="77777777"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75</w:t>
            </w:r>
          </w:p>
        </w:tc>
        <w:tc>
          <w:tcPr>
            <w:tcW w:w="851" w:type="dxa"/>
            <w:tcBorders>
              <w:top w:val="nil"/>
              <w:left w:val="nil"/>
              <w:bottom w:val="single" w:sz="4" w:space="0" w:color="auto"/>
              <w:right w:val="single" w:sz="4" w:space="0" w:color="auto"/>
            </w:tcBorders>
            <w:shd w:val="clear" w:color="auto" w:fill="auto"/>
            <w:noWrap/>
            <w:vAlign w:val="center"/>
            <w:hideMark/>
          </w:tcPr>
          <w:p w14:paraId="33F80D3E" w14:textId="77777777" w:rsidR="00085919"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0</w:t>
            </w:r>
          </w:p>
          <w:p w14:paraId="4E20E0E2" w14:textId="77777777"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37</w:t>
            </w:r>
          </w:p>
        </w:tc>
        <w:tc>
          <w:tcPr>
            <w:tcW w:w="850" w:type="dxa"/>
            <w:tcBorders>
              <w:top w:val="nil"/>
              <w:left w:val="nil"/>
              <w:bottom w:val="single" w:sz="4" w:space="0" w:color="auto"/>
              <w:right w:val="single" w:sz="4" w:space="0" w:color="auto"/>
            </w:tcBorders>
            <w:shd w:val="clear" w:color="auto" w:fill="auto"/>
            <w:noWrap/>
            <w:vAlign w:val="center"/>
            <w:hideMark/>
          </w:tcPr>
          <w:p w14:paraId="5E602461" w14:textId="77777777" w:rsidR="00085919"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0</w:t>
            </w:r>
            <w:r w:rsidRPr="00F30A7A">
              <w:rPr>
                <w:rFonts w:ascii="Arial Narrow" w:hAnsi="Arial Narrow"/>
                <w:color w:val="000000"/>
                <w:sz w:val="20"/>
                <w:lang w:val="es-CO" w:eastAsia="es-CO"/>
              </w:rPr>
              <w:t xml:space="preserve"> </w:t>
            </w:r>
          </w:p>
          <w:p w14:paraId="296074C2" w14:textId="471C716C"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50</w:t>
            </w:r>
            <w:r w:rsidR="002C0AA2">
              <w:rPr>
                <w:rFonts w:ascii="Arial Narrow" w:hAnsi="Arial Narrow"/>
                <w:color w:val="000000"/>
                <w:sz w:val="20"/>
                <w:lang w:val="es-CO" w:eastAsia="es-CO"/>
              </w:rPr>
              <w:t>00</w:t>
            </w:r>
          </w:p>
        </w:tc>
        <w:tc>
          <w:tcPr>
            <w:tcW w:w="709" w:type="dxa"/>
            <w:tcBorders>
              <w:top w:val="nil"/>
              <w:left w:val="nil"/>
              <w:bottom w:val="single" w:sz="4" w:space="0" w:color="auto"/>
              <w:right w:val="single" w:sz="4" w:space="0" w:color="auto"/>
            </w:tcBorders>
            <w:shd w:val="clear" w:color="auto" w:fill="auto"/>
            <w:vAlign w:val="center"/>
            <w:hideMark/>
          </w:tcPr>
          <w:p w14:paraId="746BEFF2" w14:textId="77777777"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0</w:t>
            </w:r>
            <w:r w:rsidRPr="00F30A7A">
              <w:rPr>
                <w:rFonts w:ascii="Arial Narrow" w:hAnsi="Arial Narrow"/>
                <w:color w:val="000000"/>
                <w:sz w:val="20"/>
                <w:lang w:val="es-CO" w:eastAsia="es-CO"/>
              </w:rPr>
              <w:br/>
            </w:r>
            <w:r>
              <w:rPr>
                <w:rFonts w:ascii="Arial Narrow" w:hAnsi="Arial Narrow"/>
                <w:color w:val="000000"/>
                <w:sz w:val="20"/>
                <w:lang w:val="es-CO" w:eastAsia="es-CO"/>
              </w:rPr>
              <w:t>93</w:t>
            </w:r>
            <w:r w:rsidRPr="00F30A7A">
              <w:rPr>
                <w:rFonts w:ascii="Arial Narrow" w:hAnsi="Arial Narrow"/>
                <w:color w:val="000000"/>
                <w:sz w:val="20"/>
                <w:lang w:val="es-CO" w:eastAsia="es-CO"/>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6BE0FCF7" w14:textId="77777777"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0</w:t>
            </w:r>
            <w:r w:rsidRPr="00F30A7A">
              <w:rPr>
                <w:rFonts w:ascii="Arial Narrow" w:hAnsi="Arial Narrow"/>
                <w:color w:val="000000"/>
                <w:sz w:val="20"/>
                <w:lang w:val="es-CO" w:eastAsia="es-CO"/>
              </w:rPr>
              <w:br/>
            </w:r>
            <w:r>
              <w:rPr>
                <w:rFonts w:ascii="Arial Narrow" w:hAnsi="Arial Narrow"/>
                <w:color w:val="000000"/>
                <w:sz w:val="20"/>
                <w:lang w:val="es-CO" w:eastAsia="es-CO"/>
              </w:rPr>
              <w:t>200</w:t>
            </w:r>
          </w:p>
        </w:tc>
        <w:tc>
          <w:tcPr>
            <w:tcW w:w="850" w:type="dxa"/>
            <w:tcBorders>
              <w:top w:val="nil"/>
              <w:left w:val="nil"/>
              <w:bottom w:val="single" w:sz="4" w:space="0" w:color="auto"/>
              <w:right w:val="single" w:sz="4" w:space="0" w:color="auto"/>
            </w:tcBorders>
            <w:shd w:val="clear" w:color="auto" w:fill="auto"/>
            <w:vAlign w:val="center"/>
            <w:hideMark/>
          </w:tcPr>
          <w:p w14:paraId="315578DB" w14:textId="77777777"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0</w:t>
            </w:r>
            <w:r w:rsidRPr="00F30A7A">
              <w:rPr>
                <w:rFonts w:ascii="Arial Narrow" w:hAnsi="Arial Narrow"/>
                <w:color w:val="000000"/>
                <w:sz w:val="20"/>
                <w:lang w:val="es-CO" w:eastAsia="es-CO"/>
              </w:rPr>
              <w:br/>
            </w:r>
            <w:r>
              <w:rPr>
                <w:rFonts w:ascii="Arial Narrow" w:hAnsi="Arial Narrow"/>
                <w:color w:val="000000"/>
                <w:sz w:val="20"/>
                <w:lang w:val="es-CO" w:eastAsia="es-CO"/>
              </w:rPr>
              <w:t>100</w:t>
            </w:r>
          </w:p>
        </w:tc>
        <w:tc>
          <w:tcPr>
            <w:tcW w:w="851" w:type="dxa"/>
            <w:tcBorders>
              <w:top w:val="nil"/>
              <w:left w:val="nil"/>
              <w:bottom w:val="single" w:sz="4" w:space="0" w:color="auto"/>
              <w:right w:val="single" w:sz="4" w:space="0" w:color="auto"/>
            </w:tcBorders>
            <w:shd w:val="clear" w:color="auto" w:fill="auto"/>
            <w:noWrap/>
            <w:vAlign w:val="center"/>
            <w:hideMark/>
          </w:tcPr>
          <w:p w14:paraId="370A3D67" w14:textId="77777777"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w:t>
            </w:r>
          </w:p>
        </w:tc>
      </w:tr>
      <w:tr w:rsidR="00085919" w:rsidRPr="00F30A7A" w14:paraId="2CFDC09A" w14:textId="77777777" w:rsidTr="005154AD">
        <w:trPr>
          <w:trHeight w:val="6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1BEAEB4"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51-100</w:t>
            </w:r>
          </w:p>
        </w:tc>
        <w:tc>
          <w:tcPr>
            <w:tcW w:w="992" w:type="dxa"/>
            <w:tcBorders>
              <w:top w:val="nil"/>
              <w:left w:val="nil"/>
              <w:bottom w:val="single" w:sz="4" w:space="0" w:color="auto"/>
              <w:right w:val="single" w:sz="4" w:space="0" w:color="auto"/>
            </w:tcBorders>
            <w:shd w:val="clear" w:color="auto" w:fill="auto"/>
            <w:noWrap/>
            <w:vAlign w:val="center"/>
            <w:hideMark/>
          </w:tcPr>
          <w:p w14:paraId="3B412C5F"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Amarillo</w:t>
            </w:r>
          </w:p>
        </w:tc>
        <w:tc>
          <w:tcPr>
            <w:tcW w:w="1276" w:type="dxa"/>
            <w:tcBorders>
              <w:top w:val="nil"/>
              <w:left w:val="nil"/>
              <w:bottom w:val="single" w:sz="4" w:space="0" w:color="auto"/>
              <w:right w:val="single" w:sz="4" w:space="0" w:color="auto"/>
            </w:tcBorders>
            <w:shd w:val="clear" w:color="auto" w:fill="auto"/>
            <w:vAlign w:val="center"/>
            <w:hideMark/>
          </w:tcPr>
          <w:p w14:paraId="4E501173"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Moderada</w:t>
            </w:r>
          </w:p>
        </w:tc>
        <w:tc>
          <w:tcPr>
            <w:tcW w:w="850" w:type="dxa"/>
            <w:tcBorders>
              <w:top w:val="nil"/>
              <w:left w:val="nil"/>
              <w:bottom w:val="single" w:sz="4" w:space="0" w:color="auto"/>
              <w:right w:val="single" w:sz="4" w:space="0" w:color="auto"/>
            </w:tcBorders>
            <w:shd w:val="clear" w:color="auto" w:fill="auto"/>
            <w:noWrap/>
            <w:vAlign w:val="center"/>
            <w:hideMark/>
          </w:tcPr>
          <w:p w14:paraId="70BA59EB" w14:textId="29381B8B" w:rsidR="00085919"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7</w:t>
            </w:r>
            <w:r w:rsidR="001D0128">
              <w:rPr>
                <w:rFonts w:ascii="Arial Narrow" w:hAnsi="Arial Narrow"/>
                <w:color w:val="000000"/>
                <w:sz w:val="20"/>
                <w:lang w:val="es-CO" w:eastAsia="es-CO"/>
              </w:rPr>
              <w:t>6</w:t>
            </w:r>
          </w:p>
          <w:p w14:paraId="381870DA" w14:textId="77777777"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 xml:space="preserve"> 154</w:t>
            </w:r>
          </w:p>
        </w:tc>
        <w:tc>
          <w:tcPr>
            <w:tcW w:w="851" w:type="dxa"/>
            <w:tcBorders>
              <w:top w:val="nil"/>
              <w:left w:val="nil"/>
              <w:bottom w:val="single" w:sz="4" w:space="0" w:color="auto"/>
              <w:right w:val="single" w:sz="4" w:space="0" w:color="auto"/>
            </w:tcBorders>
            <w:shd w:val="clear" w:color="auto" w:fill="auto"/>
            <w:noWrap/>
            <w:vAlign w:val="center"/>
            <w:hideMark/>
          </w:tcPr>
          <w:p w14:paraId="46D4841A" w14:textId="77777777" w:rsidR="001D0128"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3</w:t>
            </w:r>
            <w:r w:rsidR="001D0128">
              <w:rPr>
                <w:rFonts w:ascii="Arial Narrow" w:hAnsi="Arial Narrow"/>
                <w:color w:val="000000"/>
                <w:sz w:val="20"/>
                <w:lang w:val="es-CO" w:eastAsia="es-CO"/>
              </w:rPr>
              <w:t>8</w:t>
            </w:r>
          </w:p>
          <w:p w14:paraId="1CAE2501" w14:textId="646B1ACF"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 xml:space="preserve">  55</w:t>
            </w:r>
          </w:p>
        </w:tc>
        <w:tc>
          <w:tcPr>
            <w:tcW w:w="850" w:type="dxa"/>
            <w:tcBorders>
              <w:top w:val="nil"/>
              <w:left w:val="nil"/>
              <w:bottom w:val="single" w:sz="4" w:space="0" w:color="auto"/>
              <w:right w:val="single" w:sz="4" w:space="0" w:color="auto"/>
            </w:tcBorders>
            <w:shd w:val="clear" w:color="auto" w:fill="auto"/>
            <w:noWrap/>
            <w:vAlign w:val="center"/>
            <w:hideMark/>
          </w:tcPr>
          <w:p w14:paraId="5FCE479E" w14:textId="4FBD6325"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50</w:t>
            </w:r>
            <w:r w:rsidR="002C0AA2">
              <w:rPr>
                <w:rFonts w:ascii="Arial Narrow" w:hAnsi="Arial Narrow"/>
                <w:color w:val="000000"/>
                <w:sz w:val="20"/>
                <w:lang w:val="es-CO" w:eastAsia="es-CO"/>
              </w:rPr>
              <w:t>01</w:t>
            </w:r>
            <w:r>
              <w:rPr>
                <w:rFonts w:ascii="Arial Narrow" w:hAnsi="Arial Narrow"/>
                <w:color w:val="000000"/>
                <w:sz w:val="20"/>
                <w:lang w:val="es-CO" w:eastAsia="es-CO"/>
              </w:rPr>
              <w:t xml:space="preserve">  10819</w:t>
            </w:r>
          </w:p>
        </w:tc>
        <w:tc>
          <w:tcPr>
            <w:tcW w:w="709" w:type="dxa"/>
            <w:tcBorders>
              <w:top w:val="nil"/>
              <w:left w:val="nil"/>
              <w:bottom w:val="single" w:sz="4" w:space="0" w:color="auto"/>
              <w:right w:val="single" w:sz="4" w:space="0" w:color="auto"/>
            </w:tcBorders>
            <w:shd w:val="clear" w:color="auto" w:fill="auto"/>
            <w:vAlign w:val="center"/>
            <w:hideMark/>
          </w:tcPr>
          <w:p w14:paraId="079E5158" w14:textId="2F916CC4" w:rsidR="00085919"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9</w:t>
            </w:r>
            <w:r w:rsidR="002C0AA2">
              <w:rPr>
                <w:rFonts w:ascii="Arial Narrow" w:hAnsi="Arial Narrow"/>
                <w:color w:val="000000"/>
                <w:sz w:val="20"/>
                <w:lang w:val="es-CO" w:eastAsia="es-CO"/>
              </w:rPr>
              <w:t>4</w:t>
            </w:r>
          </w:p>
          <w:p w14:paraId="5FA34162" w14:textId="79066B60"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19</w:t>
            </w:r>
            <w:r w:rsidR="002C0AA2">
              <w:rPr>
                <w:rFonts w:ascii="Arial Narrow" w:hAnsi="Arial Narrow"/>
                <w:color w:val="000000"/>
                <w:sz w:val="20"/>
                <w:lang w:val="es-CO" w:eastAsia="es-CO"/>
              </w:rPr>
              <w:t>8</w:t>
            </w:r>
          </w:p>
        </w:tc>
        <w:tc>
          <w:tcPr>
            <w:tcW w:w="709" w:type="dxa"/>
            <w:tcBorders>
              <w:top w:val="nil"/>
              <w:left w:val="nil"/>
              <w:bottom w:val="single" w:sz="4" w:space="0" w:color="auto"/>
              <w:right w:val="single" w:sz="4" w:space="0" w:color="auto"/>
            </w:tcBorders>
            <w:shd w:val="clear" w:color="auto" w:fill="auto"/>
            <w:vAlign w:val="center"/>
            <w:hideMark/>
          </w:tcPr>
          <w:p w14:paraId="15103115" w14:textId="0652295B"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20</w:t>
            </w:r>
            <w:r w:rsidR="002C0AA2">
              <w:rPr>
                <w:rFonts w:ascii="Arial Narrow" w:hAnsi="Arial Narrow"/>
                <w:color w:val="000000"/>
                <w:sz w:val="20"/>
                <w:lang w:val="es-CO" w:eastAsia="es-CO"/>
              </w:rPr>
              <w:t>1</w:t>
            </w:r>
            <w:r>
              <w:rPr>
                <w:rFonts w:ascii="Arial Narrow" w:hAnsi="Arial Narrow"/>
                <w:color w:val="000000"/>
                <w:sz w:val="20"/>
                <w:lang w:val="es-CO" w:eastAsia="es-CO"/>
              </w:rPr>
              <w:br/>
              <w:t>300</w:t>
            </w:r>
          </w:p>
        </w:tc>
        <w:tc>
          <w:tcPr>
            <w:tcW w:w="850" w:type="dxa"/>
            <w:tcBorders>
              <w:top w:val="nil"/>
              <w:left w:val="nil"/>
              <w:bottom w:val="single" w:sz="4" w:space="0" w:color="auto"/>
              <w:right w:val="single" w:sz="4" w:space="0" w:color="auto"/>
            </w:tcBorders>
            <w:shd w:val="clear" w:color="auto" w:fill="auto"/>
            <w:vAlign w:val="center"/>
            <w:hideMark/>
          </w:tcPr>
          <w:p w14:paraId="2937BC5C" w14:textId="115D9288"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10</w:t>
            </w:r>
            <w:r w:rsidR="002C0AA2">
              <w:rPr>
                <w:rFonts w:ascii="Arial Narrow" w:hAnsi="Arial Narrow"/>
                <w:color w:val="000000"/>
                <w:sz w:val="20"/>
                <w:lang w:val="es-CO" w:eastAsia="es-CO"/>
              </w:rPr>
              <w:t>1</w:t>
            </w:r>
            <w:r w:rsidRPr="00F30A7A">
              <w:rPr>
                <w:rFonts w:ascii="Arial Narrow" w:hAnsi="Arial Narrow"/>
                <w:color w:val="000000"/>
                <w:sz w:val="20"/>
                <w:lang w:val="es-CO" w:eastAsia="es-CO"/>
              </w:rPr>
              <w:br/>
            </w:r>
            <w:r>
              <w:rPr>
                <w:rFonts w:ascii="Arial Narrow" w:hAnsi="Arial Narrow"/>
                <w:color w:val="000000"/>
                <w:sz w:val="20"/>
                <w:lang w:val="es-CO" w:eastAsia="es-CO"/>
              </w:rPr>
              <w:t>138</w:t>
            </w:r>
          </w:p>
        </w:tc>
        <w:tc>
          <w:tcPr>
            <w:tcW w:w="851" w:type="dxa"/>
            <w:tcBorders>
              <w:top w:val="nil"/>
              <w:left w:val="nil"/>
              <w:bottom w:val="single" w:sz="4" w:space="0" w:color="auto"/>
              <w:right w:val="single" w:sz="4" w:space="0" w:color="auto"/>
            </w:tcBorders>
            <w:shd w:val="clear" w:color="auto" w:fill="auto"/>
            <w:noWrap/>
            <w:vAlign w:val="center"/>
            <w:hideMark/>
          </w:tcPr>
          <w:p w14:paraId="5A41E512" w14:textId="77777777"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w:t>
            </w:r>
          </w:p>
        </w:tc>
      </w:tr>
      <w:tr w:rsidR="00085919" w:rsidRPr="00F30A7A" w14:paraId="4040A4E0" w14:textId="77777777" w:rsidTr="005154AD">
        <w:trPr>
          <w:trHeight w:val="100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DD29E5A" w14:textId="61DCB29C"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101 - 150</w:t>
            </w:r>
          </w:p>
        </w:tc>
        <w:tc>
          <w:tcPr>
            <w:tcW w:w="992" w:type="dxa"/>
            <w:tcBorders>
              <w:top w:val="nil"/>
              <w:left w:val="nil"/>
              <w:bottom w:val="single" w:sz="4" w:space="0" w:color="auto"/>
              <w:right w:val="single" w:sz="4" w:space="0" w:color="auto"/>
            </w:tcBorders>
            <w:shd w:val="clear" w:color="auto" w:fill="auto"/>
            <w:noWrap/>
            <w:vAlign w:val="center"/>
            <w:hideMark/>
          </w:tcPr>
          <w:p w14:paraId="3411A455"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Naranja</w:t>
            </w:r>
          </w:p>
        </w:tc>
        <w:tc>
          <w:tcPr>
            <w:tcW w:w="1276" w:type="dxa"/>
            <w:tcBorders>
              <w:top w:val="nil"/>
              <w:left w:val="nil"/>
              <w:bottom w:val="single" w:sz="4" w:space="0" w:color="auto"/>
              <w:right w:val="single" w:sz="4" w:space="0" w:color="auto"/>
            </w:tcBorders>
            <w:shd w:val="clear" w:color="auto" w:fill="auto"/>
            <w:vAlign w:val="center"/>
            <w:hideMark/>
          </w:tcPr>
          <w:p w14:paraId="23DA2F37" w14:textId="77777777" w:rsidR="00085919" w:rsidRPr="00F30A7A" w:rsidRDefault="00085919" w:rsidP="00AC7390">
            <w:pPr>
              <w:jc w:val="center"/>
              <w:rPr>
                <w:rFonts w:ascii="Arial Narrow" w:hAnsi="Arial Narrow"/>
                <w:b/>
                <w:bCs/>
                <w:color w:val="000000"/>
                <w:sz w:val="20"/>
                <w:lang w:val="es-CO" w:eastAsia="es-CO"/>
              </w:rPr>
            </w:pPr>
            <w:r w:rsidRPr="00F30A7A">
              <w:rPr>
                <w:rFonts w:ascii="Arial Narrow" w:hAnsi="Arial Narrow"/>
                <w:b/>
                <w:bCs/>
                <w:color w:val="000000"/>
                <w:sz w:val="20"/>
                <w:lang w:val="es-CO" w:eastAsia="es-CO"/>
              </w:rPr>
              <w:t>Dañina a la salud de Grupos Sensibles</w:t>
            </w:r>
          </w:p>
        </w:tc>
        <w:tc>
          <w:tcPr>
            <w:tcW w:w="850" w:type="dxa"/>
            <w:tcBorders>
              <w:top w:val="nil"/>
              <w:left w:val="nil"/>
              <w:bottom w:val="single" w:sz="4" w:space="0" w:color="auto"/>
              <w:right w:val="single" w:sz="4" w:space="0" w:color="auto"/>
            </w:tcBorders>
            <w:shd w:val="clear" w:color="auto" w:fill="auto"/>
            <w:noWrap/>
            <w:vAlign w:val="center"/>
            <w:hideMark/>
          </w:tcPr>
          <w:p w14:paraId="04521EC3" w14:textId="77777777" w:rsidR="00085919"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155</w:t>
            </w:r>
          </w:p>
          <w:p w14:paraId="5D72C0C8" w14:textId="77777777"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254</w:t>
            </w:r>
          </w:p>
        </w:tc>
        <w:tc>
          <w:tcPr>
            <w:tcW w:w="851" w:type="dxa"/>
            <w:tcBorders>
              <w:top w:val="nil"/>
              <w:left w:val="nil"/>
              <w:bottom w:val="single" w:sz="4" w:space="0" w:color="auto"/>
              <w:right w:val="single" w:sz="4" w:space="0" w:color="auto"/>
            </w:tcBorders>
            <w:shd w:val="clear" w:color="auto" w:fill="auto"/>
            <w:noWrap/>
            <w:vAlign w:val="center"/>
            <w:hideMark/>
          </w:tcPr>
          <w:p w14:paraId="6ABCEA5A" w14:textId="77777777" w:rsidR="001D0128"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5</w:t>
            </w:r>
            <w:r w:rsidR="001D0128">
              <w:rPr>
                <w:rFonts w:ascii="Arial Narrow" w:hAnsi="Arial Narrow"/>
                <w:color w:val="000000"/>
                <w:sz w:val="20"/>
                <w:lang w:val="es-CO" w:eastAsia="es-CO"/>
              </w:rPr>
              <w:t>6</w:t>
            </w:r>
          </w:p>
          <w:p w14:paraId="165A9D5D" w14:textId="0688FD77"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 xml:space="preserve">  100</w:t>
            </w:r>
          </w:p>
        </w:tc>
        <w:tc>
          <w:tcPr>
            <w:tcW w:w="850" w:type="dxa"/>
            <w:tcBorders>
              <w:top w:val="nil"/>
              <w:left w:val="nil"/>
              <w:bottom w:val="single" w:sz="4" w:space="0" w:color="auto"/>
              <w:right w:val="single" w:sz="4" w:space="0" w:color="auto"/>
            </w:tcBorders>
            <w:shd w:val="clear" w:color="auto" w:fill="auto"/>
            <w:noWrap/>
            <w:vAlign w:val="center"/>
            <w:hideMark/>
          </w:tcPr>
          <w:p w14:paraId="2D53B10F" w14:textId="507069C3"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108</w:t>
            </w:r>
            <w:r w:rsidR="002C0AA2">
              <w:rPr>
                <w:rFonts w:ascii="Arial Narrow" w:hAnsi="Arial Narrow"/>
                <w:color w:val="000000"/>
                <w:sz w:val="20"/>
                <w:lang w:val="es-CO" w:eastAsia="es-CO"/>
              </w:rPr>
              <w:t>20</w:t>
            </w:r>
            <w:r>
              <w:rPr>
                <w:rFonts w:ascii="Arial Narrow" w:hAnsi="Arial Narrow"/>
                <w:color w:val="000000"/>
                <w:sz w:val="20"/>
                <w:lang w:val="es-CO" w:eastAsia="es-CO"/>
              </w:rPr>
              <w:t xml:space="preserve"> 14254</w:t>
            </w:r>
          </w:p>
        </w:tc>
        <w:tc>
          <w:tcPr>
            <w:tcW w:w="709" w:type="dxa"/>
            <w:tcBorders>
              <w:top w:val="nil"/>
              <w:left w:val="nil"/>
              <w:bottom w:val="single" w:sz="4" w:space="0" w:color="auto"/>
              <w:right w:val="single" w:sz="4" w:space="0" w:color="auto"/>
            </w:tcBorders>
            <w:shd w:val="clear" w:color="auto" w:fill="auto"/>
            <w:vAlign w:val="center"/>
            <w:hideMark/>
          </w:tcPr>
          <w:p w14:paraId="7EBC4FBB" w14:textId="37F39C94"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19</w:t>
            </w:r>
            <w:r w:rsidR="002C0AA2">
              <w:rPr>
                <w:rFonts w:ascii="Arial Narrow" w:hAnsi="Arial Narrow"/>
                <w:color w:val="000000"/>
                <w:sz w:val="20"/>
                <w:lang w:val="es-CO" w:eastAsia="es-CO"/>
              </w:rPr>
              <w:t>9</w:t>
            </w:r>
            <w:r>
              <w:rPr>
                <w:rFonts w:ascii="Arial Narrow" w:hAnsi="Arial Narrow"/>
                <w:color w:val="000000"/>
                <w:sz w:val="20"/>
                <w:lang w:val="es-CO" w:eastAsia="es-CO"/>
              </w:rPr>
              <w:br/>
              <w:t>48</w:t>
            </w:r>
            <w:r w:rsidR="002C0AA2">
              <w:rPr>
                <w:rFonts w:ascii="Arial Narrow" w:hAnsi="Arial Narrow"/>
                <w:color w:val="000000"/>
                <w:sz w:val="20"/>
                <w:lang w:val="es-CO" w:eastAsia="es-CO"/>
              </w:rPr>
              <w:t>6</w:t>
            </w:r>
          </w:p>
        </w:tc>
        <w:tc>
          <w:tcPr>
            <w:tcW w:w="709" w:type="dxa"/>
            <w:tcBorders>
              <w:top w:val="nil"/>
              <w:left w:val="nil"/>
              <w:bottom w:val="single" w:sz="4" w:space="0" w:color="auto"/>
              <w:right w:val="single" w:sz="4" w:space="0" w:color="auto"/>
            </w:tcBorders>
            <w:shd w:val="clear" w:color="auto" w:fill="auto"/>
            <w:vAlign w:val="center"/>
            <w:hideMark/>
          </w:tcPr>
          <w:p w14:paraId="194BBD7C" w14:textId="5467C95A"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30</w:t>
            </w:r>
            <w:r w:rsidR="002C0AA2">
              <w:rPr>
                <w:rFonts w:ascii="Arial Narrow" w:hAnsi="Arial Narrow"/>
                <w:color w:val="000000"/>
                <w:sz w:val="20"/>
                <w:lang w:val="es-CO" w:eastAsia="es-CO"/>
              </w:rPr>
              <w:t>1</w:t>
            </w:r>
            <w:r>
              <w:rPr>
                <w:rFonts w:ascii="Arial Narrow" w:hAnsi="Arial Narrow"/>
                <w:color w:val="000000"/>
                <w:sz w:val="20"/>
                <w:lang w:val="es-CO" w:eastAsia="es-CO"/>
              </w:rPr>
              <w:br/>
              <w:t>67</w:t>
            </w:r>
            <w:r w:rsidR="002C0AA2">
              <w:rPr>
                <w:rFonts w:ascii="Arial Narrow" w:hAnsi="Arial Narrow"/>
                <w:color w:val="000000"/>
                <w:sz w:val="20"/>
                <w:lang w:val="es-CO" w:eastAsia="es-CO"/>
              </w:rPr>
              <w:t>8</w:t>
            </w:r>
          </w:p>
        </w:tc>
        <w:tc>
          <w:tcPr>
            <w:tcW w:w="850" w:type="dxa"/>
            <w:tcBorders>
              <w:top w:val="nil"/>
              <w:left w:val="nil"/>
              <w:bottom w:val="single" w:sz="4" w:space="0" w:color="auto"/>
              <w:right w:val="single" w:sz="4" w:space="0" w:color="auto"/>
            </w:tcBorders>
            <w:shd w:val="clear" w:color="auto" w:fill="auto"/>
            <w:vAlign w:val="center"/>
            <w:hideMark/>
          </w:tcPr>
          <w:p w14:paraId="09B0FDF7" w14:textId="3BA2A28D"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13</w:t>
            </w:r>
            <w:r w:rsidR="005947BD">
              <w:rPr>
                <w:rFonts w:ascii="Arial Narrow" w:hAnsi="Arial Narrow"/>
                <w:color w:val="000000"/>
                <w:sz w:val="20"/>
                <w:lang w:val="es-CO" w:eastAsia="es-CO"/>
              </w:rPr>
              <w:t>9</w:t>
            </w:r>
            <w:r>
              <w:rPr>
                <w:rFonts w:ascii="Arial Narrow" w:hAnsi="Arial Narrow"/>
                <w:color w:val="000000"/>
                <w:sz w:val="20"/>
                <w:lang w:val="es-CO" w:eastAsia="es-CO"/>
              </w:rPr>
              <w:br/>
              <w:t>16</w:t>
            </w:r>
            <w:r w:rsidR="005947BD">
              <w:rPr>
                <w:rFonts w:ascii="Arial Narrow" w:hAnsi="Arial Narrow"/>
                <w:color w:val="000000"/>
                <w:sz w:val="20"/>
                <w:lang w:val="es-CO" w:eastAsia="es-CO"/>
              </w:rPr>
              <w:t>8</w:t>
            </w:r>
          </w:p>
        </w:tc>
        <w:tc>
          <w:tcPr>
            <w:tcW w:w="851" w:type="dxa"/>
            <w:tcBorders>
              <w:top w:val="nil"/>
              <w:left w:val="nil"/>
              <w:bottom w:val="single" w:sz="4" w:space="0" w:color="auto"/>
              <w:right w:val="single" w:sz="4" w:space="0" w:color="auto"/>
            </w:tcBorders>
            <w:shd w:val="clear" w:color="auto" w:fill="auto"/>
            <w:vAlign w:val="center"/>
            <w:hideMark/>
          </w:tcPr>
          <w:p w14:paraId="660B9DE2" w14:textId="6942C267" w:rsidR="00085919"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245</w:t>
            </w:r>
          </w:p>
          <w:p w14:paraId="66B4C6EF" w14:textId="4128D8B0"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32</w:t>
            </w:r>
            <w:r w:rsidR="005947BD">
              <w:rPr>
                <w:rFonts w:ascii="Arial Narrow" w:hAnsi="Arial Narrow"/>
                <w:color w:val="000000"/>
                <w:sz w:val="20"/>
                <w:lang w:val="es-CO" w:eastAsia="es-CO"/>
              </w:rPr>
              <w:t>3</w:t>
            </w:r>
          </w:p>
        </w:tc>
      </w:tr>
      <w:tr w:rsidR="00085919" w:rsidRPr="00F30A7A" w14:paraId="57F45F3C" w14:textId="77777777" w:rsidTr="005154AD">
        <w:trPr>
          <w:trHeight w:val="64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B020E5A" w14:textId="6C777D2C" w:rsidR="00085919" w:rsidRPr="005D7406" w:rsidRDefault="00085919" w:rsidP="00AC7390">
            <w:pPr>
              <w:jc w:val="center"/>
              <w:rPr>
                <w:rFonts w:ascii="Arial Narrow" w:hAnsi="Arial Narrow"/>
                <w:b/>
                <w:bCs/>
                <w:sz w:val="20"/>
                <w:lang w:val="es-CO" w:eastAsia="es-CO"/>
              </w:rPr>
            </w:pPr>
            <w:r w:rsidRPr="005D7406">
              <w:rPr>
                <w:rFonts w:ascii="Arial Narrow" w:hAnsi="Arial Narrow"/>
                <w:b/>
                <w:bCs/>
                <w:sz w:val="20"/>
                <w:lang w:val="es-CO" w:eastAsia="es-CO"/>
              </w:rPr>
              <w:lastRenderedPageBreak/>
              <w:t>151 - 200</w:t>
            </w:r>
          </w:p>
        </w:tc>
        <w:tc>
          <w:tcPr>
            <w:tcW w:w="992" w:type="dxa"/>
            <w:tcBorders>
              <w:top w:val="nil"/>
              <w:left w:val="nil"/>
              <w:bottom w:val="single" w:sz="4" w:space="0" w:color="auto"/>
              <w:right w:val="single" w:sz="4" w:space="0" w:color="auto"/>
            </w:tcBorders>
            <w:shd w:val="clear" w:color="auto" w:fill="auto"/>
            <w:noWrap/>
            <w:vAlign w:val="center"/>
            <w:hideMark/>
          </w:tcPr>
          <w:p w14:paraId="68ED5887" w14:textId="77777777" w:rsidR="00085919" w:rsidRPr="005D7406" w:rsidRDefault="00085919" w:rsidP="00AC7390">
            <w:pPr>
              <w:jc w:val="center"/>
              <w:rPr>
                <w:rFonts w:ascii="Arial Narrow" w:hAnsi="Arial Narrow"/>
                <w:b/>
                <w:bCs/>
                <w:sz w:val="20"/>
                <w:lang w:val="es-CO" w:eastAsia="es-CO"/>
              </w:rPr>
            </w:pPr>
            <w:r w:rsidRPr="005D7406">
              <w:rPr>
                <w:rFonts w:ascii="Arial Narrow" w:hAnsi="Arial Narrow"/>
                <w:b/>
                <w:bCs/>
                <w:sz w:val="20"/>
                <w:lang w:val="es-CO" w:eastAsia="es-CO"/>
              </w:rPr>
              <w:t>Rojo</w:t>
            </w:r>
          </w:p>
        </w:tc>
        <w:tc>
          <w:tcPr>
            <w:tcW w:w="1276" w:type="dxa"/>
            <w:tcBorders>
              <w:top w:val="nil"/>
              <w:left w:val="nil"/>
              <w:bottom w:val="single" w:sz="4" w:space="0" w:color="auto"/>
              <w:right w:val="single" w:sz="4" w:space="0" w:color="auto"/>
            </w:tcBorders>
            <w:shd w:val="clear" w:color="auto" w:fill="auto"/>
            <w:vAlign w:val="center"/>
            <w:hideMark/>
          </w:tcPr>
          <w:p w14:paraId="746A17F8" w14:textId="77777777" w:rsidR="00085919" w:rsidRPr="005D7406" w:rsidRDefault="00085919" w:rsidP="00AC7390">
            <w:pPr>
              <w:jc w:val="center"/>
              <w:rPr>
                <w:rFonts w:ascii="Arial Narrow" w:hAnsi="Arial Narrow"/>
                <w:b/>
                <w:bCs/>
                <w:sz w:val="20"/>
                <w:lang w:val="es-CO" w:eastAsia="es-CO"/>
              </w:rPr>
            </w:pPr>
            <w:r w:rsidRPr="005D7406">
              <w:rPr>
                <w:rFonts w:ascii="Arial Narrow" w:hAnsi="Arial Narrow"/>
                <w:b/>
                <w:bCs/>
                <w:sz w:val="20"/>
                <w:lang w:val="es-CO" w:eastAsia="es-CO"/>
              </w:rPr>
              <w:t xml:space="preserve">Dañina a la salud </w:t>
            </w:r>
          </w:p>
        </w:tc>
        <w:tc>
          <w:tcPr>
            <w:tcW w:w="850" w:type="dxa"/>
            <w:tcBorders>
              <w:top w:val="nil"/>
              <w:left w:val="nil"/>
              <w:bottom w:val="single" w:sz="4" w:space="0" w:color="auto"/>
              <w:right w:val="single" w:sz="4" w:space="0" w:color="auto"/>
            </w:tcBorders>
            <w:shd w:val="clear" w:color="auto" w:fill="auto"/>
            <w:noWrap/>
            <w:vAlign w:val="center"/>
            <w:hideMark/>
          </w:tcPr>
          <w:p w14:paraId="252678A3" w14:textId="77777777" w:rsidR="00085919"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255</w:t>
            </w:r>
          </w:p>
          <w:p w14:paraId="4FEEBC49" w14:textId="77777777"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354</w:t>
            </w:r>
          </w:p>
        </w:tc>
        <w:tc>
          <w:tcPr>
            <w:tcW w:w="851" w:type="dxa"/>
            <w:tcBorders>
              <w:top w:val="nil"/>
              <w:left w:val="nil"/>
              <w:bottom w:val="single" w:sz="4" w:space="0" w:color="auto"/>
              <w:right w:val="single" w:sz="4" w:space="0" w:color="auto"/>
            </w:tcBorders>
            <w:shd w:val="clear" w:color="auto" w:fill="auto"/>
            <w:noWrap/>
            <w:vAlign w:val="center"/>
            <w:hideMark/>
          </w:tcPr>
          <w:p w14:paraId="14BA29C5" w14:textId="41E5E26D"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vertAlign w:val="superscript"/>
                <w:lang w:val="es-CO" w:eastAsia="es-CO"/>
              </w:rPr>
              <w:t>(3)</w:t>
            </w:r>
            <w:r>
              <w:rPr>
                <w:rFonts w:ascii="Arial Narrow" w:hAnsi="Arial Narrow"/>
                <w:color w:val="000000"/>
                <w:sz w:val="20"/>
                <w:lang w:val="es-CO" w:eastAsia="es-CO"/>
              </w:rPr>
              <w:t xml:space="preserve"> 10</w:t>
            </w:r>
            <w:r w:rsidR="001D0128">
              <w:rPr>
                <w:rFonts w:ascii="Arial Narrow" w:hAnsi="Arial Narrow"/>
                <w:color w:val="000000"/>
                <w:sz w:val="20"/>
                <w:lang w:val="es-CO" w:eastAsia="es-CO"/>
              </w:rPr>
              <w:t>1</w:t>
            </w:r>
            <w:r>
              <w:rPr>
                <w:rFonts w:ascii="Arial Narrow" w:hAnsi="Arial Narrow"/>
                <w:color w:val="000000"/>
                <w:sz w:val="20"/>
                <w:lang w:val="es-CO" w:eastAsia="es-CO"/>
              </w:rPr>
              <w:t xml:space="preserve"> </w:t>
            </w:r>
            <w:r w:rsidRPr="00F30A7A">
              <w:rPr>
                <w:rFonts w:ascii="Arial Narrow" w:hAnsi="Arial Narrow"/>
                <w:color w:val="000000"/>
                <w:sz w:val="20"/>
                <w:lang w:val="es-CO" w:eastAsia="es-CO"/>
              </w:rPr>
              <w:t xml:space="preserve"> 150</w:t>
            </w:r>
          </w:p>
        </w:tc>
        <w:tc>
          <w:tcPr>
            <w:tcW w:w="850" w:type="dxa"/>
            <w:tcBorders>
              <w:top w:val="nil"/>
              <w:left w:val="nil"/>
              <w:bottom w:val="single" w:sz="4" w:space="0" w:color="auto"/>
              <w:right w:val="single" w:sz="4" w:space="0" w:color="auto"/>
            </w:tcBorders>
            <w:shd w:val="clear" w:color="auto" w:fill="auto"/>
            <w:noWrap/>
            <w:vAlign w:val="center"/>
            <w:hideMark/>
          </w:tcPr>
          <w:p w14:paraId="44E11799" w14:textId="5A1BE11D"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1425</w:t>
            </w:r>
            <w:r w:rsidR="002C0AA2">
              <w:rPr>
                <w:rFonts w:ascii="Arial Narrow" w:hAnsi="Arial Narrow"/>
                <w:color w:val="000000"/>
                <w:sz w:val="20"/>
                <w:lang w:val="es-CO" w:eastAsia="es-CO"/>
              </w:rPr>
              <w:t>5</w:t>
            </w:r>
            <w:r w:rsidRPr="00F30A7A">
              <w:rPr>
                <w:rFonts w:ascii="Arial Narrow" w:hAnsi="Arial Narrow"/>
                <w:color w:val="000000"/>
                <w:sz w:val="20"/>
                <w:lang w:val="es-CO" w:eastAsia="es-CO"/>
              </w:rPr>
              <w:t xml:space="preserve">  </w:t>
            </w:r>
            <w:r>
              <w:rPr>
                <w:rFonts w:ascii="Arial Narrow" w:hAnsi="Arial Narrow"/>
                <w:color w:val="000000"/>
                <w:sz w:val="20"/>
                <w:lang w:val="es-CO" w:eastAsia="es-CO"/>
              </w:rPr>
              <w:t>1768</w:t>
            </w:r>
            <w:r w:rsidR="002C0AA2">
              <w:rPr>
                <w:rFonts w:ascii="Arial Narrow" w:hAnsi="Arial Narrow"/>
                <w:color w:val="000000"/>
                <w:sz w:val="20"/>
                <w:lang w:val="es-CO" w:eastAsia="es-CO"/>
              </w:rPr>
              <w:t>9</w:t>
            </w:r>
          </w:p>
        </w:tc>
        <w:tc>
          <w:tcPr>
            <w:tcW w:w="709" w:type="dxa"/>
            <w:tcBorders>
              <w:top w:val="nil"/>
              <w:left w:val="nil"/>
              <w:bottom w:val="single" w:sz="4" w:space="0" w:color="auto"/>
              <w:right w:val="single" w:sz="4" w:space="0" w:color="auto"/>
            </w:tcBorders>
            <w:shd w:val="clear" w:color="auto" w:fill="auto"/>
            <w:vAlign w:val="center"/>
            <w:hideMark/>
          </w:tcPr>
          <w:p w14:paraId="0A5328CB" w14:textId="550CBFE7"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4</w:t>
            </w:r>
            <w:r w:rsidR="002C0AA2">
              <w:rPr>
                <w:rFonts w:ascii="Arial Narrow" w:hAnsi="Arial Narrow"/>
                <w:color w:val="000000"/>
                <w:sz w:val="20"/>
                <w:lang w:val="es-CO" w:eastAsia="es-CO"/>
              </w:rPr>
              <w:t>87</w:t>
            </w:r>
            <w:r>
              <w:rPr>
                <w:rFonts w:ascii="Arial Narrow" w:hAnsi="Arial Narrow"/>
                <w:color w:val="000000"/>
                <w:sz w:val="20"/>
                <w:lang w:val="es-CO" w:eastAsia="es-CO"/>
              </w:rPr>
              <w:t xml:space="preserve"> </w:t>
            </w:r>
            <w:r>
              <w:rPr>
                <w:rFonts w:ascii="Arial Narrow" w:hAnsi="Arial Narrow"/>
                <w:color w:val="000000"/>
                <w:sz w:val="20"/>
                <w:lang w:val="es-CO" w:eastAsia="es-CO"/>
              </w:rPr>
              <w:br/>
              <w:t>797</w:t>
            </w:r>
          </w:p>
        </w:tc>
        <w:tc>
          <w:tcPr>
            <w:tcW w:w="709" w:type="dxa"/>
            <w:tcBorders>
              <w:top w:val="nil"/>
              <w:left w:val="nil"/>
              <w:bottom w:val="single" w:sz="4" w:space="0" w:color="auto"/>
              <w:right w:val="single" w:sz="4" w:space="0" w:color="auto"/>
            </w:tcBorders>
            <w:shd w:val="clear" w:color="auto" w:fill="auto"/>
            <w:vAlign w:val="center"/>
            <w:hideMark/>
          </w:tcPr>
          <w:p w14:paraId="3350AFEA" w14:textId="381FB5C3"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67</w:t>
            </w:r>
            <w:r w:rsidR="002C0AA2">
              <w:rPr>
                <w:rFonts w:ascii="Arial Narrow" w:hAnsi="Arial Narrow"/>
                <w:color w:val="000000"/>
                <w:sz w:val="20"/>
                <w:lang w:val="es-CO" w:eastAsia="es-CO"/>
              </w:rPr>
              <w:t>9</w:t>
            </w:r>
            <w:r>
              <w:rPr>
                <w:rFonts w:ascii="Arial Narrow" w:hAnsi="Arial Narrow"/>
                <w:color w:val="000000"/>
                <w:sz w:val="20"/>
                <w:lang w:val="es-CO" w:eastAsia="es-CO"/>
              </w:rPr>
              <w:br/>
              <w:t>1221</w:t>
            </w:r>
          </w:p>
        </w:tc>
        <w:tc>
          <w:tcPr>
            <w:tcW w:w="850" w:type="dxa"/>
            <w:tcBorders>
              <w:top w:val="nil"/>
              <w:left w:val="nil"/>
              <w:bottom w:val="single" w:sz="4" w:space="0" w:color="auto"/>
              <w:right w:val="single" w:sz="4" w:space="0" w:color="auto"/>
            </w:tcBorders>
            <w:shd w:val="clear" w:color="auto" w:fill="auto"/>
            <w:vAlign w:val="center"/>
            <w:hideMark/>
          </w:tcPr>
          <w:p w14:paraId="39797861" w14:textId="338CC6DE"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16</w:t>
            </w:r>
            <w:r w:rsidR="005947BD">
              <w:rPr>
                <w:rFonts w:ascii="Arial Narrow" w:hAnsi="Arial Narrow"/>
                <w:color w:val="000000"/>
                <w:sz w:val="20"/>
                <w:lang w:val="es-CO" w:eastAsia="es-CO"/>
              </w:rPr>
              <w:t>9</w:t>
            </w:r>
            <w:r>
              <w:rPr>
                <w:rFonts w:ascii="Arial Narrow" w:hAnsi="Arial Narrow"/>
                <w:color w:val="000000"/>
                <w:sz w:val="20"/>
                <w:lang w:val="es-CO" w:eastAsia="es-CO"/>
              </w:rPr>
              <w:br/>
              <w:t>207</w:t>
            </w:r>
          </w:p>
        </w:tc>
        <w:tc>
          <w:tcPr>
            <w:tcW w:w="851" w:type="dxa"/>
            <w:tcBorders>
              <w:top w:val="nil"/>
              <w:left w:val="nil"/>
              <w:bottom w:val="single" w:sz="4" w:space="0" w:color="auto"/>
              <w:right w:val="single" w:sz="4" w:space="0" w:color="auto"/>
            </w:tcBorders>
            <w:shd w:val="clear" w:color="auto" w:fill="auto"/>
            <w:vAlign w:val="center"/>
            <w:hideMark/>
          </w:tcPr>
          <w:p w14:paraId="040BE8F3" w14:textId="73777B2F"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32</w:t>
            </w:r>
            <w:r w:rsidR="005947BD">
              <w:rPr>
                <w:rFonts w:ascii="Arial Narrow" w:hAnsi="Arial Narrow"/>
                <w:color w:val="000000"/>
                <w:sz w:val="20"/>
                <w:lang w:val="es-CO" w:eastAsia="es-CO"/>
              </w:rPr>
              <w:t>4</w:t>
            </w:r>
            <w:r>
              <w:rPr>
                <w:rFonts w:ascii="Arial Narrow" w:hAnsi="Arial Narrow"/>
                <w:color w:val="000000"/>
                <w:sz w:val="20"/>
                <w:lang w:val="es-CO" w:eastAsia="es-CO"/>
              </w:rPr>
              <w:br/>
              <w:t>401</w:t>
            </w:r>
          </w:p>
        </w:tc>
      </w:tr>
      <w:tr w:rsidR="00085919" w:rsidRPr="00F30A7A" w14:paraId="299D6599" w14:textId="77777777" w:rsidTr="005154AD">
        <w:trPr>
          <w:trHeight w:val="64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4F65A09" w14:textId="77777777" w:rsidR="00085919" w:rsidRPr="005D7406" w:rsidRDefault="00085919" w:rsidP="00AC7390">
            <w:pPr>
              <w:jc w:val="center"/>
              <w:rPr>
                <w:rFonts w:ascii="Arial Narrow" w:hAnsi="Arial Narrow"/>
                <w:b/>
                <w:bCs/>
                <w:sz w:val="20"/>
                <w:lang w:val="es-CO" w:eastAsia="es-CO"/>
              </w:rPr>
            </w:pPr>
            <w:r w:rsidRPr="005D7406">
              <w:rPr>
                <w:rFonts w:ascii="Arial Narrow" w:hAnsi="Arial Narrow"/>
                <w:b/>
                <w:bCs/>
                <w:sz w:val="20"/>
                <w:lang w:val="es-CO" w:eastAsia="es-CO"/>
              </w:rPr>
              <w:t>201 - 300</w:t>
            </w:r>
          </w:p>
        </w:tc>
        <w:tc>
          <w:tcPr>
            <w:tcW w:w="992" w:type="dxa"/>
            <w:tcBorders>
              <w:top w:val="nil"/>
              <w:left w:val="nil"/>
              <w:bottom w:val="single" w:sz="4" w:space="0" w:color="auto"/>
              <w:right w:val="single" w:sz="4" w:space="0" w:color="auto"/>
            </w:tcBorders>
            <w:shd w:val="clear" w:color="auto" w:fill="auto"/>
            <w:noWrap/>
            <w:vAlign w:val="center"/>
            <w:hideMark/>
          </w:tcPr>
          <w:p w14:paraId="09E8F1ED" w14:textId="77777777" w:rsidR="00085919" w:rsidRPr="005D7406" w:rsidRDefault="00085919" w:rsidP="00AC7390">
            <w:pPr>
              <w:jc w:val="center"/>
              <w:rPr>
                <w:rFonts w:ascii="Arial Narrow" w:hAnsi="Arial Narrow"/>
                <w:b/>
                <w:bCs/>
                <w:sz w:val="20"/>
                <w:lang w:val="es-CO" w:eastAsia="es-CO"/>
              </w:rPr>
            </w:pPr>
            <w:r w:rsidRPr="005D7406">
              <w:rPr>
                <w:rFonts w:ascii="Arial Narrow" w:hAnsi="Arial Narrow"/>
                <w:b/>
                <w:bCs/>
                <w:sz w:val="20"/>
                <w:lang w:val="es-CO" w:eastAsia="es-CO"/>
              </w:rPr>
              <w:t>Púrpura</w:t>
            </w:r>
          </w:p>
        </w:tc>
        <w:tc>
          <w:tcPr>
            <w:tcW w:w="1276" w:type="dxa"/>
            <w:tcBorders>
              <w:top w:val="nil"/>
              <w:left w:val="nil"/>
              <w:bottom w:val="single" w:sz="4" w:space="0" w:color="auto"/>
              <w:right w:val="single" w:sz="4" w:space="0" w:color="auto"/>
            </w:tcBorders>
            <w:shd w:val="clear" w:color="auto" w:fill="auto"/>
            <w:vAlign w:val="center"/>
            <w:hideMark/>
          </w:tcPr>
          <w:p w14:paraId="4895BEBB" w14:textId="77777777" w:rsidR="00085919" w:rsidRPr="005D7406" w:rsidRDefault="00085919" w:rsidP="00AC7390">
            <w:pPr>
              <w:jc w:val="center"/>
              <w:rPr>
                <w:rFonts w:ascii="Arial Narrow" w:hAnsi="Arial Narrow"/>
                <w:b/>
                <w:bCs/>
                <w:sz w:val="20"/>
                <w:lang w:val="es-CO" w:eastAsia="es-CO"/>
              </w:rPr>
            </w:pPr>
            <w:r w:rsidRPr="005D7406">
              <w:rPr>
                <w:rFonts w:ascii="Arial Narrow" w:hAnsi="Arial Narrow"/>
                <w:b/>
                <w:bCs/>
                <w:sz w:val="20"/>
                <w:lang w:val="es-CO" w:eastAsia="es-CO"/>
              </w:rPr>
              <w:t>Muy dañina a la salud</w:t>
            </w:r>
          </w:p>
        </w:tc>
        <w:tc>
          <w:tcPr>
            <w:tcW w:w="850" w:type="dxa"/>
            <w:tcBorders>
              <w:top w:val="nil"/>
              <w:left w:val="nil"/>
              <w:bottom w:val="single" w:sz="4" w:space="0" w:color="auto"/>
              <w:right w:val="single" w:sz="4" w:space="0" w:color="auto"/>
            </w:tcBorders>
            <w:shd w:val="clear" w:color="auto" w:fill="auto"/>
            <w:noWrap/>
            <w:vAlign w:val="center"/>
            <w:hideMark/>
          </w:tcPr>
          <w:p w14:paraId="33C2D72A" w14:textId="77777777" w:rsidR="00085919"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355</w:t>
            </w:r>
          </w:p>
          <w:p w14:paraId="54C527D2" w14:textId="77777777"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424</w:t>
            </w:r>
          </w:p>
        </w:tc>
        <w:tc>
          <w:tcPr>
            <w:tcW w:w="851" w:type="dxa"/>
            <w:tcBorders>
              <w:top w:val="nil"/>
              <w:left w:val="nil"/>
              <w:bottom w:val="single" w:sz="4" w:space="0" w:color="auto"/>
              <w:right w:val="single" w:sz="4" w:space="0" w:color="auto"/>
            </w:tcBorders>
            <w:shd w:val="clear" w:color="auto" w:fill="auto"/>
            <w:noWrap/>
            <w:vAlign w:val="center"/>
            <w:hideMark/>
          </w:tcPr>
          <w:p w14:paraId="2A957AA8" w14:textId="0EC845BC"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vertAlign w:val="superscript"/>
                <w:lang w:val="es-CO" w:eastAsia="es-CO"/>
              </w:rPr>
              <w:t>(3)</w:t>
            </w:r>
            <w:r>
              <w:rPr>
                <w:rFonts w:ascii="Arial Narrow" w:hAnsi="Arial Narrow"/>
                <w:color w:val="000000"/>
                <w:sz w:val="20"/>
                <w:lang w:val="es-CO" w:eastAsia="es-CO"/>
              </w:rPr>
              <w:t xml:space="preserve"> 15</w:t>
            </w:r>
            <w:r w:rsidR="001D0128">
              <w:rPr>
                <w:rFonts w:ascii="Arial Narrow" w:hAnsi="Arial Narrow"/>
                <w:color w:val="000000"/>
                <w:sz w:val="20"/>
                <w:lang w:val="es-CO" w:eastAsia="es-CO"/>
              </w:rPr>
              <w:t>1</w:t>
            </w:r>
            <w:r w:rsidRPr="00F30A7A">
              <w:rPr>
                <w:rFonts w:ascii="Arial Narrow" w:hAnsi="Arial Narrow"/>
                <w:color w:val="000000"/>
                <w:sz w:val="20"/>
                <w:lang w:val="es-CO" w:eastAsia="es-CO"/>
              </w:rPr>
              <w:t xml:space="preserve"> 250</w:t>
            </w:r>
          </w:p>
        </w:tc>
        <w:tc>
          <w:tcPr>
            <w:tcW w:w="850" w:type="dxa"/>
            <w:tcBorders>
              <w:top w:val="nil"/>
              <w:left w:val="nil"/>
              <w:bottom w:val="single" w:sz="4" w:space="0" w:color="auto"/>
              <w:right w:val="single" w:sz="4" w:space="0" w:color="auto"/>
            </w:tcBorders>
            <w:shd w:val="clear" w:color="auto" w:fill="auto"/>
            <w:noWrap/>
            <w:vAlign w:val="center"/>
            <w:hideMark/>
          </w:tcPr>
          <w:p w14:paraId="7FE4F74D" w14:textId="77777777" w:rsidR="002C0AA2" w:rsidRDefault="00085919" w:rsidP="00AD5039">
            <w:pPr>
              <w:jc w:val="center"/>
              <w:rPr>
                <w:rFonts w:ascii="Arial Narrow" w:hAnsi="Arial Narrow"/>
                <w:color w:val="000000"/>
                <w:sz w:val="20"/>
                <w:lang w:val="es-CO" w:eastAsia="es-CO"/>
              </w:rPr>
            </w:pPr>
            <w:r>
              <w:rPr>
                <w:rFonts w:ascii="Arial Narrow" w:hAnsi="Arial Narrow"/>
                <w:color w:val="000000"/>
                <w:sz w:val="20"/>
                <w:lang w:val="es-CO" w:eastAsia="es-CO"/>
              </w:rPr>
              <w:t>176</w:t>
            </w:r>
            <w:r w:rsidR="002C0AA2">
              <w:rPr>
                <w:rFonts w:ascii="Arial Narrow" w:hAnsi="Arial Narrow"/>
                <w:color w:val="000000"/>
                <w:sz w:val="20"/>
                <w:lang w:val="es-CO" w:eastAsia="es-CO"/>
              </w:rPr>
              <w:t>90</w:t>
            </w:r>
          </w:p>
          <w:p w14:paraId="6C208264" w14:textId="796123B7" w:rsidR="00085919" w:rsidRPr="00F30A7A" w:rsidRDefault="00085919">
            <w:pPr>
              <w:jc w:val="center"/>
              <w:rPr>
                <w:rFonts w:ascii="Arial Narrow" w:hAnsi="Arial Narrow"/>
                <w:color w:val="000000"/>
                <w:sz w:val="20"/>
                <w:lang w:val="es-CO" w:eastAsia="es-CO"/>
              </w:rPr>
            </w:pPr>
            <w:r>
              <w:rPr>
                <w:rFonts w:ascii="Arial Narrow" w:hAnsi="Arial Narrow"/>
                <w:color w:val="000000"/>
                <w:sz w:val="20"/>
                <w:lang w:val="es-CO" w:eastAsia="es-CO"/>
              </w:rPr>
              <w:t>34862</w:t>
            </w:r>
          </w:p>
        </w:tc>
        <w:tc>
          <w:tcPr>
            <w:tcW w:w="709" w:type="dxa"/>
            <w:tcBorders>
              <w:top w:val="nil"/>
              <w:left w:val="nil"/>
              <w:bottom w:val="single" w:sz="4" w:space="0" w:color="auto"/>
              <w:right w:val="single" w:sz="4" w:space="0" w:color="auto"/>
            </w:tcBorders>
            <w:shd w:val="clear" w:color="auto" w:fill="auto"/>
            <w:vAlign w:val="center"/>
            <w:hideMark/>
          </w:tcPr>
          <w:p w14:paraId="36371E8E" w14:textId="65256DFD"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 xml:space="preserve"> </w:t>
            </w:r>
            <w:r>
              <w:rPr>
                <w:rFonts w:ascii="Arial Narrow" w:hAnsi="Arial Narrow"/>
                <w:color w:val="000000"/>
                <w:sz w:val="20"/>
                <w:lang w:val="es-CO" w:eastAsia="es-CO"/>
              </w:rPr>
              <w:t>79</w:t>
            </w:r>
            <w:r w:rsidR="002C0AA2">
              <w:rPr>
                <w:rFonts w:ascii="Arial Narrow" w:hAnsi="Arial Narrow"/>
                <w:color w:val="000000"/>
                <w:sz w:val="20"/>
                <w:lang w:val="es-CO" w:eastAsia="es-CO"/>
              </w:rPr>
              <w:t>8</w:t>
            </w:r>
            <w:r>
              <w:rPr>
                <w:rFonts w:ascii="Arial Narrow" w:hAnsi="Arial Narrow"/>
                <w:color w:val="000000"/>
                <w:sz w:val="20"/>
                <w:lang w:val="es-CO" w:eastAsia="es-CO"/>
              </w:rPr>
              <w:br/>
              <w:t>1583</w:t>
            </w:r>
          </w:p>
        </w:tc>
        <w:tc>
          <w:tcPr>
            <w:tcW w:w="709" w:type="dxa"/>
            <w:tcBorders>
              <w:top w:val="nil"/>
              <w:left w:val="nil"/>
              <w:bottom w:val="single" w:sz="4" w:space="0" w:color="auto"/>
              <w:right w:val="single" w:sz="4" w:space="0" w:color="auto"/>
            </w:tcBorders>
            <w:shd w:val="clear" w:color="auto" w:fill="auto"/>
            <w:vAlign w:val="center"/>
            <w:hideMark/>
          </w:tcPr>
          <w:p w14:paraId="7B9BFA89" w14:textId="65F4B193"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122</w:t>
            </w:r>
            <w:r w:rsidR="002C0AA2">
              <w:rPr>
                <w:rFonts w:ascii="Arial Narrow" w:hAnsi="Arial Narrow"/>
                <w:color w:val="000000"/>
                <w:sz w:val="20"/>
                <w:lang w:val="es-CO" w:eastAsia="es-CO"/>
              </w:rPr>
              <w:t>2</w:t>
            </w:r>
            <w:r>
              <w:rPr>
                <w:rFonts w:ascii="Arial Narrow" w:hAnsi="Arial Narrow"/>
                <w:color w:val="000000"/>
                <w:sz w:val="20"/>
                <w:lang w:val="es-CO" w:eastAsia="es-CO"/>
              </w:rPr>
              <w:br/>
              <w:t>23</w:t>
            </w:r>
            <w:r w:rsidR="002C0AA2">
              <w:rPr>
                <w:rFonts w:ascii="Arial Narrow" w:hAnsi="Arial Narrow"/>
                <w:color w:val="000000"/>
                <w:sz w:val="20"/>
                <w:lang w:val="es-CO" w:eastAsia="es-CO"/>
              </w:rPr>
              <w:t>50</w:t>
            </w:r>
          </w:p>
        </w:tc>
        <w:tc>
          <w:tcPr>
            <w:tcW w:w="850" w:type="dxa"/>
            <w:tcBorders>
              <w:top w:val="nil"/>
              <w:left w:val="nil"/>
              <w:bottom w:val="single" w:sz="4" w:space="0" w:color="auto"/>
              <w:right w:val="single" w:sz="4" w:space="0" w:color="auto"/>
            </w:tcBorders>
            <w:shd w:val="clear" w:color="auto" w:fill="auto"/>
            <w:vAlign w:val="center"/>
            <w:hideMark/>
          </w:tcPr>
          <w:p w14:paraId="29E74884" w14:textId="67E54754"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20</w:t>
            </w:r>
            <w:r w:rsidR="005947BD">
              <w:rPr>
                <w:rFonts w:ascii="Arial Narrow" w:hAnsi="Arial Narrow"/>
                <w:color w:val="000000"/>
                <w:sz w:val="20"/>
                <w:lang w:val="es-CO" w:eastAsia="es-CO"/>
              </w:rPr>
              <w:t>8</w:t>
            </w:r>
            <w:r>
              <w:rPr>
                <w:rFonts w:ascii="Arial Narrow" w:hAnsi="Arial Narrow"/>
                <w:color w:val="000000"/>
                <w:sz w:val="20"/>
                <w:lang w:val="es-CO" w:eastAsia="es-CO"/>
              </w:rPr>
              <w:br/>
              <w:t>393</w:t>
            </w:r>
          </w:p>
        </w:tc>
        <w:tc>
          <w:tcPr>
            <w:tcW w:w="851" w:type="dxa"/>
            <w:tcBorders>
              <w:top w:val="nil"/>
              <w:left w:val="nil"/>
              <w:bottom w:val="single" w:sz="4" w:space="0" w:color="auto"/>
              <w:right w:val="single" w:sz="4" w:space="0" w:color="auto"/>
            </w:tcBorders>
            <w:shd w:val="clear" w:color="auto" w:fill="auto"/>
            <w:vAlign w:val="center"/>
            <w:hideMark/>
          </w:tcPr>
          <w:p w14:paraId="28D5B56A" w14:textId="10F9A397"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40</w:t>
            </w:r>
            <w:r w:rsidR="005947BD">
              <w:rPr>
                <w:rFonts w:ascii="Arial Narrow" w:hAnsi="Arial Narrow"/>
                <w:color w:val="000000"/>
                <w:sz w:val="20"/>
                <w:lang w:val="es-CO" w:eastAsia="es-CO"/>
              </w:rPr>
              <w:t>2</w:t>
            </w:r>
            <w:r>
              <w:rPr>
                <w:rFonts w:ascii="Arial Narrow" w:hAnsi="Arial Narrow"/>
                <w:color w:val="000000"/>
                <w:sz w:val="20"/>
                <w:lang w:val="es-CO" w:eastAsia="es-CO"/>
              </w:rPr>
              <w:br/>
              <w:t>79</w:t>
            </w:r>
            <w:r w:rsidR="005947BD">
              <w:rPr>
                <w:rFonts w:ascii="Arial Narrow" w:hAnsi="Arial Narrow"/>
                <w:color w:val="000000"/>
                <w:sz w:val="20"/>
                <w:lang w:val="es-CO" w:eastAsia="es-CO"/>
              </w:rPr>
              <w:t>4</w:t>
            </w:r>
          </w:p>
        </w:tc>
      </w:tr>
      <w:tr w:rsidR="00085919" w:rsidRPr="00F30A7A" w14:paraId="319A6E68" w14:textId="77777777" w:rsidTr="005154AD">
        <w:trPr>
          <w:trHeight w:val="64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64F5A01" w14:textId="0DF03EF6" w:rsidR="00085919" w:rsidRPr="005D7406" w:rsidRDefault="00085919" w:rsidP="00AC7390">
            <w:pPr>
              <w:jc w:val="center"/>
              <w:rPr>
                <w:rFonts w:ascii="Arial Narrow" w:hAnsi="Arial Narrow"/>
                <w:b/>
                <w:bCs/>
                <w:sz w:val="20"/>
                <w:lang w:val="es-CO" w:eastAsia="es-CO"/>
              </w:rPr>
            </w:pPr>
            <w:r w:rsidRPr="005D7406">
              <w:rPr>
                <w:rFonts w:ascii="Arial Narrow" w:hAnsi="Arial Narrow"/>
                <w:b/>
                <w:bCs/>
                <w:sz w:val="20"/>
                <w:lang w:val="es-CO" w:eastAsia="es-CO"/>
              </w:rPr>
              <w:t>301 - 500</w:t>
            </w:r>
          </w:p>
        </w:tc>
        <w:tc>
          <w:tcPr>
            <w:tcW w:w="992" w:type="dxa"/>
            <w:tcBorders>
              <w:top w:val="nil"/>
              <w:left w:val="nil"/>
              <w:bottom w:val="single" w:sz="4" w:space="0" w:color="auto"/>
              <w:right w:val="single" w:sz="4" w:space="0" w:color="auto"/>
            </w:tcBorders>
            <w:shd w:val="clear" w:color="auto" w:fill="auto"/>
            <w:noWrap/>
            <w:vAlign w:val="center"/>
            <w:hideMark/>
          </w:tcPr>
          <w:p w14:paraId="7D3C8D69" w14:textId="77777777" w:rsidR="00085919" w:rsidRPr="005D7406" w:rsidRDefault="00085919" w:rsidP="00AC7390">
            <w:pPr>
              <w:jc w:val="center"/>
              <w:rPr>
                <w:rFonts w:ascii="Arial Narrow" w:hAnsi="Arial Narrow"/>
                <w:b/>
                <w:bCs/>
                <w:sz w:val="20"/>
                <w:lang w:val="es-CO" w:eastAsia="es-CO"/>
              </w:rPr>
            </w:pPr>
            <w:r w:rsidRPr="005D7406">
              <w:rPr>
                <w:rFonts w:ascii="Arial Narrow" w:hAnsi="Arial Narrow"/>
                <w:b/>
                <w:bCs/>
                <w:sz w:val="20"/>
                <w:lang w:val="es-CO" w:eastAsia="es-CO"/>
              </w:rPr>
              <w:t>Marrón</w:t>
            </w:r>
          </w:p>
        </w:tc>
        <w:tc>
          <w:tcPr>
            <w:tcW w:w="1276" w:type="dxa"/>
            <w:tcBorders>
              <w:top w:val="nil"/>
              <w:left w:val="nil"/>
              <w:bottom w:val="single" w:sz="4" w:space="0" w:color="auto"/>
              <w:right w:val="single" w:sz="4" w:space="0" w:color="auto"/>
            </w:tcBorders>
            <w:shd w:val="clear" w:color="auto" w:fill="auto"/>
            <w:vAlign w:val="center"/>
            <w:hideMark/>
          </w:tcPr>
          <w:p w14:paraId="1709E610" w14:textId="77777777" w:rsidR="00085919" w:rsidRPr="005D7406" w:rsidRDefault="00085919" w:rsidP="00AC7390">
            <w:pPr>
              <w:jc w:val="center"/>
              <w:rPr>
                <w:rFonts w:ascii="Arial Narrow" w:hAnsi="Arial Narrow"/>
                <w:b/>
                <w:bCs/>
                <w:sz w:val="20"/>
                <w:lang w:val="es-CO" w:eastAsia="es-CO"/>
              </w:rPr>
            </w:pPr>
            <w:r w:rsidRPr="005D7406">
              <w:rPr>
                <w:rFonts w:ascii="Arial Narrow" w:hAnsi="Arial Narrow"/>
                <w:b/>
                <w:bCs/>
                <w:sz w:val="20"/>
                <w:lang w:val="es-CO" w:eastAsia="es-CO"/>
              </w:rPr>
              <w:t>Peligrosa</w:t>
            </w:r>
          </w:p>
        </w:tc>
        <w:tc>
          <w:tcPr>
            <w:tcW w:w="850" w:type="dxa"/>
            <w:tcBorders>
              <w:top w:val="nil"/>
              <w:left w:val="nil"/>
              <w:bottom w:val="single" w:sz="4" w:space="0" w:color="auto"/>
              <w:right w:val="single" w:sz="4" w:space="0" w:color="auto"/>
            </w:tcBorders>
            <w:shd w:val="clear" w:color="auto" w:fill="auto"/>
            <w:noWrap/>
            <w:vAlign w:val="center"/>
            <w:hideMark/>
          </w:tcPr>
          <w:p w14:paraId="71CBC375" w14:textId="77777777" w:rsidR="00085919"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425</w:t>
            </w:r>
          </w:p>
          <w:p w14:paraId="311662EE" w14:textId="77777777"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604</w:t>
            </w:r>
          </w:p>
        </w:tc>
        <w:tc>
          <w:tcPr>
            <w:tcW w:w="851" w:type="dxa"/>
            <w:tcBorders>
              <w:top w:val="nil"/>
              <w:left w:val="nil"/>
              <w:bottom w:val="single" w:sz="4" w:space="0" w:color="auto"/>
              <w:right w:val="single" w:sz="4" w:space="0" w:color="auto"/>
            </w:tcBorders>
            <w:shd w:val="clear" w:color="auto" w:fill="auto"/>
            <w:noWrap/>
            <w:vAlign w:val="center"/>
            <w:hideMark/>
          </w:tcPr>
          <w:p w14:paraId="42DE0F04" w14:textId="720FE0F2"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vertAlign w:val="superscript"/>
                <w:lang w:val="es-CO" w:eastAsia="es-CO"/>
              </w:rPr>
              <w:t>(3)</w:t>
            </w:r>
            <w:r w:rsidRPr="00F30A7A">
              <w:rPr>
                <w:rFonts w:ascii="Arial Narrow" w:hAnsi="Arial Narrow"/>
                <w:color w:val="000000"/>
                <w:sz w:val="20"/>
                <w:lang w:val="es-CO" w:eastAsia="es-CO"/>
              </w:rPr>
              <w:t xml:space="preserve"> 25</w:t>
            </w:r>
            <w:r w:rsidR="001D0128">
              <w:rPr>
                <w:rFonts w:ascii="Arial Narrow" w:hAnsi="Arial Narrow"/>
                <w:color w:val="000000"/>
                <w:sz w:val="20"/>
                <w:lang w:val="es-CO" w:eastAsia="es-CO"/>
              </w:rPr>
              <w:t>1</w:t>
            </w:r>
            <w:r w:rsidRPr="00F30A7A">
              <w:rPr>
                <w:rFonts w:ascii="Arial Narrow" w:hAnsi="Arial Narrow"/>
                <w:color w:val="000000"/>
                <w:sz w:val="20"/>
                <w:lang w:val="es-CO" w:eastAsia="es-CO"/>
              </w:rPr>
              <w:t xml:space="preserve"> </w:t>
            </w:r>
            <w:r>
              <w:rPr>
                <w:rFonts w:ascii="Arial Narrow" w:hAnsi="Arial Narrow"/>
                <w:color w:val="000000"/>
                <w:sz w:val="20"/>
                <w:lang w:val="es-CO" w:eastAsia="es-CO"/>
              </w:rPr>
              <w:t>500</w:t>
            </w:r>
          </w:p>
        </w:tc>
        <w:tc>
          <w:tcPr>
            <w:tcW w:w="850" w:type="dxa"/>
            <w:tcBorders>
              <w:top w:val="nil"/>
              <w:left w:val="nil"/>
              <w:bottom w:val="single" w:sz="4" w:space="0" w:color="auto"/>
              <w:right w:val="single" w:sz="4" w:space="0" w:color="auto"/>
            </w:tcBorders>
            <w:shd w:val="clear" w:color="auto" w:fill="auto"/>
            <w:noWrap/>
            <w:vAlign w:val="center"/>
            <w:hideMark/>
          </w:tcPr>
          <w:p w14:paraId="5BF2DC07" w14:textId="337B5DEC"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3486</w:t>
            </w:r>
            <w:r w:rsidR="002C0AA2">
              <w:rPr>
                <w:rFonts w:ascii="Arial Narrow" w:hAnsi="Arial Narrow"/>
                <w:color w:val="000000"/>
                <w:sz w:val="20"/>
                <w:lang w:val="es-CO" w:eastAsia="es-CO"/>
              </w:rPr>
              <w:t>3</w:t>
            </w:r>
            <w:r w:rsidRPr="00F30A7A">
              <w:rPr>
                <w:rFonts w:ascii="Arial Narrow" w:hAnsi="Arial Narrow"/>
                <w:color w:val="000000"/>
                <w:sz w:val="20"/>
                <w:lang w:val="es-CO" w:eastAsia="es-CO"/>
              </w:rPr>
              <w:t xml:space="preserve"> </w:t>
            </w:r>
            <w:r>
              <w:rPr>
                <w:rFonts w:ascii="Arial Narrow" w:hAnsi="Arial Narrow"/>
                <w:color w:val="000000"/>
                <w:sz w:val="20"/>
                <w:lang w:val="es-CO" w:eastAsia="es-CO"/>
              </w:rPr>
              <w:t>57703</w:t>
            </w:r>
          </w:p>
        </w:tc>
        <w:tc>
          <w:tcPr>
            <w:tcW w:w="709" w:type="dxa"/>
            <w:tcBorders>
              <w:top w:val="nil"/>
              <w:left w:val="nil"/>
              <w:bottom w:val="single" w:sz="4" w:space="0" w:color="auto"/>
              <w:right w:val="single" w:sz="4" w:space="0" w:color="auto"/>
            </w:tcBorders>
            <w:shd w:val="clear" w:color="auto" w:fill="auto"/>
            <w:vAlign w:val="center"/>
            <w:hideMark/>
          </w:tcPr>
          <w:p w14:paraId="0EEFCEA4" w14:textId="65DF6C94"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15</w:t>
            </w:r>
            <w:r w:rsidR="002C0AA2">
              <w:rPr>
                <w:rFonts w:ascii="Arial Narrow" w:hAnsi="Arial Narrow"/>
                <w:color w:val="000000"/>
                <w:sz w:val="20"/>
                <w:lang w:val="es-CO" w:eastAsia="es-CO"/>
              </w:rPr>
              <w:t>84</w:t>
            </w:r>
            <w:r>
              <w:rPr>
                <w:rFonts w:ascii="Arial Narrow" w:hAnsi="Arial Narrow"/>
                <w:color w:val="000000"/>
                <w:sz w:val="20"/>
                <w:lang w:val="es-CO" w:eastAsia="es-CO"/>
              </w:rPr>
              <w:br/>
              <w:t>2629</w:t>
            </w:r>
          </w:p>
        </w:tc>
        <w:tc>
          <w:tcPr>
            <w:tcW w:w="709" w:type="dxa"/>
            <w:tcBorders>
              <w:top w:val="nil"/>
              <w:left w:val="nil"/>
              <w:bottom w:val="single" w:sz="4" w:space="0" w:color="auto"/>
              <w:right w:val="single" w:sz="4" w:space="0" w:color="auto"/>
            </w:tcBorders>
            <w:shd w:val="clear" w:color="auto" w:fill="auto"/>
            <w:vAlign w:val="center"/>
            <w:hideMark/>
          </w:tcPr>
          <w:p w14:paraId="20D711BE" w14:textId="309BBA1D"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23</w:t>
            </w:r>
            <w:r w:rsidR="002C0AA2">
              <w:rPr>
                <w:rFonts w:ascii="Arial Narrow" w:hAnsi="Arial Narrow"/>
                <w:color w:val="000000"/>
                <w:sz w:val="20"/>
                <w:lang w:val="es-CO" w:eastAsia="es-CO"/>
              </w:rPr>
              <w:t>51</w:t>
            </w:r>
            <w:r>
              <w:rPr>
                <w:rFonts w:ascii="Arial Narrow" w:hAnsi="Arial Narrow"/>
                <w:color w:val="000000"/>
                <w:sz w:val="20"/>
                <w:lang w:val="es-CO" w:eastAsia="es-CO"/>
              </w:rPr>
              <w:br/>
              <w:t>385</w:t>
            </w:r>
            <w:r w:rsidR="002C0AA2">
              <w:rPr>
                <w:rFonts w:ascii="Arial Narrow" w:hAnsi="Arial Narrow"/>
                <w:color w:val="000000"/>
                <w:sz w:val="20"/>
                <w:lang w:val="es-CO" w:eastAsia="es-CO"/>
              </w:rPr>
              <w:t>3</w:t>
            </w:r>
          </w:p>
        </w:tc>
        <w:tc>
          <w:tcPr>
            <w:tcW w:w="850" w:type="dxa"/>
            <w:tcBorders>
              <w:top w:val="nil"/>
              <w:left w:val="nil"/>
              <w:bottom w:val="single" w:sz="4" w:space="0" w:color="auto"/>
              <w:right w:val="single" w:sz="4" w:space="0" w:color="auto"/>
            </w:tcBorders>
            <w:shd w:val="clear" w:color="auto" w:fill="auto"/>
            <w:vAlign w:val="center"/>
            <w:hideMark/>
          </w:tcPr>
          <w:p w14:paraId="5D8F2502" w14:textId="77777777" w:rsidR="005947BD"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39</w:t>
            </w:r>
            <w:r w:rsidR="005947BD">
              <w:rPr>
                <w:rFonts w:ascii="Arial Narrow" w:hAnsi="Arial Narrow"/>
                <w:color w:val="000000"/>
                <w:sz w:val="20"/>
                <w:lang w:val="es-CO" w:eastAsia="es-CO"/>
              </w:rPr>
              <w:t>4</w:t>
            </w:r>
          </w:p>
          <w:p w14:paraId="75D06748" w14:textId="613FC605" w:rsidR="00085919" w:rsidRPr="00F30A7A" w:rsidRDefault="00085919" w:rsidP="00AC7390">
            <w:pPr>
              <w:jc w:val="center"/>
              <w:rPr>
                <w:rFonts w:ascii="Arial Narrow" w:hAnsi="Arial Narrow"/>
                <w:color w:val="000000"/>
                <w:sz w:val="20"/>
                <w:lang w:val="es-CO" w:eastAsia="es-CO"/>
              </w:rPr>
            </w:pPr>
            <w:r w:rsidRPr="00F30A7A">
              <w:rPr>
                <w:rFonts w:ascii="Arial Narrow" w:hAnsi="Arial Narrow"/>
                <w:color w:val="000000"/>
                <w:sz w:val="20"/>
                <w:lang w:val="es-CO" w:eastAsia="es-CO"/>
              </w:rPr>
              <w:t xml:space="preserve"> - </w:t>
            </w:r>
            <w:r w:rsidRPr="00F30A7A">
              <w:rPr>
                <w:rFonts w:ascii="Arial Narrow" w:hAnsi="Arial Narrow"/>
                <w:color w:val="000000"/>
                <w:sz w:val="20"/>
                <w:vertAlign w:val="superscript"/>
                <w:lang w:val="es-CO" w:eastAsia="es-CO"/>
              </w:rPr>
              <w:t>(2)</w:t>
            </w:r>
          </w:p>
        </w:tc>
        <w:tc>
          <w:tcPr>
            <w:tcW w:w="851" w:type="dxa"/>
            <w:tcBorders>
              <w:top w:val="nil"/>
              <w:left w:val="nil"/>
              <w:bottom w:val="single" w:sz="4" w:space="0" w:color="auto"/>
              <w:right w:val="single" w:sz="4" w:space="0" w:color="auto"/>
            </w:tcBorders>
            <w:shd w:val="clear" w:color="auto" w:fill="auto"/>
            <w:vAlign w:val="center"/>
            <w:hideMark/>
          </w:tcPr>
          <w:p w14:paraId="57173D60" w14:textId="669CA5B3" w:rsidR="00085919" w:rsidRPr="00F30A7A" w:rsidRDefault="00085919" w:rsidP="00AC7390">
            <w:pPr>
              <w:jc w:val="center"/>
              <w:rPr>
                <w:rFonts w:ascii="Arial Narrow" w:hAnsi="Arial Narrow"/>
                <w:color w:val="000000"/>
                <w:sz w:val="20"/>
                <w:lang w:val="es-CO" w:eastAsia="es-CO"/>
              </w:rPr>
            </w:pPr>
            <w:r>
              <w:rPr>
                <w:rFonts w:ascii="Arial Narrow" w:hAnsi="Arial Narrow"/>
                <w:color w:val="000000"/>
                <w:sz w:val="20"/>
                <w:lang w:val="es-CO" w:eastAsia="es-CO"/>
              </w:rPr>
              <w:t>79</w:t>
            </w:r>
            <w:r w:rsidR="005947BD">
              <w:rPr>
                <w:rFonts w:ascii="Arial Narrow" w:hAnsi="Arial Narrow"/>
                <w:color w:val="000000"/>
                <w:sz w:val="20"/>
                <w:lang w:val="es-CO" w:eastAsia="es-CO"/>
              </w:rPr>
              <w:t>5</w:t>
            </w:r>
            <w:r>
              <w:rPr>
                <w:rFonts w:ascii="Arial Narrow" w:hAnsi="Arial Narrow"/>
                <w:color w:val="000000"/>
                <w:sz w:val="20"/>
                <w:lang w:val="es-CO" w:eastAsia="es-CO"/>
              </w:rPr>
              <w:br/>
              <w:t>1185</w:t>
            </w:r>
          </w:p>
        </w:tc>
      </w:tr>
    </w:tbl>
    <w:p w14:paraId="0C8A6027" w14:textId="562C7DA7" w:rsidR="00F1161D" w:rsidRPr="005D7406" w:rsidRDefault="00085919" w:rsidP="005D7406">
      <w:pPr>
        <w:jc w:val="both"/>
        <w:rPr>
          <w:rFonts w:ascii="Arial Narrow" w:hAnsi="Arial Narrow"/>
          <w:color w:val="000000"/>
          <w:sz w:val="18"/>
          <w:szCs w:val="18"/>
          <w:lang w:val="es-CO" w:eastAsia="es-CO"/>
        </w:rPr>
      </w:pPr>
      <w:r w:rsidRPr="005D7406">
        <w:rPr>
          <w:rFonts w:ascii="Arial Narrow" w:hAnsi="Arial Narrow"/>
          <w:color w:val="000000"/>
          <w:sz w:val="18"/>
          <w:szCs w:val="18"/>
          <w:vertAlign w:val="superscript"/>
          <w:lang w:val="es-CO" w:eastAsia="es-CO"/>
        </w:rPr>
        <w:t>(1)</w:t>
      </w:r>
      <w:r w:rsidRPr="005D7406">
        <w:rPr>
          <w:rFonts w:ascii="Arial Narrow" w:hAnsi="Arial Narrow"/>
          <w:color w:val="000000"/>
          <w:sz w:val="18"/>
          <w:szCs w:val="18"/>
          <w:lang w:val="es-CO" w:eastAsia="es-CO"/>
        </w:rPr>
        <w:t xml:space="preserve"> </w:t>
      </w:r>
      <w:r w:rsidRPr="005D7406">
        <w:rPr>
          <w:rFonts w:ascii="Arial Narrow" w:eastAsiaTheme="minorHAnsi" w:hAnsi="Arial Narrow"/>
          <w:sz w:val="18"/>
          <w:szCs w:val="18"/>
          <w:shd w:val="clear" w:color="auto" w:fill="FFFFFF"/>
          <w:lang w:eastAsia="en-US"/>
        </w:rPr>
        <w:t>En general, se requiere que en todas la zonas de monitoreo se reporte el ICA de ozono de 8 horas. Sin embargo, hay un pequeño número de áreas donde un ICA basado en valores de ozono de 1 hora sería más precautorio</w:t>
      </w:r>
      <w:r w:rsidRPr="005D7406">
        <w:rPr>
          <w:rStyle w:val="Refdenotaalpie"/>
          <w:rFonts w:ascii="Arial Narrow" w:hAnsi="Arial Narrow" w:cs="Arial"/>
          <w:color w:val="212121"/>
          <w:sz w:val="18"/>
          <w:szCs w:val="18"/>
          <w:shd w:val="clear" w:color="auto" w:fill="FFFFFF"/>
        </w:rPr>
        <w:footnoteReference w:id="1"/>
      </w:r>
      <w:r w:rsidRPr="005D7406">
        <w:rPr>
          <w:rFonts w:ascii="Arial Narrow" w:hAnsi="Arial Narrow"/>
          <w:color w:val="212121"/>
          <w:sz w:val="18"/>
          <w:szCs w:val="18"/>
          <w:shd w:val="clear" w:color="auto" w:fill="FFFFFF"/>
        </w:rPr>
        <w:t xml:space="preserve">. </w:t>
      </w:r>
      <w:r w:rsidRPr="005D7406">
        <w:rPr>
          <w:rFonts w:ascii="Arial Narrow" w:eastAsiaTheme="minorHAnsi" w:hAnsi="Arial Narrow"/>
          <w:sz w:val="18"/>
          <w:szCs w:val="18"/>
          <w:shd w:val="clear" w:color="auto" w:fill="FFFFFF"/>
          <w:lang w:eastAsia="en-US"/>
        </w:rPr>
        <w:t>En estos casos, además de calcular el valor del índice de ozono de 8 horas, se debe calcular ICA de ozono de 1 hora y reportar el más alto de los dos</w:t>
      </w:r>
      <w:r w:rsidR="003E498E">
        <w:rPr>
          <w:rFonts w:ascii="Arial Narrow" w:eastAsiaTheme="minorHAnsi" w:hAnsi="Arial Narrow"/>
          <w:sz w:val="18"/>
          <w:szCs w:val="18"/>
          <w:shd w:val="clear" w:color="auto" w:fill="FFFFFF"/>
          <w:lang w:eastAsia="en-US"/>
        </w:rPr>
        <w:t>.</w:t>
      </w:r>
    </w:p>
    <w:p w14:paraId="33977FE0" w14:textId="5F1426F6" w:rsidR="00085919" w:rsidRPr="005D7406" w:rsidRDefault="00085919" w:rsidP="005D7406">
      <w:pPr>
        <w:jc w:val="both"/>
        <w:rPr>
          <w:rFonts w:ascii="Arial Narrow" w:eastAsiaTheme="minorHAnsi" w:hAnsi="Arial Narrow"/>
          <w:sz w:val="18"/>
          <w:szCs w:val="18"/>
          <w:shd w:val="clear" w:color="auto" w:fill="FFFFFF"/>
          <w:lang w:eastAsia="en-US"/>
        </w:rPr>
      </w:pPr>
      <w:r w:rsidRPr="005D7406">
        <w:rPr>
          <w:rFonts w:ascii="Arial Narrow" w:hAnsi="Arial Narrow"/>
          <w:color w:val="000000"/>
          <w:sz w:val="18"/>
          <w:szCs w:val="18"/>
          <w:vertAlign w:val="superscript"/>
          <w:lang w:val="es-CO" w:eastAsia="es-CO"/>
        </w:rPr>
        <w:t xml:space="preserve">(2) </w:t>
      </w:r>
      <w:r w:rsidRPr="005D7406">
        <w:rPr>
          <w:rFonts w:ascii="Arial Narrow" w:eastAsiaTheme="minorHAnsi" w:hAnsi="Arial Narrow"/>
          <w:sz w:val="18"/>
          <w:szCs w:val="18"/>
          <w:shd w:val="clear" w:color="auto" w:fill="FFFFFF"/>
          <w:lang w:eastAsia="en-US"/>
        </w:rPr>
        <w:t>El ICA de ozono de 8 horas no será calculado para concentraciones superiores a 39</w:t>
      </w:r>
      <w:r w:rsidR="00FD64E5">
        <w:rPr>
          <w:rFonts w:ascii="Arial Narrow" w:eastAsiaTheme="minorHAnsi" w:hAnsi="Arial Narrow"/>
          <w:sz w:val="18"/>
          <w:szCs w:val="18"/>
          <w:shd w:val="clear" w:color="auto" w:fill="FFFFFF"/>
          <w:lang w:eastAsia="en-US"/>
        </w:rPr>
        <w:t>4</w:t>
      </w:r>
      <w:r w:rsidRPr="005D7406">
        <w:rPr>
          <w:rFonts w:ascii="Arial Narrow" w:eastAsiaTheme="minorHAnsi" w:hAnsi="Arial Narrow"/>
          <w:sz w:val="18"/>
          <w:szCs w:val="18"/>
          <w:shd w:val="clear" w:color="auto" w:fill="FFFFFF"/>
          <w:lang w:eastAsia="en-US"/>
        </w:rPr>
        <w:t xml:space="preserve"> µg/m</w:t>
      </w:r>
      <w:r w:rsidRPr="005D7406">
        <w:rPr>
          <w:rFonts w:ascii="Arial Narrow" w:eastAsiaTheme="minorHAnsi" w:hAnsi="Arial Narrow"/>
          <w:sz w:val="18"/>
          <w:szCs w:val="18"/>
          <w:shd w:val="clear" w:color="auto" w:fill="FFFFFF"/>
          <w:vertAlign w:val="superscript"/>
          <w:lang w:eastAsia="en-US"/>
        </w:rPr>
        <w:t>3</w:t>
      </w:r>
      <w:r w:rsidRPr="005D7406">
        <w:rPr>
          <w:rFonts w:ascii="Arial Narrow" w:eastAsiaTheme="minorHAnsi" w:hAnsi="Arial Narrow"/>
          <w:sz w:val="18"/>
          <w:szCs w:val="18"/>
          <w:shd w:val="clear" w:color="auto" w:fill="FFFFFF"/>
          <w:lang w:eastAsia="en-US"/>
        </w:rPr>
        <w:t xml:space="preserve"> Para valores superiores se realiza únicamente el cálculo de ICA de ozono para 1 hora.   </w:t>
      </w:r>
    </w:p>
    <w:p w14:paraId="561187B2" w14:textId="77777777" w:rsidR="00085919" w:rsidRPr="005154AD" w:rsidRDefault="00085919" w:rsidP="005D7406">
      <w:pPr>
        <w:jc w:val="both"/>
        <w:rPr>
          <w:rFonts w:ascii="Arial Narrow" w:hAnsi="Arial Narrow"/>
          <w:color w:val="000000"/>
          <w:sz w:val="18"/>
          <w:szCs w:val="18"/>
          <w:lang w:val="es-CO" w:eastAsia="es-CO"/>
        </w:rPr>
      </w:pPr>
      <w:r w:rsidRPr="005154AD">
        <w:rPr>
          <w:rFonts w:ascii="Arial Narrow" w:hAnsi="Arial Narrow"/>
          <w:color w:val="000000"/>
          <w:sz w:val="18"/>
          <w:szCs w:val="18"/>
          <w:vertAlign w:val="superscript"/>
          <w:lang w:val="es-CO" w:eastAsia="es-CO"/>
        </w:rPr>
        <w:t xml:space="preserve">(3) </w:t>
      </w:r>
      <w:r w:rsidRPr="005154AD">
        <w:rPr>
          <w:rFonts w:ascii="Arial Narrow" w:eastAsiaTheme="minorHAnsi" w:hAnsi="Arial Narrow"/>
          <w:sz w:val="18"/>
          <w:szCs w:val="18"/>
          <w:shd w:val="clear" w:color="auto" w:fill="FFFFFF"/>
          <w:lang w:eastAsia="en-US"/>
        </w:rPr>
        <w:t>Estos puntos de corte pueden cambiar cuando se realicen ajustes normativos para PM</w:t>
      </w:r>
      <w:r w:rsidRPr="005154AD">
        <w:rPr>
          <w:rFonts w:ascii="Arial Narrow" w:eastAsiaTheme="minorHAnsi" w:hAnsi="Arial Narrow"/>
          <w:sz w:val="18"/>
          <w:szCs w:val="18"/>
          <w:shd w:val="clear" w:color="auto" w:fill="FFFFFF"/>
          <w:vertAlign w:val="subscript"/>
          <w:lang w:eastAsia="en-US"/>
        </w:rPr>
        <w:t>2.5</w:t>
      </w:r>
      <w:r w:rsidR="003E498E" w:rsidRPr="005154AD">
        <w:rPr>
          <w:rFonts w:ascii="Arial Narrow" w:eastAsiaTheme="minorHAnsi" w:hAnsi="Arial Narrow"/>
          <w:sz w:val="18"/>
          <w:szCs w:val="18"/>
          <w:shd w:val="clear" w:color="auto" w:fill="FFFFFF"/>
          <w:vertAlign w:val="subscript"/>
          <w:lang w:eastAsia="en-US"/>
        </w:rPr>
        <w:t>.</w:t>
      </w:r>
    </w:p>
    <w:p w14:paraId="13B6D493" w14:textId="77777777" w:rsidR="00F1161D" w:rsidRDefault="00F1161D" w:rsidP="00085919">
      <w:pPr>
        <w:jc w:val="both"/>
        <w:rPr>
          <w:rFonts w:ascii="Arial Narrow" w:eastAsiaTheme="minorHAnsi" w:hAnsi="Arial Narrow"/>
          <w:sz w:val="18"/>
          <w:szCs w:val="18"/>
          <w:shd w:val="clear" w:color="auto" w:fill="FFFFFF"/>
          <w:lang w:eastAsia="en-US"/>
        </w:rPr>
      </w:pPr>
    </w:p>
    <w:p w14:paraId="6805B92E" w14:textId="77777777" w:rsidR="00085919" w:rsidRPr="00A12F75" w:rsidRDefault="00145D98" w:rsidP="00085919">
      <w:pPr>
        <w:jc w:val="both"/>
        <w:rPr>
          <w:rFonts w:ascii="Arial Narrow" w:hAnsi="Arial Narrow" w:cs="Arial"/>
          <w:color w:val="000000"/>
          <w:szCs w:val="24"/>
          <w:lang w:val="es-CO" w:eastAsia="es-CO"/>
        </w:rPr>
      </w:pPr>
      <w:r>
        <w:rPr>
          <w:rFonts w:ascii="Arial Narrow" w:eastAsiaTheme="minorHAnsi" w:hAnsi="Arial Narrow" w:cs="Arial"/>
          <w:b/>
          <w:szCs w:val="24"/>
          <w:shd w:val="clear" w:color="auto" w:fill="FFFFFF"/>
          <w:lang w:eastAsia="en-US"/>
        </w:rPr>
        <w:t xml:space="preserve">ARTÍCULO </w:t>
      </w:r>
      <w:r w:rsidR="002C5F0D">
        <w:rPr>
          <w:rFonts w:ascii="Arial Narrow" w:eastAsiaTheme="minorHAnsi" w:hAnsi="Arial Narrow" w:cs="Arial"/>
          <w:b/>
          <w:szCs w:val="24"/>
          <w:shd w:val="clear" w:color="auto" w:fill="FFFFFF"/>
          <w:lang w:eastAsia="en-US"/>
        </w:rPr>
        <w:t>21</w:t>
      </w:r>
      <w:r w:rsidR="00085919" w:rsidRPr="00A12F75">
        <w:rPr>
          <w:rFonts w:ascii="Arial Narrow" w:eastAsiaTheme="minorHAnsi" w:hAnsi="Arial Narrow" w:cs="Arial"/>
          <w:b/>
          <w:szCs w:val="24"/>
          <w:shd w:val="clear" w:color="auto" w:fill="FFFFFF"/>
          <w:lang w:eastAsia="en-US"/>
        </w:rPr>
        <w:t>. Cálculo del ICA.</w:t>
      </w:r>
      <w:r w:rsidR="00085919" w:rsidRPr="00A12F75">
        <w:rPr>
          <w:rFonts w:ascii="Arial Narrow" w:eastAsiaTheme="minorHAnsi" w:hAnsi="Arial Narrow" w:cs="Arial"/>
          <w:szCs w:val="24"/>
          <w:shd w:val="clear" w:color="auto" w:fill="FFFFFF"/>
          <w:lang w:eastAsia="en-US"/>
        </w:rPr>
        <w:t xml:space="preserve"> </w:t>
      </w:r>
      <w:r w:rsidR="00085919" w:rsidRPr="00A12F75">
        <w:rPr>
          <w:rFonts w:ascii="Arial Narrow" w:hAnsi="Arial Narrow" w:cs="Arial"/>
          <w:color w:val="000000"/>
          <w:szCs w:val="24"/>
          <w:lang w:val="es-CO" w:eastAsia="es-CO"/>
        </w:rPr>
        <w:t>El ICA será calculado a partir de la siguiente ecuación:</w:t>
      </w:r>
    </w:p>
    <w:p w14:paraId="3E9E193D" w14:textId="77777777" w:rsidR="00085919" w:rsidRPr="00A12F75" w:rsidRDefault="00085919" w:rsidP="00085919">
      <w:pPr>
        <w:contextualSpacing/>
        <w:rPr>
          <w:rFonts w:ascii="Arial Narrow" w:hAnsi="Arial Narrow" w:cs="Arial"/>
          <w:color w:val="000000"/>
          <w:szCs w:val="24"/>
          <w:lang w:val="es-CO" w:eastAsia="es-CO"/>
        </w:rPr>
      </w:pPr>
    </w:p>
    <w:p w14:paraId="523B18D8" w14:textId="77777777" w:rsidR="00085919" w:rsidRPr="00963BCE" w:rsidRDefault="005154AD" w:rsidP="00085919">
      <w:pPr>
        <w:contextualSpacing/>
        <w:jc w:val="both"/>
        <w:rPr>
          <w:rFonts w:ascii="Arial Narrow" w:hAnsi="Arial Narrow" w:cs="Arial"/>
          <w:color w:val="000000"/>
          <w:szCs w:val="24"/>
          <w:lang w:val="es-CO" w:eastAsia="es-CO"/>
        </w:rPr>
      </w:pPr>
      <m:oMathPara>
        <m:oMath>
          <m:sSub>
            <m:sSubPr>
              <m:ctrlPr>
                <w:rPr>
                  <w:rFonts w:ascii="Cambria Math" w:hAnsi="Cambria Math" w:cs="Arial"/>
                  <w:i/>
                  <w:color w:val="000000"/>
                  <w:szCs w:val="24"/>
                  <w:lang w:val="es-CO" w:eastAsia="es-CO"/>
                </w:rPr>
              </m:ctrlPr>
            </m:sSubPr>
            <m:e>
              <m:r>
                <w:rPr>
                  <w:rFonts w:ascii="Cambria Math" w:hAnsi="Cambria Math" w:cs="Arial"/>
                  <w:color w:val="000000"/>
                  <w:szCs w:val="24"/>
                  <w:lang w:val="es-CO" w:eastAsia="es-CO"/>
                </w:rPr>
                <m:t>ICA</m:t>
              </m:r>
            </m:e>
            <m:sub>
              <m:r>
                <w:rPr>
                  <w:rFonts w:ascii="Cambria Math" w:hAnsi="Cambria Math" w:cs="Arial"/>
                  <w:color w:val="000000"/>
                  <w:szCs w:val="24"/>
                  <w:lang w:val="es-CO" w:eastAsia="es-CO"/>
                </w:rPr>
                <m:t>p</m:t>
              </m:r>
            </m:sub>
          </m:sSub>
          <m:r>
            <w:rPr>
              <w:rFonts w:ascii="Cambria Math" w:hAnsi="Cambria Math" w:cs="Arial"/>
              <w:color w:val="000000"/>
              <w:szCs w:val="24"/>
              <w:lang w:val="es-CO" w:eastAsia="es-CO"/>
            </w:rPr>
            <m:t xml:space="preserve">= </m:t>
          </m:r>
          <m:f>
            <m:fPr>
              <m:ctrlPr>
                <w:rPr>
                  <w:rFonts w:ascii="Cambria Math" w:hAnsi="Cambria Math" w:cs="Arial"/>
                  <w:i/>
                  <w:color w:val="000000"/>
                  <w:szCs w:val="24"/>
                  <w:lang w:val="es-CO" w:eastAsia="es-CO"/>
                </w:rPr>
              </m:ctrlPr>
            </m:fPr>
            <m:num>
              <m:sSub>
                <m:sSubPr>
                  <m:ctrlPr>
                    <w:rPr>
                      <w:rFonts w:ascii="Cambria Math" w:hAnsi="Cambria Math" w:cs="Arial"/>
                      <w:i/>
                      <w:color w:val="000000"/>
                      <w:szCs w:val="24"/>
                      <w:lang w:val="es-CO" w:eastAsia="es-CO"/>
                    </w:rPr>
                  </m:ctrlPr>
                </m:sSubPr>
                <m:e>
                  <m:r>
                    <w:rPr>
                      <w:rFonts w:ascii="Cambria Math" w:hAnsi="Cambria Math" w:cs="Arial"/>
                      <w:color w:val="000000"/>
                      <w:szCs w:val="24"/>
                      <w:lang w:val="es-CO" w:eastAsia="es-CO"/>
                    </w:rPr>
                    <m:t>I</m:t>
                  </m:r>
                </m:e>
                <m:sub>
                  <m:r>
                    <w:rPr>
                      <w:rFonts w:ascii="Cambria Math" w:hAnsi="Cambria Math" w:cs="Arial"/>
                      <w:color w:val="000000"/>
                      <w:szCs w:val="24"/>
                      <w:lang w:val="es-CO" w:eastAsia="es-CO"/>
                    </w:rPr>
                    <m:t>Alto</m:t>
                  </m:r>
                </m:sub>
              </m:sSub>
              <m:r>
                <w:rPr>
                  <w:rFonts w:ascii="Cambria Math" w:hAnsi="Cambria Math" w:cs="Arial"/>
                  <w:color w:val="000000"/>
                  <w:szCs w:val="24"/>
                  <w:lang w:val="es-CO" w:eastAsia="es-CO"/>
                </w:rPr>
                <m:t xml:space="preserve">- </m:t>
              </m:r>
              <m:sSub>
                <m:sSubPr>
                  <m:ctrlPr>
                    <w:rPr>
                      <w:rFonts w:ascii="Cambria Math" w:hAnsi="Cambria Math" w:cs="Arial"/>
                      <w:i/>
                      <w:color w:val="000000"/>
                      <w:szCs w:val="24"/>
                      <w:lang w:val="es-CO" w:eastAsia="es-CO"/>
                    </w:rPr>
                  </m:ctrlPr>
                </m:sSubPr>
                <m:e>
                  <m:r>
                    <w:rPr>
                      <w:rFonts w:ascii="Cambria Math" w:hAnsi="Cambria Math" w:cs="Arial"/>
                      <w:color w:val="000000"/>
                      <w:szCs w:val="24"/>
                      <w:lang w:val="es-CO" w:eastAsia="es-CO"/>
                    </w:rPr>
                    <m:t>I</m:t>
                  </m:r>
                </m:e>
                <m:sub>
                  <m:r>
                    <w:rPr>
                      <w:rFonts w:ascii="Cambria Math" w:hAnsi="Cambria Math" w:cs="Arial"/>
                      <w:color w:val="000000"/>
                      <w:szCs w:val="24"/>
                      <w:lang w:val="es-CO" w:eastAsia="es-CO"/>
                    </w:rPr>
                    <m:t>bajo</m:t>
                  </m:r>
                </m:sub>
              </m:sSub>
            </m:num>
            <m:den>
              <m:sSub>
                <m:sSubPr>
                  <m:ctrlPr>
                    <w:rPr>
                      <w:rFonts w:ascii="Cambria Math" w:hAnsi="Cambria Math" w:cs="Arial"/>
                      <w:i/>
                      <w:color w:val="000000"/>
                      <w:szCs w:val="24"/>
                      <w:lang w:val="es-CO" w:eastAsia="es-CO"/>
                    </w:rPr>
                  </m:ctrlPr>
                </m:sSubPr>
                <m:e>
                  <m:r>
                    <w:rPr>
                      <w:rFonts w:ascii="Cambria Math" w:hAnsi="Cambria Math" w:cs="Arial"/>
                      <w:color w:val="000000"/>
                      <w:szCs w:val="24"/>
                      <w:lang w:val="es-CO" w:eastAsia="es-CO"/>
                    </w:rPr>
                    <m:t>PC</m:t>
                  </m:r>
                </m:e>
                <m:sub>
                  <m:r>
                    <w:rPr>
                      <w:rFonts w:ascii="Cambria Math" w:hAnsi="Cambria Math" w:cs="Arial"/>
                      <w:color w:val="000000"/>
                      <w:szCs w:val="24"/>
                      <w:lang w:val="es-CO" w:eastAsia="es-CO"/>
                    </w:rPr>
                    <m:t>Alto</m:t>
                  </m:r>
                </m:sub>
              </m:sSub>
              <m:r>
                <w:rPr>
                  <w:rFonts w:ascii="Cambria Math" w:hAnsi="Cambria Math" w:cs="Arial"/>
                  <w:color w:val="000000"/>
                  <w:szCs w:val="24"/>
                  <w:lang w:val="es-CO" w:eastAsia="es-CO"/>
                </w:rPr>
                <m:t xml:space="preserve">- </m:t>
              </m:r>
              <m:sSub>
                <m:sSubPr>
                  <m:ctrlPr>
                    <w:rPr>
                      <w:rFonts w:ascii="Cambria Math" w:hAnsi="Cambria Math" w:cs="Arial"/>
                      <w:i/>
                      <w:color w:val="000000"/>
                      <w:szCs w:val="24"/>
                      <w:lang w:val="es-CO" w:eastAsia="es-CO"/>
                    </w:rPr>
                  </m:ctrlPr>
                </m:sSubPr>
                <m:e>
                  <m:r>
                    <w:rPr>
                      <w:rFonts w:ascii="Cambria Math" w:hAnsi="Cambria Math" w:cs="Arial"/>
                      <w:color w:val="000000"/>
                      <w:szCs w:val="24"/>
                      <w:lang w:val="es-CO" w:eastAsia="es-CO"/>
                    </w:rPr>
                    <m:t>PC</m:t>
                  </m:r>
                </m:e>
                <m:sub>
                  <m:r>
                    <w:rPr>
                      <w:rFonts w:ascii="Cambria Math" w:hAnsi="Cambria Math" w:cs="Arial"/>
                      <w:color w:val="000000"/>
                      <w:szCs w:val="24"/>
                      <w:lang w:val="es-CO" w:eastAsia="es-CO"/>
                    </w:rPr>
                    <m:t>bajo</m:t>
                  </m:r>
                </m:sub>
              </m:sSub>
            </m:den>
          </m:f>
          <m:r>
            <w:rPr>
              <w:rFonts w:ascii="Cambria Math" w:hAnsi="Cambria Math" w:cs="Arial"/>
              <w:color w:val="000000"/>
              <w:szCs w:val="24"/>
              <w:lang w:val="es-CO" w:eastAsia="es-CO"/>
            </w:rPr>
            <m:t xml:space="preserve"> x </m:t>
          </m:r>
          <m:d>
            <m:dPr>
              <m:ctrlPr>
                <w:rPr>
                  <w:rFonts w:ascii="Cambria Math" w:hAnsi="Cambria Math" w:cs="Arial"/>
                  <w:i/>
                  <w:color w:val="000000"/>
                  <w:szCs w:val="24"/>
                  <w:lang w:val="es-CO" w:eastAsia="es-CO"/>
                </w:rPr>
              </m:ctrlPr>
            </m:dPr>
            <m:e>
              <m:sSub>
                <m:sSubPr>
                  <m:ctrlPr>
                    <w:rPr>
                      <w:rFonts w:ascii="Cambria Math" w:hAnsi="Cambria Math" w:cs="Arial"/>
                      <w:i/>
                      <w:color w:val="000000"/>
                      <w:szCs w:val="24"/>
                      <w:lang w:val="es-CO" w:eastAsia="es-CO"/>
                    </w:rPr>
                  </m:ctrlPr>
                </m:sSubPr>
                <m:e>
                  <m:r>
                    <w:rPr>
                      <w:rFonts w:ascii="Cambria Math" w:hAnsi="Cambria Math" w:cs="Arial"/>
                      <w:color w:val="000000"/>
                      <w:szCs w:val="24"/>
                      <w:lang w:val="es-CO" w:eastAsia="es-CO"/>
                    </w:rPr>
                    <m:t>C</m:t>
                  </m:r>
                </m:e>
                <m:sub>
                  <m:r>
                    <w:rPr>
                      <w:rFonts w:ascii="Cambria Math" w:hAnsi="Cambria Math" w:cs="Arial"/>
                      <w:color w:val="000000"/>
                      <w:szCs w:val="24"/>
                      <w:lang w:val="es-CO" w:eastAsia="es-CO"/>
                    </w:rPr>
                    <m:t>p</m:t>
                  </m:r>
                </m:sub>
              </m:sSub>
              <m:r>
                <w:rPr>
                  <w:rFonts w:ascii="Cambria Math" w:hAnsi="Cambria Math" w:cs="Arial"/>
                  <w:color w:val="000000"/>
                  <w:szCs w:val="24"/>
                  <w:lang w:val="es-CO" w:eastAsia="es-CO"/>
                </w:rPr>
                <m:t xml:space="preserve">- </m:t>
              </m:r>
              <m:sSub>
                <m:sSubPr>
                  <m:ctrlPr>
                    <w:rPr>
                      <w:rFonts w:ascii="Cambria Math" w:hAnsi="Cambria Math" w:cs="Arial"/>
                      <w:i/>
                      <w:color w:val="000000"/>
                      <w:szCs w:val="24"/>
                      <w:lang w:val="es-CO" w:eastAsia="es-CO"/>
                    </w:rPr>
                  </m:ctrlPr>
                </m:sSubPr>
                <m:e>
                  <m:r>
                    <w:rPr>
                      <w:rFonts w:ascii="Cambria Math" w:hAnsi="Cambria Math" w:cs="Arial"/>
                      <w:color w:val="000000"/>
                      <w:szCs w:val="24"/>
                      <w:lang w:val="es-CO" w:eastAsia="es-CO"/>
                    </w:rPr>
                    <m:t>PC</m:t>
                  </m:r>
                </m:e>
                <m:sub>
                  <m:r>
                    <w:rPr>
                      <w:rFonts w:ascii="Cambria Math" w:hAnsi="Cambria Math" w:cs="Arial"/>
                      <w:color w:val="000000"/>
                      <w:szCs w:val="24"/>
                      <w:lang w:val="es-CO" w:eastAsia="es-CO"/>
                    </w:rPr>
                    <m:t>bajo</m:t>
                  </m:r>
                </m:sub>
              </m:sSub>
            </m:e>
          </m:d>
          <m:r>
            <w:rPr>
              <w:rFonts w:ascii="Cambria Math" w:hAnsi="Cambria Math" w:cs="Arial"/>
              <w:color w:val="000000"/>
              <w:szCs w:val="24"/>
              <w:lang w:val="es-CO" w:eastAsia="es-CO"/>
            </w:rPr>
            <m:t xml:space="preserve">+ </m:t>
          </m:r>
          <m:sSub>
            <m:sSubPr>
              <m:ctrlPr>
                <w:rPr>
                  <w:rFonts w:ascii="Cambria Math" w:hAnsi="Cambria Math" w:cs="Arial"/>
                  <w:i/>
                  <w:color w:val="000000"/>
                  <w:szCs w:val="24"/>
                  <w:lang w:val="es-CO" w:eastAsia="es-CO"/>
                </w:rPr>
              </m:ctrlPr>
            </m:sSubPr>
            <m:e>
              <m:r>
                <w:rPr>
                  <w:rFonts w:ascii="Cambria Math" w:hAnsi="Cambria Math" w:cs="Arial"/>
                  <w:color w:val="000000"/>
                  <w:szCs w:val="24"/>
                  <w:lang w:val="es-CO" w:eastAsia="es-CO"/>
                </w:rPr>
                <m:t>I</m:t>
              </m:r>
            </m:e>
            <m:sub>
              <m:r>
                <w:rPr>
                  <w:rFonts w:ascii="Cambria Math" w:hAnsi="Cambria Math" w:cs="Arial"/>
                  <w:color w:val="000000"/>
                  <w:szCs w:val="24"/>
                  <w:lang w:val="es-CO" w:eastAsia="es-CO"/>
                </w:rPr>
                <m:t>bajo</m:t>
              </m:r>
            </m:sub>
          </m:sSub>
        </m:oMath>
      </m:oMathPara>
    </w:p>
    <w:p w14:paraId="4034EE96" w14:textId="77777777" w:rsidR="00085919" w:rsidRPr="00A12F75" w:rsidRDefault="00085919" w:rsidP="00085919">
      <w:pPr>
        <w:contextualSpacing/>
        <w:jc w:val="both"/>
        <w:rPr>
          <w:rFonts w:ascii="Arial Narrow" w:hAnsi="Arial Narrow" w:cs="Arial"/>
          <w:color w:val="000000"/>
          <w:szCs w:val="24"/>
          <w:lang w:val="es-CO" w:eastAsia="es-CO"/>
        </w:rPr>
      </w:pPr>
      <w:r w:rsidRPr="00A12F75">
        <w:rPr>
          <w:rFonts w:ascii="Arial Narrow" w:hAnsi="Arial Narrow" w:cs="Arial"/>
          <w:color w:val="000000"/>
          <w:szCs w:val="24"/>
          <w:lang w:val="es-CO" w:eastAsia="es-CO"/>
        </w:rPr>
        <w:t>En donde:</w:t>
      </w:r>
    </w:p>
    <w:p w14:paraId="49B1BB58" w14:textId="77777777" w:rsidR="00085919" w:rsidRPr="00A12F75" w:rsidRDefault="00085919" w:rsidP="00085919">
      <w:pPr>
        <w:contextualSpacing/>
        <w:jc w:val="both"/>
        <w:rPr>
          <w:rFonts w:ascii="Arial Narrow" w:hAnsi="Arial Narrow" w:cs="Arial"/>
          <w:color w:val="000000"/>
          <w:szCs w:val="24"/>
          <w:lang w:val="es-CO" w:eastAsia="es-CO"/>
        </w:rPr>
      </w:pPr>
    </w:p>
    <w:p w14:paraId="426D0A6B" w14:textId="77777777" w:rsidR="00085919" w:rsidRPr="00963BCE" w:rsidRDefault="00085919" w:rsidP="00085919">
      <w:pPr>
        <w:contextualSpacing/>
        <w:jc w:val="both"/>
        <w:rPr>
          <w:rFonts w:ascii="Arial Narrow" w:hAnsi="Arial Narrow" w:cs="Arial"/>
          <w:color w:val="000000"/>
          <w:sz w:val="20"/>
          <w:lang w:val="es-CO" w:eastAsia="es-CO"/>
        </w:rPr>
      </w:pPr>
      <w:r w:rsidRPr="00963BCE">
        <w:rPr>
          <w:rFonts w:ascii="Arial Narrow" w:hAnsi="Arial Narrow" w:cs="Arial"/>
          <w:b/>
          <w:color w:val="000000"/>
          <w:sz w:val="20"/>
          <w:lang w:val="es-CO" w:eastAsia="es-CO"/>
        </w:rPr>
        <w:t xml:space="preserve">ICA </w:t>
      </w:r>
      <w:r w:rsidRPr="00963BCE">
        <w:rPr>
          <w:rFonts w:ascii="Arial Narrow" w:hAnsi="Arial Narrow" w:cs="Arial"/>
          <w:b/>
          <w:color w:val="000000"/>
          <w:sz w:val="20"/>
          <w:vertAlign w:val="subscript"/>
          <w:lang w:val="es-CO" w:eastAsia="es-CO"/>
        </w:rPr>
        <w:t>p</w:t>
      </w:r>
      <w:r w:rsidRPr="00963BCE">
        <w:rPr>
          <w:rFonts w:ascii="Arial Narrow" w:hAnsi="Arial Narrow" w:cs="Arial"/>
          <w:b/>
          <w:color w:val="000000"/>
          <w:sz w:val="20"/>
          <w:lang w:val="es-CO" w:eastAsia="es-CO"/>
        </w:rPr>
        <w:t xml:space="preserve"> =</w:t>
      </w:r>
      <w:r w:rsidRPr="00963BCE">
        <w:rPr>
          <w:rFonts w:ascii="Arial Narrow" w:hAnsi="Arial Narrow" w:cs="Arial"/>
          <w:color w:val="000000"/>
          <w:sz w:val="20"/>
          <w:lang w:val="es-CO" w:eastAsia="es-CO"/>
        </w:rPr>
        <w:t xml:space="preserve"> Índice de Calidad del Aire para el contaminante p.</w:t>
      </w:r>
    </w:p>
    <w:p w14:paraId="6C35707A" w14:textId="77777777" w:rsidR="00085919" w:rsidRPr="00963BCE" w:rsidRDefault="00085919" w:rsidP="00085919">
      <w:pPr>
        <w:contextualSpacing/>
        <w:jc w:val="both"/>
        <w:rPr>
          <w:rFonts w:ascii="Arial Narrow" w:hAnsi="Arial Narrow" w:cs="Arial"/>
          <w:color w:val="000000"/>
          <w:sz w:val="20"/>
          <w:lang w:val="es-CO" w:eastAsia="es-CO"/>
        </w:rPr>
      </w:pPr>
      <w:r w:rsidRPr="00963BCE">
        <w:rPr>
          <w:rFonts w:ascii="Arial Narrow" w:hAnsi="Arial Narrow" w:cs="Arial"/>
          <w:b/>
          <w:color w:val="000000"/>
          <w:sz w:val="20"/>
          <w:lang w:val="es-CO" w:eastAsia="es-CO"/>
        </w:rPr>
        <w:t xml:space="preserve">C </w:t>
      </w:r>
      <w:r w:rsidRPr="00963BCE">
        <w:rPr>
          <w:rFonts w:ascii="Arial Narrow" w:hAnsi="Arial Narrow" w:cs="Arial"/>
          <w:b/>
          <w:color w:val="000000"/>
          <w:sz w:val="20"/>
          <w:vertAlign w:val="subscript"/>
          <w:lang w:val="es-CO" w:eastAsia="es-CO"/>
        </w:rPr>
        <w:t>p</w:t>
      </w:r>
      <w:r w:rsidRPr="00963BCE">
        <w:rPr>
          <w:rFonts w:ascii="Arial Narrow" w:hAnsi="Arial Narrow" w:cs="Arial"/>
          <w:b/>
          <w:color w:val="000000"/>
          <w:sz w:val="20"/>
          <w:lang w:val="es-CO" w:eastAsia="es-CO"/>
        </w:rPr>
        <w:t xml:space="preserve"> =</w:t>
      </w:r>
      <w:r w:rsidRPr="00963BCE">
        <w:rPr>
          <w:rFonts w:ascii="Arial Narrow" w:hAnsi="Arial Narrow" w:cs="Arial"/>
          <w:color w:val="000000"/>
          <w:sz w:val="20"/>
          <w:lang w:val="es-CO" w:eastAsia="es-CO"/>
        </w:rPr>
        <w:t xml:space="preserve"> Concentración medida para el contaminante p.</w:t>
      </w:r>
    </w:p>
    <w:p w14:paraId="5928EEB5" w14:textId="77777777" w:rsidR="00085919" w:rsidRPr="00963BCE" w:rsidRDefault="00085919" w:rsidP="00085919">
      <w:pPr>
        <w:contextualSpacing/>
        <w:jc w:val="both"/>
        <w:rPr>
          <w:rFonts w:ascii="Arial Narrow" w:hAnsi="Arial Narrow" w:cs="Arial"/>
          <w:color w:val="000000"/>
          <w:sz w:val="20"/>
          <w:lang w:val="es-CO" w:eastAsia="es-CO"/>
        </w:rPr>
      </w:pPr>
      <w:r w:rsidRPr="00963BCE">
        <w:rPr>
          <w:rFonts w:ascii="Arial Narrow" w:hAnsi="Arial Narrow" w:cs="Arial"/>
          <w:b/>
          <w:color w:val="000000"/>
          <w:sz w:val="20"/>
          <w:lang w:val="es-CO" w:eastAsia="es-CO"/>
        </w:rPr>
        <w:t xml:space="preserve">PC </w:t>
      </w:r>
      <w:r w:rsidRPr="00963BCE">
        <w:rPr>
          <w:rFonts w:ascii="Arial Narrow" w:hAnsi="Arial Narrow" w:cs="Arial"/>
          <w:b/>
          <w:color w:val="000000"/>
          <w:sz w:val="20"/>
          <w:vertAlign w:val="subscript"/>
          <w:lang w:val="es-CO" w:eastAsia="es-CO"/>
        </w:rPr>
        <w:t xml:space="preserve">alto </w:t>
      </w:r>
      <w:r w:rsidRPr="00963BCE">
        <w:rPr>
          <w:rFonts w:ascii="Arial Narrow" w:hAnsi="Arial Narrow" w:cs="Arial"/>
          <w:b/>
          <w:color w:val="000000"/>
          <w:sz w:val="20"/>
          <w:lang w:val="es-CO" w:eastAsia="es-CO"/>
        </w:rPr>
        <w:t xml:space="preserve">= </w:t>
      </w:r>
      <w:r w:rsidRPr="00963BCE">
        <w:rPr>
          <w:rFonts w:ascii="Arial Narrow" w:hAnsi="Arial Narrow" w:cs="Arial"/>
          <w:color w:val="000000"/>
          <w:sz w:val="20"/>
          <w:lang w:val="es-CO" w:eastAsia="es-CO"/>
        </w:rPr>
        <w:t xml:space="preserve">Punto de corte mayor o igual a C </w:t>
      </w:r>
      <w:r w:rsidRPr="00963BCE">
        <w:rPr>
          <w:rFonts w:ascii="Arial Narrow" w:hAnsi="Arial Narrow" w:cs="Arial"/>
          <w:color w:val="000000"/>
          <w:sz w:val="20"/>
          <w:vertAlign w:val="subscript"/>
          <w:lang w:val="es-CO" w:eastAsia="es-CO"/>
        </w:rPr>
        <w:t>p</w:t>
      </w:r>
    </w:p>
    <w:p w14:paraId="125A6F4C" w14:textId="77777777" w:rsidR="00085919" w:rsidRPr="00963BCE" w:rsidRDefault="00085919" w:rsidP="00085919">
      <w:pPr>
        <w:contextualSpacing/>
        <w:jc w:val="both"/>
        <w:rPr>
          <w:rFonts w:ascii="Arial Narrow" w:hAnsi="Arial Narrow" w:cs="Arial"/>
          <w:color w:val="000000"/>
          <w:sz w:val="20"/>
          <w:lang w:val="es-CO" w:eastAsia="es-CO"/>
        </w:rPr>
      </w:pPr>
      <w:r w:rsidRPr="00963BCE">
        <w:rPr>
          <w:rFonts w:ascii="Arial Narrow" w:hAnsi="Arial Narrow" w:cs="Arial"/>
          <w:b/>
          <w:color w:val="000000"/>
          <w:sz w:val="20"/>
          <w:lang w:val="es-CO" w:eastAsia="es-CO"/>
        </w:rPr>
        <w:t xml:space="preserve">PC </w:t>
      </w:r>
      <w:r w:rsidRPr="00963BCE">
        <w:rPr>
          <w:rFonts w:ascii="Arial Narrow" w:hAnsi="Arial Narrow" w:cs="Arial"/>
          <w:b/>
          <w:color w:val="000000"/>
          <w:sz w:val="20"/>
          <w:vertAlign w:val="subscript"/>
          <w:lang w:val="es-CO" w:eastAsia="es-CO"/>
        </w:rPr>
        <w:t>bajo</w:t>
      </w:r>
      <w:r w:rsidRPr="00963BCE">
        <w:rPr>
          <w:rFonts w:ascii="Arial Narrow" w:hAnsi="Arial Narrow" w:cs="Arial"/>
          <w:b/>
          <w:color w:val="000000"/>
          <w:sz w:val="20"/>
          <w:lang w:val="es-CO" w:eastAsia="es-CO"/>
        </w:rPr>
        <w:t xml:space="preserve"> =</w:t>
      </w:r>
      <w:r w:rsidRPr="00963BCE">
        <w:rPr>
          <w:rFonts w:ascii="Arial Narrow" w:hAnsi="Arial Narrow" w:cs="Arial"/>
          <w:color w:val="000000"/>
          <w:sz w:val="20"/>
          <w:lang w:val="es-CO" w:eastAsia="es-CO"/>
        </w:rPr>
        <w:t xml:space="preserve"> Punto de corte menor o igual a C </w:t>
      </w:r>
      <w:r w:rsidRPr="00963BCE">
        <w:rPr>
          <w:rFonts w:ascii="Arial Narrow" w:hAnsi="Arial Narrow" w:cs="Arial"/>
          <w:color w:val="000000"/>
          <w:sz w:val="20"/>
          <w:vertAlign w:val="subscript"/>
          <w:lang w:val="es-CO" w:eastAsia="es-CO"/>
        </w:rPr>
        <w:t>p</w:t>
      </w:r>
    </w:p>
    <w:p w14:paraId="326C6C69" w14:textId="77777777" w:rsidR="00085919" w:rsidRPr="00963BCE" w:rsidRDefault="00085919" w:rsidP="00085919">
      <w:pPr>
        <w:contextualSpacing/>
        <w:jc w:val="both"/>
        <w:rPr>
          <w:rFonts w:ascii="Arial Narrow" w:hAnsi="Arial Narrow" w:cs="Arial"/>
          <w:color w:val="000000"/>
          <w:sz w:val="20"/>
          <w:lang w:val="es-CO" w:eastAsia="es-CO"/>
        </w:rPr>
      </w:pPr>
      <w:r w:rsidRPr="00963BCE">
        <w:rPr>
          <w:rFonts w:ascii="Arial Narrow" w:hAnsi="Arial Narrow" w:cs="Arial"/>
          <w:b/>
          <w:color w:val="000000"/>
          <w:sz w:val="20"/>
          <w:lang w:val="es-CO" w:eastAsia="es-CO"/>
        </w:rPr>
        <w:t xml:space="preserve">I </w:t>
      </w:r>
      <w:r w:rsidRPr="00963BCE">
        <w:rPr>
          <w:rFonts w:ascii="Arial Narrow" w:hAnsi="Arial Narrow" w:cs="Arial"/>
          <w:b/>
          <w:color w:val="000000"/>
          <w:sz w:val="20"/>
          <w:vertAlign w:val="subscript"/>
          <w:lang w:val="es-CO" w:eastAsia="es-CO"/>
        </w:rPr>
        <w:t>alto</w:t>
      </w:r>
      <w:r w:rsidRPr="00963BCE">
        <w:rPr>
          <w:rFonts w:ascii="Arial Narrow" w:hAnsi="Arial Narrow" w:cs="Arial"/>
          <w:b/>
          <w:color w:val="000000"/>
          <w:sz w:val="20"/>
          <w:lang w:val="es-CO" w:eastAsia="es-CO"/>
        </w:rPr>
        <w:t xml:space="preserve"> =</w:t>
      </w:r>
      <w:r w:rsidRPr="00963BCE">
        <w:rPr>
          <w:rFonts w:ascii="Arial Narrow" w:hAnsi="Arial Narrow" w:cs="Arial"/>
          <w:color w:val="000000"/>
          <w:sz w:val="20"/>
          <w:lang w:val="es-CO" w:eastAsia="es-CO"/>
        </w:rPr>
        <w:t xml:space="preserve"> Valor del ICA correspondiente al PC </w:t>
      </w:r>
      <w:r w:rsidRPr="00963BCE">
        <w:rPr>
          <w:rFonts w:ascii="Arial Narrow" w:hAnsi="Arial Narrow" w:cs="Arial"/>
          <w:color w:val="000000"/>
          <w:sz w:val="20"/>
          <w:vertAlign w:val="subscript"/>
          <w:lang w:val="es-CO" w:eastAsia="es-CO"/>
        </w:rPr>
        <w:t>alto</w:t>
      </w:r>
    </w:p>
    <w:p w14:paraId="0487BBA9" w14:textId="77777777" w:rsidR="00085919" w:rsidRPr="00963BCE" w:rsidRDefault="00085919" w:rsidP="00085919">
      <w:pPr>
        <w:contextualSpacing/>
        <w:jc w:val="both"/>
        <w:rPr>
          <w:rFonts w:ascii="Arial Narrow" w:hAnsi="Arial Narrow" w:cs="Arial"/>
          <w:color w:val="000000"/>
          <w:sz w:val="20"/>
          <w:lang w:val="es-CO" w:eastAsia="es-CO"/>
        </w:rPr>
      </w:pPr>
      <w:r w:rsidRPr="00963BCE">
        <w:rPr>
          <w:rFonts w:ascii="Arial Narrow" w:hAnsi="Arial Narrow" w:cs="Arial"/>
          <w:b/>
          <w:color w:val="000000"/>
          <w:sz w:val="20"/>
          <w:lang w:val="es-CO" w:eastAsia="es-CO"/>
        </w:rPr>
        <w:t xml:space="preserve">I </w:t>
      </w:r>
      <w:r w:rsidRPr="00963BCE">
        <w:rPr>
          <w:rFonts w:ascii="Arial Narrow" w:hAnsi="Arial Narrow" w:cs="Arial"/>
          <w:b/>
          <w:color w:val="000000"/>
          <w:sz w:val="20"/>
          <w:vertAlign w:val="subscript"/>
          <w:lang w:val="es-CO" w:eastAsia="es-CO"/>
        </w:rPr>
        <w:t>bajo</w:t>
      </w:r>
      <w:r w:rsidRPr="00963BCE">
        <w:rPr>
          <w:rFonts w:ascii="Arial Narrow" w:hAnsi="Arial Narrow" w:cs="Arial"/>
          <w:b/>
          <w:color w:val="000000"/>
          <w:sz w:val="20"/>
          <w:lang w:val="es-CO" w:eastAsia="es-CO"/>
        </w:rPr>
        <w:t xml:space="preserve"> =</w:t>
      </w:r>
      <w:r w:rsidRPr="00963BCE">
        <w:rPr>
          <w:rFonts w:ascii="Arial Narrow" w:hAnsi="Arial Narrow" w:cs="Arial"/>
          <w:color w:val="000000"/>
          <w:sz w:val="20"/>
          <w:lang w:val="es-CO" w:eastAsia="es-CO"/>
        </w:rPr>
        <w:t xml:space="preserve"> Valor del ICA correspondiente al PC </w:t>
      </w:r>
      <w:r w:rsidRPr="00963BCE">
        <w:rPr>
          <w:rFonts w:ascii="Arial Narrow" w:hAnsi="Arial Narrow" w:cs="Arial"/>
          <w:color w:val="000000"/>
          <w:sz w:val="20"/>
          <w:vertAlign w:val="subscript"/>
          <w:lang w:val="es-CO" w:eastAsia="es-CO"/>
        </w:rPr>
        <w:t>bajo</w:t>
      </w:r>
    </w:p>
    <w:p w14:paraId="6636E8C1" w14:textId="77777777" w:rsidR="00085919" w:rsidRPr="00A12F75" w:rsidRDefault="00085919" w:rsidP="00085919">
      <w:pPr>
        <w:contextualSpacing/>
        <w:jc w:val="both"/>
        <w:rPr>
          <w:rFonts w:ascii="Arial Narrow" w:hAnsi="Arial Narrow" w:cs="Arial"/>
          <w:color w:val="000000"/>
          <w:szCs w:val="24"/>
          <w:lang w:val="es-CO" w:eastAsia="es-CO"/>
        </w:rPr>
      </w:pPr>
      <w:r w:rsidRPr="00A12F75">
        <w:rPr>
          <w:rFonts w:ascii="Arial Narrow" w:hAnsi="Arial Narrow" w:cs="Arial"/>
          <w:color w:val="000000"/>
          <w:szCs w:val="24"/>
          <w:lang w:val="es-CO" w:eastAsia="es-CO"/>
        </w:rPr>
        <w:t xml:space="preserve"> </w:t>
      </w:r>
    </w:p>
    <w:p w14:paraId="638C3450" w14:textId="77777777" w:rsidR="00085919" w:rsidRDefault="00085919" w:rsidP="00085919">
      <w:pPr>
        <w:contextualSpacing/>
        <w:jc w:val="both"/>
        <w:rPr>
          <w:rFonts w:ascii="Arial Narrow" w:eastAsiaTheme="minorHAnsi" w:hAnsi="Arial Narrow" w:cs="Arial"/>
          <w:szCs w:val="24"/>
          <w:shd w:val="clear" w:color="auto" w:fill="FFFFFF"/>
          <w:lang w:eastAsia="en-US"/>
        </w:rPr>
      </w:pPr>
      <w:r w:rsidRPr="00CB6460">
        <w:rPr>
          <w:rFonts w:ascii="Arial Narrow" w:eastAsiaTheme="minorHAnsi" w:hAnsi="Arial Narrow" w:cs="Arial"/>
          <w:b/>
          <w:szCs w:val="24"/>
          <w:shd w:val="clear" w:color="auto" w:fill="FFFFFF"/>
          <w:lang w:eastAsia="en-US"/>
        </w:rPr>
        <w:t>Parágrafo.</w:t>
      </w:r>
      <w:r>
        <w:rPr>
          <w:rFonts w:ascii="Arial Narrow" w:eastAsiaTheme="minorHAnsi" w:hAnsi="Arial Narrow" w:cs="Arial"/>
          <w:szCs w:val="24"/>
          <w:shd w:val="clear" w:color="auto" w:fill="FFFFFF"/>
          <w:lang w:eastAsia="en-US"/>
        </w:rPr>
        <w:t xml:space="preserve"> En el caso de estaciones que monitorean más de un contaminante, el cálculo del ICA será realizado para todos los contaminantes medidos y será publicado el que presente el mayor valor.  </w:t>
      </w:r>
    </w:p>
    <w:p w14:paraId="14BFD91A" w14:textId="77777777" w:rsidR="00085919" w:rsidRDefault="00085919" w:rsidP="00085919">
      <w:pPr>
        <w:contextualSpacing/>
        <w:jc w:val="both"/>
        <w:rPr>
          <w:rFonts w:ascii="Arial Narrow" w:eastAsiaTheme="minorHAnsi" w:hAnsi="Arial Narrow" w:cs="Arial"/>
          <w:szCs w:val="24"/>
          <w:shd w:val="clear" w:color="auto" w:fill="FFFFFF"/>
          <w:lang w:eastAsia="en-US"/>
        </w:rPr>
      </w:pPr>
    </w:p>
    <w:p w14:paraId="1EF86D79" w14:textId="69AC581D" w:rsidR="00085919" w:rsidRDefault="00085919" w:rsidP="00085919">
      <w:pPr>
        <w:contextualSpacing/>
        <w:jc w:val="both"/>
        <w:rPr>
          <w:rFonts w:ascii="Arial Narrow" w:eastAsiaTheme="minorHAnsi" w:hAnsi="Arial Narrow" w:cs="Arial"/>
          <w:b/>
          <w:szCs w:val="24"/>
          <w:shd w:val="clear" w:color="auto" w:fill="FFFFFF"/>
          <w:lang w:eastAsia="en-US"/>
        </w:rPr>
      </w:pPr>
      <w:r w:rsidRPr="00196533">
        <w:rPr>
          <w:rFonts w:ascii="Arial Narrow" w:eastAsiaTheme="minorHAnsi" w:hAnsi="Arial Narrow" w:cs="Arial"/>
          <w:b/>
          <w:szCs w:val="24"/>
          <w:shd w:val="clear" w:color="auto" w:fill="FFFFFF"/>
          <w:lang w:eastAsia="en-US"/>
        </w:rPr>
        <w:t>ART</w:t>
      </w:r>
      <w:r w:rsidR="00145D98">
        <w:rPr>
          <w:rFonts w:ascii="Arial Narrow" w:eastAsiaTheme="minorHAnsi" w:hAnsi="Arial Narrow" w:cs="Arial"/>
          <w:b/>
          <w:szCs w:val="24"/>
          <w:shd w:val="clear" w:color="auto" w:fill="FFFFFF"/>
          <w:lang w:eastAsia="en-US"/>
        </w:rPr>
        <w:t xml:space="preserve">ÍCULO </w:t>
      </w:r>
      <w:r w:rsidR="005D332A">
        <w:rPr>
          <w:rFonts w:ascii="Arial Narrow" w:eastAsiaTheme="minorHAnsi" w:hAnsi="Arial Narrow" w:cs="Arial"/>
          <w:b/>
          <w:szCs w:val="24"/>
          <w:shd w:val="clear" w:color="auto" w:fill="FFFFFF"/>
          <w:lang w:eastAsia="en-US"/>
        </w:rPr>
        <w:t>22</w:t>
      </w:r>
      <w:r w:rsidRPr="00196533">
        <w:rPr>
          <w:rFonts w:ascii="Arial Narrow" w:eastAsiaTheme="minorHAnsi" w:hAnsi="Arial Narrow" w:cs="Arial"/>
          <w:b/>
          <w:szCs w:val="24"/>
          <w:shd w:val="clear" w:color="auto" w:fill="FFFFFF"/>
          <w:lang w:eastAsia="en-US"/>
        </w:rPr>
        <w:t>. Reporte del ICA.</w:t>
      </w:r>
      <w:r>
        <w:rPr>
          <w:rFonts w:ascii="Arial Narrow" w:eastAsiaTheme="minorHAnsi" w:hAnsi="Arial Narrow" w:cs="Arial"/>
          <w:b/>
          <w:szCs w:val="24"/>
          <w:shd w:val="clear" w:color="auto" w:fill="FFFFFF"/>
          <w:lang w:eastAsia="en-US"/>
        </w:rPr>
        <w:t xml:space="preserve"> </w:t>
      </w:r>
      <w:r w:rsidR="002C5F0D" w:rsidRPr="005154AD">
        <w:rPr>
          <w:rFonts w:ascii="Arial Narrow" w:eastAsiaTheme="minorHAnsi" w:hAnsi="Arial Narrow" w:cs="Arial"/>
          <w:szCs w:val="24"/>
          <w:shd w:val="clear" w:color="auto" w:fill="FFFFFF"/>
          <w:lang w:eastAsia="en-US"/>
        </w:rPr>
        <w:t>El</w:t>
      </w:r>
      <w:r w:rsidR="002C5F0D">
        <w:rPr>
          <w:rFonts w:ascii="Arial Narrow" w:eastAsiaTheme="minorHAnsi" w:hAnsi="Arial Narrow" w:cs="Arial"/>
          <w:b/>
          <w:szCs w:val="24"/>
          <w:shd w:val="clear" w:color="auto" w:fill="FFFFFF"/>
          <w:lang w:eastAsia="en-US"/>
        </w:rPr>
        <w:t xml:space="preserve"> </w:t>
      </w:r>
      <w:r w:rsidRPr="00CF3138">
        <w:rPr>
          <w:rFonts w:ascii="Arial Narrow" w:eastAsiaTheme="minorHAnsi" w:hAnsi="Arial Narrow" w:cs="Arial"/>
          <w:szCs w:val="24"/>
          <w:shd w:val="clear" w:color="auto" w:fill="FFFFFF"/>
          <w:lang w:eastAsia="en-US"/>
        </w:rPr>
        <w:t>ICA debe</w:t>
      </w:r>
      <w:r>
        <w:rPr>
          <w:rFonts w:ascii="Arial Narrow" w:eastAsiaTheme="minorHAnsi" w:hAnsi="Arial Narrow" w:cs="Arial"/>
          <w:szCs w:val="24"/>
          <w:shd w:val="clear" w:color="auto" w:fill="FFFFFF"/>
          <w:lang w:eastAsia="en-US"/>
        </w:rPr>
        <w:t xml:space="preserve"> calcularse </w:t>
      </w:r>
      <w:r w:rsidR="001A0697">
        <w:rPr>
          <w:rFonts w:ascii="Arial Narrow" w:eastAsiaTheme="minorHAnsi" w:hAnsi="Arial Narrow" w:cs="Arial"/>
          <w:szCs w:val="24"/>
          <w:shd w:val="clear" w:color="auto" w:fill="FFFFFF"/>
          <w:lang w:eastAsia="en-US"/>
        </w:rPr>
        <w:t xml:space="preserve">y reportarse </w:t>
      </w:r>
      <w:r>
        <w:rPr>
          <w:rFonts w:ascii="Arial Narrow" w:eastAsiaTheme="minorHAnsi" w:hAnsi="Arial Narrow" w:cs="Arial"/>
          <w:szCs w:val="24"/>
          <w:shd w:val="clear" w:color="auto" w:fill="FFFFFF"/>
          <w:lang w:eastAsia="en-US"/>
        </w:rPr>
        <w:t xml:space="preserve">diariamente. Si la tecnología de monitoreo es manual, se debe realizar su reporte diario. Si la tecnología de monitoreo es </w:t>
      </w:r>
      <w:r w:rsidR="002C5F0D">
        <w:rPr>
          <w:rFonts w:ascii="Arial Narrow" w:eastAsiaTheme="minorHAnsi" w:hAnsi="Arial Narrow" w:cs="Arial"/>
          <w:szCs w:val="24"/>
          <w:shd w:val="clear" w:color="auto" w:fill="FFFFFF"/>
          <w:lang w:eastAsia="en-US"/>
        </w:rPr>
        <w:t>en tiempo real</w:t>
      </w:r>
      <w:r>
        <w:rPr>
          <w:rFonts w:ascii="Arial Narrow" w:eastAsiaTheme="minorHAnsi" w:hAnsi="Arial Narrow" w:cs="Arial"/>
          <w:szCs w:val="24"/>
          <w:shd w:val="clear" w:color="auto" w:fill="FFFFFF"/>
          <w:lang w:eastAsia="en-US"/>
        </w:rPr>
        <w:t xml:space="preserve">, se debe </w:t>
      </w:r>
      <w:r w:rsidRPr="00052447">
        <w:rPr>
          <w:rFonts w:ascii="Arial Narrow" w:eastAsiaTheme="minorHAnsi" w:hAnsi="Arial Narrow" w:cs="Arial"/>
          <w:szCs w:val="24"/>
          <w:shd w:val="clear" w:color="auto" w:fill="FFFFFF"/>
          <w:lang w:eastAsia="en-US"/>
        </w:rPr>
        <w:t>realizar el reporte diario y el reporte del ICA móvil</w:t>
      </w:r>
      <w:r w:rsidR="00121156">
        <w:rPr>
          <w:rFonts w:ascii="Arial Narrow" w:eastAsiaTheme="minorHAnsi" w:hAnsi="Arial Narrow" w:cs="Arial"/>
          <w:szCs w:val="24"/>
          <w:shd w:val="clear" w:color="auto" w:fill="FFFFFF"/>
          <w:lang w:eastAsia="en-US"/>
        </w:rPr>
        <w:t xml:space="preserve"> (calculado a partir de promedios de 24 horas)</w:t>
      </w:r>
      <w:r w:rsidRPr="00052447">
        <w:rPr>
          <w:rFonts w:ascii="Arial Narrow" w:eastAsiaTheme="minorHAnsi" w:hAnsi="Arial Narrow" w:cs="Arial"/>
          <w:szCs w:val="24"/>
          <w:shd w:val="clear" w:color="auto" w:fill="FFFFFF"/>
          <w:lang w:eastAsia="en-US"/>
        </w:rPr>
        <w:t>.</w:t>
      </w:r>
    </w:p>
    <w:p w14:paraId="3B8C892F" w14:textId="77777777" w:rsidR="00085919" w:rsidRDefault="00085919" w:rsidP="00085919">
      <w:pPr>
        <w:contextualSpacing/>
        <w:jc w:val="both"/>
        <w:rPr>
          <w:rFonts w:ascii="Arial Narrow" w:eastAsiaTheme="minorHAnsi" w:hAnsi="Arial Narrow" w:cs="Arial"/>
          <w:b/>
          <w:szCs w:val="24"/>
          <w:shd w:val="clear" w:color="auto" w:fill="FFFFFF"/>
          <w:lang w:eastAsia="en-US"/>
        </w:rPr>
      </w:pPr>
    </w:p>
    <w:p w14:paraId="19779BD4" w14:textId="1E202E1F" w:rsidR="00085919" w:rsidRDefault="00085919" w:rsidP="00085919">
      <w:pPr>
        <w:contextualSpacing/>
        <w:jc w:val="both"/>
        <w:rPr>
          <w:rFonts w:ascii="Arial Narrow" w:eastAsiaTheme="minorHAnsi" w:hAnsi="Arial Narrow" w:cs="Arial"/>
          <w:szCs w:val="24"/>
          <w:shd w:val="clear" w:color="auto" w:fill="FFFFFF"/>
          <w:lang w:eastAsia="en-US"/>
        </w:rPr>
      </w:pPr>
      <w:r w:rsidRPr="00CB6460">
        <w:rPr>
          <w:rFonts w:ascii="Arial Narrow" w:eastAsiaTheme="minorHAnsi" w:hAnsi="Arial Narrow" w:cs="Arial"/>
          <w:b/>
          <w:szCs w:val="24"/>
          <w:shd w:val="clear" w:color="auto" w:fill="FFFFFF"/>
          <w:lang w:eastAsia="en-US"/>
        </w:rPr>
        <w:t>Par</w:t>
      </w:r>
      <w:r>
        <w:rPr>
          <w:rFonts w:ascii="Arial Narrow" w:eastAsiaTheme="minorHAnsi" w:hAnsi="Arial Narrow" w:cs="Arial"/>
          <w:b/>
          <w:szCs w:val="24"/>
          <w:shd w:val="clear" w:color="auto" w:fill="FFFFFF"/>
          <w:lang w:eastAsia="en-US"/>
        </w:rPr>
        <w:t>ágrafo</w:t>
      </w:r>
      <w:r w:rsidRPr="00CB6460">
        <w:rPr>
          <w:rFonts w:ascii="Arial Narrow" w:eastAsiaTheme="minorHAnsi" w:hAnsi="Arial Narrow" w:cs="Arial"/>
          <w:b/>
          <w:szCs w:val="24"/>
          <w:shd w:val="clear" w:color="auto" w:fill="FFFFFF"/>
          <w:lang w:eastAsia="en-US"/>
        </w:rPr>
        <w:t>.</w:t>
      </w:r>
      <w:r>
        <w:rPr>
          <w:rFonts w:ascii="Arial Narrow" w:eastAsiaTheme="minorHAnsi" w:hAnsi="Arial Narrow" w:cs="Arial"/>
          <w:szCs w:val="24"/>
          <w:shd w:val="clear" w:color="auto" w:fill="FFFFFF"/>
          <w:lang w:eastAsia="en-US"/>
        </w:rPr>
        <w:t xml:space="preserve"> El ICA móvil corresponde al valor obtenido usando como base la concentración promedio corrida</w:t>
      </w:r>
      <w:r w:rsidR="002C5F0D">
        <w:rPr>
          <w:rFonts w:ascii="Arial Narrow" w:eastAsiaTheme="minorHAnsi" w:hAnsi="Arial Narrow" w:cs="Arial"/>
          <w:szCs w:val="24"/>
          <w:shd w:val="clear" w:color="auto" w:fill="FFFFFF"/>
          <w:lang w:eastAsia="en-US"/>
        </w:rPr>
        <w:t>,</w:t>
      </w:r>
      <w:r>
        <w:rPr>
          <w:rFonts w:ascii="Arial Narrow" w:eastAsiaTheme="minorHAnsi" w:hAnsi="Arial Narrow" w:cs="Arial"/>
          <w:szCs w:val="24"/>
          <w:shd w:val="clear" w:color="auto" w:fill="FFFFFF"/>
          <w:lang w:eastAsia="en-US"/>
        </w:rPr>
        <w:t xml:space="preserve"> la cual se calculará como mínimo con una frecuencia horaria</w:t>
      </w:r>
      <w:r w:rsidR="0036344D">
        <w:rPr>
          <w:rFonts w:ascii="Arial Narrow" w:eastAsiaTheme="minorHAnsi" w:hAnsi="Arial Narrow" w:cs="Arial"/>
          <w:szCs w:val="24"/>
          <w:shd w:val="clear" w:color="auto" w:fill="FFFFFF"/>
          <w:lang w:eastAsia="en-US"/>
        </w:rPr>
        <w:t>.</w:t>
      </w:r>
      <w:r>
        <w:rPr>
          <w:rFonts w:ascii="Arial Narrow" w:eastAsiaTheme="minorHAnsi" w:hAnsi="Arial Narrow" w:cs="Arial"/>
          <w:szCs w:val="24"/>
          <w:shd w:val="clear" w:color="auto" w:fill="FFFFFF"/>
          <w:lang w:eastAsia="en-US"/>
        </w:rPr>
        <w:t xml:space="preserve"> </w:t>
      </w:r>
    </w:p>
    <w:p w14:paraId="1CA1DFFF" w14:textId="77777777" w:rsidR="00085919" w:rsidRDefault="00085919" w:rsidP="00085919">
      <w:pPr>
        <w:contextualSpacing/>
        <w:jc w:val="both"/>
        <w:rPr>
          <w:rFonts w:ascii="Arial Narrow" w:hAnsi="Arial Narrow" w:cs="Arial"/>
          <w:b/>
          <w:szCs w:val="24"/>
        </w:rPr>
      </w:pPr>
    </w:p>
    <w:p w14:paraId="539610FC" w14:textId="77777777" w:rsidR="0036344D" w:rsidRDefault="0036344D" w:rsidP="00085919">
      <w:pPr>
        <w:contextualSpacing/>
        <w:jc w:val="both"/>
        <w:rPr>
          <w:rFonts w:ascii="Arial Narrow" w:hAnsi="Arial Narrow" w:cs="Arial"/>
          <w:b/>
          <w:szCs w:val="24"/>
        </w:rPr>
      </w:pPr>
    </w:p>
    <w:p w14:paraId="091AF429" w14:textId="77777777" w:rsidR="00145D98" w:rsidRPr="0014771F" w:rsidRDefault="00145D98" w:rsidP="00145D98">
      <w:pPr>
        <w:jc w:val="center"/>
        <w:rPr>
          <w:rFonts w:ascii="Arial Narrow" w:hAnsi="Arial Narrow" w:cs="Arial"/>
          <w:b/>
          <w:szCs w:val="24"/>
        </w:rPr>
      </w:pPr>
      <w:r>
        <w:rPr>
          <w:rFonts w:ascii="Arial Narrow" w:hAnsi="Arial Narrow" w:cs="Arial"/>
          <w:b/>
          <w:szCs w:val="24"/>
        </w:rPr>
        <w:t>CAPÍTULO IV</w:t>
      </w:r>
    </w:p>
    <w:p w14:paraId="6A15770C" w14:textId="77777777" w:rsidR="000A2866" w:rsidRPr="0014771F" w:rsidRDefault="000A2866" w:rsidP="000A2866">
      <w:pPr>
        <w:ind w:left="708" w:hanging="708"/>
        <w:contextualSpacing/>
        <w:jc w:val="center"/>
        <w:rPr>
          <w:rFonts w:ascii="Arial Narrow" w:hAnsi="Arial Narrow" w:cs="Arial"/>
          <w:b/>
          <w:szCs w:val="24"/>
        </w:rPr>
      </w:pPr>
      <w:r w:rsidRPr="0014771F">
        <w:rPr>
          <w:rFonts w:ascii="Arial Narrow" w:hAnsi="Arial Narrow" w:cs="Arial"/>
          <w:b/>
          <w:szCs w:val="24"/>
        </w:rPr>
        <w:t>MODEL</w:t>
      </w:r>
      <w:r>
        <w:rPr>
          <w:rFonts w:ascii="Arial Narrow" w:hAnsi="Arial Narrow" w:cs="Arial"/>
          <w:b/>
          <w:szCs w:val="24"/>
        </w:rPr>
        <w:t xml:space="preserve">IZACIÓN </w:t>
      </w:r>
      <w:r w:rsidRPr="0014771F">
        <w:rPr>
          <w:rFonts w:ascii="Arial Narrow" w:hAnsi="Arial Narrow" w:cs="Arial"/>
          <w:b/>
          <w:szCs w:val="24"/>
        </w:rPr>
        <w:t>DE CONTAMINANTES</w:t>
      </w:r>
    </w:p>
    <w:p w14:paraId="5485035D" w14:textId="77777777" w:rsidR="000A2866" w:rsidRPr="0014771F" w:rsidRDefault="000A2866" w:rsidP="000A2866">
      <w:pPr>
        <w:contextualSpacing/>
        <w:jc w:val="center"/>
        <w:rPr>
          <w:rFonts w:ascii="Arial Narrow" w:hAnsi="Arial Narrow" w:cs="Arial"/>
          <w:b/>
          <w:szCs w:val="24"/>
        </w:rPr>
      </w:pPr>
    </w:p>
    <w:p w14:paraId="0DDEF83B" w14:textId="77777777" w:rsidR="00F91C01" w:rsidRDefault="00145D98" w:rsidP="000A2866">
      <w:pPr>
        <w:contextualSpacing/>
        <w:jc w:val="both"/>
        <w:rPr>
          <w:rFonts w:ascii="Arial Narrow" w:hAnsi="Arial Narrow" w:cs="Arial"/>
          <w:szCs w:val="24"/>
        </w:rPr>
      </w:pPr>
      <w:r>
        <w:rPr>
          <w:rFonts w:ascii="Arial Narrow" w:hAnsi="Arial Narrow" w:cs="Arial"/>
          <w:b/>
          <w:szCs w:val="24"/>
        </w:rPr>
        <w:t xml:space="preserve">ARTÍCULO </w:t>
      </w:r>
      <w:r w:rsidR="002C47E1">
        <w:rPr>
          <w:rFonts w:ascii="Arial Narrow" w:hAnsi="Arial Narrow" w:cs="Arial"/>
          <w:b/>
          <w:szCs w:val="24"/>
        </w:rPr>
        <w:t>23</w:t>
      </w:r>
      <w:r w:rsidR="000A2866" w:rsidRPr="0014771F">
        <w:rPr>
          <w:rFonts w:ascii="Arial Narrow" w:hAnsi="Arial Narrow" w:cs="Arial"/>
          <w:b/>
          <w:szCs w:val="24"/>
        </w:rPr>
        <w:t xml:space="preserve">. Objetivo de la </w:t>
      </w:r>
      <w:r w:rsidR="000A2866">
        <w:rPr>
          <w:rFonts w:ascii="Arial Narrow" w:hAnsi="Arial Narrow" w:cs="Arial"/>
          <w:b/>
          <w:szCs w:val="24"/>
        </w:rPr>
        <w:t>Modelización</w:t>
      </w:r>
      <w:r w:rsidR="000A2866" w:rsidRPr="0014771F">
        <w:rPr>
          <w:rFonts w:ascii="Arial Narrow" w:hAnsi="Arial Narrow" w:cs="Arial"/>
          <w:b/>
          <w:szCs w:val="24"/>
        </w:rPr>
        <w:t xml:space="preserve"> de contaminantes del aire</w:t>
      </w:r>
      <w:r w:rsidR="000A2866">
        <w:rPr>
          <w:rFonts w:ascii="Arial Narrow" w:hAnsi="Arial Narrow" w:cs="Arial"/>
          <w:b/>
          <w:szCs w:val="24"/>
        </w:rPr>
        <w:t xml:space="preserve">. </w:t>
      </w:r>
      <w:r w:rsidR="000A2866">
        <w:rPr>
          <w:rFonts w:ascii="Arial Narrow" w:hAnsi="Arial Narrow" w:cs="Arial"/>
          <w:szCs w:val="24"/>
        </w:rPr>
        <w:t xml:space="preserve">La modelización </w:t>
      </w:r>
      <w:r w:rsidR="000A2866" w:rsidRPr="00F11874">
        <w:rPr>
          <w:rFonts w:ascii="Arial Narrow" w:hAnsi="Arial Narrow" w:cs="Arial"/>
          <w:szCs w:val="24"/>
        </w:rPr>
        <w:t>tendrá por obj</w:t>
      </w:r>
      <w:r w:rsidR="000A2866">
        <w:rPr>
          <w:rFonts w:ascii="Arial Narrow" w:hAnsi="Arial Narrow" w:cs="Arial"/>
          <w:szCs w:val="24"/>
        </w:rPr>
        <w:t>etivo estimar la concentración de un contaminante y predecir su comportamiento</w:t>
      </w:r>
      <w:r w:rsidR="000A2866" w:rsidRPr="00F11874">
        <w:rPr>
          <w:rFonts w:ascii="Arial Narrow" w:hAnsi="Arial Narrow" w:cs="Arial"/>
          <w:szCs w:val="24"/>
        </w:rPr>
        <w:t xml:space="preserve"> </w:t>
      </w:r>
      <w:r w:rsidR="000A2866">
        <w:rPr>
          <w:rFonts w:ascii="Arial Narrow" w:hAnsi="Arial Narrow" w:cs="Arial"/>
          <w:szCs w:val="24"/>
        </w:rPr>
        <w:t xml:space="preserve">en un punto y escenario determinado, con la finalidad de diagnosticar y/o pronosticar el estado </w:t>
      </w:r>
      <w:r w:rsidR="00F91C01">
        <w:rPr>
          <w:rFonts w:ascii="Arial Narrow" w:hAnsi="Arial Narrow" w:cs="Arial"/>
          <w:szCs w:val="24"/>
        </w:rPr>
        <w:t xml:space="preserve">de </w:t>
      </w:r>
      <w:r w:rsidR="000A2866">
        <w:rPr>
          <w:rFonts w:ascii="Arial Narrow" w:hAnsi="Arial Narrow" w:cs="Arial"/>
          <w:szCs w:val="24"/>
        </w:rPr>
        <w:t>la calidad del aire</w:t>
      </w:r>
      <w:r w:rsidR="00F91C01">
        <w:rPr>
          <w:rFonts w:ascii="Arial Narrow" w:hAnsi="Arial Narrow" w:cs="Arial"/>
          <w:szCs w:val="24"/>
        </w:rPr>
        <w:t>.</w:t>
      </w:r>
    </w:p>
    <w:p w14:paraId="3DE5A30F" w14:textId="77777777" w:rsidR="00F91C01" w:rsidRDefault="00F91C01" w:rsidP="000A2866">
      <w:pPr>
        <w:contextualSpacing/>
        <w:jc w:val="both"/>
        <w:rPr>
          <w:rFonts w:ascii="Arial Narrow" w:hAnsi="Arial Narrow" w:cs="Arial"/>
          <w:szCs w:val="24"/>
        </w:rPr>
      </w:pPr>
    </w:p>
    <w:p w14:paraId="2DAD560F" w14:textId="747554BF" w:rsidR="000A2866" w:rsidRDefault="00145D98" w:rsidP="000A2866">
      <w:pPr>
        <w:contextualSpacing/>
        <w:jc w:val="both"/>
        <w:rPr>
          <w:rFonts w:ascii="Arial Narrow" w:hAnsi="Arial Narrow" w:cs="Arial"/>
          <w:b/>
          <w:szCs w:val="24"/>
        </w:rPr>
      </w:pPr>
      <w:r>
        <w:rPr>
          <w:rFonts w:ascii="Arial Narrow" w:hAnsi="Arial Narrow" w:cs="Arial"/>
          <w:b/>
          <w:szCs w:val="24"/>
        </w:rPr>
        <w:t xml:space="preserve">ARTÍCULO </w:t>
      </w:r>
      <w:r w:rsidR="002C47E1">
        <w:rPr>
          <w:rFonts w:ascii="Arial Narrow" w:hAnsi="Arial Narrow" w:cs="Arial"/>
          <w:b/>
          <w:szCs w:val="24"/>
        </w:rPr>
        <w:t>24</w:t>
      </w:r>
      <w:r w:rsidR="000A2866">
        <w:rPr>
          <w:rFonts w:ascii="Arial Narrow" w:hAnsi="Arial Narrow" w:cs="Arial"/>
          <w:b/>
          <w:szCs w:val="24"/>
        </w:rPr>
        <w:t xml:space="preserve">. Casos mínimos en los que se requiere de la Modelización de contaminantes del aire. </w:t>
      </w:r>
      <w:r w:rsidR="000A2866" w:rsidRPr="0039173E">
        <w:rPr>
          <w:rFonts w:ascii="Arial Narrow" w:hAnsi="Arial Narrow" w:cs="Arial"/>
          <w:szCs w:val="24"/>
        </w:rPr>
        <w:t xml:space="preserve">La </w:t>
      </w:r>
      <w:r w:rsidR="005154AD">
        <w:rPr>
          <w:rFonts w:ascii="Arial Narrow" w:hAnsi="Arial Narrow" w:cs="Arial"/>
          <w:szCs w:val="24"/>
        </w:rPr>
        <w:t>m</w:t>
      </w:r>
      <w:r w:rsidR="000A2866">
        <w:rPr>
          <w:rFonts w:ascii="Arial Narrow" w:hAnsi="Arial Narrow" w:cs="Arial"/>
          <w:szCs w:val="24"/>
        </w:rPr>
        <w:t>odelización</w:t>
      </w:r>
      <w:r w:rsidR="000A2866" w:rsidRPr="0039173E">
        <w:rPr>
          <w:rFonts w:ascii="Arial Narrow" w:hAnsi="Arial Narrow" w:cs="Arial"/>
          <w:szCs w:val="24"/>
        </w:rPr>
        <w:t xml:space="preserve"> de</w:t>
      </w:r>
      <w:r w:rsidR="000A2866">
        <w:rPr>
          <w:rFonts w:ascii="Arial Narrow" w:hAnsi="Arial Narrow" w:cs="Arial"/>
          <w:szCs w:val="24"/>
        </w:rPr>
        <w:t>l estado de</w:t>
      </w:r>
      <w:r w:rsidR="000A2866" w:rsidRPr="0039173E">
        <w:rPr>
          <w:rFonts w:ascii="Arial Narrow" w:hAnsi="Arial Narrow" w:cs="Arial"/>
          <w:szCs w:val="24"/>
        </w:rPr>
        <w:t xml:space="preserve"> la calidad del aire deberá realizarse mínimo en los siguientes casos:</w:t>
      </w:r>
    </w:p>
    <w:p w14:paraId="6DCB4E98" w14:textId="77777777" w:rsidR="000A2866" w:rsidRDefault="000A2866" w:rsidP="000A2866">
      <w:pPr>
        <w:contextualSpacing/>
        <w:jc w:val="both"/>
        <w:rPr>
          <w:rFonts w:ascii="Arial Narrow" w:hAnsi="Arial Narrow" w:cs="Arial"/>
          <w:b/>
          <w:szCs w:val="24"/>
        </w:rPr>
      </w:pPr>
    </w:p>
    <w:p w14:paraId="2B93128F" w14:textId="77777777" w:rsidR="000A2866" w:rsidRPr="00CF2DF7" w:rsidRDefault="000A2866" w:rsidP="000A2866">
      <w:pPr>
        <w:pStyle w:val="Prrafodelista"/>
        <w:numPr>
          <w:ilvl w:val="0"/>
          <w:numId w:val="11"/>
        </w:numPr>
        <w:contextualSpacing/>
        <w:jc w:val="both"/>
        <w:rPr>
          <w:rFonts w:ascii="Arial Narrow" w:eastAsia="Times New Roman" w:hAnsi="Arial Narrow" w:cs="Arial"/>
          <w:sz w:val="24"/>
          <w:szCs w:val="24"/>
          <w:lang w:val="es-ES" w:eastAsia="es-ES"/>
        </w:rPr>
      </w:pPr>
      <w:r>
        <w:rPr>
          <w:rFonts w:ascii="Arial Narrow" w:eastAsia="Times New Roman" w:hAnsi="Arial Narrow" w:cs="Arial"/>
          <w:sz w:val="24"/>
          <w:szCs w:val="24"/>
          <w:lang w:val="es-ES" w:eastAsia="es-ES"/>
        </w:rPr>
        <w:t>En</w:t>
      </w:r>
      <w:r w:rsidRPr="00CF2DF7">
        <w:rPr>
          <w:rFonts w:ascii="Arial Narrow" w:eastAsia="Times New Roman" w:hAnsi="Arial Narrow" w:cs="Arial"/>
          <w:sz w:val="24"/>
          <w:szCs w:val="24"/>
          <w:lang w:val="es-ES" w:eastAsia="es-ES"/>
        </w:rPr>
        <w:t xml:space="preserve"> el diseño y operación de Sistemas de Vigilancia de la Calidad del Aire.</w:t>
      </w:r>
    </w:p>
    <w:p w14:paraId="42C72844" w14:textId="77777777" w:rsidR="000A2866" w:rsidRPr="00CF2DF7" w:rsidRDefault="000A2866" w:rsidP="000A2866">
      <w:pPr>
        <w:pStyle w:val="Prrafodelista"/>
        <w:numPr>
          <w:ilvl w:val="0"/>
          <w:numId w:val="11"/>
        </w:numPr>
        <w:contextualSpacing/>
        <w:jc w:val="both"/>
        <w:rPr>
          <w:rFonts w:ascii="Arial Narrow" w:eastAsia="Times New Roman" w:hAnsi="Arial Narrow" w:cs="Arial"/>
          <w:sz w:val="24"/>
          <w:szCs w:val="24"/>
          <w:lang w:val="es-ES" w:eastAsia="es-ES"/>
        </w:rPr>
      </w:pPr>
      <w:r w:rsidRPr="00CF2DF7">
        <w:rPr>
          <w:rFonts w:ascii="Arial Narrow" w:eastAsia="Times New Roman" w:hAnsi="Arial Narrow" w:cs="Arial"/>
          <w:sz w:val="24"/>
          <w:szCs w:val="24"/>
          <w:lang w:val="es-ES" w:eastAsia="es-ES"/>
        </w:rPr>
        <w:t>Como insumo en la elaboración de estudios de impacto ambiental o para validar la implementación de acciones de reducción</w:t>
      </w:r>
      <w:r>
        <w:rPr>
          <w:rFonts w:ascii="Arial Narrow" w:eastAsia="Times New Roman" w:hAnsi="Arial Narrow" w:cs="Arial"/>
          <w:sz w:val="24"/>
          <w:szCs w:val="24"/>
          <w:lang w:val="es-ES" w:eastAsia="es-ES"/>
        </w:rPr>
        <w:t xml:space="preserve"> por parte de un proyecto, obra o actividad </w:t>
      </w:r>
      <w:r w:rsidR="00E0443F">
        <w:rPr>
          <w:rFonts w:ascii="Arial Narrow" w:eastAsia="Times New Roman" w:hAnsi="Arial Narrow" w:cs="Arial"/>
          <w:sz w:val="24"/>
          <w:szCs w:val="24"/>
          <w:lang w:val="es-ES" w:eastAsia="es-ES"/>
        </w:rPr>
        <w:t xml:space="preserve">sujeto a </w:t>
      </w:r>
      <w:r>
        <w:rPr>
          <w:rFonts w:ascii="Arial Narrow" w:eastAsia="Times New Roman" w:hAnsi="Arial Narrow" w:cs="Arial"/>
          <w:sz w:val="24"/>
          <w:szCs w:val="24"/>
          <w:lang w:val="es-ES" w:eastAsia="es-ES"/>
        </w:rPr>
        <w:t>licencia ambiental.</w:t>
      </w:r>
      <w:r w:rsidRPr="00CF2DF7">
        <w:rPr>
          <w:rFonts w:ascii="Arial Narrow" w:eastAsia="Times New Roman" w:hAnsi="Arial Narrow" w:cs="Arial"/>
          <w:sz w:val="24"/>
          <w:szCs w:val="24"/>
          <w:lang w:val="es-ES" w:eastAsia="es-ES"/>
        </w:rPr>
        <w:t xml:space="preserve"> </w:t>
      </w:r>
    </w:p>
    <w:p w14:paraId="6D609516" w14:textId="77777777" w:rsidR="000A2866" w:rsidRPr="00CF2DF7" w:rsidRDefault="000A2866" w:rsidP="000A2866">
      <w:pPr>
        <w:pStyle w:val="Prrafodelista"/>
        <w:numPr>
          <w:ilvl w:val="0"/>
          <w:numId w:val="11"/>
        </w:numPr>
        <w:contextualSpacing/>
        <w:jc w:val="both"/>
        <w:rPr>
          <w:rFonts w:ascii="Arial Narrow" w:eastAsia="Times New Roman" w:hAnsi="Arial Narrow" w:cs="Arial"/>
          <w:sz w:val="24"/>
          <w:szCs w:val="24"/>
          <w:lang w:val="es-ES" w:eastAsia="es-ES"/>
        </w:rPr>
      </w:pPr>
      <w:r w:rsidRPr="00CF2DF7">
        <w:rPr>
          <w:rFonts w:ascii="Arial Narrow" w:eastAsia="Times New Roman" w:hAnsi="Arial Narrow" w:cs="Arial"/>
          <w:sz w:val="24"/>
          <w:szCs w:val="24"/>
          <w:lang w:val="es-ES" w:eastAsia="es-ES"/>
        </w:rPr>
        <w:t xml:space="preserve">Como herramienta de diagnóstico y pronóstico del estado de la calidad del aire </w:t>
      </w:r>
      <w:r>
        <w:rPr>
          <w:rFonts w:ascii="Arial Narrow" w:eastAsia="Times New Roman" w:hAnsi="Arial Narrow" w:cs="Arial"/>
          <w:sz w:val="24"/>
          <w:szCs w:val="24"/>
          <w:lang w:val="es-ES" w:eastAsia="es-ES"/>
        </w:rPr>
        <w:t>en</w:t>
      </w:r>
      <w:r w:rsidRPr="00CF2DF7">
        <w:rPr>
          <w:rFonts w:ascii="Arial Narrow" w:eastAsia="Times New Roman" w:hAnsi="Arial Narrow" w:cs="Arial"/>
          <w:sz w:val="24"/>
          <w:szCs w:val="24"/>
          <w:lang w:val="es-ES" w:eastAsia="es-ES"/>
        </w:rPr>
        <w:t xml:space="preserve"> el desarrollo de </w:t>
      </w:r>
      <w:r>
        <w:rPr>
          <w:rFonts w:ascii="Arial Narrow" w:eastAsia="Times New Roman" w:hAnsi="Arial Narrow" w:cs="Arial"/>
          <w:sz w:val="24"/>
          <w:szCs w:val="24"/>
          <w:lang w:val="es-ES" w:eastAsia="es-ES"/>
        </w:rPr>
        <w:t>instrumentos</w:t>
      </w:r>
      <w:r w:rsidRPr="00CF2DF7">
        <w:rPr>
          <w:rFonts w:ascii="Arial Narrow" w:eastAsia="Times New Roman" w:hAnsi="Arial Narrow" w:cs="Arial"/>
          <w:sz w:val="24"/>
          <w:szCs w:val="24"/>
          <w:lang w:val="es-ES" w:eastAsia="es-ES"/>
        </w:rPr>
        <w:t xml:space="preserve"> de ordenamiento territorial, planes de movilidad, planes de contingencia por episodios de contaminación del aire, programas de </w:t>
      </w:r>
      <w:r w:rsidR="00E0443F">
        <w:rPr>
          <w:rFonts w:ascii="Arial Narrow" w:eastAsia="Times New Roman" w:hAnsi="Arial Narrow" w:cs="Arial"/>
          <w:sz w:val="24"/>
          <w:szCs w:val="24"/>
          <w:lang w:val="es-ES" w:eastAsia="es-ES"/>
        </w:rPr>
        <w:t>reducción de la contaminación</w:t>
      </w:r>
      <w:r w:rsidRPr="00CF2DF7">
        <w:rPr>
          <w:rFonts w:ascii="Arial Narrow" w:eastAsia="Times New Roman" w:hAnsi="Arial Narrow" w:cs="Arial"/>
          <w:sz w:val="24"/>
          <w:szCs w:val="24"/>
          <w:lang w:val="es-ES" w:eastAsia="es-ES"/>
        </w:rPr>
        <w:t xml:space="preserve"> y demás en donde se requiera la simulación atmosférica como soporte para la toma de decisiones</w:t>
      </w:r>
      <w:r>
        <w:rPr>
          <w:rFonts w:ascii="Arial Narrow" w:eastAsia="Times New Roman" w:hAnsi="Arial Narrow" w:cs="Arial"/>
          <w:sz w:val="24"/>
          <w:szCs w:val="24"/>
          <w:lang w:val="es-ES" w:eastAsia="es-ES"/>
        </w:rPr>
        <w:t xml:space="preserve"> y proyección de escenarios</w:t>
      </w:r>
      <w:r w:rsidRPr="00CF2DF7">
        <w:rPr>
          <w:rFonts w:ascii="Arial Narrow" w:eastAsia="Times New Roman" w:hAnsi="Arial Narrow" w:cs="Arial"/>
          <w:sz w:val="24"/>
          <w:szCs w:val="24"/>
          <w:lang w:val="es-ES" w:eastAsia="es-ES"/>
        </w:rPr>
        <w:t>.</w:t>
      </w:r>
    </w:p>
    <w:p w14:paraId="2D446BC6" w14:textId="77777777" w:rsidR="000A2866" w:rsidRDefault="000A2866" w:rsidP="000A2866">
      <w:pPr>
        <w:contextualSpacing/>
        <w:jc w:val="both"/>
        <w:rPr>
          <w:rFonts w:ascii="Arial Narrow" w:hAnsi="Arial Narrow" w:cs="Arial"/>
          <w:b/>
          <w:szCs w:val="24"/>
        </w:rPr>
      </w:pPr>
    </w:p>
    <w:p w14:paraId="34E74B4B" w14:textId="77777777" w:rsidR="000A2866" w:rsidRPr="005154AD" w:rsidRDefault="000A2866" w:rsidP="000A2866">
      <w:pPr>
        <w:jc w:val="both"/>
        <w:rPr>
          <w:rFonts w:ascii="Arial Narrow" w:hAnsi="Arial Narrow" w:cs="Arial"/>
          <w:szCs w:val="24"/>
        </w:rPr>
      </w:pPr>
      <w:r w:rsidRPr="005154AD">
        <w:rPr>
          <w:rFonts w:ascii="Arial Narrow" w:hAnsi="Arial Narrow" w:cs="Arial"/>
          <w:b/>
          <w:szCs w:val="24"/>
        </w:rPr>
        <w:t>ART</w:t>
      </w:r>
      <w:r w:rsidR="00145D98" w:rsidRPr="005154AD">
        <w:rPr>
          <w:rFonts w:ascii="Arial Narrow" w:hAnsi="Arial Narrow" w:cs="Arial"/>
          <w:b/>
          <w:szCs w:val="24"/>
        </w:rPr>
        <w:t xml:space="preserve">ÍCULO </w:t>
      </w:r>
      <w:r w:rsidR="002900A2" w:rsidRPr="005154AD">
        <w:rPr>
          <w:rFonts w:ascii="Arial Narrow" w:hAnsi="Arial Narrow" w:cs="Arial"/>
          <w:b/>
          <w:szCs w:val="24"/>
        </w:rPr>
        <w:t>25</w:t>
      </w:r>
      <w:r w:rsidRPr="005154AD">
        <w:rPr>
          <w:rFonts w:ascii="Arial Narrow" w:hAnsi="Arial Narrow" w:cs="Arial"/>
          <w:b/>
          <w:szCs w:val="24"/>
        </w:rPr>
        <w:t>. Procedimiento general de Modelización de contaminantes del aire</w:t>
      </w:r>
      <w:r w:rsidRPr="005154AD">
        <w:rPr>
          <w:rFonts w:cs="Arial"/>
          <w:szCs w:val="24"/>
          <w:lang w:val="es-CO"/>
        </w:rPr>
        <w:t xml:space="preserve">. </w:t>
      </w:r>
      <w:r w:rsidR="002900A2" w:rsidRPr="005154AD">
        <w:rPr>
          <w:rFonts w:ascii="Arial Narrow" w:hAnsi="Arial Narrow" w:cs="Arial"/>
          <w:szCs w:val="24"/>
        </w:rPr>
        <w:t>Para</w:t>
      </w:r>
      <w:r w:rsidRPr="005154AD">
        <w:rPr>
          <w:rFonts w:ascii="Arial Narrow" w:hAnsi="Arial Narrow" w:cs="Arial"/>
          <w:szCs w:val="24"/>
        </w:rPr>
        <w:t xml:space="preserve"> </w:t>
      </w:r>
      <w:r w:rsidR="002900A2" w:rsidRPr="005154AD">
        <w:rPr>
          <w:rFonts w:ascii="Arial Narrow" w:hAnsi="Arial Narrow" w:cs="Arial"/>
          <w:szCs w:val="24"/>
        </w:rPr>
        <w:t>m</w:t>
      </w:r>
      <w:r w:rsidRPr="005154AD">
        <w:rPr>
          <w:rFonts w:ascii="Arial Narrow" w:hAnsi="Arial Narrow" w:cs="Arial"/>
          <w:szCs w:val="24"/>
        </w:rPr>
        <w:t xml:space="preserve">odelización de </w:t>
      </w:r>
      <w:r w:rsidR="002900A2" w:rsidRPr="005154AD">
        <w:rPr>
          <w:rFonts w:ascii="Arial Narrow" w:hAnsi="Arial Narrow" w:cs="Arial"/>
          <w:szCs w:val="24"/>
        </w:rPr>
        <w:t>c</w:t>
      </w:r>
      <w:r w:rsidRPr="005154AD">
        <w:rPr>
          <w:rFonts w:ascii="Arial Narrow" w:hAnsi="Arial Narrow" w:cs="Arial"/>
          <w:szCs w:val="24"/>
        </w:rPr>
        <w:t xml:space="preserve">ontaminantes </w:t>
      </w:r>
      <w:r w:rsidR="002900A2" w:rsidRPr="005154AD">
        <w:rPr>
          <w:rFonts w:ascii="Arial Narrow" w:hAnsi="Arial Narrow" w:cs="Arial"/>
          <w:szCs w:val="24"/>
        </w:rPr>
        <w:t>a</w:t>
      </w:r>
      <w:r w:rsidRPr="005154AD">
        <w:rPr>
          <w:rFonts w:ascii="Arial Narrow" w:hAnsi="Arial Narrow" w:cs="Arial"/>
          <w:szCs w:val="24"/>
        </w:rPr>
        <w:t xml:space="preserve">tmosféricos, se deben seguir </w:t>
      </w:r>
      <w:r w:rsidR="002900A2" w:rsidRPr="005154AD">
        <w:rPr>
          <w:rFonts w:ascii="Arial Narrow" w:hAnsi="Arial Narrow" w:cs="Arial"/>
          <w:szCs w:val="24"/>
        </w:rPr>
        <w:t>el siguiente procedimiento</w:t>
      </w:r>
      <w:r w:rsidRPr="005154AD">
        <w:rPr>
          <w:rFonts w:ascii="Arial Narrow" w:hAnsi="Arial Narrow" w:cs="Arial"/>
          <w:szCs w:val="24"/>
        </w:rPr>
        <w:t>:</w:t>
      </w:r>
    </w:p>
    <w:p w14:paraId="28405736" w14:textId="77777777" w:rsidR="000A2866" w:rsidRPr="005154AD" w:rsidRDefault="000A2866" w:rsidP="000A2866">
      <w:pPr>
        <w:rPr>
          <w:rFonts w:cs="Arial"/>
          <w:szCs w:val="24"/>
          <w:lang w:val="es-CO"/>
        </w:rPr>
      </w:pPr>
    </w:p>
    <w:p w14:paraId="3B585CAE" w14:textId="61D0BE7B" w:rsidR="005A53D9" w:rsidRPr="00441A17" w:rsidRDefault="005A53D9" w:rsidP="005A53D9">
      <w:pPr>
        <w:pStyle w:val="Prrafodelista"/>
        <w:numPr>
          <w:ilvl w:val="0"/>
          <w:numId w:val="7"/>
        </w:numPr>
        <w:jc w:val="both"/>
        <w:rPr>
          <w:rFonts w:ascii="Arial Narrow" w:hAnsi="Arial Narrow" w:cs="Arial"/>
          <w:sz w:val="24"/>
          <w:szCs w:val="24"/>
        </w:rPr>
      </w:pPr>
      <w:r w:rsidRPr="00441A17">
        <w:rPr>
          <w:rFonts w:ascii="Arial Narrow" w:hAnsi="Arial Narrow" w:cs="Arial"/>
          <w:b/>
          <w:sz w:val="24"/>
          <w:szCs w:val="24"/>
        </w:rPr>
        <w:t>Formulación del problema a resolver mediante la simulación:</w:t>
      </w:r>
      <w:r w:rsidRPr="00441A17">
        <w:rPr>
          <w:rFonts w:ascii="Arial Narrow" w:hAnsi="Arial Narrow" w:cs="Arial"/>
          <w:sz w:val="24"/>
          <w:szCs w:val="24"/>
        </w:rPr>
        <w:t xml:space="preserve"> </w:t>
      </w:r>
      <w:r>
        <w:rPr>
          <w:rFonts w:ascii="Arial Narrow" w:hAnsi="Arial Narrow" w:cs="Arial"/>
          <w:sz w:val="24"/>
          <w:szCs w:val="24"/>
        </w:rPr>
        <w:t xml:space="preserve">Se identificarán </w:t>
      </w:r>
      <w:r w:rsidRPr="00441A17">
        <w:rPr>
          <w:rFonts w:ascii="Arial Narrow" w:hAnsi="Arial Narrow" w:cs="Arial"/>
          <w:sz w:val="24"/>
          <w:szCs w:val="24"/>
        </w:rPr>
        <w:t>los procesos</w:t>
      </w:r>
      <w:r>
        <w:rPr>
          <w:rFonts w:ascii="Arial Narrow" w:hAnsi="Arial Narrow" w:cs="Arial"/>
          <w:sz w:val="24"/>
          <w:szCs w:val="24"/>
        </w:rPr>
        <w:t xml:space="preserve"> y fenómenos</w:t>
      </w:r>
      <w:r w:rsidRPr="00441A17">
        <w:rPr>
          <w:rFonts w:ascii="Arial Narrow" w:hAnsi="Arial Narrow" w:cs="Arial"/>
          <w:sz w:val="24"/>
          <w:szCs w:val="24"/>
        </w:rPr>
        <w:t xml:space="preserve"> a representar y de las escalas y resoluciones a las que se hará la representación</w:t>
      </w:r>
      <w:r>
        <w:rPr>
          <w:rFonts w:ascii="Arial Narrow" w:hAnsi="Arial Narrow" w:cs="Arial"/>
          <w:sz w:val="24"/>
          <w:szCs w:val="24"/>
        </w:rPr>
        <w:t xml:space="preserve"> o simulación</w:t>
      </w:r>
      <w:r w:rsidRPr="00441A17">
        <w:rPr>
          <w:rFonts w:ascii="Arial Narrow" w:hAnsi="Arial Narrow" w:cs="Arial"/>
          <w:sz w:val="24"/>
          <w:szCs w:val="24"/>
        </w:rPr>
        <w:t>. En esta fase se identifican también las fuentes y receptores de interés y se elige el método más adecuado para su representación.</w:t>
      </w:r>
    </w:p>
    <w:p w14:paraId="47E862A4" w14:textId="77777777" w:rsidR="005A53D9" w:rsidRPr="00441A17" w:rsidRDefault="005A53D9" w:rsidP="005A53D9">
      <w:pPr>
        <w:jc w:val="both"/>
        <w:rPr>
          <w:rFonts w:ascii="Arial Narrow" w:hAnsi="Arial Narrow" w:cs="Arial"/>
          <w:szCs w:val="24"/>
        </w:rPr>
      </w:pPr>
    </w:p>
    <w:p w14:paraId="391D08D7" w14:textId="1958EA82" w:rsidR="005A53D9" w:rsidRPr="005154AD" w:rsidRDefault="005A53D9" w:rsidP="00AD5039">
      <w:pPr>
        <w:pStyle w:val="Prrafodelista"/>
        <w:numPr>
          <w:ilvl w:val="0"/>
          <w:numId w:val="7"/>
        </w:numPr>
        <w:jc w:val="both"/>
        <w:rPr>
          <w:rFonts w:ascii="Arial Narrow" w:hAnsi="Arial Narrow" w:cs="Arial"/>
          <w:sz w:val="24"/>
          <w:szCs w:val="24"/>
        </w:rPr>
      </w:pPr>
      <w:r w:rsidRPr="00441A17">
        <w:rPr>
          <w:rFonts w:ascii="Arial Narrow" w:hAnsi="Arial Narrow" w:cs="Arial"/>
          <w:b/>
          <w:sz w:val="24"/>
          <w:szCs w:val="24"/>
        </w:rPr>
        <w:t>Selección y validación de los datos de entrada:</w:t>
      </w:r>
      <w:r w:rsidR="00BF29DF">
        <w:rPr>
          <w:rFonts w:ascii="Arial Narrow" w:hAnsi="Arial Narrow" w:cs="Arial"/>
          <w:sz w:val="24"/>
          <w:szCs w:val="24"/>
        </w:rPr>
        <w:t xml:space="preserve"> Se deberán</w:t>
      </w:r>
      <w:r w:rsidRPr="005154AD">
        <w:rPr>
          <w:rFonts w:ascii="Arial Narrow" w:hAnsi="Arial Narrow" w:cs="Arial"/>
          <w:sz w:val="24"/>
          <w:szCs w:val="24"/>
        </w:rPr>
        <w:t xml:space="preserve"> describir los criterios de selección y validación utilizados</w:t>
      </w:r>
      <w:r w:rsidR="00BF29DF">
        <w:rPr>
          <w:rFonts w:ascii="Arial Narrow" w:hAnsi="Arial Narrow" w:cs="Arial"/>
          <w:sz w:val="24"/>
          <w:szCs w:val="24"/>
        </w:rPr>
        <w:t xml:space="preserve"> haciendo una breve explicación de los mismos</w:t>
      </w:r>
      <w:r w:rsidRPr="005154AD">
        <w:rPr>
          <w:rFonts w:ascii="Arial Narrow" w:hAnsi="Arial Narrow" w:cs="Arial"/>
          <w:sz w:val="24"/>
          <w:szCs w:val="24"/>
        </w:rPr>
        <w:t>.</w:t>
      </w:r>
    </w:p>
    <w:p w14:paraId="29E90316" w14:textId="77777777" w:rsidR="005A53D9" w:rsidRPr="00441A17" w:rsidRDefault="005A53D9" w:rsidP="005A53D9">
      <w:pPr>
        <w:jc w:val="both"/>
        <w:rPr>
          <w:rFonts w:ascii="Arial Narrow" w:hAnsi="Arial Narrow" w:cs="Arial"/>
          <w:szCs w:val="24"/>
        </w:rPr>
      </w:pPr>
    </w:p>
    <w:p w14:paraId="6B283ACE" w14:textId="5307804A" w:rsidR="005A53D9" w:rsidRPr="00441A17" w:rsidRDefault="005A53D9" w:rsidP="005A53D9">
      <w:pPr>
        <w:pStyle w:val="Prrafodelista"/>
        <w:numPr>
          <w:ilvl w:val="0"/>
          <w:numId w:val="7"/>
        </w:numPr>
        <w:jc w:val="both"/>
        <w:rPr>
          <w:rFonts w:ascii="Arial Narrow" w:hAnsi="Arial Narrow" w:cs="Arial"/>
          <w:sz w:val="24"/>
          <w:szCs w:val="24"/>
        </w:rPr>
      </w:pPr>
      <w:r w:rsidRPr="00441A17">
        <w:rPr>
          <w:rFonts w:ascii="Arial Narrow" w:hAnsi="Arial Narrow" w:cs="Arial"/>
          <w:b/>
          <w:sz w:val="24"/>
          <w:szCs w:val="24"/>
        </w:rPr>
        <w:t>Formalización del modelo matemático:</w:t>
      </w:r>
      <w:r w:rsidRPr="00441A17">
        <w:rPr>
          <w:rFonts w:ascii="Arial Narrow" w:hAnsi="Arial Narrow" w:cs="Arial"/>
          <w:sz w:val="24"/>
          <w:szCs w:val="24"/>
        </w:rPr>
        <w:t xml:space="preserve"> </w:t>
      </w:r>
      <w:r w:rsidR="00BF29DF">
        <w:rPr>
          <w:rFonts w:ascii="Arial Narrow" w:hAnsi="Arial Narrow" w:cs="Arial"/>
          <w:sz w:val="24"/>
          <w:szCs w:val="24"/>
        </w:rPr>
        <w:t>Se deben formular</w:t>
      </w:r>
      <w:r w:rsidRPr="00441A17">
        <w:rPr>
          <w:rFonts w:ascii="Arial Narrow" w:hAnsi="Arial Narrow" w:cs="Arial"/>
          <w:sz w:val="24"/>
          <w:szCs w:val="24"/>
        </w:rPr>
        <w:t xml:space="preserve"> las ecuaciones que representan el proceso, se selecciona la aproximación matemática para la representación del problema (</w:t>
      </w:r>
      <w:r>
        <w:rPr>
          <w:rFonts w:ascii="Arial Narrow" w:hAnsi="Arial Narrow" w:cs="Arial"/>
          <w:sz w:val="24"/>
          <w:szCs w:val="24"/>
        </w:rPr>
        <w:t xml:space="preserve">Ej: </w:t>
      </w:r>
      <w:r w:rsidRPr="00441A17">
        <w:rPr>
          <w:rFonts w:ascii="Arial Narrow" w:hAnsi="Arial Narrow" w:cs="Arial"/>
          <w:sz w:val="24"/>
          <w:szCs w:val="24"/>
        </w:rPr>
        <w:t>Gaussiana, Lagrangiana, Euleriana) y se define el modelo computacional que mejor represente el problema</w:t>
      </w:r>
      <w:r>
        <w:rPr>
          <w:rFonts w:ascii="Arial Narrow" w:hAnsi="Arial Narrow" w:cs="Arial"/>
          <w:sz w:val="24"/>
          <w:szCs w:val="24"/>
        </w:rPr>
        <w:t xml:space="preserve"> en cuestión</w:t>
      </w:r>
      <w:r w:rsidRPr="00441A17">
        <w:rPr>
          <w:rFonts w:ascii="Arial Narrow" w:hAnsi="Arial Narrow" w:cs="Arial"/>
          <w:sz w:val="24"/>
          <w:szCs w:val="24"/>
        </w:rPr>
        <w:t>. En esta etapa se justifican los criterios tenidos en cuenta para la selección del modelo computacional así como las configuraciones y parametrizaciones utilizadas.</w:t>
      </w:r>
    </w:p>
    <w:p w14:paraId="0164EC8C" w14:textId="77777777" w:rsidR="005A53D9" w:rsidRPr="00441A17" w:rsidRDefault="005A53D9" w:rsidP="005A53D9">
      <w:pPr>
        <w:jc w:val="both"/>
        <w:rPr>
          <w:rFonts w:ascii="Arial Narrow" w:hAnsi="Arial Narrow" w:cs="Arial"/>
          <w:szCs w:val="24"/>
        </w:rPr>
      </w:pPr>
    </w:p>
    <w:p w14:paraId="17D36624" w14:textId="77777777" w:rsidR="005A53D9" w:rsidRPr="00441A17" w:rsidRDefault="005A53D9" w:rsidP="005A53D9">
      <w:pPr>
        <w:pStyle w:val="Prrafodelista"/>
        <w:numPr>
          <w:ilvl w:val="0"/>
          <w:numId w:val="7"/>
        </w:numPr>
        <w:jc w:val="both"/>
        <w:rPr>
          <w:rFonts w:ascii="Arial Narrow" w:hAnsi="Arial Narrow" w:cs="Arial"/>
          <w:sz w:val="24"/>
          <w:szCs w:val="24"/>
        </w:rPr>
      </w:pPr>
      <w:r w:rsidRPr="0018651D">
        <w:rPr>
          <w:rFonts w:ascii="Arial Narrow" w:hAnsi="Arial Narrow" w:cs="Arial"/>
          <w:b/>
          <w:sz w:val="24"/>
          <w:szCs w:val="24"/>
        </w:rPr>
        <w:t>Análisis de sensibilidad de los resultados:</w:t>
      </w:r>
      <w:r w:rsidRPr="00441A17">
        <w:rPr>
          <w:rFonts w:ascii="Arial Narrow" w:hAnsi="Arial Narrow" w:cs="Arial"/>
          <w:sz w:val="24"/>
          <w:szCs w:val="24"/>
        </w:rPr>
        <w:t xml:space="preserve"> </w:t>
      </w:r>
      <w:r>
        <w:rPr>
          <w:rFonts w:ascii="Arial Narrow" w:hAnsi="Arial Narrow" w:cs="Arial"/>
          <w:sz w:val="24"/>
          <w:szCs w:val="24"/>
        </w:rPr>
        <w:t>S</w:t>
      </w:r>
      <w:r w:rsidRPr="00441A17">
        <w:rPr>
          <w:rFonts w:ascii="Arial Narrow" w:hAnsi="Arial Narrow" w:cs="Arial"/>
          <w:sz w:val="24"/>
          <w:szCs w:val="24"/>
        </w:rPr>
        <w:t>e definen bandas de confianza para la simulación. El procedimiento puede realizarse automáticamente para determinar la sensibilidad de cada variable a cada parámetro, mediante variaciones individuales o combinadas.</w:t>
      </w:r>
    </w:p>
    <w:p w14:paraId="24023E29" w14:textId="77777777" w:rsidR="005A53D9" w:rsidRPr="00441A17" w:rsidRDefault="005A53D9" w:rsidP="005A53D9">
      <w:pPr>
        <w:jc w:val="both"/>
        <w:rPr>
          <w:rFonts w:ascii="Arial Narrow" w:hAnsi="Arial Narrow" w:cs="Arial"/>
          <w:szCs w:val="24"/>
        </w:rPr>
      </w:pPr>
    </w:p>
    <w:p w14:paraId="05176A07" w14:textId="7CC8DF55" w:rsidR="005A53D9" w:rsidRPr="00441A17" w:rsidRDefault="005A53D9" w:rsidP="005A53D9">
      <w:pPr>
        <w:pStyle w:val="Prrafodelista"/>
        <w:numPr>
          <w:ilvl w:val="0"/>
          <w:numId w:val="7"/>
        </w:numPr>
        <w:jc w:val="both"/>
        <w:rPr>
          <w:rFonts w:ascii="Arial Narrow" w:hAnsi="Arial Narrow" w:cs="Arial"/>
          <w:sz w:val="24"/>
          <w:szCs w:val="24"/>
        </w:rPr>
      </w:pPr>
      <w:r w:rsidRPr="0018651D">
        <w:rPr>
          <w:rFonts w:ascii="Arial Narrow" w:hAnsi="Arial Narrow" w:cs="Arial"/>
          <w:b/>
          <w:sz w:val="24"/>
          <w:szCs w:val="24"/>
        </w:rPr>
        <w:t xml:space="preserve">Definición del dominio de </w:t>
      </w:r>
      <w:r w:rsidR="00963BCE">
        <w:rPr>
          <w:rFonts w:ascii="Arial Narrow" w:hAnsi="Arial Narrow" w:cs="Arial"/>
          <w:b/>
          <w:sz w:val="24"/>
          <w:szCs w:val="24"/>
        </w:rPr>
        <w:t>m</w:t>
      </w:r>
      <w:r>
        <w:rPr>
          <w:rFonts w:ascii="Arial Narrow" w:hAnsi="Arial Narrow" w:cs="Arial"/>
          <w:b/>
          <w:sz w:val="24"/>
          <w:szCs w:val="24"/>
        </w:rPr>
        <w:t>odelización</w:t>
      </w:r>
      <w:r w:rsidRPr="0018651D">
        <w:rPr>
          <w:rFonts w:ascii="Arial Narrow" w:hAnsi="Arial Narrow" w:cs="Arial"/>
          <w:b/>
          <w:sz w:val="24"/>
          <w:szCs w:val="24"/>
        </w:rPr>
        <w:t>:</w:t>
      </w:r>
      <w:r w:rsidRPr="00441A17">
        <w:rPr>
          <w:rFonts w:ascii="Arial Narrow" w:hAnsi="Arial Narrow" w:cs="Arial"/>
          <w:sz w:val="24"/>
          <w:szCs w:val="24"/>
        </w:rPr>
        <w:t xml:space="preserve"> Durante esta etapa se dete</w:t>
      </w:r>
      <w:r>
        <w:rPr>
          <w:rFonts w:ascii="Arial Narrow" w:hAnsi="Arial Narrow" w:cs="Arial"/>
          <w:sz w:val="24"/>
          <w:szCs w:val="24"/>
        </w:rPr>
        <w:t xml:space="preserve">rmina el área o </w:t>
      </w:r>
      <w:r w:rsidR="00BF29DF">
        <w:rPr>
          <w:rFonts w:ascii="Arial Narrow" w:hAnsi="Arial Narrow" w:cs="Arial"/>
          <w:sz w:val="24"/>
          <w:szCs w:val="24"/>
        </w:rPr>
        <w:t>zona objeto</w:t>
      </w:r>
      <w:r>
        <w:rPr>
          <w:rFonts w:ascii="Arial Narrow" w:hAnsi="Arial Narrow" w:cs="Arial"/>
          <w:sz w:val="24"/>
          <w:szCs w:val="24"/>
        </w:rPr>
        <w:t xml:space="preserve"> de simulación. En la determinación del dominio de </w:t>
      </w:r>
      <w:r w:rsidR="00BF29DF">
        <w:rPr>
          <w:rFonts w:ascii="Arial Narrow" w:hAnsi="Arial Narrow" w:cs="Arial"/>
          <w:sz w:val="24"/>
          <w:szCs w:val="24"/>
        </w:rPr>
        <w:t>m</w:t>
      </w:r>
      <w:r>
        <w:rPr>
          <w:rFonts w:ascii="Arial Narrow" w:hAnsi="Arial Narrow" w:cs="Arial"/>
          <w:sz w:val="24"/>
          <w:szCs w:val="24"/>
        </w:rPr>
        <w:t>odelización se deben analizar</w:t>
      </w:r>
      <w:r w:rsidRPr="00441A17">
        <w:rPr>
          <w:rFonts w:ascii="Arial Narrow" w:hAnsi="Arial Narrow" w:cs="Arial"/>
          <w:sz w:val="24"/>
          <w:szCs w:val="24"/>
        </w:rPr>
        <w:t xml:space="preserve"> todas las fuentes de emisión y </w:t>
      </w:r>
      <w:r>
        <w:rPr>
          <w:rFonts w:ascii="Arial Narrow" w:hAnsi="Arial Narrow" w:cs="Arial"/>
          <w:sz w:val="24"/>
          <w:szCs w:val="24"/>
        </w:rPr>
        <w:t xml:space="preserve">seleccionar adecuadamente </w:t>
      </w:r>
      <w:r w:rsidRPr="00441A17">
        <w:rPr>
          <w:rFonts w:ascii="Arial Narrow" w:hAnsi="Arial Narrow" w:cs="Arial"/>
          <w:sz w:val="24"/>
          <w:szCs w:val="24"/>
        </w:rPr>
        <w:t xml:space="preserve">los receptores. El tamaño del dominio de </w:t>
      </w:r>
      <w:r w:rsidR="00BF29DF">
        <w:rPr>
          <w:rFonts w:ascii="Arial Narrow" w:hAnsi="Arial Narrow" w:cs="Arial"/>
          <w:sz w:val="24"/>
          <w:szCs w:val="24"/>
        </w:rPr>
        <w:t>m</w:t>
      </w:r>
      <w:r>
        <w:rPr>
          <w:rFonts w:ascii="Arial Narrow" w:hAnsi="Arial Narrow" w:cs="Arial"/>
          <w:sz w:val="24"/>
          <w:szCs w:val="24"/>
        </w:rPr>
        <w:t>odelización</w:t>
      </w:r>
      <w:r w:rsidRPr="00441A17">
        <w:rPr>
          <w:rFonts w:ascii="Arial Narrow" w:hAnsi="Arial Narrow" w:cs="Arial"/>
          <w:sz w:val="24"/>
          <w:szCs w:val="24"/>
        </w:rPr>
        <w:t xml:space="preserve"> depende del tipo </w:t>
      </w:r>
      <w:r>
        <w:rPr>
          <w:rFonts w:ascii="Arial Narrow" w:hAnsi="Arial Narrow" w:cs="Arial"/>
          <w:sz w:val="24"/>
          <w:szCs w:val="24"/>
        </w:rPr>
        <w:t>de</w:t>
      </w:r>
      <w:r w:rsidRPr="00441A17">
        <w:rPr>
          <w:rFonts w:ascii="Arial Narrow" w:hAnsi="Arial Narrow" w:cs="Arial"/>
          <w:sz w:val="24"/>
          <w:szCs w:val="24"/>
        </w:rPr>
        <w:t xml:space="preserve"> fuente</w:t>
      </w:r>
      <w:r>
        <w:rPr>
          <w:rFonts w:ascii="Arial Narrow" w:hAnsi="Arial Narrow" w:cs="Arial"/>
          <w:sz w:val="24"/>
          <w:szCs w:val="24"/>
        </w:rPr>
        <w:t>s</w:t>
      </w:r>
      <w:r w:rsidRPr="00441A17">
        <w:rPr>
          <w:rFonts w:ascii="Arial Narrow" w:hAnsi="Arial Narrow" w:cs="Arial"/>
          <w:sz w:val="24"/>
          <w:szCs w:val="24"/>
        </w:rPr>
        <w:t xml:space="preserve"> de emisión, de las emisiones másicas, del tipo de contaminante, la topografía de la zona y del modelo seleccionado para llevar a cabo el estudio. Para elegir el tamaño del dominio de </w:t>
      </w:r>
      <w:r w:rsidR="00963BCE">
        <w:rPr>
          <w:rFonts w:ascii="Arial Narrow" w:hAnsi="Arial Narrow" w:cs="Arial"/>
          <w:sz w:val="24"/>
          <w:szCs w:val="24"/>
        </w:rPr>
        <w:t>m</w:t>
      </w:r>
      <w:r>
        <w:rPr>
          <w:rFonts w:ascii="Arial Narrow" w:hAnsi="Arial Narrow" w:cs="Arial"/>
          <w:sz w:val="24"/>
          <w:szCs w:val="24"/>
        </w:rPr>
        <w:t>odelización</w:t>
      </w:r>
      <w:r w:rsidRPr="00441A17">
        <w:rPr>
          <w:rFonts w:ascii="Arial Narrow" w:hAnsi="Arial Narrow" w:cs="Arial"/>
          <w:sz w:val="24"/>
          <w:szCs w:val="24"/>
        </w:rPr>
        <w:t xml:space="preserve"> se deben considerar:</w:t>
      </w:r>
    </w:p>
    <w:p w14:paraId="6E4B3012" w14:textId="77777777" w:rsidR="005A53D9" w:rsidRPr="00441A17" w:rsidRDefault="005A53D9" w:rsidP="005A53D9">
      <w:pPr>
        <w:jc w:val="both"/>
        <w:rPr>
          <w:rFonts w:ascii="Arial Narrow" w:hAnsi="Arial Narrow" w:cs="Arial"/>
          <w:szCs w:val="24"/>
        </w:rPr>
      </w:pPr>
    </w:p>
    <w:p w14:paraId="55801A76" w14:textId="77777777" w:rsidR="005A53D9" w:rsidRPr="00441A17" w:rsidRDefault="005A53D9" w:rsidP="005A53D9">
      <w:pPr>
        <w:pStyle w:val="Prrafodelista"/>
        <w:numPr>
          <w:ilvl w:val="1"/>
          <w:numId w:val="8"/>
        </w:numPr>
        <w:suppressAutoHyphens/>
        <w:jc w:val="both"/>
        <w:rPr>
          <w:rFonts w:ascii="Arial Narrow" w:eastAsia="Times New Roman" w:hAnsi="Arial Narrow" w:cs="Arial"/>
          <w:sz w:val="24"/>
          <w:szCs w:val="24"/>
          <w:lang w:val="es-ES" w:eastAsia="es-ES"/>
        </w:rPr>
      </w:pPr>
      <w:r w:rsidRPr="00441A17">
        <w:rPr>
          <w:rFonts w:ascii="Arial Narrow" w:eastAsia="Times New Roman" w:hAnsi="Arial Narrow" w:cs="Arial"/>
          <w:sz w:val="24"/>
          <w:szCs w:val="24"/>
          <w:lang w:val="es-ES" w:eastAsia="es-ES"/>
        </w:rPr>
        <w:t>Las áreas donde los receptores sean sensibles a la dispersión.</w:t>
      </w:r>
    </w:p>
    <w:p w14:paraId="2E840319" w14:textId="77777777" w:rsidR="005A53D9" w:rsidRPr="00441A17" w:rsidRDefault="005A53D9" w:rsidP="005A53D9">
      <w:pPr>
        <w:pStyle w:val="Prrafodelista"/>
        <w:numPr>
          <w:ilvl w:val="1"/>
          <w:numId w:val="8"/>
        </w:numPr>
        <w:suppressAutoHyphens/>
        <w:jc w:val="both"/>
        <w:rPr>
          <w:rFonts w:ascii="Arial Narrow" w:eastAsia="Times New Roman" w:hAnsi="Arial Narrow" w:cs="Arial"/>
          <w:sz w:val="24"/>
          <w:szCs w:val="24"/>
          <w:lang w:val="es-ES" w:eastAsia="es-ES"/>
        </w:rPr>
      </w:pPr>
      <w:r w:rsidRPr="00441A17">
        <w:rPr>
          <w:rFonts w:ascii="Arial Narrow" w:eastAsia="Times New Roman" w:hAnsi="Arial Narrow" w:cs="Arial"/>
          <w:sz w:val="24"/>
          <w:szCs w:val="24"/>
          <w:lang w:val="es-ES" w:eastAsia="es-ES"/>
        </w:rPr>
        <w:t xml:space="preserve">Otras fuentes de emisión que deban ser incluidas en la </w:t>
      </w:r>
      <w:r>
        <w:rPr>
          <w:rFonts w:ascii="Arial Narrow" w:eastAsia="Times New Roman" w:hAnsi="Arial Narrow" w:cs="Arial"/>
          <w:sz w:val="24"/>
          <w:szCs w:val="24"/>
          <w:lang w:val="es-ES" w:eastAsia="es-ES"/>
        </w:rPr>
        <w:t>Modelización</w:t>
      </w:r>
      <w:r w:rsidRPr="00441A17">
        <w:rPr>
          <w:rFonts w:ascii="Arial Narrow" w:eastAsia="Times New Roman" w:hAnsi="Arial Narrow" w:cs="Arial"/>
          <w:sz w:val="24"/>
          <w:szCs w:val="24"/>
          <w:lang w:val="es-ES" w:eastAsia="es-ES"/>
        </w:rPr>
        <w:t>, en la medida que éstas pueden contribuir a la concentración de fondo.</w:t>
      </w:r>
    </w:p>
    <w:p w14:paraId="1977B4F2" w14:textId="77777777" w:rsidR="005A53D9" w:rsidRPr="001E72A1" w:rsidRDefault="005A53D9" w:rsidP="005A53D9">
      <w:pPr>
        <w:pStyle w:val="Prrafodelista"/>
        <w:numPr>
          <w:ilvl w:val="1"/>
          <w:numId w:val="8"/>
        </w:numPr>
        <w:suppressAutoHyphens/>
        <w:jc w:val="both"/>
        <w:rPr>
          <w:rFonts w:ascii="Arial Narrow" w:eastAsia="Times New Roman" w:hAnsi="Arial Narrow" w:cs="Arial"/>
          <w:sz w:val="24"/>
          <w:szCs w:val="24"/>
          <w:lang w:val="es-ES" w:eastAsia="es-ES"/>
        </w:rPr>
      </w:pPr>
      <w:r w:rsidRPr="00441A17">
        <w:rPr>
          <w:rFonts w:ascii="Arial Narrow" w:eastAsia="Times New Roman" w:hAnsi="Arial Narrow" w:cs="Arial"/>
          <w:sz w:val="24"/>
          <w:szCs w:val="24"/>
          <w:lang w:val="es-ES" w:eastAsia="es-ES"/>
        </w:rPr>
        <w:t>Topografía de la zona (tipo de terreno).</w:t>
      </w:r>
    </w:p>
    <w:p w14:paraId="206559BE" w14:textId="77777777" w:rsidR="005A53D9" w:rsidRPr="00441A17" w:rsidRDefault="005A53D9" w:rsidP="005A53D9">
      <w:pPr>
        <w:jc w:val="both"/>
        <w:rPr>
          <w:rFonts w:ascii="Arial Narrow" w:hAnsi="Arial Narrow" w:cs="Arial"/>
          <w:szCs w:val="24"/>
        </w:rPr>
      </w:pPr>
    </w:p>
    <w:p w14:paraId="6B309FD8" w14:textId="58C4937F" w:rsidR="005A53D9" w:rsidRDefault="005A53D9" w:rsidP="005A53D9">
      <w:pPr>
        <w:pStyle w:val="Prrafodelista"/>
        <w:numPr>
          <w:ilvl w:val="0"/>
          <w:numId w:val="7"/>
        </w:numPr>
        <w:jc w:val="both"/>
        <w:rPr>
          <w:rFonts w:ascii="Arial Narrow" w:hAnsi="Arial Narrow" w:cs="Arial"/>
          <w:sz w:val="24"/>
          <w:szCs w:val="24"/>
        </w:rPr>
      </w:pPr>
      <w:r w:rsidRPr="0018651D">
        <w:rPr>
          <w:rFonts w:ascii="Arial Narrow" w:hAnsi="Arial Narrow" w:cs="Arial"/>
          <w:b/>
          <w:sz w:val="24"/>
          <w:szCs w:val="24"/>
        </w:rPr>
        <w:t>Simulación de la dispersión de contaminantes</w:t>
      </w:r>
      <w:r>
        <w:rPr>
          <w:rFonts w:ascii="Arial Narrow" w:hAnsi="Arial Narrow" w:cs="Arial"/>
          <w:b/>
          <w:sz w:val="24"/>
          <w:szCs w:val="24"/>
        </w:rPr>
        <w:t xml:space="preserve"> atmosféricos</w:t>
      </w:r>
      <w:r w:rsidRPr="00441A17">
        <w:rPr>
          <w:rFonts w:ascii="Arial Narrow" w:hAnsi="Arial Narrow" w:cs="Arial"/>
          <w:sz w:val="24"/>
          <w:szCs w:val="24"/>
        </w:rPr>
        <w:t xml:space="preserve">: </w:t>
      </w:r>
      <w:r w:rsidR="00BF29DF">
        <w:rPr>
          <w:rFonts w:ascii="Arial Narrow" w:hAnsi="Arial Narrow" w:cs="Arial"/>
          <w:sz w:val="24"/>
          <w:szCs w:val="24"/>
        </w:rPr>
        <w:t xml:space="preserve">Se procederá a </w:t>
      </w:r>
      <w:r w:rsidRPr="00441A17">
        <w:rPr>
          <w:rFonts w:ascii="Arial Narrow" w:hAnsi="Arial Narrow" w:cs="Arial"/>
          <w:sz w:val="24"/>
          <w:szCs w:val="24"/>
        </w:rPr>
        <w:t xml:space="preserve">identificar el comportamiento de los contaminantes en el dominio de </w:t>
      </w:r>
      <w:r w:rsidR="00BF29DF">
        <w:rPr>
          <w:rFonts w:ascii="Arial Narrow" w:hAnsi="Arial Narrow" w:cs="Arial"/>
          <w:sz w:val="24"/>
          <w:szCs w:val="24"/>
        </w:rPr>
        <w:t>m</w:t>
      </w:r>
      <w:r>
        <w:rPr>
          <w:rFonts w:ascii="Arial Narrow" w:hAnsi="Arial Narrow" w:cs="Arial"/>
          <w:sz w:val="24"/>
          <w:szCs w:val="24"/>
        </w:rPr>
        <w:t xml:space="preserve">odelización y sus interrelaciones con los receptores sensibles y de interés para los intereses de la </w:t>
      </w:r>
      <w:r w:rsidR="00BF29DF">
        <w:rPr>
          <w:rFonts w:ascii="Arial Narrow" w:hAnsi="Arial Narrow" w:cs="Arial"/>
          <w:sz w:val="24"/>
          <w:szCs w:val="24"/>
        </w:rPr>
        <w:t>m</w:t>
      </w:r>
      <w:r>
        <w:rPr>
          <w:rFonts w:ascii="Arial Narrow" w:hAnsi="Arial Narrow" w:cs="Arial"/>
          <w:sz w:val="24"/>
          <w:szCs w:val="24"/>
        </w:rPr>
        <w:t>odelización</w:t>
      </w:r>
      <w:r w:rsidRPr="00441A17">
        <w:rPr>
          <w:rFonts w:ascii="Arial Narrow" w:hAnsi="Arial Narrow" w:cs="Arial"/>
          <w:sz w:val="24"/>
          <w:szCs w:val="24"/>
        </w:rPr>
        <w:t xml:space="preserve">. </w:t>
      </w:r>
      <w:r>
        <w:rPr>
          <w:rFonts w:ascii="Arial Narrow" w:hAnsi="Arial Narrow" w:cs="Arial"/>
          <w:sz w:val="24"/>
          <w:szCs w:val="24"/>
        </w:rPr>
        <w:t xml:space="preserve">En cualquier ejercicio de simulación deben proyectarse escenarios que involucren como mínimo: </w:t>
      </w:r>
    </w:p>
    <w:p w14:paraId="437108CC" w14:textId="77777777" w:rsidR="005A53D9" w:rsidRPr="00702452" w:rsidRDefault="005A53D9" w:rsidP="005A53D9">
      <w:pPr>
        <w:ind w:left="360"/>
        <w:jc w:val="both"/>
        <w:rPr>
          <w:rFonts w:ascii="Arial Narrow" w:hAnsi="Arial Narrow" w:cs="Arial"/>
          <w:szCs w:val="24"/>
        </w:rPr>
      </w:pPr>
    </w:p>
    <w:p w14:paraId="626B402A" w14:textId="085B57D1" w:rsidR="005A53D9" w:rsidRPr="00FC6834" w:rsidRDefault="005A53D9" w:rsidP="005A53D9">
      <w:pPr>
        <w:pStyle w:val="Prrafodelista"/>
        <w:numPr>
          <w:ilvl w:val="2"/>
          <w:numId w:val="10"/>
        </w:numPr>
        <w:ind w:left="1418"/>
        <w:jc w:val="both"/>
        <w:rPr>
          <w:rFonts w:ascii="Arial Narrow" w:hAnsi="Arial Narrow" w:cs="Arial"/>
          <w:sz w:val="24"/>
          <w:szCs w:val="24"/>
        </w:rPr>
      </w:pPr>
      <w:r w:rsidRPr="00FC6834">
        <w:rPr>
          <w:rFonts w:ascii="Arial Narrow" w:hAnsi="Arial Narrow" w:cs="Arial"/>
          <w:sz w:val="24"/>
          <w:szCs w:val="24"/>
        </w:rPr>
        <w:t xml:space="preserve">Las características máximas, medias y mínimas de emisión de </w:t>
      </w:r>
      <w:r>
        <w:rPr>
          <w:rFonts w:ascii="Arial Narrow" w:hAnsi="Arial Narrow" w:cs="Arial"/>
          <w:sz w:val="24"/>
          <w:szCs w:val="24"/>
        </w:rPr>
        <w:t xml:space="preserve">los </w:t>
      </w:r>
      <w:r w:rsidRPr="00FC6834">
        <w:rPr>
          <w:rFonts w:ascii="Arial Narrow" w:hAnsi="Arial Narrow" w:cs="Arial"/>
          <w:sz w:val="24"/>
          <w:szCs w:val="24"/>
        </w:rPr>
        <w:t>contaminantes en el problema a simular</w:t>
      </w:r>
      <w:r w:rsidR="00BF29DF">
        <w:rPr>
          <w:rFonts w:ascii="Arial Narrow" w:hAnsi="Arial Narrow" w:cs="Arial"/>
          <w:sz w:val="24"/>
          <w:szCs w:val="24"/>
        </w:rPr>
        <w:t>.</w:t>
      </w:r>
    </w:p>
    <w:p w14:paraId="47898517" w14:textId="77777777" w:rsidR="005A53D9" w:rsidRPr="00FC6834" w:rsidRDefault="005A53D9" w:rsidP="005A53D9">
      <w:pPr>
        <w:pStyle w:val="Prrafodelista"/>
        <w:numPr>
          <w:ilvl w:val="2"/>
          <w:numId w:val="10"/>
        </w:numPr>
        <w:ind w:left="1418"/>
        <w:jc w:val="both"/>
        <w:rPr>
          <w:rFonts w:ascii="Arial Narrow" w:hAnsi="Arial Narrow" w:cs="Arial"/>
          <w:sz w:val="24"/>
          <w:szCs w:val="24"/>
        </w:rPr>
      </w:pPr>
      <w:r w:rsidRPr="00FC6834">
        <w:rPr>
          <w:rFonts w:ascii="Arial Narrow" w:hAnsi="Arial Narrow" w:cs="Arial"/>
          <w:sz w:val="24"/>
          <w:szCs w:val="24"/>
        </w:rPr>
        <w:lastRenderedPageBreak/>
        <w:t>El análisis de las condiciones meteorológicas máximas, medias y mínimas presentadas en el escenario simulado y de las climáticas en las temporadas seca y húmeda.</w:t>
      </w:r>
    </w:p>
    <w:p w14:paraId="01C3AA89" w14:textId="77777777" w:rsidR="005A53D9" w:rsidRPr="00FC6834" w:rsidRDefault="005A53D9" w:rsidP="005A53D9">
      <w:pPr>
        <w:pStyle w:val="Prrafodelista"/>
        <w:numPr>
          <w:ilvl w:val="2"/>
          <w:numId w:val="10"/>
        </w:numPr>
        <w:ind w:left="1418"/>
        <w:jc w:val="both"/>
        <w:rPr>
          <w:rFonts w:ascii="Arial Narrow" w:hAnsi="Arial Narrow" w:cs="Arial"/>
          <w:sz w:val="24"/>
          <w:szCs w:val="24"/>
        </w:rPr>
      </w:pPr>
      <w:r w:rsidRPr="00FC6834">
        <w:rPr>
          <w:rFonts w:ascii="Arial Narrow" w:hAnsi="Arial Narrow" w:cs="Arial"/>
          <w:sz w:val="24"/>
          <w:szCs w:val="24"/>
        </w:rPr>
        <w:t>El análisis de las condiciones topográficas de la zona.</w:t>
      </w:r>
    </w:p>
    <w:p w14:paraId="4A7201D1" w14:textId="77777777" w:rsidR="005A53D9" w:rsidRPr="00FC6834" w:rsidRDefault="005A53D9" w:rsidP="005A53D9">
      <w:pPr>
        <w:pStyle w:val="Prrafodelista"/>
        <w:numPr>
          <w:ilvl w:val="2"/>
          <w:numId w:val="10"/>
        </w:numPr>
        <w:ind w:left="1418"/>
        <w:jc w:val="both"/>
        <w:rPr>
          <w:rFonts w:ascii="Arial Narrow" w:hAnsi="Arial Narrow" w:cs="Arial"/>
          <w:sz w:val="24"/>
          <w:szCs w:val="24"/>
        </w:rPr>
      </w:pPr>
      <w:r w:rsidRPr="00FC6834">
        <w:rPr>
          <w:rFonts w:ascii="Arial Narrow" w:hAnsi="Arial Narrow" w:cs="Arial"/>
          <w:sz w:val="24"/>
          <w:szCs w:val="24"/>
        </w:rPr>
        <w:t>Las categorías y áreas de exposición de los receptores objetivo a los contaminantes del aire.</w:t>
      </w:r>
    </w:p>
    <w:p w14:paraId="12BC83AD" w14:textId="77777777" w:rsidR="005A53D9" w:rsidRPr="00FC6834" w:rsidRDefault="005A53D9" w:rsidP="005A53D9">
      <w:pPr>
        <w:pStyle w:val="Prrafodelista"/>
        <w:numPr>
          <w:ilvl w:val="2"/>
          <w:numId w:val="10"/>
        </w:numPr>
        <w:ind w:left="1418"/>
        <w:jc w:val="both"/>
        <w:rPr>
          <w:rFonts w:ascii="Arial Narrow" w:hAnsi="Arial Narrow" w:cs="Arial"/>
          <w:sz w:val="24"/>
          <w:szCs w:val="24"/>
        </w:rPr>
      </w:pPr>
      <w:r w:rsidRPr="00FC6834">
        <w:rPr>
          <w:rFonts w:ascii="Arial Narrow" w:hAnsi="Arial Narrow" w:cs="Arial"/>
          <w:sz w:val="24"/>
          <w:szCs w:val="24"/>
        </w:rPr>
        <w:t xml:space="preserve">El análisis de fenómenos o eventos atípicos que puedan presentarse en el dominio de </w:t>
      </w:r>
      <w:r>
        <w:rPr>
          <w:rFonts w:ascii="Arial Narrow" w:hAnsi="Arial Narrow" w:cs="Arial"/>
          <w:sz w:val="24"/>
          <w:szCs w:val="24"/>
        </w:rPr>
        <w:t>Modelización y que puedan interferir con la simulación</w:t>
      </w:r>
      <w:r w:rsidRPr="00FC6834">
        <w:rPr>
          <w:rFonts w:ascii="Arial Narrow" w:hAnsi="Arial Narrow" w:cs="Arial"/>
          <w:sz w:val="24"/>
          <w:szCs w:val="24"/>
        </w:rPr>
        <w:t>.</w:t>
      </w:r>
    </w:p>
    <w:p w14:paraId="651438AC" w14:textId="77777777" w:rsidR="005A53D9" w:rsidRPr="00441A17" w:rsidRDefault="005A53D9" w:rsidP="005A53D9">
      <w:pPr>
        <w:pStyle w:val="Prrafodelista"/>
        <w:ind w:left="2160"/>
        <w:jc w:val="both"/>
        <w:rPr>
          <w:rFonts w:ascii="Arial Narrow" w:hAnsi="Arial Narrow" w:cs="Arial"/>
          <w:sz w:val="24"/>
          <w:szCs w:val="24"/>
        </w:rPr>
      </w:pPr>
    </w:p>
    <w:p w14:paraId="53CEFA7F" w14:textId="77777777" w:rsidR="005A53D9" w:rsidRPr="00107583" w:rsidRDefault="005A53D9" w:rsidP="005A53D9">
      <w:pPr>
        <w:pStyle w:val="Prrafodelista"/>
        <w:jc w:val="both"/>
        <w:rPr>
          <w:rFonts w:ascii="Arial Narrow" w:hAnsi="Arial Narrow" w:cs="Arial"/>
          <w:sz w:val="24"/>
          <w:szCs w:val="24"/>
        </w:rPr>
      </w:pPr>
      <w:r>
        <w:rPr>
          <w:rFonts w:ascii="Arial Narrow" w:hAnsi="Arial Narrow" w:cs="Arial"/>
          <w:sz w:val="24"/>
          <w:szCs w:val="24"/>
        </w:rPr>
        <w:t xml:space="preserve">Entre </w:t>
      </w:r>
      <w:r w:rsidRPr="00107583">
        <w:rPr>
          <w:rFonts w:ascii="Arial Narrow" w:hAnsi="Arial Narrow" w:cs="Arial"/>
          <w:sz w:val="24"/>
          <w:szCs w:val="24"/>
        </w:rPr>
        <w:t xml:space="preserve">los </w:t>
      </w:r>
      <w:r>
        <w:rPr>
          <w:rFonts w:ascii="Arial Narrow" w:hAnsi="Arial Narrow" w:cs="Arial"/>
          <w:sz w:val="24"/>
          <w:szCs w:val="24"/>
        </w:rPr>
        <w:t xml:space="preserve">elementos mínimos requeridos para simular escenarios de concentración de contaminantes y que deberán contemplarse, </w:t>
      </w:r>
      <w:r w:rsidRPr="00107583">
        <w:rPr>
          <w:rFonts w:ascii="Arial Narrow" w:hAnsi="Arial Narrow" w:cs="Arial"/>
          <w:sz w:val="24"/>
          <w:szCs w:val="24"/>
        </w:rPr>
        <w:t>se encuentran:</w:t>
      </w:r>
    </w:p>
    <w:p w14:paraId="466CB613" w14:textId="77777777" w:rsidR="005A53D9" w:rsidRPr="00C31AC1" w:rsidRDefault="005A53D9" w:rsidP="005A53D9">
      <w:pPr>
        <w:ind w:left="567"/>
        <w:jc w:val="both"/>
        <w:rPr>
          <w:rFonts w:ascii="Arial Narrow" w:hAnsi="Arial Narrow" w:cs="Arial"/>
          <w:szCs w:val="24"/>
          <w:lang w:val="es-CO"/>
        </w:rPr>
      </w:pPr>
    </w:p>
    <w:p w14:paraId="5391CBDF" w14:textId="77777777" w:rsidR="005A53D9" w:rsidRDefault="005A53D9" w:rsidP="005A53D9">
      <w:pPr>
        <w:pStyle w:val="Prrafodelista"/>
        <w:numPr>
          <w:ilvl w:val="0"/>
          <w:numId w:val="9"/>
        </w:numPr>
        <w:tabs>
          <w:tab w:val="left" w:pos="-3828"/>
        </w:tabs>
        <w:suppressAutoHyphens/>
        <w:ind w:left="1418" w:hanging="284"/>
        <w:jc w:val="both"/>
        <w:rPr>
          <w:rFonts w:ascii="Arial Narrow" w:hAnsi="Arial Narrow" w:cs="Arial"/>
          <w:sz w:val="24"/>
          <w:szCs w:val="24"/>
        </w:rPr>
      </w:pPr>
      <w:r w:rsidRPr="00FC6834">
        <w:rPr>
          <w:rFonts w:ascii="Arial Narrow" w:hAnsi="Arial Narrow" w:cs="Arial"/>
          <w:sz w:val="24"/>
          <w:szCs w:val="24"/>
        </w:rPr>
        <w:t xml:space="preserve">Inventario y posible localización de todas las fuentes de emisión </w:t>
      </w:r>
      <w:r>
        <w:rPr>
          <w:rFonts w:ascii="Arial Narrow" w:hAnsi="Arial Narrow" w:cs="Arial"/>
          <w:sz w:val="24"/>
          <w:szCs w:val="24"/>
        </w:rPr>
        <w:t>en el dominio de Modelización</w:t>
      </w:r>
      <w:r w:rsidRPr="00FC6834">
        <w:rPr>
          <w:rFonts w:ascii="Arial Narrow" w:hAnsi="Arial Narrow" w:cs="Arial"/>
          <w:sz w:val="24"/>
          <w:szCs w:val="24"/>
        </w:rPr>
        <w:t xml:space="preserve">, las cuales deben ser incluidas como parte de los datos de entrada para alimentar la </w:t>
      </w:r>
      <w:r>
        <w:rPr>
          <w:rFonts w:ascii="Arial Narrow" w:hAnsi="Arial Narrow" w:cs="Arial"/>
          <w:sz w:val="24"/>
          <w:szCs w:val="24"/>
        </w:rPr>
        <w:t>Modelización</w:t>
      </w:r>
      <w:r w:rsidRPr="00FC6834">
        <w:rPr>
          <w:rFonts w:ascii="Arial Narrow" w:hAnsi="Arial Narrow" w:cs="Arial"/>
          <w:sz w:val="24"/>
          <w:szCs w:val="24"/>
        </w:rPr>
        <w:t xml:space="preserve"> (fuentes fijas que a su vez pueden ser dispersas, de área o puntuales, y fuentes móviles). </w:t>
      </w:r>
    </w:p>
    <w:p w14:paraId="1B47031B" w14:textId="77777777" w:rsidR="005A53D9" w:rsidRDefault="005A53D9" w:rsidP="005A53D9">
      <w:pPr>
        <w:pStyle w:val="Prrafodelista"/>
        <w:tabs>
          <w:tab w:val="left" w:pos="-3828"/>
        </w:tabs>
        <w:suppressAutoHyphens/>
        <w:ind w:left="1418"/>
        <w:jc w:val="both"/>
        <w:rPr>
          <w:rFonts w:ascii="Arial Narrow" w:hAnsi="Arial Narrow" w:cs="Arial"/>
          <w:sz w:val="24"/>
          <w:szCs w:val="24"/>
        </w:rPr>
      </w:pPr>
    </w:p>
    <w:p w14:paraId="0E4ED52A" w14:textId="695D5183" w:rsidR="005A53D9" w:rsidRDefault="005A53D9" w:rsidP="005A53D9">
      <w:pPr>
        <w:pStyle w:val="Prrafodelista"/>
        <w:numPr>
          <w:ilvl w:val="0"/>
          <w:numId w:val="9"/>
        </w:numPr>
        <w:tabs>
          <w:tab w:val="left" w:pos="-3828"/>
        </w:tabs>
        <w:suppressAutoHyphens/>
        <w:ind w:left="1418" w:hanging="284"/>
        <w:jc w:val="both"/>
        <w:rPr>
          <w:rFonts w:ascii="Arial Narrow" w:hAnsi="Arial Narrow" w:cs="Arial"/>
          <w:sz w:val="24"/>
          <w:szCs w:val="24"/>
        </w:rPr>
      </w:pPr>
      <w:r w:rsidRPr="00FC6834">
        <w:rPr>
          <w:rFonts w:ascii="Arial Narrow" w:hAnsi="Arial Narrow" w:cs="Arial"/>
          <w:sz w:val="24"/>
          <w:szCs w:val="24"/>
        </w:rPr>
        <w:t xml:space="preserve">Análisis de la información meteorológica utilizada (velocidad y dirección del viento, temperatura, altura de mezcla y estabilidad atmosférica, entre otros) y características de la estación o estaciones de donde se tome dicha información. Se deben precisar los análisis de consistencia que se realicen a los datos meteorológicos disponibles y a los utilizados en la </w:t>
      </w:r>
      <w:r w:rsidR="00BF29DF">
        <w:rPr>
          <w:rFonts w:ascii="Arial Narrow" w:hAnsi="Arial Narrow" w:cs="Arial"/>
          <w:sz w:val="24"/>
          <w:szCs w:val="24"/>
        </w:rPr>
        <w:t>m</w:t>
      </w:r>
      <w:r>
        <w:rPr>
          <w:rFonts w:ascii="Arial Narrow" w:hAnsi="Arial Narrow" w:cs="Arial"/>
          <w:sz w:val="24"/>
          <w:szCs w:val="24"/>
        </w:rPr>
        <w:t>odelización</w:t>
      </w:r>
      <w:r w:rsidRPr="00FC6834">
        <w:rPr>
          <w:rFonts w:ascii="Arial Narrow" w:hAnsi="Arial Narrow" w:cs="Arial"/>
          <w:sz w:val="24"/>
          <w:szCs w:val="24"/>
        </w:rPr>
        <w:t xml:space="preserve">. Se debe tener en cuenta que para que un modelo de dispersión provea estimaciones precisas, la información meteorológica usada en el mismo debe ser representativa de las condiciones de </w:t>
      </w:r>
      <w:r>
        <w:rPr>
          <w:rFonts w:ascii="Arial Narrow" w:hAnsi="Arial Narrow" w:cs="Arial"/>
          <w:sz w:val="24"/>
          <w:szCs w:val="24"/>
        </w:rPr>
        <w:t>dispersión y formación de contaminantes en el aire</w:t>
      </w:r>
      <w:r w:rsidRPr="00FC6834">
        <w:rPr>
          <w:rFonts w:ascii="Arial Narrow" w:hAnsi="Arial Narrow" w:cs="Arial"/>
          <w:sz w:val="24"/>
          <w:szCs w:val="24"/>
        </w:rPr>
        <w:t>.</w:t>
      </w:r>
    </w:p>
    <w:p w14:paraId="01546223" w14:textId="77777777" w:rsidR="005A53D9" w:rsidRPr="00FC6834" w:rsidRDefault="005A53D9" w:rsidP="005A53D9">
      <w:pPr>
        <w:tabs>
          <w:tab w:val="left" w:pos="-3828"/>
        </w:tabs>
        <w:suppressAutoHyphens/>
        <w:jc w:val="both"/>
        <w:rPr>
          <w:rFonts w:ascii="Arial Narrow" w:hAnsi="Arial Narrow" w:cs="Arial"/>
          <w:szCs w:val="24"/>
        </w:rPr>
      </w:pPr>
    </w:p>
    <w:p w14:paraId="1D457CD5" w14:textId="59DE0BDC" w:rsidR="005A53D9" w:rsidRDefault="005A53D9" w:rsidP="005A53D9">
      <w:pPr>
        <w:pStyle w:val="Prrafodelista"/>
        <w:numPr>
          <w:ilvl w:val="0"/>
          <w:numId w:val="9"/>
        </w:numPr>
        <w:tabs>
          <w:tab w:val="left" w:pos="-3828"/>
        </w:tabs>
        <w:suppressAutoHyphens/>
        <w:ind w:left="1418" w:hanging="284"/>
        <w:jc w:val="both"/>
        <w:rPr>
          <w:rFonts w:ascii="Arial Narrow" w:hAnsi="Arial Narrow" w:cs="Arial"/>
          <w:sz w:val="24"/>
          <w:szCs w:val="24"/>
        </w:rPr>
      </w:pPr>
      <w:r w:rsidRPr="00FC6834">
        <w:rPr>
          <w:rFonts w:ascii="Arial Narrow" w:hAnsi="Arial Narrow" w:cs="Arial"/>
          <w:sz w:val="24"/>
          <w:szCs w:val="24"/>
        </w:rPr>
        <w:t xml:space="preserve">Información topográfica del área modelada que pueda influir en los resultados de la </w:t>
      </w:r>
      <w:r w:rsidR="00BF29DF">
        <w:rPr>
          <w:rFonts w:ascii="Arial Narrow" w:hAnsi="Arial Narrow" w:cs="Arial"/>
          <w:sz w:val="24"/>
          <w:szCs w:val="24"/>
        </w:rPr>
        <w:t>m</w:t>
      </w:r>
      <w:r>
        <w:rPr>
          <w:rFonts w:ascii="Arial Narrow" w:hAnsi="Arial Narrow" w:cs="Arial"/>
          <w:sz w:val="24"/>
          <w:szCs w:val="24"/>
        </w:rPr>
        <w:t>odelización</w:t>
      </w:r>
      <w:r w:rsidRPr="00FC6834">
        <w:rPr>
          <w:rFonts w:ascii="Arial Narrow" w:hAnsi="Arial Narrow" w:cs="Arial"/>
          <w:sz w:val="24"/>
          <w:szCs w:val="24"/>
        </w:rPr>
        <w:t>.</w:t>
      </w:r>
    </w:p>
    <w:p w14:paraId="0DD2BFFD" w14:textId="77777777" w:rsidR="005A53D9" w:rsidRPr="00FC6834" w:rsidRDefault="005A53D9" w:rsidP="005A53D9">
      <w:pPr>
        <w:pStyle w:val="Prrafodelista"/>
        <w:rPr>
          <w:rFonts w:ascii="Arial Narrow" w:hAnsi="Arial Narrow" w:cs="Arial"/>
          <w:sz w:val="24"/>
          <w:szCs w:val="24"/>
        </w:rPr>
      </w:pPr>
    </w:p>
    <w:p w14:paraId="691C0C43" w14:textId="7BF6E73D" w:rsidR="005A53D9" w:rsidRDefault="005A53D9" w:rsidP="005A53D9">
      <w:pPr>
        <w:pStyle w:val="Prrafodelista"/>
        <w:numPr>
          <w:ilvl w:val="0"/>
          <w:numId w:val="9"/>
        </w:numPr>
        <w:tabs>
          <w:tab w:val="left" w:pos="-3828"/>
        </w:tabs>
        <w:suppressAutoHyphens/>
        <w:ind w:left="1418" w:hanging="284"/>
        <w:jc w:val="both"/>
        <w:rPr>
          <w:rFonts w:ascii="Arial Narrow" w:hAnsi="Arial Narrow" w:cs="Arial"/>
          <w:sz w:val="24"/>
          <w:szCs w:val="24"/>
        </w:rPr>
      </w:pPr>
      <w:r w:rsidRPr="00FC6834">
        <w:rPr>
          <w:rFonts w:ascii="Arial Narrow" w:hAnsi="Arial Narrow" w:cs="Arial"/>
          <w:sz w:val="24"/>
          <w:szCs w:val="24"/>
        </w:rPr>
        <w:t xml:space="preserve">Localización de los lugares o sitios de interés (receptores) sobre los cuales se debe enfocar el análisis del impacto atmosférico, teniendo en cuenta especialmente las áreas pobladas localizadas en el </w:t>
      </w:r>
      <w:r>
        <w:rPr>
          <w:rFonts w:ascii="Arial Narrow" w:hAnsi="Arial Narrow" w:cs="Arial"/>
          <w:sz w:val="24"/>
          <w:szCs w:val="24"/>
        </w:rPr>
        <w:t xml:space="preserve">dominio de </w:t>
      </w:r>
      <w:r w:rsidR="00BF29DF">
        <w:rPr>
          <w:rFonts w:ascii="Arial Narrow" w:hAnsi="Arial Narrow" w:cs="Arial"/>
          <w:sz w:val="24"/>
          <w:szCs w:val="24"/>
        </w:rPr>
        <w:t>m</w:t>
      </w:r>
      <w:r>
        <w:rPr>
          <w:rFonts w:ascii="Arial Narrow" w:hAnsi="Arial Narrow" w:cs="Arial"/>
          <w:sz w:val="24"/>
          <w:szCs w:val="24"/>
        </w:rPr>
        <w:t>odelización.</w:t>
      </w:r>
    </w:p>
    <w:p w14:paraId="740F4323" w14:textId="77777777" w:rsidR="005A53D9" w:rsidRPr="00FC6834" w:rsidRDefault="005A53D9" w:rsidP="005A53D9">
      <w:pPr>
        <w:pStyle w:val="Prrafodelista"/>
        <w:rPr>
          <w:rFonts w:ascii="Arial Narrow" w:hAnsi="Arial Narrow" w:cs="Arial"/>
          <w:sz w:val="24"/>
          <w:szCs w:val="24"/>
        </w:rPr>
      </w:pPr>
    </w:p>
    <w:p w14:paraId="088F8151" w14:textId="77777777" w:rsidR="005A53D9" w:rsidRDefault="005A53D9" w:rsidP="005A53D9">
      <w:pPr>
        <w:pStyle w:val="Prrafodelista"/>
        <w:numPr>
          <w:ilvl w:val="0"/>
          <w:numId w:val="9"/>
        </w:numPr>
        <w:tabs>
          <w:tab w:val="left" w:pos="-3828"/>
        </w:tabs>
        <w:suppressAutoHyphens/>
        <w:ind w:left="1418" w:hanging="284"/>
        <w:jc w:val="both"/>
        <w:rPr>
          <w:rFonts w:ascii="Arial Narrow" w:hAnsi="Arial Narrow" w:cs="Arial"/>
          <w:sz w:val="24"/>
          <w:szCs w:val="24"/>
        </w:rPr>
      </w:pPr>
      <w:r w:rsidRPr="00FC6834">
        <w:rPr>
          <w:rFonts w:ascii="Arial Narrow" w:hAnsi="Arial Narrow" w:cs="Arial"/>
          <w:sz w:val="24"/>
          <w:szCs w:val="24"/>
        </w:rPr>
        <w:t>Información de calidad del aire utilizada para la calibración del modelo y el análisis de las concentraciones de fondo.</w:t>
      </w:r>
    </w:p>
    <w:p w14:paraId="0460AD9D" w14:textId="77777777" w:rsidR="005A53D9" w:rsidRPr="00FC6834" w:rsidRDefault="005A53D9" w:rsidP="005A53D9">
      <w:pPr>
        <w:pStyle w:val="Prrafodelista"/>
        <w:rPr>
          <w:rFonts w:ascii="Arial Narrow" w:hAnsi="Arial Narrow" w:cs="Arial"/>
          <w:sz w:val="24"/>
          <w:szCs w:val="24"/>
        </w:rPr>
      </w:pPr>
    </w:p>
    <w:p w14:paraId="0BF10175" w14:textId="6BD7A28D" w:rsidR="005A53D9" w:rsidRDefault="005A53D9" w:rsidP="005A53D9">
      <w:pPr>
        <w:pStyle w:val="Prrafodelista"/>
        <w:numPr>
          <w:ilvl w:val="0"/>
          <w:numId w:val="9"/>
        </w:numPr>
        <w:tabs>
          <w:tab w:val="left" w:pos="-3828"/>
        </w:tabs>
        <w:suppressAutoHyphens/>
        <w:ind w:left="1418" w:hanging="284"/>
        <w:jc w:val="both"/>
        <w:rPr>
          <w:rFonts w:ascii="Arial Narrow" w:hAnsi="Arial Narrow" w:cs="Arial"/>
          <w:sz w:val="24"/>
          <w:szCs w:val="24"/>
        </w:rPr>
      </w:pPr>
      <w:r w:rsidRPr="001B7D59">
        <w:rPr>
          <w:rFonts w:ascii="Arial Narrow" w:hAnsi="Arial Narrow" w:cs="Arial"/>
          <w:sz w:val="24"/>
          <w:szCs w:val="24"/>
        </w:rPr>
        <w:t>Calibración y validación de datos simulados: Como mínimo, deben calcularse los índices estadísticos típicamente usados en la validación de modelos matemáticos: el coeficiente de correlación (CR), el error cuadrático promedio normalizado (NMSE) y el sesgo fraccional (FB). Estos índices pueden compararse directamente con la coordenada correspondiente en el modelo o calcularse como el promedio de los índices entre el punto observado y las celdas adyacentes al punto</w:t>
      </w:r>
    </w:p>
    <w:p w14:paraId="37D1996E" w14:textId="77777777" w:rsidR="005A53D9" w:rsidRPr="001B7D59" w:rsidRDefault="005A53D9" w:rsidP="005A53D9">
      <w:pPr>
        <w:tabs>
          <w:tab w:val="left" w:pos="-3828"/>
        </w:tabs>
        <w:suppressAutoHyphens/>
        <w:jc w:val="both"/>
        <w:rPr>
          <w:rFonts w:ascii="Arial Narrow" w:hAnsi="Arial Narrow" w:cs="Arial"/>
          <w:szCs w:val="24"/>
        </w:rPr>
      </w:pPr>
    </w:p>
    <w:p w14:paraId="7EF7E613" w14:textId="69DADF21" w:rsidR="005A53D9" w:rsidRPr="00FC6834" w:rsidRDefault="005A53D9" w:rsidP="005A53D9">
      <w:pPr>
        <w:pStyle w:val="Prrafodelista"/>
        <w:numPr>
          <w:ilvl w:val="0"/>
          <w:numId w:val="9"/>
        </w:numPr>
        <w:tabs>
          <w:tab w:val="left" w:pos="-3828"/>
        </w:tabs>
        <w:suppressAutoHyphens/>
        <w:ind w:left="1418" w:hanging="284"/>
        <w:jc w:val="both"/>
        <w:rPr>
          <w:rFonts w:ascii="Arial Narrow" w:hAnsi="Arial Narrow" w:cs="Arial"/>
          <w:sz w:val="24"/>
          <w:szCs w:val="24"/>
        </w:rPr>
      </w:pPr>
      <w:r>
        <w:rPr>
          <w:rFonts w:ascii="Arial Narrow" w:hAnsi="Arial Narrow" w:cs="Arial"/>
          <w:sz w:val="24"/>
          <w:szCs w:val="24"/>
        </w:rPr>
        <w:t>Informe de resultados de modelización</w:t>
      </w:r>
    </w:p>
    <w:p w14:paraId="0742744C" w14:textId="77777777" w:rsidR="005A53D9" w:rsidRDefault="005A53D9" w:rsidP="00EA6020">
      <w:pPr>
        <w:tabs>
          <w:tab w:val="left" w:pos="-3828"/>
        </w:tabs>
        <w:suppressAutoHyphens/>
        <w:jc w:val="both"/>
        <w:rPr>
          <w:rFonts w:ascii="Arial Narrow" w:hAnsi="Arial Narrow" w:cs="Arial"/>
          <w:szCs w:val="24"/>
        </w:rPr>
      </w:pPr>
    </w:p>
    <w:p w14:paraId="136B9E6A" w14:textId="6CE5AF8A" w:rsidR="00EA6020" w:rsidRPr="00441A17" w:rsidRDefault="00EA6020" w:rsidP="00EA6020">
      <w:pPr>
        <w:tabs>
          <w:tab w:val="left" w:pos="-3828"/>
        </w:tabs>
        <w:suppressAutoHyphens/>
        <w:jc w:val="both"/>
        <w:rPr>
          <w:rFonts w:ascii="Arial Narrow" w:hAnsi="Arial Narrow" w:cs="Arial"/>
          <w:szCs w:val="24"/>
        </w:rPr>
      </w:pPr>
      <w:r w:rsidRPr="00EA6020">
        <w:rPr>
          <w:rFonts w:ascii="Arial Narrow" w:hAnsi="Arial Narrow" w:cs="Arial"/>
          <w:b/>
          <w:szCs w:val="24"/>
        </w:rPr>
        <w:t>Parágrafo.</w:t>
      </w:r>
      <w:r>
        <w:rPr>
          <w:rFonts w:ascii="Arial Narrow" w:hAnsi="Arial Narrow" w:cs="Arial"/>
          <w:szCs w:val="24"/>
        </w:rPr>
        <w:t xml:space="preserve"> </w:t>
      </w:r>
      <w:r w:rsidRPr="00EA6020">
        <w:rPr>
          <w:rFonts w:ascii="Arial Narrow" w:hAnsi="Arial Narrow" w:cs="Arial"/>
          <w:szCs w:val="24"/>
        </w:rPr>
        <w:t>Las autoridades ambientales que usen modelos de dispersión de contaminantes deberán basarse en los recomendados por la Agencia de Protección Ambiental de los Estados Unidos (US-EPA) mientras el Ministerio de Ambiente</w:t>
      </w:r>
      <w:r>
        <w:rPr>
          <w:rFonts w:ascii="Arial Narrow" w:hAnsi="Arial Narrow" w:cs="Arial"/>
          <w:szCs w:val="24"/>
        </w:rPr>
        <w:t xml:space="preserve"> y Desarrollo Sostenible</w:t>
      </w:r>
      <w:r w:rsidRPr="00EA6020">
        <w:rPr>
          <w:rFonts w:ascii="Arial Narrow" w:hAnsi="Arial Narrow" w:cs="Arial"/>
          <w:szCs w:val="24"/>
        </w:rPr>
        <w:t xml:space="preserve"> adopta la Guía </w:t>
      </w:r>
      <w:r>
        <w:rPr>
          <w:rFonts w:ascii="Arial Narrow" w:hAnsi="Arial Narrow" w:cs="Arial"/>
          <w:szCs w:val="24"/>
        </w:rPr>
        <w:t>de Modelización de Contaminantes Atmosféricos</w:t>
      </w:r>
      <w:r w:rsidRPr="00EA6020">
        <w:rPr>
          <w:rFonts w:ascii="Arial Narrow" w:hAnsi="Arial Narrow" w:cs="Arial"/>
          <w:szCs w:val="24"/>
        </w:rPr>
        <w:t>.</w:t>
      </w:r>
    </w:p>
    <w:p w14:paraId="0C3AEF3B" w14:textId="77777777" w:rsidR="0014314F" w:rsidRDefault="0014314F" w:rsidP="0014314F">
      <w:pPr>
        <w:tabs>
          <w:tab w:val="left" w:pos="-3828"/>
        </w:tabs>
        <w:suppressAutoHyphens/>
        <w:jc w:val="both"/>
        <w:rPr>
          <w:rFonts w:ascii="Arial Narrow" w:hAnsi="Arial Narrow" w:cs="Arial"/>
          <w:b/>
          <w:szCs w:val="24"/>
        </w:rPr>
      </w:pPr>
    </w:p>
    <w:p w14:paraId="4BF868B3" w14:textId="388CB72D" w:rsidR="000A2866" w:rsidRDefault="000A2866" w:rsidP="000A2866">
      <w:pPr>
        <w:tabs>
          <w:tab w:val="left" w:pos="-3828"/>
        </w:tabs>
        <w:suppressAutoHyphens/>
        <w:jc w:val="both"/>
        <w:rPr>
          <w:rFonts w:ascii="Arial Narrow" w:hAnsi="Arial Narrow" w:cs="Arial"/>
          <w:szCs w:val="24"/>
        </w:rPr>
      </w:pPr>
      <w:r w:rsidRPr="0014314F">
        <w:rPr>
          <w:rFonts w:ascii="Arial Narrow" w:hAnsi="Arial Narrow" w:cs="Arial"/>
          <w:b/>
          <w:szCs w:val="24"/>
        </w:rPr>
        <w:t>ART</w:t>
      </w:r>
      <w:r w:rsidR="0014314F">
        <w:rPr>
          <w:rFonts w:ascii="Arial Narrow" w:hAnsi="Arial Narrow" w:cs="Arial"/>
          <w:b/>
          <w:szCs w:val="24"/>
        </w:rPr>
        <w:t xml:space="preserve">ÍCULO </w:t>
      </w:r>
      <w:r w:rsidR="002900A2">
        <w:rPr>
          <w:rFonts w:ascii="Arial Narrow" w:hAnsi="Arial Narrow" w:cs="Arial"/>
          <w:b/>
          <w:szCs w:val="24"/>
        </w:rPr>
        <w:t>26</w:t>
      </w:r>
      <w:r w:rsidRPr="0014314F">
        <w:rPr>
          <w:rFonts w:ascii="Arial Narrow" w:hAnsi="Arial Narrow" w:cs="Arial"/>
          <w:b/>
          <w:szCs w:val="24"/>
        </w:rPr>
        <w:t xml:space="preserve">. Informes de </w:t>
      </w:r>
      <w:r w:rsidR="00BF29DF">
        <w:rPr>
          <w:rFonts w:ascii="Arial Narrow" w:hAnsi="Arial Narrow" w:cs="Arial"/>
          <w:b/>
          <w:szCs w:val="24"/>
        </w:rPr>
        <w:t>m</w:t>
      </w:r>
      <w:r w:rsidRPr="0014314F">
        <w:rPr>
          <w:rFonts w:ascii="Arial Narrow" w:hAnsi="Arial Narrow" w:cs="Arial"/>
          <w:b/>
          <w:szCs w:val="24"/>
        </w:rPr>
        <w:t xml:space="preserve">odelización. </w:t>
      </w:r>
      <w:r w:rsidRPr="0014314F">
        <w:rPr>
          <w:rFonts w:ascii="Arial Narrow" w:hAnsi="Arial Narrow" w:cs="Arial"/>
          <w:szCs w:val="24"/>
        </w:rPr>
        <w:t xml:space="preserve">Para cada ejercicio de simulación de contaminantes del aire que se realice en el territorio nacional deberá elaborarse un informe de </w:t>
      </w:r>
      <w:r w:rsidR="000A696E">
        <w:rPr>
          <w:rFonts w:ascii="Arial Narrow" w:hAnsi="Arial Narrow" w:cs="Arial"/>
          <w:szCs w:val="24"/>
        </w:rPr>
        <w:t>m</w:t>
      </w:r>
      <w:r w:rsidRPr="0014314F">
        <w:rPr>
          <w:rFonts w:ascii="Arial Narrow" w:hAnsi="Arial Narrow" w:cs="Arial"/>
          <w:szCs w:val="24"/>
        </w:rPr>
        <w:t xml:space="preserve">odelización </w:t>
      </w:r>
      <w:r w:rsidR="00172E22">
        <w:rPr>
          <w:rFonts w:ascii="Arial Narrow" w:hAnsi="Arial Narrow" w:cs="Arial"/>
          <w:szCs w:val="24"/>
        </w:rPr>
        <w:t xml:space="preserve">conforme a la tabla </w:t>
      </w:r>
      <w:r w:rsidR="0036344D">
        <w:rPr>
          <w:rFonts w:ascii="Arial Narrow" w:hAnsi="Arial Narrow" w:cs="Arial"/>
          <w:szCs w:val="24"/>
        </w:rPr>
        <w:t>7</w:t>
      </w:r>
      <w:r w:rsidR="00172E22">
        <w:rPr>
          <w:rFonts w:ascii="Arial Narrow" w:hAnsi="Arial Narrow" w:cs="Arial"/>
          <w:szCs w:val="24"/>
        </w:rPr>
        <w:t>.</w:t>
      </w:r>
    </w:p>
    <w:p w14:paraId="13D572B2" w14:textId="77777777" w:rsidR="000A2866" w:rsidRPr="00441A17" w:rsidRDefault="000A2866" w:rsidP="000A2866">
      <w:pPr>
        <w:tabs>
          <w:tab w:val="left" w:pos="-3828"/>
        </w:tabs>
        <w:suppressAutoHyphens/>
        <w:jc w:val="both"/>
        <w:rPr>
          <w:rFonts w:ascii="Arial Narrow" w:hAnsi="Arial Narrow" w:cs="Arial"/>
          <w:szCs w:val="24"/>
        </w:rPr>
      </w:pPr>
    </w:p>
    <w:p w14:paraId="7E9DDE11" w14:textId="28E0B213" w:rsidR="000A2866" w:rsidRPr="00E13731" w:rsidRDefault="0067015D" w:rsidP="000A2866">
      <w:pPr>
        <w:tabs>
          <w:tab w:val="left" w:pos="-3828"/>
        </w:tabs>
        <w:suppressAutoHyphens/>
        <w:ind w:left="567"/>
        <w:jc w:val="center"/>
        <w:rPr>
          <w:rFonts w:ascii="Arial Narrow" w:hAnsi="Arial Narrow" w:cs="Arial"/>
          <w:b/>
          <w:sz w:val="20"/>
        </w:rPr>
      </w:pPr>
      <w:r>
        <w:rPr>
          <w:rFonts w:ascii="Arial Narrow" w:hAnsi="Arial Narrow" w:cs="Arial"/>
          <w:b/>
          <w:sz w:val="20"/>
        </w:rPr>
        <w:t xml:space="preserve">Tabla No. </w:t>
      </w:r>
      <w:r w:rsidR="0036344D">
        <w:rPr>
          <w:rFonts w:ascii="Arial Narrow" w:hAnsi="Arial Narrow" w:cs="Arial"/>
          <w:b/>
          <w:sz w:val="20"/>
        </w:rPr>
        <w:t xml:space="preserve">7 </w:t>
      </w:r>
      <w:r w:rsidR="000A2866" w:rsidRPr="00E13731">
        <w:rPr>
          <w:rFonts w:ascii="Arial Narrow" w:hAnsi="Arial Narrow" w:cs="Arial"/>
          <w:b/>
          <w:sz w:val="20"/>
        </w:rPr>
        <w:t xml:space="preserve">Estructura mínima del informe de </w:t>
      </w:r>
      <w:r w:rsidR="000A2866">
        <w:rPr>
          <w:rFonts w:ascii="Arial Narrow" w:hAnsi="Arial Narrow" w:cs="Arial"/>
          <w:b/>
          <w:sz w:val="20"/>
        </w:rPr>
        <w:t>Modelización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4941"/>
      </w:tblGrid>
      <w:tr w:rsidR="000A2866" w:rsidRPr="00E13731" w14:paraId="4E25A43D" w14:textId="77777777" w:rsidTr="00AC7390">
        <w:trPr>
          <w:jc w:val="center"/>
        </w:trPr>
        <w:tc>
          <w:tcPr>
            <w:tcW w:w="1575" w:type="dxa"/>
            <w:shd w:val="clear" w:color="auto" w:fill="auto"/>
            <w:vAlign w:val="center"/>
          </w:tcPr>
          <w:p w14:paraId="095D365A" w14:textId="77777777" w:rsidR="000A2866" w:rsidRPr="00D104B3" w:rsidRDefault="000A2866" w:rsidP="00AC7390">
            <w:pPr>
              <w:jc w:val="center"/>
              <w:rPr>
                <w:rFonts w:ascii="Arial Narrow" w:hAnsi="Arial Narrow" w:cs="Arial"/>
                <w:b/>
                <w:sz w:val="20"/>
              </w:rPr>
            </w:pPr>
            <w:r w:rsidRPr="00D104B3">
              <w:rPr>
                <w:rFonts w:ascii="Arial Narrow" w:hAnsi="Arial Narrow" w:cs="Arial"/>
                <w:b/>
                <w:sz w:val="20"/>
              </w:rPr>
              <w:t>Sección</w:t>
            </w:r>
          </w:p>
        </w:tc>
        <w:tc>
          <w:tcPr>
            <w:tcW w:w="4941" w:type="dxa"/>
            <w:shd w:val="clear" w:color="auto" w:fill="auto"/>
            <w:vAlign w:val="center"/>
          </w:tcPr>
          <w:p w14:paraId="57FADE0E" w14:textId="77777777" w:rsidR="000A2866" w:rsidRPr="00D104B3" w:rsidRDefault="000A2866" w:rsidP="00AC7390">
            <w:pPr>
              <w:jc w:val="center"/>
              <w:rPr>
                <w:rFonts w:ascii="Arial Narrow" w:hAnsi="Arial Narrow" w:cs="Arial"/>
                <w:b/>
                <w:sz w:val="20"/>
              </w:rPr>
            </w:pPr>
            <w:r w:rsidRPr="00D104B3">
              <w:rPr>
                <w:rFonts w:ascii="Arial Narrow" w:hAnsi="Arial Narrow" w:cs="Arial"/>
                <w:b/>
                <w:sz w:val="20"/>
              </w:rPr>
              <w:t>Contenido</w:t>
            </w:r>
          </w:p>
        </w:tc>
      </w:tr>
      <w:tr w:rsidR="000A2866" w:rsidRPr="00E13731" w14:paraId="55BCAED9" w14:textId="77777777" w:rsidTr="00AC7390">
        <w:trPr>
          <w:jc w:val="center"/>
        </w:trPr>
        <w:tc>
          <w:tcPr>
            <w:tcW w:w="1575" w:type="dxa"/>
            <w:shd w:val="clear" w:color="auto" w:fill="auto"/>
            <w:vAlign w:val="center"/>
          </w:tcPr>
          <w:p w14:paraId="151A9A3F" w14:textId="77777777" w:rsidR="000A2866" w:rsidRPr="00E13731" w:rsidRDefault="000A2866" w:rsidP="00AC7390">
            <w:pPr>
              <w:jc w:val="both"/>
              <w:rPr>
                <w:rFonts w:ascii="Arial Narrow" w:hAnsi="Arial Narrow" w:cs="Arial"/>
                <w:sz w:val="20"/>
              </w:rPr>
            </w:pPr>
            <w:r w:rsidRPr="00E13731">
              <w:rPr>
                <w:rFonts w:ascii="Arial Narrow" w:hAnsi="Arial Narrow" w:cs="Arial"/>
                <w:sz w:val="20"/>
              </w:rPr>
              <w:t xml:space="preserve">Objetivo de la </w:t>
            </w:r>
            <w:r>
              <w:rPr>
                <w:rFonts w:ascii="Arial Narrow" w:hAnsi="Arial Narrow" w:cs="Arial"/>
                <w:sz w:val="20"/>
              </w:rPr>
              <w:t>Modelización</w:t>
            </w:r>
            <w:r w:rsidRPr="00E13731">
              <w:rPr>
                <w:rFonts w:ascii="Arial Narrow" w:hAnsi="Arial Narrow" w:cs="Arial"/>
                <w:sz w:val="20"/>
              </w:rPr>
              <w:t xml:space="preserve"> / simulación</w:t>
            </w:r>
          </w:p>
        </w:tc>
        <w:tc>
          <w:tcPr>
            <w:tcW w:w="4941" w:type="dxa"/>
            <w:shd w:val="clear" w:color="auto" w:fill="auto"/>
            <w:vAlign w:val="center"/>
          </w:tcPr>
          <w:p w14:paraId="389C0D72" w14:textId="77777777" w:rsidR="000A2866" w:rsidRPr="00E13731" w:rsidRDefault="000A2866" w:rsidP="00AC7390">
            <w:pPr>
              <w:pStyle w:val="Prrafodelista"/>
              <w:numPr>
                <w:ilvl w:val="0"/>
                <w:numId w:val="5"/>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Descripción del problema a representar y las preguntas a responder.</w:t>
            </w:r>
          </w:p>
        </w:tc>
      </w:tr>
      <w:tr w:rsidR="000A2866" w:rsidRPr="00E13731" w14:paraId="08E874F3" w14:textId="77777777" w:rsidTr="00AC7390">
        <w:trPr>
          <w:jc w:val="center"/>
        </w:trPr>
        <w:tc>
          <w:tcPr>
            <w:tcW w:w="1575" w:type="dxa"/>
            <w:shd w:val="clear" w:color="auto" w:fill="auto"/>
            <w:vAlign w:val="center"/>
          </w:tcPr>
          <w:p w14:paraId="428C8BE8" w14:textId="77777777" w:rsidR="000A2866" w:rsidRPr="00E13731" w:rsidRDefault="000A2866" w:rsidP="00AC7390">
            <w:pPr>
              <w:jc w:val="both"/>
              <w:rPr>
                <w:rFonts w:ascii="Arial Narrow" w:hAnsi="Arial Narrow" w:cs="Arial"/>
                <w:sz w:val="20"/>
              </w:rPr>
            </w:pPr>
            <w:r w:rsidRPr="00E13731">
              <w:rPr>
                <w:rFonts w:ascii="Arial Narrow" w:hAnsi="Arial Narrow" w:cs="Arial"/>
                <w:sz w:val="20"/>
              </w:rPr>
              <w:t>Modelo conceptual</w:t>
            </w:r>
          </w:p>
        </w:tc>
        <w:tc>
          <w:tcPr>
            <w:tcW w:w="4941" w:type="dxa"/>
            <w:shd w:val="clear" w:color="auto" w:fill="auto"/>
            <w:vAlign w:val="center"/>
          </w:tcPr>
          <w:p w14:paraId="24E00B4A" w14:textId="77777777" w:rsidR="000A2866" w:rsidRPr="00E13731" w:rsidRDefault="000A2866" w:rsidP="00AC7390">
            <w:pPr>
              <w:pStyle w:val="Prrafodelista"/>
              <w:numPr>
                <w:ilvl w:val="0"/>
                <w:numId w:val="5"/>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Características de las fuentes: número, tipo, ubicación, geometría, altura, etc.</w:t>
            </w:r>
          </w:p>
          <w:p w14:paraId="421DDEB7" w14:textId="77777777" w:rsidR="000A2866" w:rsidRPr="00E13731" w:rsidRDefault="000A2866" w:rsidP="00AC7390">
            <w:pPr>
              <w:pStyle w:val="Prrafodelista"/>
              <w:numPr>
                <w:ilvl w:val="0"/>
                <w:numId w:val="5"/>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Características de las emisión: contaminantes emitidos, tasas de emisión, factores de emisión, temperaturas, velocidades, etc.</w:t>
            </w:r>
          </w:p>
          <w:p w14:paraId="0EF5DB3D" w14:textId="77777777" w:rsidR="000A2866" w:rsidRPr="00E13731" w:rsidRDefault="000A2866" w:rsidP="00AC7390">
            <w:pPr>
              <w:pStyle w:val="Prrafodelista"/>
              <w:numPr>
                <w:ilvl w:val="0"/>
                <w:numId w:val="5"/>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Condiciones iniciales y de frontera: concentración de fondo, topografía, usos del suelo y coberturas, información meteorológica inicial (sondeos, superficie, salida de modelos mesoescala).</w:t>
            </w:r>
          </w:p>
        </w:tc>
      </w:tr>
      <w:tr w:rsidR="000A2866" w:rsidRPr="00E13731" w14:paraId="473C5E53" w14:textId="77777777" w:rsidTr="00AC7390">
        <w:trPr>
          <w:jc w:val="center"/>
        </w:trPr>
        <w:tc>
          <w:tcPr>
            <w:tcW w:w="1575" w:type="dxa"/>
            <w:shd w:val="clear" w:color="auto" w:fill="auto"/>
            <w:vAlign w:val="center"/>
          </w:tcPr>
          <w:p w14:paraId="58DB542F" w14:textId="77777777" w:rsidR="000A2866" w:rsidRPr="00E13731" w:rsidRDefault="000A2866" w:rsidP="00AC7390">
            <w:pPr>
              <w:jc w:val="both"/>
              <w:rPr>
                <w:rFonts w:ascii="Arial Narrow" w:hAnsi="Arial Narrow" w:cs="Arial"/>
                <w:sz w:val="20"/>
              </w:rPr>
            </w:pPr>
            <w:r w:rsidRPr="00E13731">
              <w:rPr>
                <w:rFonts w:ascii="Arial Narrow" w:hAnsi="Arial Narrow" w:cs="Arial"/>
                <w:sz w:val="20"/>
              </w:rPr>
              <w:t>Descripción del modelo</w:t>
            </w:r>
          </w:p>
        </w:tc>
        <w:tc>
          <w:tcPr>
            <w:tcW w:w="4941" w:type="dxa"/>
            <w:shd w:val="clear" w:color="auto" w:fill="auto"/>
            <w:vAlign w:val="center"/>
          </w:tcPr>
          <w:p w14:paraId="71397AF8"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Características del modelo: ecuaciones que lo gobiernan, métodos de solución, simplificaciones y limitaciones, etc.</w:t>
            </w:r>
          </w:p>
          <w:p w14:paraId="452F6B83"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Relaciones entre el modelo conceptual y el modelo utilizado: uso de la información, congruencia en las simplificaciones, referencias de usos anteriores.</w:t>
            </w:r>
          </w:p>
        </w:tc>
      </w:tr>
      <w:tr w:rsidR="000A2866" w:rsidRPr="00E13731" w14:paraId="2A7475DE" w14:textId="77777777" w:rsidTr="00AC7390">
        <w:trPr>
          <w:jc w:val="center"/>
        </w:trPr>
        <w:tc>
          <w:tcPr>
            <w:tcW w:w="1575" w:type="dxa"/>
            <w:shd w:val="clear" w:color="auto" w:fill="auto"/>
            <w:vAlign w:val="center"/>
          </w:tcPr>
          <w:p w14:paraId="71FB78E8" w14:textId="77777777" w:rsidR="000A2866" w:rsidRPr="00E13731" w:rsidRDefault="000A2866" w:rsidP="00AC7390">
            <w:pPr>
              <w:jc w:val="both"/>
              <w:rPr>
                <w:rFonts w:ascii="Arial Narrow" w:hAnsi="Arial Narrow" w:cs="Arial"/>
                <w:sz w:val="20"/>
              </w:rPr>
            </w:pPr>
            <w:r w:rsidRPr="00E13731">
              <w:rPr>
                <w:rFonts w:ascii="Arial Narrow" w:hAnsi="Arial Narrow" w:cs="Arial"/>
                <w:sz w:val="20"/>
              </w:rPr>
              <w:t>Calibración</w:t>
            </w:r>
          </w:p>
        </w:tc>
        <w:tc>
          <w:tcPr>
            <w:tcW w:w="4941" w:type="dxa"/>
            <w:shd w:val="clear" w:color="auto" w:fill="auto"/>
            <w:vAlign w:val="center"/>
          </w:tcPr>
          <w:p w14:paraId="575A458E"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Lista de parámetros a calibrar: variables respuesta asociadas al parámetro, análisis de sensibilidad al parámetro, etc.</w:t>
            </w:r>
          </w:p>
          <w:p w14:paraId="3D2B3A5E"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Estrategia de calibración: minimización de indicadores de error y sesgo, maximización de indicadores de bondad de ajuste, etc.</w:t>
            </w:r>
          </w:p>
          <w:p w14:paraId="3E6B0390"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Criterio de calibración y resultado de la prueba: descripción de estadísticos, límites de aceptación, referencias relevantes, tabla de evaluación.</w:t>
            </w:r>
          </w:p>
        </w:tc>
      </w:tr>
      <w:tr w:rsidR="000A2866" w:rsidRPr="00E13731" w14:paraId="433C1543" w14:textId="77777777" w:rsidTr="00AC7390">
        <w:trPr>
          <w:jc w:val="center"/>
        </w:trPr>
        <w:tc>
          <w:tcPr>
            <w:tcW w:w="1575" w:type="dxa"/>
            <w:shd w:val="clear" w:color="auto" w:fill="auto"/>
            <w:vAlign w:val="center"/>
          </w:tcPr>
          <w:p w14:paraId="50DA9539" w14:textId="77777777" w:rsidR="000A2866" w:rsidRPr="00E13731" w:rsidRDefault="000A2866" w:rsidP="00AC7390">
            <w:pPr>
              <w:jc w:val="both"/>
              <w:rPr>
                <w:rFonts w:ascii="Arial Narrow" w:hAnsi="Arial Narrow" w:cs="Arial"/>
                <w:sz w:val="20"/>
              </w:rPr>
            </w:pPr>
            <w:r w:rsidRPr="00E13731">
              <w:rPr>
                <w:rFonts w:ascii="Arial Narrow" w:hAnsi="Arial Narrow" w:cs="Arial"/>
                <w:sz w:val="20"/>
              </w:rPr>
              <w:t>Validación</w:t>
            </w:r>
          </w:p>
        </w:tc>
        <w:tc>
          <w:tcPr>
            <w:tcW w:w="4941" w:type="dxa"/>
            <w:shd w:val="clear" w:color="auto" w:fill="auto"/>
            <w:vAlign w:val="center"/>
          </w:tcPr>
          <w:p w14:paraId="6C9B81CC"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Descripción de los escenarios de validación: diferencias con el escenario calibrado, cambios en el modelo conceptual, etc.</w:t>
            </w:r>
          </w:p>
          <w:p w14:paraId="24CF6400"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Criterios de validación y resultado de la prueba: descripción de estadísticos, límites de aceptación, referencias relevantes, tabla de evaluación.</w:t>
            </w:r>
          </w:p>
        </w:tc>
      </w:tr>
      <w:tr w:rsidR="000A2866" w:rsidRPr="00E13731" w14:paraId="381EF9A0" w14:textId="77777777" w:rsidTr="00AC7390">
        <w:trPr>
          <w:jc w:val="center"/>
        </w:trPr>
        <w:tc>
          <w:tcPr>
            <w:tcW w:w="1575" w:type="dxa"/>
            <w:shd w:val="clear" w:color="auto" w:fill="auto"/>
            <w:vAlign w:val="center"/>
          </w:tcPr>
          <w:p w14:paraId="73088D32" w14:textId="77777777" w:rsidR="000A2866" w:rsidRPr="00E13731" w:rsidRDefault="000A2866" w:rsidP="00AC7390">
            <w:pPr>
              <w:jc w:val="both"/>
              <w:rPr>
                <w:rFonts w:ascii="Arial Narrow" w:hAnsi="Arial Narrow" w:cs="Arial"/>
                <w:sz w:val="20"/>
              </w:rPr>
            </w:pPr>
            <w:r w:rsidRPr="00E13731">
              <w:rPr>
                <w:rFonts w:ascii="Arial Narrow" w:hAnsi="Arial Narrow" w:cs="Arial"/>
                <w:sz w:val="20"/>
              </w:rPr>
              <w:t>Escenarios</w:t>
            </w:r>
          </w:p>
        </w:tc>
        <w:tc>
          <w:tcPr>
            <w:tcW w:w="4941" w:type="dxa"/>
            <w:shd w:val="clear" w:color="auto" w:fill="auto"/>
            <w:vAlign w:val="center"/>
          </w:tcPr>
          <w:p w14:paraId="2A1D998C"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Descripción de los escenarios: propósito del escenario, modificaciones requeridas sobre el modelo base, etc.</w:t>
            </w:r>
          </w:p>
          <w:p w14:paraId="4C98565E"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 xml:space="preserve">Evaluación de los escenarios: congruencia de los resultados, </w:t>
            </w:r>
            <w:r w:rsidR="004C186C">
              <w:rPr>
                <w:rFonts w:ascii="Arial Narrow" w:eastAsia="Times New Roman" w:hAnsi="Arial Narrow" w:cs="Arial"/>
                <w:sz w:val="20"/>
                <w:szCs w:val="20"/>
                <w:lang w:val="es-ES" w:eastAsia="es-ES"/>
              </w:rPr>
              <w:t>comparación con niveles máximos permisibles</w:t>
            </w:r>
            <w:r w:rsidRPr="00E13731">
              <w:rPr>
                <w:rFonts w:ascii="Arial Narrow" w:eastAsia="Times New Roman" w:hAnsi="Arial Narrow" w:cs="Arial"/>
                <w:sz w:val="20"/>
                <w:szCs w:val="20"/>
                <w:lang w:val="es-ES" w:eastAsia="es-ES"/>
              </w:rPr>
              <w:t>, análisis del resultado en virtud del propósito, etc.</w:t>
            </w:r>
          </w:p>
          <w:p w14:paraId="0B362B12"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Contraste de escenarios: congruencia, selección de alternativas, etc.</w:t>
            </w:r>
          </w:p>
        </w:tc>
      </w:tr>
      <w:tr w:rsidR="000A2866" w:rsidRPr="00E13731" w14:paraId="09C2CFEF" w14:textId="77777777" w:rsidTr="00AC7390">
        <w:trPr>
          <w:jc w:val="center"/>
        </w:trPr>
        <w:tc>
          <w:tcPr>
            <w:tcW w:w="1575" w:type="dxa"/>
            <w:shd w:val="clear" w:color="auto" w:fill="auto"/>
            <w:vAlign w:val="center"/>
          </w:tcPr>
          <w:p w14:paraId="175B4FC9" w14:textId="77777777" w:rsidR="000A2866" w:rsidRPr="00E13731" w:rsidRDefault="000A2866" w:rsidP="00AC7390">
            <w:pPr>
              <w:jc w:val="both"/>
              <w:rPr>
                <w:rFonts w:ascii="Arial Narrow" w:hAnsi="Arial Narrow" w:cs="Arial"/>
                <w:sz w:val="20"/>
              </w:rPr>
            </w:pPr>
            <w:r w:rsidRPr="00E13731">
              <w:rPr>
                <w:rFonts w:ascii="Arial Narrow" w:hAnsi="Arial Narrow" w:cs="Arial"/>
                <w:sz w:val="20"/>
              </w:rPr>
              <w:t>Análisis de resultados</w:t>
            </w:r>
          </w:p>
        </w:tc>
        <w:tc>
          <w:tcPr>
            <w:tcW w:w="4941" w:type="dxa"/>
            <w:shd w:val="clear" w:color="auto" w:fill="auto"/>
            <w:vAlign w:val="center"/>
          </w:tcPr>
          <w:p w14:paraId="251091A3"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Análisis de los resultados de calibración y validación.</w:t>
            </w:r>
          </w:p>
          <w:p w14:paraId="07AFD5DD"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Valores simulados (presentados en tablas), estadísticos, gráficos, mapas, etc. Según sea relevante.</w:t>
            </w:r>
          </w:p>
          <w:p w14:paraId="7FAC22DF"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Análisis de las concentraciones simuladas en términos de la normatividad aplicable.</w:t>
            </w:r>
          </w:p>
        </w:tc>
      </w:tr>
      <w:tr w:rsidR="000A2866" w:rsidRPr="00E13731" w14:paraId="0590AE75" w14:textId="77777777" w:rsidTr="00AC7390">
        <w:trPr>
          <w:jc w:val="center"/>
        </w:trPr>
        <w:tc>
          <w:tcPr>
            <w:tcW w:w="1575" w:type="dxa"/>
            <w:shd w:val="clear" w:color="auto" w:fill="auto"/>
            <w:vAlign w:val="center"/>
          </w:tcPr>
          <w:p w14:paraId="11AFAE50" w14:textId="77777777" w:rsidR="000A2866" w:rsidRPr="00E13731" w:rsidRDefault="000A2866" w:rsidP="00AC7390">
            <w:pPr>
              <w:jc w:val="both"/>
              <w:rPr>
                <w:rFonts w:ascii="Arial Narrow" w:hAnsi="Arial Narrow" w:cs="Arial"/>
                <w:sz w:val="20"/>
              </w:rPr>
            </w:pPr>
            <w:r w:rsidRPr="00E13731">
              <w:rPr>
                <w:rFonts w:ascii="Arial Narrow" w:hAnsi="Arial Narrow" w:cs="Arial"/>
                <w:sz w:val="20"/>
              </w:rPr>
              <w:t>Conclusiones y Recomendaciones</w:t>
            </w:r>
          </w:p>
        </w:tc>
        <w:tc>
          <w:tcPr>
            <w:tcW w:w="4941" w:type="dxa"/>
            <w:shd w:val="clear" w:color="auto" w:fill="auto"/>
            <w:vAlign w:val="center"/>
          </w:tcPr>
          <w:p w14:paraId="1BBEE62B"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Congruentes con el objetivo y las preguntas.</w:t>
            </w:r>
          </w:p>
        </w:tc>
      </w:tr>
      <w:tr w:rsidR="000A2866" w:rsidRPr="00E13731" w14:paraId="7B0BD683" w14:textId="77777777" w:rsidTr="00AC7390">
        <w:trPr>
          <w:jc w:val="center"/>
        </w:trPr>
        <w:tc>
          <w:tcPr>
            <w:tcW w:w="1575" w:type="dxa"/>
            <w:shd w:val="clear" w:color="auto" w:fill="auto"/>
            <w:vAlign w:val="center"/>
          </w:tcPr>
          <w:p w14:paraId="1A815FC6" w14:textId="77777777" w:rsidR="000A2866" w:rsidRPr="00E13731" w:rsidRDefault="000A2866" w:rsidP="00AC7390">
            <w:pPr>
              <w:jc w:val="both"/>
              <w:rPr>
                <w:rFonts w:ascii="Arial Narrow" w:hAnsi="Arial Narrow" w:cs="Arial"/>
                <w:sz w:val="20"/>
              </w:rPr>
            </w:pPr>
            <w:r w:rsidRPr="00E13731">
              <w:rPr>
                <w:rFonts w:ascii="Arial Narrow" w:hAnsi="Arial Narrow" w:cs="Arial"/>
                <w:sz w:val="20"/>
              </w:rPr>
              <w:t>Referencias</w:t>
            </w:r>
          </w:p>
        </w:tc>
        <w:tc>
          <w:tcPr>
            <w:tcW w:w="4941" w:type="dxa"/>
            <w:shd w:val="clear" w:color="auto" w:fill="auto"/>
            <w:vAlign w:val="center"/>
          </w:tcPr>
          <w:p w14:paraId="7043FB47"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Referencias a trabajos citados</w:t>
            </w:r>
          </w:p>
        </w:tc>
      </w:tr>
      <w:tr w:rsidR="000A2866" w:rsidRPr="00E13731" w14:paraId="4DFEFFC3" w14:textId="77777777" w:rsidTr="00AC7390">
        <w:trPr>
          <w:jc w:val="center"/>
        </w:trPr>
        <w:tc>
          <w:tcPr>
            <w:tcW w:w="1575" w:type="dxa"/>
            <w:shd w:val="clear" w:color="auto" w:fill="auto"/>
            <w:vAlign w:val="center"/>
          </w:tcPr>
          <w:p w14:paraId="10316C62" w14:textId="77777777" w:rsidR="000A2866" w:rsidRPr="00E13731" w:rsidRDefault="000A2866" w:rsidP="00AC7390">
            <w:pPr>
              <w:jc w:val="both"/>
              <w:rPr>
                <w:rFonts w:ascii="Arial Narrow" w:hAnsi="Arial Narrow" w:cs="Arial"/>
                <w:sz w:val="20"/>
              </w:rPr>
            </w:pPr>
            <w:r w:rsidRPr="00E13731">
              <w:rPr>
                <w:rFonts w:ascii="Arial Narrow" w:hAnsi="Arial Narrow" w:cs="Arial"/>
                <w:sz w:val="20"/>
              </w:rPr>
              <w:t>Anexos electrónicos</w:t>
            </w:r>
          </w:p>
        </w:tc>
        <w:tc>
          <w:tcPr>
            <w:tcW w:w="4941" w:type="dxa"/>
            <w:shd w:val="clear" w:color="auto" w:fill="auto"/>
            <w:vAlign w:val="center"/>
          </w:tcPr>
          <w:p w14:paraId="5317AAC4" w14:textId="77777777" w:rsidR="000A2866" w:rsidRPr="00E13731" w:rsidRDefault="000A2866" w:rsidP="00AC7390">
            <w:pPr>
              <w:pStyle w:val="Prrafodelista"/>
              <w:numPr>
                <w:ilvl w:val="0"/>
                <w:numId w:val="6"/>
              </w:numPr>
              <w:ind w:left="377"/>
              <w:contextualSpacing/>
              <w:jc w:val="both"/>
              <w:rPr>
                <w:rFonts w:ascii="Arial Narrow" w:eastAsia="Times New Roman" w:hAnsi="Arial Narrow" w:cs="Arial"/>
                <w:sz w:val="20"/>
                <w:szCs w:val="20"/>
                <w:lang w:val="es-ES" w:eastAsia="es-ES"/>
              </w:rPr>
            </w:pPr>
            <w:r w:rsidRPr="00E13731">
              <w:rPr>
                <w:rFonts w:ascii="Arial Narrow" w:eastAsia="Times New Roman" w:hAnsi="Arial Narrow" w:cs="Arial"/>
                <w:sz w:val="20"/>
                <w:szCs w:val="20"/>
                <w:lang w:val="es-ES" w:eastAsia="es-ES"/>
              </w:rPr>
              <w:t>Archivos de entrada y salida, archivos de control y demás información necesaria para reproducir los resultados.</w:t>
            </w:r>
          </w:p>
        </w:tc>
      </w:tr>
    </w:tbl>
    <w:p w14:paraId="5BCB10FD" w14:textId="77777777" w:rsidR="0036344D" w:rsidRDefault="0036344D" w:rsidP="00963BCE">
      <w:pPr>
        <w:rPr>
          <w:rFonts w:ascii="Arial Narrow" w:hAnsi="Arial Narrow" w:cs="Arial"/>
          <w:b/>
          <w:szCs w:val="24"/>
        </w:rPr>
      </w:pPr>
    </w:p>
    <w:p w14:paraId="79E7D69E" w14:textId="77777777" w:rsidR="000743C2" w:rsidRPr="0014771F" w:rsidRDefault="000743C2" w:rsidP="000743C2">
      <w:pPr>
        <w:jc w:val="center"/>
        <w:rPr>
          <w:rFonts w:ascii="Arial Narrow" w:hAnsi="Arial Narrow" w:cs="Arial"/>
          <w:b/>
          <w:szCs w:val="24"/>
        </w:rPr>
      </w:pPr>
      <w:r w:rsidRPr="0014771F">
        <w:rPr>
          <w:rFonts w:ascii="Arial Narrow" w:hAnsi="Arial Narrow" w:cs="Arial"/>
          <w:b/>
          <w:szCs w:val="24"/>
        </w:rPr>
        <w:t>CAPÍTU</w:t>
      </w:r>
      <w:r w:rsidR="0014314F">
        <w:rPr>
          <w:rFonts w:ascii="Arial Narrow" w:hAnsi="Arial Narrow" w:cs="Arial"/>
          <w:b/>
          <w:szCs w:val="24"/>
        </w:rPr>
        <w:t>LO V</w:t>
      </w:r>
    </w:p>
    <w:p w14:paraId="4E217797" w14:textId="77777777" w:rsidR="000743C2" w:rsidRDefault="000743C2" w:rsidP="000743C2">
      <w:pPr>
        <w:contextualSpacing/>
        <w:jc w:val="center"/>
        <w:rPr>
          <w:rFonts w:ascii="Arial Narrow" w:hAnsi="Arial Narrow" w:cs="Arial"/>
          <w:b/>
          <w:szCs w:val="24"/>
        </w:rPr>
      </w:pPr>
      <w:r w:rsidRPr="0014771F">
        <w:rPr>
          <w:rFonts w:ascii="Arial Narrow" w:hAnsi="Arial Narrow" w:cs="Arial"/>
          <w:b/>
          <w:szCs w:val="24"/>
        </w:rPr>
        <w:t>SOCIALIZACIÓN Y DIVULGACIÓN DE RESULTADOS</w:t>
      </w:r>
    </w:p>
    <w:p w14:paraId="74F5AFFF" w14:textId="77777777" w:rsidR="00F8670A" w:rsidRDefault="00F8670A" w:rsidP="000743C2">
      <w:pPr>
        <w:contextualSpacing/>
        <w:jc w:val="center"/>
        <w:rPr>
          <w:rFonts w:ascii="Arial Narrow" w:hAnsi="Arial Narrow" w:cs="Arial"/>
          <w:b/>
          <w:szCs w:val="24"/>
        </w:rPr>
      </w:pPr>
    </w:p>
    <w:p w14:paraId="106DC92B" w14:textId="4F1C3D59" w:rsidR="005917CE" w:rsidRDefault="00130DF3" w:rsidP="00085919">
      <w:pPr>
        <w:contextualSpacing/>
        <w:jc w:val="both"/>
        <w:rPr>
          <w:rFonts w:ascii="Arial Narrow" w:hAnsi="Arial Narrow" w:cs="Arial"/>
          <w:szCs w:val="24"/>
        </w:rPr>
      </w:pPr>
      <w:r>
        <w:rPr>
          <w:rFonts w:ascii="Arial Narrow" w:hAnsi="Arial Narrow" w:cs="Arial"/>
          <w:b/>
          <w:szCs w:val="24"/>
        </w:rPr>
        <w:t xml:space="preserve">ARTÍCULO </w:t>
      </w:r>
      <w:r w:rsidR="005917CE">
        <w:rPr>
          <w:rFonts w:ascii="Arial Narrow" w:hAnsi="Arial Narrow" w:cs="Arial"/>
          <w:b/>
          <w:szCs w:val="24"/>
        </w:rPr>
        <w:t>27</w:t>
      </w:r>
      <w:r w:rsidR="00085919" w:rsidRPr="0014771F">
        <w:rPr>
          <w:rFonts w:ascii="Arial Narrow" w:hAnsi="Arial Narrow" w:cs="Arial"/>
          <w:b/>
          <w:szCs w:val="24"/>
        </w:rPr>
        <w:t>.</w:t>
      </w:r>
      <w:r w:rsidR="00085919">
        <w:rPr>
          <w:rFonts w:ascii="Arial Narrow" w:hAnsi="Arial Narrow" w:cs="Arial"/>
          <w:b/>
          <w:szCs w:val="24"/>
        </w:rPr>
        <w:t xml:space="preserve"> Socialización y Divulgación de Resultados. </w:t>
      </w:r>
      <w:r w:rsidR="00085919">
        <w:rPr>
          <w:rFonts w:ascii="Arial Narrow" w:hAnsi="Arial Narrow" w:cs="Arial"/>
          <w:szCs w:val="24"/>
        </w:rPr>
        <w:t>Para lograr una efectiva comunicación de la información del estado de la calidad del aire a la ciudadanía, las autoridades ambientales deberán diseñar e implementar una estrategia de comunicación que involucre a los diferentes usuarios de la información</w:t>
      </w:r>
      <w:r w:rsidR="00BC4703">
        <w:rPr>
          <w:rFonts w:ascii="Arial Narrow" w:hAnsi="Arial Narrow" w:cs="Arial"/>
          <w:szCs w:val="24"/>
        </w:rPr>
        <w:t>.</w:t>
      </w:r>
      <w:r w:rsidR="00085919">
        <w:rPr>
          <w:rFonts w:ascii="Arial Narrow" w:hAnsi="Arial Narrow" w:cs="Arial"/>
          <w:szCs w:val="24"/>
        </w:rPr>
        <w:t xml:space="preserve"> </w:t>
      </w:r>
    </w:p>
    <w:p w14:paraId="5ECB3017" w14:textId="77777777" w:rsidR="00085919" w:rsidRDefault="00085919" w:rsidP="00085919">
      <w:pPr>
        <w:contextualSpacing/>
        <w:jc w:val="both"/>
        <w:rPr>
          <w:rFonts w:ascii="Arial Narrow" w:hAnsi="Arial Narrow" w:cs="Arial"/>
          <w:szCs w:val="24"/>
        </w:rPr>
      </w:pPr>
    </w:p>
    <w:p w14:paraId="3400C869" w14:textId="096A4CE3" w:rsidR="00F70E17" w:rsidRPr="005D7406" w:rsidRDefault="00130DF3" w:rsidP="005D7406">
      <w:pPr>
        <w:contextualSpacing/>
        <w:jc w:val="both"/>
        <w:rPr>
          <w:rFonts w:ascii="Arial Narrow" w:hAnsi="Arial Narrow" w:cs="Arial"/>
          <w:szCs w:val="24"/>
        </w:rPr>
      </w:pPr>
      <w:r>
        <w:rPr>
          <w:rFonts w:ascii="Arial Narrow" w:hAnsi="Arial Narrow" w:cs="Arial"/>
          <w:b/>
          <w:szCs w:val="24"/>
        </w:rPr>
        <w:t xml:space="preserve">ARTÍCULO </w:t>
      </w:r>
      <w:r w:rsidR="005917CE">
        <w:rPr>
          <w:rFonts w:ascii="Arial Narrow" w:hAnsi="Arial Narrow" w:cs="Arial"/>
          <w:b/>
          <w:szCs w:val="24"/>
        </w:rPr>
        <w:t>28</w:t>
      </w:r>
      <w:r w:rsidR="00085919" w:rsidRPr="0014771F">
        <w:rPr>
          <w:rFonts w:ascii="Arial Narrow" w:hAnsi="Arial Narrow" w:cs="Arial"/>
          <w:b/>
          <w:szCs w:val="24"/>
        </w:rPr>
        <w:t>.</w:t>
      </w:r>
      <w:r w:rsidR="00085919">
        <w:rPr>
          <w:rFonts w:ascii="Arial Narrow" w:hAnsi="Arial Narrow" w:cs="Arial"/>
          <w:b/>
          <w:szCs w:val="24"/>
        </w:rPr>
        <w:t xml:space="preserve"> Informes del estado de la calidad del aire. </w:t>
      </w:r>
      <w:r w:rsidR="00085919" w:rsidRPr="006A46FC">
        <w:rPr>
          <w:rFonts w:ascii="Arial Narrow" w:hAnsi="Arial Narrow" w:cs="Arial"/>
          <w:szCs w:val="24"/>
        </w:rPr>
        <w:t xml:space="preserve">Las autoridades ambientales deberán elaborar y publicar </w:t>
      </w:r>
      <w:r w:rsidR="00866BC6">
        <w:rPr>
          <w:rFonts w:ascii="Arial Narrow" w:hAnsi="Arial Narrow" w:cs="Arial"/>
          <w:szCs w:val="24"/>
        </w:rPr>
        <w:t xml:space="preserve">como </w:t>
      </w:r>
      <w:r w:rsidR="00085919" w:rsidRPr="006A46FC">
        <w:rPr>
          <w:rFonts w:ascii="Arial Narrow" w:hAnsi="Arial Narrow" w:cs="Arial"/>
          <w:szCs w:val="24"/>
        </w:rPr>
        <w:t xml:space="preserve">mínimo </w:t>
      </w:r>
      <w:r w:rsidR="00866BC6">
        <w:rPr>
          <w:rFonts w:ascii="Arial Narrow" w:hAnsi="Arial Narrow" w:cs="Arial"/>
          <w:szCs w:val="24"/>
        </w:rPr>
        <w:t xml:space="preserve">informes mensuales y anuales del estado de la calidad del aire a través de </w:t>
      </w:r>
      <w:r w:rsidR="009D31E4">
        <w:rPr>
          <w:rFonts w:ascii="Arial Narrow" w:hAnsi="Arial Narrow" w:cs="Arial"/>
          <w:szCs w:val="24"/>
        </w:rPr>
        <w:t>sus páginas web y el Subsistema de Información sobre Calidad del Aire – SISAIRE</w:t>
      </w:r>
      <w:r w:rsidR="005B2DCD">
        <w:rPr>
          <w:rFonts w:ascii="Arial Narrow" w:hAnsi="Arial Narrow" w:cs="Arial"/>
          <w:szCs w:val="24"/>
        </w:rPr>
        <w:t>.</w:t>
      </w:r>
      <w:r w:rsidR="009D31E4">
        <w:rPr>
          <w:rFonts w:ascii="Arial Narrow" w:hAnsi="Arial Narrow" w:cs="Arial"/>
          <w:szCs w:val="24"/>
        </w:rPr>
        <w:t xml:space="preserve"> </w:t>
      </w:r>
      <w:r w:rsidR="00866BC6">
        <w:rPr>
          <w:rFonts w:ascii="Arial Narrow" w:hAnsi="Arial Narrow" w:cs="Arial"/>
          <w:szCs w:val="24"/>
        </w:rPr>
        <w:t xml:space="preserve"> Ad</w:t>
      </w:r>
      <w:r w:rsidR="005B2DCD">
        <w:rPr>
          <w:rFonts w:ascii="Arial Narrow" w:hAnsi="Arial Narrow" w:cs="Arial"/>
          <w:szCs w:val="24"/>
        </w:rPr>
        <w:t>i</w:t>
      </w:r>
      <w:r w:rsidR="00866BC6">
        <w:rPr>
          <w:rFonts w:ascii="Arial Narrow" w:hAnsi="Arial Narrow" w:cs="Arial"/>
          <w:szCs w:val="24"/>
        </w:rPr>
        <w:t xml:space="preserve">cionalmente se deberán presentar informes con relación a los </w:t>
      </w:r>
      <w:r w:rsidR="00F70E17">
        <w:rPr>
          <w:rFonts w:ascii="Arial Narrow" w:hAnsi="Arial Narrow" w:cs="Arial"/>
          <w:szCs w:val="24"/>
        </w:rPr>
        <w:t>niveles de prevención, alerta y emergencia</w:t>
      </w:r>
      <w:r w:rsidR="00866BC6">
        <w:rPr>
          <w:rFonts w:ascii="Arial Narrow" w:hAnsi="Arial Narrow" w:cs="Arial"/>
          <w:szCs w:val="24"/>
        </w:rPr>
        <w:t xml:space="preserve"> que se declaren así como de las </w:t>
      </w:r>
      <w:r w:rsidR="00F70E17" w:rsidRPr="005D7406">
        <w:rPr>
          <w:rFonts w:ascii="Arial Narrow" w:hAnsi="Arial Narrow" w:cs="Arial"/>
          <w:szCs w:val="24"/>
        </w:rPr>
        <w:t>áreas fuente de contaminación del aire.</w:t>
      </w:r>
    </w:p>
    <w:p w14:paraId="1D1526C2" w14:textId="77777777" w:rsidR="00866BC6" w:rsidRPr="00EB0F1F" w:rsidRDefault="00866BC6" w:rsidP="00085919">
      <w:pPr>
        <w:contextualSpacing/>
        <w:jc w:val="both"/>
        <w:rPr>
          <w:rFonts w:ascii="Arial Narrow" w:hAnsi="Arial Narrow" w:cs="Arial"/>
          <w:szCs w:val="24"/>
        </w:rPr>
      </w:pPr>
    </w:p>
    <w:p w14:paraId="4F7CA64F" w14:textId="77777777" w:rsidR="00085919" w:rsidRPr="00EB0F1F" w:rsidRDefault="00085919" w:rsidP="00085919">
      <w:pPr>
        <w:contextualSpacing/>
        <w:jc w:val="both"/>
        <w:rPr>
          <w:rFonts w:ascii="Arial Narrow" w:hAnsi="Arial Narrow" w:cs="Arial"/>
          <w:szCs w:val="24"/>
        </w:rPr>
      </w:pPr>
      <w:r w:rsidRPr="00905103">
        <w:rPr>
          <w:rFonts w:ascii="Arial Narrow" w:hAnsi="Arial Narrow" w:cs="Arial"/>
          <w:szCs w:val="24"/>
        </w:rPr>
        <w:t>Los informes deberán contener</w:t>
      </w:r>
      <w:r w:rsidR="00866BC6">
        <w:rPr>
          <w:rFonts w:ascii="Arial Narrow" w:hAnsi="Arial Narrow" w:cs="Arial"/>
          <w:szCs w:val="24"/>
        </w:rPr>
        <w:t xml:space="preserve"> como mínimo</w:t>
      </w:r>
      <w:r w:rsidRPr="00EB0F1F">
        <w:rPr>
          <w:rFonts w:ascii="Arial Narrow" w:hAnsi="Arial Narrow" w:cs="Arial"/>
          <w:szCs w:val="24"/>
        </w:rPr>
        <w:t>:</w:t>
      </w:r>
    </w:p>
    <w:p w14:paraId="7C0509A0" w14:textId="77777777" w:rsidR="00085919" w:rsidRPr="00EB0F1F" w:rsidRDefault="00085919" w:rsidP="00085919">
      <w:pPr>
        <w:contextualSpacing/>
        <w:jc w:val="both"/>
        <w:rPr>
          <w:rFonts w:ascii="Arial Narrow" w:hAnsi="Arial Narrow" w:cs="Arial"/>
          <w:szCs w:val="24"/>
        </w:rPr>
      </w:pPr>
    </w:p>
    <w:p w14:paraId="684F32AA" w14:textId="77777777" w:rsidR="00085919" w:rsidRPr="00EB0F1F" w:rsidRDefault="00085919" w:rsidP="00085919">
      <w:pPr>
        <w:pStyle w:val="Prrafodelista"/>
        <w:numPr>
          <w:ilvl w:val="0"/>
          <w:numId w:val="19"/>
        </w:numPr>
        <w:contextualSpacing/>
        <w:jc w:val="both"/>
        <w:rPr>
          <w:rFonts w:ascii="Arial Narrow" w:eastAsia="Times New Roman" w:hAnsi="Arial Narrow" w:cs="Arial"/>
          <w:sz w:val="24"/>
          <w:szCs w:val="24"/>
          <w:lang w:val="es-ES" w:eastAsia="es-ES"/>
        </w:rPr>
      </w:pPr>
      <w:r w:rsidRPr="00EB0F1F">
        <w:rPr>
          <w:rFonts w:ascii="Arial Narrow" w:eastAsia="Times New Roman" w:hAnsi="Arial Narrow" w:cs="Arial"/>
          <w:sz w:val="24"/>
          <w:szCs w:val="24"/>
          <w:lang w:val="es-ES" w:eastAsia="es-ES"/>
        </w:rPr>
        <w:t>Análisis de concentraciones.</w:t>
      </w:r>
    </w:p>
    <w:p w14:paraId="41578132" w14:textId="77777777" w:rsidR="00085919" w:rsidRPr="00EB0F1F" w:rsidRDefault="00085919" w:rsidP="00085919">
      <w:pPr>
        <w:pStyle w:val="Prrafodelista"/>
        <w:numPr>
          <w:ilvl w:val="0"/>
          <w:numId w:val="19"/>
        </w:numPr>
        <w:contextualSpacing/>
        <w:jc w:val="both"/>
        <w:rPr>
          <w:rFonts w:ascii="Arial Narrow" w:eastAsia="Times New Roman" w:hAnsi="Arial Narrow" w:cs="Arial"/>
          <w:sz w:val="24"/>
          <w:szCs w:val="24"/>
          <w:lang w:val="es-ES" w:eastAsia="es-ES"/>
        </w:rPr>
      </w:pPr>
      <w:r w:rsidRPr="00EB0F1F">
        <w:rPr>
          <w:rFonts w:ascii="Arial Narrow" w:eastAsia="Times New Roman" w:hAnsi="Arial Narrow" w:cs="Arial"/>
          <w:sz w:val="24"/>
          <w:szCs w:val="24"/>
          <w:lang w:val="es-ES" w:eastAsia="es-ES"/>
        </w:rPr>
        <w:t>Comparación con niveles máximos permisibles</w:t>
      </w:r>
      <w:r w:rsidR="002A5D9C">
        <w:rPr>
          <w:rFonts w:ascii="Arial Narrow" w:eastAsia="Times New Roman" w:hAnsi="Arial Narrow" w:cs="Arial"/>
          <w:sz w:val="24"/>
          <w:szCs w:val="24"/>
          <w:lang w:val="es-ES" w:eastAsia="es-ES"/>
        </w:rPr>
        <w:t>.</w:t>
      </w:r>
    </w:p>
    <w:p w14:paraId="5504220C" w14:textId="77777777" w:rsidR="00085919" w:rsidRPr="00EB0F1F" w:rsidRDefault="00085919" w:rsidP="00085919">
      <w:pPr>
        <w:pStyle w:val="Prrafodelista"/>
        <w:numPr>
          <w:ilvl w:val="0"/>
          <w:numId w:val="19"/>
        </w:numPr>
        <w:contextualSpacing/>
        <w:jc w:val="both"/>
        <w:rPr>
          <w:rFonts w:ascii="Arial Narrow" w:eastAsia="Times New Roman" w:hAnsi="Arial Narrow" w:cs="Arial"/>
          <w:sz w:val="24"/>
          <w:szCs w:val="24"/>
          <w:lang w:val="es-ES" w:eastAsia="es-ES"/>
        </w:rPr>
      </w:pPr>
      <w:r w:rsidRPr="00EB0F1F">
        <w:rPr>
          <w:rFonts w:ascii="Arial Narrow" w:eastAsia="Times New Roman" w:hAnsi="Arial Narrow" w:cs="Arial"/>
          <w:sz w:val="24"/>
          <w:szCs w:val="24"/>
          <w:lang w:val="es-ES" w:eastAsia="es-ES"/>
        </w:rPr>
        <w:t>Condiciones de operación del SVCA (ubicación de estaciones, tecnología utilizada, porcentaje de datos válidos).</w:t>
      </w:r>
    </w:p>
    <w:p w14:paraId="1A9AF9C2" w14:textId="77777777" w:rsidR="00085919" w:rsidRPr="00EB0F1F" w:rsidRDefault="00085919" w:rsidP="00085919">
      <w:pPr>
        <w:pStyle w:val="Prrafodelista"/>
        <w:numPr>
          <w:ilvl w:val="0"/>
          <w:numId w:val="19"/>
        </w:numPr>
        <w:contextualSpacing/>
        <w:jc w:val="both"/>
        <w:rPr>
          <w:rFonts w:ascii="Arial Narrow" w:eastAsia="Times New Roman" w:hAnsi="Arial Narrow" w:cs="Arial"/>
          <w:sz w:val="24"/>
          <w:szCs w:val="24"/>
          <w:lang w:val="es-ES" w:eastAsia="es-ES"/>
        </w:rPr>
      </w:pPr>
      <w:r w:rsidRPr="00EB0F1F">
        <w:rPr>
          <w:rFonts w:ascii="Arial Narrow" w:eastAsia="Times New Roman" w:hAnsi="Arial Narrow" w:cs="Arial"/>
          <w:sz w:val="24"/>
          <w:szCs w:val="24"/>
          <w:lang w:val="es-ES" w:eastAsia="es-ES"/>
        </w:rPr>
        <w:t>Presentación gráfica del ICA y su análisis.</w:t>
      </w:r>
    </w:p>
    <w:p w14:paraId="466C4152" w14:textId="77777777" w:rsidR="00085919" w:rsidRDefault="00085919" w:rsidP="00085919">
      <w:pPr>
        <w:pStyle w:val="Prrafodelista"/>
        <w:numPr>
          <w:ilvl w:val="0"/>
          <w:numId w:val="19"/>
        </w:numPr>
        <w:contextualSpacing/>
        <w:jc w:val="both"/>
        <w:rPr>
          <w:rFonts w:ascii="Arial Narrow" w:eastAsia="Times New Roman" w:hAnsi="Arial Narrow" w:cs="Arial"/>
          <w:sz w:val="24"/>
          <w:szCs w:val="24"/>
          <w:lang w:val="es-ES" w:eastAsia="es-ES"/>
        </w:rPr>
      </w:pPr>
      <w:r w:rsidRPr="00EB0F1F">
        <w:rPr>
          <w:rFonts w:ascii="Arial Narrow" w:eastAsia="Times New Roman" w:hAnsi="Arial Narrow" w:cs="Arial"/>
          <w:sz w:val="24"/>
          <w:szCs w:val="24"/>
          <w:lang w:val="es-ES" w:eastAsia="es-ES"/>
        </w:rPr>
        <w:t>Análisis del comportamiento de las áreas fuente de contaminación</w:t>
      </w:r>
      <w:r w:rsidR="002A5D9C">
        <w:rPr>
          <w:rFonts w:ascii="Arial Narrow" w:eastAsia="Times New Roman" w:hAnsi="Arial Narrow" w:cs="Arial"/>
          <w:sz w:val="24"/>
          <w:szCs w:val="24"/>
          <w:lang w:val="es-ES" w:eastAsia="es-ES"/>
        </w:rPr>
        <w:t xml:space="preserve"> y de los niveles de prevención, alerta y emergencia</w:t>
      </w:r>
      <w:r w:rsidRPr="00EB0F1F">
        <w:rPr>
          <w:rFonts w:ascii="Arial Narrow" w:eastAsia="Times New Roman" w:hAnsi="Arial Narrow" w:cs="Arial"/>
          <w:sz w:val="24"/>
          <w:szCs w:val="24"/>
          <w:lang w:val="es-ES" w:eastAsia="es-ES"/>
        </w:rPr>
        <w:t xml:space="preserve"> (</w:t>
      </w:r>
      <w:r w:rsidR="002A5D9C">
        <w:rPr>
          <w:rFonts w:ascii="Arial Narrow" w:eastAsia="Times New Roman" w:hAnsi="Arial Narrow" w:cs="Arial"/>
          <w:sz w:val="24"/>
          <w:szCs w:val="24"/>
          <w:lang w:val="es-ES" w:eastAsia="es-ES"/>
        </w:rPr>
        <w:t>en los casos que</w:t>
      </w:r>
      <w:r w:rsidRPr="00EB0F1F">
        <w:rPr>
          <w:rFonts w:ascii="Arial Narrow" w:eastAsia="Times New Roman" w:hAnsi="Arial Narrow" w:cs="Arial"/>
          <w:sz w:val="24"/>
          <w:szCs w:val="24"/>
          <w:lang w:val="es-ES" w:eastAsia="es-ES"/>
        </w:rPr>
        <w:t xml:space="preserve"> apli</w:t>
      </w:r>
      <w:r w:rsidR="002A5D9C">
        <w:rPr>
          <w:rFonts w:ascii="Arial Narrow" w:eastAsia="Times New Roman" w:hAnsi="Arial Narrow" w:cs="Arial"/>
          <w:sz w:val="24"/>
          <w:szCs w:val="24"/>
          <w:lang w:val="es-ES" w:eastAsia="es-ES"/>
        </w:rPr>
        <w:t>que</w:t>
      </w:r>
      <w:r w:rsidRPr="00EB0F1F">
        <w:rPr>
          <w:rFonts w:ascii="Arial Narrow" w:eastAsia="Times New Roman" w:hAnsi="Arial Narrow" w:cs="Arial"/>
          <w:sz w:val="24"/>
          <w:szCs w:val="24"/>
          <w:lang w:val="es-ES" w:eastAsia="es-ES"/>
        </w:rPr>
        <w:t>).</w:t>
      </w:r>
    </w:p>
    <w:p w14:paraId="4212C952" w14:textId="4E1453DD" w:rsidR="00085919" w:rsidRDefault="00085919" w:rsidP="00085919">
      <w:pPr>
        <w:pStyle w:val="Prrafodelista"/>
        <w:numPr>
          <w:ilvl w:val="0"/>
          <w:numId w:val="19"/>
        </w:numPr>
        <w:contextualSpacing/>
        <w:jc w:val="both"/>
        <w:rPr>
          <w:rFonts w:ascii="Arial Narrow" w:eastAsia="Times New Roman" w:hAnsi="Arial Narrow" w:cs="Arial"/>
          <w:sz w:val="24"/>
          <w:szCs w:val="24"/>
          <w:lang w:val="es-ES" w:eastAsia="es-ES"/>
        </w:rPr>
      </w:pPr>
      <w:r>
        <w:rPr>
          <w:rFonts w:ascii="Arial Narrow" w:eastAsia="Times New Roman" w:hAnsi="Arial Narrow" w:cs="Arial"/>
          <w:sz w:val="24"/>
          <w:szCs w:val="24"/>
          <w:lang w:val="es-ES" w:eastAsia="es-ES"/>
        </w:rPr>
        <w:t xml:space="preserve">Resultados de </w:t>
      </w:r>
      <w:r w:rsidR="002A5D9C">
        <w:rPr>
          <w:rFonts w:ascii="Arial Narrow" w:eastAsia="Times New Roman" w:hAnsi="Arial Narrow" w:cs="Arial"/>
          <w:sz w:val="24"/>
          <w:szCs w:val="24"/>
          <w:lang w:val="es-ES" w:eastAsia="es-ES"/>
        </w:rPr>
        <w:t>m</w:t>
      </w:r>
      <w:r>
        <w:rPr>
          <w:rFonts w:ascii="Arial Narrow" w:eastAsia="Times New Roman" w:hAnsi="Arial Narrow" w:cs="Arial"/>
          <w:sz w:val="24"/>
          <w:szCs w:val="24"/>
          <w:lang w:val="es-ES" w:eastAsia="es-ES"/>
        </w:rPr>
        <w:t xml:space="preserve">odelización y </w:t>
      </w:r>
      <w:r w:rsidR="00AD5039">
        <w:rPr>
          <w:rFonts w:ascii="Arial Narrow" w:eastAsia="Times New Roman" w:hAnsi="Arial Narrow" w:cs="Arial"/>
          <w:sz w:val="24"/>
          <w:szCs w:val="24"/>
          <w:lang w:val="es-ES" w:eastAsia="es-ES"/>
        </w:rPr>
        <w:t xml:space="preserve">de </w:t>
      </w:r>
      <w:r>
        <w:rPr>
          <w:rFonts w:ascii="Arial Narrow" w:eastAsia="Times New Roman" w:hAnsi="Arial Narrow" w:cs="Arial"/>
          <w:sz w:val="24"/>
          <w:szCs w:val="24"/>
          <w:lang w:val="es-ES" w:eastAsia="es-ES"/>
        </w:rPr>
        <w:t xml:space="preserve">rosas de contaminantes </w:t>
      </w:r>
    </w:p>
    <w:p w14:paraId="65C22328" w14:textId="77777777" w:rsidR="00085919" w:rsidRDefault="00085919" w:rsidP="00085919">
      <w:pPr>
        <w:pStyle w:val="Prrafodelista"/>
        <w:numPr>
          <w:ilvl w:val="0"/>
          <w:numId w:val="19"/>
        </w:numPr>
        <w:contextualSpacing/>
        <w:jc w:val="both"/>
        <w:rPr>
          <w:rFonts w:ascii="Arial Narrow" w:eastAsia="Times New Roman" w:hAnsi="Arial Narrow" w:cs="Arial"/>
          <w:sz w:val="24"/>
          <w:szCs w:val="24"/>
          <w:lang w:val="es-ES" w:eastAsia="es-ES"/>
        </w:rPr>
      </w:pPr>
      <w:r>
        <w:rPr>
          <w:rFonts w:ascii="Arial Narrow" w:eastAsia="Times New Roman" w:hAnsi="Arial Narrow" w:cs="Arial"/>
          <w:sz w:val="24"/>
          <w:szCs w:val="24"/>
          <w:lang w:val="es-ES" w:eastAsia="es-ES"/>
        </w:rPr>
        <w:t>Análisis de información meteorológica.</w:t>
      </w:r>
    </w:p>
    <w:p w14:paraId="63CBA399" w14:textId="77777777" w:rsidR="00085919" w:rsidRPr="00EB0F1F" w:rsidRDefault="00085919" w:rsidP="00085919">
      <w:pPr>
        <w:pStyle w:val="Prrafodelista"/>
        <w:numPr>
          <w:ilvl w:val="0"/>
          <w:numId w:val="19"/>
        </w:numPr>
        <w:contextualSpacing/>
        <w:jc w:val="both"/>
        <w:rPr>
          <w:rFonts w:ascii="Arial Narrow" w:eastAsia="Times New Roman" w:hAnsi="Arial Narrow" w:cs="Arial"/>
          <w:sz w:val="24"/>
          <w:szCs w:val="24"/>
          <w:lang w:val="es-ES" w:eastAsia="es-ES"/>
        </w:rPr>
      </w:pPr>
      <w:r>
        <w:rPr>
          <w:rFonts w:ascii="Arial Narrow" w:eastAsia="Times New Roman" w:hAnsi="Arial Narrow" w:cs="Arial"/>
          <w:sz w:val="24"/>
          <w:szCs w:val="24"/>
          <w:lang w:val="es-ES" w:eastAsia="es-ES"/>
        </w:rPr>
        <w:t>Análisis de relaciones entre el estado de la calidad del aire y las variables meteorológicas.</w:t>
      </w:r>
    </w:p>
    <w:p w14:paraId="16501E45" w14:textId="77777777" w:rsidR="00085919" w:rsidRDefault="00085919" w:rsidP="00085919">
      <w:pPr>
        <w:pStyle w:val="Prrafodelista"/>
        <w:numPr>
          <w:ilvl w:val="0"/>
          <w:numId w:val="19"/>
        </w:numPr>
        <w:contextualSpacing/>
        <w:jc w:val="both"/>
        <w:rPr>
          <w:rFonts w:ascii="Arial Narrow" w:eastAsia="Times New Roman" w:hAnsi="Arial Narrow" w:cs="Arial"/>
          <w:sz w:val="24"/>
          <w:szCs w:val="24"/>
          <w:lang w:val="es-ES" w:eastAsia="es-ES"/>
        </w:rPr>
      </w:pPr>
      <w:r w:rsidRPr="00EB0F1F">
        <w:rPr>
          <w:rFonts w:ascii="Arial Narrow" w:eastAsia="Times New Roman" w:hAnsi="Arial Narrow" w:cs="Arial"/>
          <w:sz w:val="24"/>
          <w:szCs w:val="24"/>
          <w:lang w:val="es-ES" w:eastAsia="es-ES"/>
        </w:rPr>
        <w:t>Metadatos de interés acerca de eventos locales que pudieron afectar la calidad del aire.</w:t>
      </w:r>
    </w:p>
    <w:p w14:paraId="1AA5EFF2" w14:textId="77777777" w:rsidR="00085919" w:rsidRDefault="00085919" w:rsidP="00085919">
      <w:pPr>
        <w:contextualSpacing/>
        <w:jc w:val="both"/>
        <w:rPr>
          <w:rFonts w:ascii="Arial Narrow" w:hAnsi="Arial Narrow" w:cs="Arial"/>
          <w:b/>
          <w:szCs w:val="24"/>
        </w:rPr>
      </w:pPr>
    </w:p>
    <w:p w14:paraId="6AF2D733" w14:textId="18579361" w:rsidR="005917CE" w:rsidRPr="0014771F" w:rsidRDefault="005917CE" w:rsidP="005917CE">
      <w:pPr>
        <w:contextualSpacing/>
        <w:jc w:val="both"/>
        <w:rPr>
          <w:rFonts w:ascii="Arial Narrow" w:hAnsi="Arial Narrow" w:cs="Arial"/>
          <w:b/>
          <w:szCs w:val="24"/>
        </w:rPr>
      </w:pPr>
      <w:r w:rsidRPr="005D7406">
        <w:rPr>
          <w:rFonts w:ascii="Arial Narrow" w:hAnsi="Arial Narrow" w:cs="Arial"/>
          <w:b/>
          <w:szCs w:val="24"/>
        </w:rPr>
        <w:t>ARTÍCULO 29</w:t>
      </w:r>
      <w:r w:rsidR="0036344D">
        <w:rPr>
          <w:rFonts w:ascii="Arial Narrow" w:hAnsi="Arial Narrow" w:cs="Arial"/>
          <w:b/>
          <w:szCs w:val="24"/>
        </w:rPr>
        <w:t>.</w:t>
      </w:r>
      <w:r w:rsidRPr="005D7406">
        <w:rPr>
          <w:rFonts w:ascii="Arial Narrow" w:hAnsi="Arial Narrow" w:cs="Arial"/>
          <w:b/>
          <w:szCs w:val="24"/>
        </w:rPr>
        <w:t xml:space="preserve"> </w:t>
      </w:r>
      <w:r w:rsidR="00BC4703" w:rsidRPr="005D7406">
        <w:rPr>
          <w:rFonts w:ascii="Arial Narrow" w:hAnsi="Arial Narrow" w:cs="Arial"/>
          <w:b/>
          <w:szCs w:val="24"/>
        </w:rPr>
        <w:t xml:space="preserve">Migración de la información del estado de la calidad del aire al SISAIRE. </w:t>
      </w:r>
      <w:r w:rsidRPr="005D7406">
        <w:rPr>
          <w:rFonts w:ascii="Arial Narrow" w:hAnsi="Arial Narrow" w:cs="Arial"/>
          <w:szCs w:val="24"/>
        </w:rPr>
        <w:t xml:space="preserve">Los SVCA operados por Autoridades Ambientales o por parte del sector regulado deberán </w:t>
      </w:r>
      <w:r w:rsidR="002A5D9C" w:rsidRPr="005D7406">
        <w:rPr>
          <w:rFonts w:ascii="Arial Narrow" w:hAnsi="Arial Narrow" w:cs="Arial"/>
          <w:szCs w:val="24"/>
        </w:rPr>
        <w:t xml:space="preserve">migrar </w:t>
      </w:r>
      <w:r w:rsidRPr="005D7406">
        <w:rPr>
          <w:rFonts w:ascii="Arial Narrow" w:hAnsi="Arial Narrow" w:cs="Arial"/>
          <w:szCs w:val="24"/>
        </w:rPr>
        <w:t>permanentemente la información del estado de la calidad del aire medida al Subsistema de Información Sobre Calidad del Aire – SISAIRE, siendo responsabilidad de cada operador mantener su informa</w:t>
      </w:r>
      <w:r w:rsidR="002A5D9C" w:rsidRPr="002A5D9C">
        <w:rPr>
          <w:rFonts w:ascii="Arial Narrow" w:hAnsi="Arial Narrow" w:cs="Arial"/>
          <w:szCs w:val="24"/>
        </w:rPr>
        <w:t>ción actualizada y v</w:t>
      </w:r>
      <w:r w:rsidR="002A5D9C">
        <w:rPr>
          <w:rFonts w:ascii="Arial Narrow" w:hAnsi="Arial Narrow" w:cs="Arial"/>
          <w:szCs w:val="24"/>
        </w:rPr>
        <w:t>alidada</w:t>
      </w:r>
      <w:r w:rsidRPr="005D7406">
        <w:rPr>
          <w:rFonts w:ascii="Arial Narrow" w:hAnsi="Arial Narrow" w:cs="Arial"/>
          <w:szCs w:val="24"/>
        </w:rPr>
        <w:t>.</w:t>
      </w:r>
    </w:p>
    <w:p w14:paraId="0136B9E4" w14:textId="77777777" w:rsidR="005917CE" w:rsidRDefault="005917CE" w:rsidP="00085919">
      <w:pPr>
        <w:contextualSpacing/>
        <w:jc w:val="both"/>
        <w:rPr>
          <w:rFonts w:ascii="Arial Narrow" w:hAnsi="Arial Narrow" w:cs="Arial"/>
          <w:b/>
          <w:szCs w:val="24"/>
        </w:rPr>
      </w:pPr>
    </w:p>
    <w:p w14:paraId="2B8604C5" w14:textId="7CE23659" w:rsidR="001A0C89" w:rsidRPr="0014771F" w:rsidRDefault="007526C5" w:rsidP="0074384A">
      <w:pPr>
        <w:autoSpaceDE w:val="0"/>
        <w:autoSpaceDN w:val="0"/>
        <w:adjustRightInd w:val="0"/>
        <w:jc w:val="both"/>
        <w:rPr>
          <w:rFonts w:ascii="Arial Narrow" w:hAnsi="Arial Narrow" w:cs="Arial"/>
          <w:szCs w:val="24"/>
        </w:rPr>
      </w:pPr>
      <w:r w:rsidRPr="003F2CD7">
        <w:rPr>
          <w:rFonts w:ascii="Arial Narrow" w:hAnsi="Arial Narrow" w:cs="Arial"/>
          <w:b/>
          <w:szCs w:val="24"/>
        </w:rPr>
        <w:t xml:space="preserve">ARTÍCULO </w:t>
      </w:r>
      <w:r w:rsidR="002A5D9C">
        <w:rPr>
          <w:rFonts w:ascii="Arial Narrow" w:hAnsi="Arial Narrow" w:cs="Arial"/>
          <w:b/>
          <w:szCs w:val="24"/>
        </w:rPr>
        <w:t>30</w:t>
      </w:r>
      <w:r w:rsidRPr="003F2CD7">
        <w:rPr>
          <w:rFonts w:ascii="Arial Narrow" w:hAnsi="Arial Narrow" w:cs="Arial"/>
          <w:b/>
          <w:szCs w:val="24"/>
        </w:rPr>
        <w:t>.</w:t>
      </w:r>
      <w:r w:rsidRPr="003F2CD7">
        <w:rPr>
          <w:rFonts w:ascii="Arial Narrow" w:hAnsi="Arial Narrow" w:cs="Arial"/>
          <w:szCs w:val="24"/>
        </w:rPr>
        <w:t xml:space="preserve"> </w:t>
      </w:r>
      <w:r w:rsidR="00A7400A" w:rsidRPr="003F2CD7">
        <w:rPr>
          <w:rFonts w:ascii="Arial Narrow" w:hAnsi="Arial Narrow" w:cs="Arial"/>
          <w:szCs w:val="24"/>
        </w:rPr>
        <w:t xml:space="preserve"> </w:t>
      </w:r>
      <w:r w:rsidR="00A7400A" w:rsidRPr="003F2CD7">
        <w:rPr>
          <w:rFonts w:ascii="Arial Narrow" w:hAnsi="Arial Narrow" w:cs="Arial"/>
          <w:b/>
          <w:szCs w:val="24"/>
        </w:rPr>
        <w:t>Vigencia</w:t>
      </w:r>
      <w:r w:rsidR="002A5D9C">
        <w:rPr>
          <w:rFonts w:ascii="Arial Narrow" w:hAnsi="Arial Narrow" w:cs="Arial"/>
          <w:b/>
          <w:szCs w:val="24"/>
        </w:rPr>
        <w:t xml:space="preserve"> y Derogatorias</w:t>
      </w:r>
      <w:r w:rsidR="00A7400A" w:rsidRPr="003F2CD7">
        <w:rPr>
          <w:rFonts w:ascii="Arial Narrow" w:hAnsi="Arial Narrow" w:cs="Arial"/>
          <w:b/>
          <w:szCs w:val="24"/>
        </w:rPr>
        <w:t>.</w:t>
      </w:r>
      <w:r w:rsidR="00A7400A" w:rsidRPr="0014771F">
        <w:rPr>
          <w:rFonts w:ascii="Arial Narrow" w:hAnsi="Arial Narrow" w:cs="Arial"/>
          <w:szCs w:val="24"/>
        </w:rPr>
        <w:t xml:space="preserve"> La presente resolución rige a partir </w:t>
      </w:r>
      <w:r w:rsidR="0014314F">
        <w:rPr>
          <w:rFonts w:ascii="Arial Narrow" w:hAnsi="Arial Narrow" w:cs="Arial"/>
          <w:szCs w:val="24"/>
        </w:rPr>
        <w:t>del 1 de enero de</w:t>
      </w:r>
      <w:r w:rsidR="0074384A">
        <w:rPr>
          <w:rFonts w:ascii="Arial Narrow" w:hAnsi="Arial Narrow" w:cs="Arial"/>
          <w:szCs w:val="24"/>
        </w:rPr>
        <w:t xml:space="preserve"> </w:t>
      </w:r>
      <w:r w:rsidR="0014314F">
        <w:rPr>
          <w:rFonts w:ascii="Arial Narrow" w:hAnsi="Arial Narrow" w:cs="Arial"/>
          <w:szCs w:val="24"/>
        </w:rPr>
        <w:t>2018</w:t>
      </w:r>
      <w:r w:rsidR="002A5D9C">
        <w:rPr>
          <w:rFonts w:ascii="Arial Narrow" w:hAnsi="Arial Narrow" w:cs="Arial"/>
          <w:szCs w:val="24"/>
        </w:rPr>
        <w:t xml:space="preserve">, fecha a partir de la cual se derogan </w:t>
      </w:r>
      <w:r w:rsidR="003374E8" w:rsidRPr="00CA52CA">
        <w:rPr>
          <w:rFonts w:ascii="Arial Narrow" w:hAnsi="Arial Narrow" w:cs="Arial"/>
          <w:szCs w:val="24"/>
        </w:rPr>
        <w:t xml:space="preserve">las </w:t>
      </w:r>
      <w:r w:rsidR="003374E8" w:rsidRPr="0036344D">
        <w:rPr>
          <w:rFonts w:ascii="Arial Narrow" w:hAnsi="Arial Narrow" w:cs="Arial"/>
          <w:szCs w:val="24"/>
        </w:rPr>
        <w:t xml:space="preserve">Resoluciones 601 de 2006 y 610 </w:t>
      </w:r>
      <w:r w:rsidR="00432865" w:rsidRPr="0036344D">
        <w:rPr>
          <w:rFonts w:ascii="Arial Narrow" w:hAnsi="Arial Narrow" w:cs="Arial"/>
          <w:szCs w:val="24"/>
        </w:rPr>
        <w:t xml:space="preserve">de 2010 y </w:t>
      </w:r>
      <w:r w:rsidR="002A5D9C" w:rsidRPr="0036344D">
        <w:rPr>
          <w:rFonts w:ascii="Arial Narrow" w:hAnsi="Arial Narrow" w:cs="Arial"/>
          <w:szCs w:val="24"/>
        </w:rPr>
        <w:t xml:space="preserve">el </w:t>
      </w:r>
      <w:r w:rsidR="003374E8" w:rsidRPr="005154AD">
        <w:rPr>
          <w:rFonts w:ascii="Arial Narrow" w:hAnsi="Arial Narrow" w:cs="Arial"/>
          <w:szCs w:val="24"/>
        </w:rPr>
        <w:t xml:space="preserve">Anexo 2. </w:t>
      </w:r>
      <w:r w:rsidR="00C630FC" w:rsidRPr="005154AD">
        <w:rPr>
          <w:rFonts w:ascii="Arial Narrow" w:hAnsi="Arial Narrow" w:cs="Arial"/>
          <w:szCs w:val="24"/>
        </w:rPr>
        <w:t>“</w:t>
      </w:r>
      <w:r w:rsidR="003374E8" w:rsidRPr="005154AD">
        <w:rPr>
          <w:rFonts w:ascii="Arial Narrow" w:hAnsi="Arial Narrow" w:cs="Arial"/>
          <w:szCs w:val="24"/>
        </w:rPr>
        <w:t>Procedimiento de cálculo para la determinación de área-fuente</w:t>
      </w:r>
      <w:r w:rsidR="00C630FC" w:rsidRPr="005154AD">
        <w:rPr>
          <w:rFonts w:ascii="Arial Narrow" w:hAnsi="Arial Narrow" w:cs="Arial"/>
          <w:szCs w:val="24"/>
        </w:rPr>
        <w:t>”</w:t>
      </w:r>
      <w:r w:rsidR="002A5D9C" w:rsidRPr="005154AD">
        <w:rPr>
          <w:rFonts w:ascii="Arial Narrow" w:hAnsi="Arial Narrow" w:cs="Arial"/>
          <w:szCs w:val="24"/>
        </w:rPr>
        <w:t xml:space="preserve"> del manual de diseño de sistemas de vigilancia de la calidad del aire</w:t>
      </w:r>
      <w:r w:rsidR="00432865" w:rsidRPr="005154AD">
        <w:rPr>
          <w:rFonts w:ascii="Arial Narrow" w:hAnsi="Arial Narrow" w:cs="Arial"/>
          <w:szCs w:val="24"/>
        </w:rPr>
        <w:t xml:space="preserve"> y </w:t>
      </w:r>
      <w:r w:rsidR="002A5D9C" w:rsidRPr="005154AD">
        <w:rPr>
          <w:rFonts w:ascii="Arial Narrow" w:hAnsi="Arial Narrow" w:cs="Arial"/>
          <w:szCs w:val="24"/>
        </w:rPr>
        <w:t xml:space="preserve">los </w:t>
      </w:r>
      <w:r w:rsidR="00432865" w:rsidRPr="005154AD">
        <w:rPr>
          <w:rFonts w:ascii="Arial Narrow" w:hAnsi="Arial Narrow" w:cs="Arial"/>
          <w:szCs w:val="24"/>
        </w:rPr>
        <w:t>numeral</w:t>
      </w:r>
      <w:r w:rsidR="002A5D9C" w:rsidRPr="005154AD">
        <w:rPr>
          <w:rFonts w:ascii="Arial Narrow" w:hAnsi="Arial Narrow" w:cs="Arial"/>
          <w:szCs w:val="24"/>
        </w:rPr>
        <w:t>es</w:t>
      </w:r>
      <w:r w:rsidR="00432865" w:rsidRPr="005154AD">
        <w:rPr>
          <w:rFonts w:ascii="Arial Narrow" w:hAnsi="Arial Narrow" w:cs="Arial"/>
          <w:szCs w:val="24"/>
        </w:rPr>
        <w:t xml:space="preserve"> 7.6.7 “Índice de Calidad del Aire”, </w:t>
      </w:r>
      <w:r w:rsidR="003374E8" w:rsidRPr="005154AD">
        <w:rPr>
          <w:rFonts w:ascii="Arial Narrow" w:hAnsi="Arial Narrow" w:cs="Arial"/>
          <w:szCs w:val="24"/>
        </w:rPr>
        <w:t xml:space="preserve">7.3.1.1. </w:t>
      </w:r>
      <w:r w:rsidR="00432865" w:rsidRPr="005154AD">
        <w:rPr>
          <w:rFonts w:ascii="Arial Narrow" w:hAnsi="Arial Narrow" w:cs="Arial"/>
          <w:szCs w:val="24"/>
        </w:rPr>
        <w:t>“</w:t>
      </w:r>
      <w:r w:rsidR="003374E8" w:rsidRPr="005154AD">
        <w:rPr>
          <w:rFonts w:ascii="Arial Narrow" w:hAnsi="Arial Narrow" w:cs="Arial"/>
          <w:szCs w:val="24"/>
        </w:rPr>
        <w:t>Manejo y presentación de las variables de calidad del aire</w:t>
      </w:r>
      <w:r w:rsidR="00432865" w:rsidRPr="005154AD">
        <w:rPr>
          <w:rFonts w:ascii="Arial Narrow" w:hAnsi="Arial Narrow" w:cs="Arial"/>
          <w:szCs w:val="24"/>
        </w:rPr>
        <w:t>” y</w:t>
      </w:r>
      <w:r w:rsidR="002A5D9C" w:rsidRPr="005154AD">
        <w:rPr>
          <w:rFonts w:ascii="Arial Narrow" w:hAnsi="Arial Narrow" w:cs="Arial"/>
          <w:szCs w:val="24"/>
        </w:rPr>
        <w:t xml:space="preserve"> </w:t>
      </w:r>
      <w:r w:rsidR="00BE7FC1" w:rsidRPr="005154AD">
        <w:rPr>
          <w:rFonts w:ascii="Arial Narrow" w:hAnsi="Arial Narrow" w:cs="Arial"/>
          <w:szCs w:val="24"/>
        </w:rPr>
        <w:t xml:space="preserve">7.3.2.8. </w:t>
      </w:r>
      <w:r w:rsidR="00432865" w:rsidRPr="005154AD">
        <w:rPr>
          <w:rFonts w:ascii="Arial Narrow" w:hAnsi="Arial Narrow" w:cs="Arial"/>
          <w:szCs w:val="24"/>
        </w:rPr>
        <w:t>“</w:t>
      </w:r>
      <w:r w:rsidR="00BE7FC1" w:rsidRPr="005154AD">
        <w:rPr>
          <w:rFonts w:ascii="Arial Narrow" w:hAnsi="Arial Narrow" w:cs="Arial"/>
          <w:szCs w:val="24"/>
        </w:rPr>
        <w:t>Comparación de los valores de concentración con la norma</w:t>
      </w:r>
      <w:r w:rsidR="00432865" w:rsidRPr="0036344D">
        <w:rPr>
          <w:rFonts w:ascii="Arial Narrow" w:hAnsi="Arial Narrow" w:cs="Arial"/>
          <w:szCs w:val="24"/>
        </w:rPr>
        <w:t>”</w:t>
      </w:r>
      <w:r w:rsidR="002A5D9C" w:rsidRPr="0036344D">
        <w:rPr>
          <w:rFonts w:ascii="Arial Narrow" w:hAnsi="Arial Narrow" w:cs="Arial"/>
          <w:szCs w:val="24"/>
        </w:rPr>
        <w:t xml:space="preserve"> del manual de operación de sistemas de vigilancia de la calidad del aire del Protocolo para el Monitoreo y Seguimiento de la</w:t>
      </w:r>
      <w:r w:rsidR="002A5D9C">
        <w:rPr>
          <w:rFonts w:ascii="Arial Narrow" w:hAnsi="Arial Narrow" w:cs="Arial"/>
          <w:szCs w:val="24"/>
        </w:rPr>
        <w:t xml:space="preserve"> Calidad del Aire adoptado por la Resolución 650 de 2010</w:t>
      </w:r>
      <w:r w:rsidR="00BF2B4C">
        <w:rPr>
          <w:rFonts w:ascii="Arial Narrow" w:hAnsi="Arial Narrow" w:cs="Arial"/>
          <w:szCs w:val="24"/>
        </w:rPr>
        <w:t xml:space="preserve"> y</w:t>
      </w:r>
      <w:r w:rsidR="002A5D9C">
        <w:rPr>
          <w:rFonts w:ascii="Arial Narrow" w:hAnsi="Arial Narrow" w:cs="Arial"/>
          <w:szCs w:val="24"/>
        </w:rPr>
        <w:t xml:space="preserve"> </w:t>
      </w:r>
      <w:r w:rsidR="00BF2B4C">
        <w:rPr>
          <w:rFonts w:ascii="Arial Narrow" w:hAnsi="Arial Narrow" w:cs="Arial"/>
          <w:szCs w:val="24"/>
        </w:rPr>
        <w:t>ajustado</w:t>
      </w:r>
      <w:r w:rsidR="002A5D9C">
        <w:rPr>
          <w:rFonts w:ascii="Arial Narrow" w:hAnsi="Arial Narrow" w:cs="Arial"/>
          <w:szCs w:val="24"/>
        </w:rPr>
        <w:t xml:space="preserve"> por la Resolución 2154 de 2010.</w:t>
      </w:r>
      <w:r w:rsidR="00B75DCD" w:rsidRPr="00541FB4">
        <w:rPr>
          <w:rFonts w:ascii="Arial Narrow" w:hAnsi="Arial Narrow" w:cs="Arial"/>
          <w:szCs w:val="24"/>
        </w:rPr>
        <w:t xml:space="preserve"> </w:t>
      </w:r>
    </w:p>
    <w:p w14:paraId="4F71C219" w14:textId="77777777" w:rsidR="0017079F" w:rsidRPr="003F2CD7" w:rsidRDefault="0017079F" w:rsidP="00F93D51">
      <w:pPr>
        <w:pStyle w:val="Textoindependiente0"/>
        <w:widowControl/>
        <w:rPr>
          <w:rFonts w:ascii="Arial Narrow" w:hAnsi="Arial Narrow" w:cs="Arial"/>
          <w:snapToGrid/>
          <w:sz w:val="24"/>
          <w:lang w:val="es-ES"/>
        </w:rPr>
      </w:pPr>
    </w:p>
    <w:p w14:paraId="5A3017D4" w14:textId="77777777" w:rsidR="008B4F1A" w:rsidRDefault="007418CE" w:rsidP="0067015D">
      <w:pPr>
        <w:pStyle w:val="Textoindependiente0"/>
        <w:widowControl/>
        <w:jc w:val="center"/>
        <w:rPr>
          <w:rFonts w:ascii="Arial Narrow" w:hAnsi="Arial Narrow" w:cs="Arial"/>
          <w:b/>
          <w:bCs/>
          <w:sz w:val="24"/>
        </w:rPr>
      </w:pPr>
      <w:r w:rsidRPr="0014771F">
        <w:rPr>
          <w:rFonts w:ascii="Arial Narrow" w:hAnsi="Arial Narrow" w:cs="Arial"/>
          <w:b/>
          <w:bCs/>
          <w:sz w:val="24"/>
        </w:rPr>
        <w:t>PUBLÍQUESE Y CÚMPLASE</w:t>
      </w:r>
    </w:p>
    <w:p w14:paraId="020F00FA" w14:textId="77777777" w:rsidR="0067015D" w:rsidRPr="0067015D" w:rsidRDefault="0067015D" w:rsidP="0067015D">
      <w:pPr>
        <w:pStyle w:val="Textoindependiente0"/>
        <w:widowControl/>
        <w:jc w:val="center"/>
        <w:rPr>
          <w:rFonts w:ascii="Arial Narrow" w:hAnsi="Arial Narrow" w:cs="Arial"/>
          <w:b/>
          <w:bCs/>
          <w:sz w:val="24"/>
        </w:rPr>
      </w:pPr>
    </w:p>
    <w:p w14:paraId="14A52BF3" w14:textId="77777777" w:rsidR="007418CE" w:rsidRPr="0014771F" w:rsidRDefault="007418CE" w:rsidP="00F93D51">
      <w:pPr>
        <w:pStyle w:val="Textoindependiente0"/>
        <w:widowControl/>
        <w:rPr>
          <w:rFonts w:ascii="Arial Narrow" w:hAnsi="Arial Narrow" w:cs="Arial"/>
          <w:sz w:val="24"/>
        </w:rPr>
      </w:pPr>
      <w:r w:rsidRPr="0014771F">
        <w:rPr>
          <w:rFonts w:ascii="Arial Narrow" w:hAnsi="Arial Narrow" w:cs="Arial"/>
          <w:sz w:val="24"/>
        </w:rPr>
        <w:t xml:space="preserve">Dado en la ciudad de Bogotá D.C. a los </w:t>
      </w:r>
    </w:p>
    <w:p w14:paraId="1F93B471" w14:textId="77777777" w:rsidR="008B4F1A" w:rsidRPr="0014771F" w:rsidRDefault="008B4F1A" w:rsidP="00F93D51">
      <w:pPr>
        <w:pStyle w:val="Textoindependiente0"/>
        <w:widowControl/>
        <w:rPr>
          <w:rFonts w:ascii="Arial Narrow" w:hAnsi="Arial Narrow" w:cs="Arial"/>
          <w:sz w:val="24"/>
        </w:rPr>
      </w:pPr>
    </w:p>
    <w:p w14:paraId="4EF3E94C" w14:textId="77777777" w:rsidR="00D65A63" w:rsidRPr="0014771F" w:rsidRDefault="00D65A63" w:rsidP="00F93D51">
      <w:pPr>
        <w:pStyle w:val="Textoindependiente0"/>
        <w:widowControl/>
        <w:rPr>
          <w:rFonts w:ascii="Arial Narrow" w:hAnsi="Arial Narrow" w:cs="Arial"/>
          <w:sz w:val="24"/>
        </w:rPr>
      </w:pPr>
    </w:p>
    <w:p w14:paraId="7E49E717" w14:textId="77777777" w:rsidR="007418CE" w:rsidRPr="0014771F" w:rsidRDefault="000C523A" w:rsidP="00F93D51">
      <w:pPr>
        <w:pStyle w:val="Textoindependiente0"/>
        <w:widowControl/>
        <w:jc w:val="center"/>
        <w:rPr>
          <w:rFonts w:ascii="Arial Narrow" w:hAnsi="Arial Narrow" w:cs="Arial"/>
          <w:b/>
          <w:sz w:val="24"/>
        </w:rPr>
      </w:pPr>
      <w:r w:rsidRPr="0014771F">
        <w:rPr>
          <w:rFonts w:ascii="Arial Narrow" w:hAnsi="Arial Narrow" w:cs="Arial"/>
          <w:b/>
          <w:sz w:val="24"/>
        </w:rPr>
        <w:t>LUIS GILBERTO MURILLO</w:t>
      </w:r>
    </w:p>
    <w:p w14:paraId="74335F6E" w14:textId="77777777" w:rsidR="00162A3D" w:rsidRPr="0067015D" w:rsidRDefault="007418CE" w:rsidP="0067015D">
      <w:pPr>
        <w:pStyle w:val="Textoindependiente0"/>
        <w:widowControl/>
        <w:jc w:val="center"/>
        <w:rPr>
          <w:rFonts w:ascii="Arial Narrow" w:hAnsi="Arial Narrow" w:cs="Arial"/>
          <w:sz w:val="24"/>
        </w:rPr>
      </w:pPr>
      <w:r w:rsidRPr="0014771F">
        <w:rPr>
          <w:rFonts w:ascii="Arial Narrow" w:hAnsi="Arial Narrow" w:cs="Arial"/>
          <w:sz w:val="24"/>
        </w:rPr>
        <w:t>Ministro de Ambiente y Desarrollo Sostenible.</w:t>
      </w:r>
    </w:p>
    <w:p w14:paraId="71E0E563" w14:textId="77777777" w:rsidR="00104501" w:rsidRPr="0067015D" w:rsidRDefault="00465648" w:rsidP="00F93D51">
      <w:pPr>
        <w:rPr>
          <w:rFonts w:ascii="Arial Narrow" w:hAnsi="Arial Narrow" w:cs="Arial"/>
          <w:b/>
          <w:sz w:val="22"/>
          <w:szCs w:val="22"/>
        </w:rPr>
      </w:pPr>
      <w:r w:rsidRPr="0067015D">
        <w:rPr>
          <w:rFonts w:ascii="Arial Narrow" w:hAnsi="Arial Narrow" w:cs="Arial"/>
          <w:b/>
          <w:sz w:val="22"/>
          <w:szCs w:val="22"/>
        </w:rPr>
        <w:t>Proyectó</w:t>
      </w:r>
      <w:r w:rsidR="00162A3D" w:rsidRPr="0067015D">
        <w:rPr>
          <w:rFonts w:ascii="Arial Narrow" w:hAnsi="Arial Narrow" w:cs="Arial"/>
          <w:b/>
          <w:sz w:val="22"/>
          <w:szCs w:val="22"/>
        </w:rPr>
        <w:t>:</w:t>
      </w:r>
      <w:bookmarkStart w:id="0" w:name="_GoBack"/>
      <w:bookmarkEnd w:id="0"/>
    </w:p>
    <w:p w14:paraId="5F997C68" w14:textId="4A83E1E0" w:rsidR="00E30B3B" w:rsidRPr="0067015D" w:rsidRDefault="00E94D36" w:rsidP="00963BCE">
      <w:pPr>
        <w:rPr>
          <w:rFonts w:ascii="Arial Narrow" w:hAnsi="Arial Narrow" w:cs="Arial"/>
          <w:sz w:val="22"/>
          <w:szCs w:val="22"/>
        </w:rPr>
      </w:pPr>
      <w:r w:rsidRPr="0067015D">
        <w:rPr>
          <w:rFonts w:ascii="Arial Narrow" w:hAnsi="Arial Narrow" w:cs="Arial"/>
          <w:sz w:val="22"/>
          <w:szCs w:val="22"/>
        </w:rPr>
        <w:t>Sergio Hernández</w:t>
      </w:r>
      <w:r w:rsidR="00E64D75" w:rsidRPr="0067015D">
        <w:rPr>
          <w:rFonts w:ascii="Arial Narrow" w:hAnsi="Arial Narrow" w:cs="Arial"/>
          <w:sz w:val="22"/>
          <w:szCs w:val="22"/>
        </w:rPr>
        <w:t xml:space="preserve"> – Profesional Especializado. Dirección de Asuntos Ambientales, Sectorial y Urbana</w:t>
      </w:r>
    </w:p>
    <w:p w14:paraId="1E468B6F" w14:textId="77777777" w:rsidR="00E30B3B" w:rsidRPr="0067015D" w:rsidRDefault="00465648" w:rsidP="00064D30">
      <w:pPr>
        <w:ind w:left="-284" w:firstLine="284"/>
        <w:jc w:val="both"/>
        <w:rPr>
          <w:rFonts w:ascii="Arial Narrow" w:hAnsi="Arial Narrow" w:cs="Arial"/>
          <w:b/>
          <w:sz w:val="22"/>
          <w:szCs w:val="22"/>
        </w:rPr>
      </w:pPr>
      <w:r w:rsidRPr="0067015D">
        <w:rPr>
          <w:rFonts w:ascii="Arial Narrow" w:hAnsi="Arial Narrow" w:cs="Arial"/>
          <w:b/>
          <w:sz w:val="22"/>
          <w:szCs w:val="22"/>
        </w:rPr>
        <w:t>Revisó</w:t>
      </w:r>
      <w:r w:rsidR="00162A3D" w:rsidRPr="0067015D">
        <w:rPr>
          <w:rFonts w:ascii="Arial Narrow" w:hAnsi="Arial Narrow" w:cs="Arial"/>
          <w:b/>
          <w:sz w:val="22"/>
          <w:szCs w:val="22"/>
        </w:rPr>
        <w:t xml:space="preserve">: </w:t>
      </w:r>
    </w:p>
    <w:p w14:paraId="135FD926" w14:textId="77777777" w:rsidR="00E30B3B" w:rsidRPr="0067015D" w:rsidRDefault="00E94D36" w:rsidP="00E30B3B">
      <w:pPr>
        <w:pStyle w:val="NormalWeb"/>
        <w:spacing w:before="0" w:after="0"/>
        <w:jc w:val="both"/>
        <w:rPr>
          <w:rFonts w:ascii="Arial Narrow" w:hAnsi="Arial Narrow" w:cs="Arial"/>
          <w:sz w:val="22"/>
          <w:szCs w:val="22"/>
        </w:rPr>
      </w:pPr>
      <w:r w:rsidRPr="0067015D">
        <w:rPr>
          <w:rFonts w:ascii="Arial Narrow" w:hAnsi="Arial Narrow" w:cs="Arial"/>
          <w:sz w:val="22"/>
          <w:szCs w:val="22"/>
        </w:rPr>
        <w:t>Willer Edilberto Guevara</w:t>
      </w:r>
      <w:r w:rsidR="00E30B3B" w:rsidRPr="0067015D">
        <w:rPr>
          <w:rFonts w:ascii="Arial Narrow" w:hAnsi="Arial Narrow" w:cs="Arial"/>
          <w:sz w:val="22"/>
          <w:szCs w:val="22"/>
        </w:rPr>
        <w:t xml:space="preserve"> – Director Asuntos Ambientales Sectorial y Urbana</w:t>
      </w:r>
    </w:p>
    <w:p w14:paraId="558DB75D" w14:textId="367DD71B" w:rsidR="00E30B3B" w:rsidRPr="0067015D" w:rsidRDefault="00C630FC" w:rsidP="00E30B3B">
      <w:pPr>
        <w:pStyle w:val="NormalWeb"/>
        <w:spacing w:before="0" w:after="0"/>
        <w:jc w:val="both"/>
        <w:rPr>
          <w:rFonts w:ascii="Arial Narrow" w:hAnsi="Arial Narrow" w:cs="Arial"/>
          <w:sz w:val="22"/>
          <w:szCs w:val="22"/>
        </w:rPr>
      </w:pPr>
      <w:r w:rsidRPr="0067015D">
        <w:rPr>
          <w:rFonts w:ascii="Arial Narrow" w:hAnsi="Arial Narrow" w:cs="Arial"/>
          <w:sz w:val="22"/>
          <w:szCs w:val="22"/>
        </w:rPr>
        <w:t>Jaime Asprilla Manyoma</w:t>
      </w:r>
      <w:r w:rsidR="00E30B3B" w:rsidRPr="0067015D">
        <w:rPr>
          <w:rFonts w:ascii="Arial Narrow" w:hAnsi="Arial Narrow" w:cs="Arial"/>
          <w:sz w:val="22"/>
          <w:szCs w:val="22"/>
        </w:rPr>
        <w:t>– Jefe Oficina Asesora Jurídica - MADS</w:t>
      </w:r>
    </w:p>
    <w:p w14:paraId="38C05077" w14:textId="77777777" w:rsidR="00E30B3B" w:rsidRPr="0067015D" w:rsidRDefault="00E30B3B" w:rsidP="00E30B3B">
      <w:pPr>
        <w:ind w:left="-284"/>
        <w:jc w:val="both"/>
        <w:rPr>
          <w:rFonts w:ascii="Arial Narrow" w:hAnsi="Arial Narrow" w:cs="Arial"/>
          <w:sz w:val="22"/>
          <w:szCs w:val="22"/>
        </w:rPr>
      </w:pPr>
    </w:p>
    <w:p w14:paraId="44DBAB5D" w14:textId="77777777" w:rsidR="00E30B3B" w:rsidRPr="0067015D" w:rsidRDefault="00E30B3B" w:rsidP="00E94D36">
      <w:pPr>
        <w:tabs>
          <w:tab w:val="left" w:pos="6945"/>
        </w:tabs>
        <w:ind w:left="-284" w:firstLine="284"/>
        <w:jc w:val="both"/>
        <w:rPr>
          <w:rFonts w:ascii="Arial Narrow" w:hAnsi="Arial Narrow" w:cs="Arial"/>
          <w:b/>
          <w:sz w:val="22"/>
          <w:szCs w:val="22"/>
        </w:rPr>
      </w:pPr>
      <w:r w:rsidRPr="0067015D">
        <w:rPr>
          <w:rFonts w:ascii="Arial Narrow" w:hAnsi="Arial Narrow" w:cs="Arial"/>
          <w:b/>
          <w:sz w:val="22"/>
          <w:szCs w:val="22"/>
        </w:rPr>
        <w:t xml:space="preserve">Aprobó: </w:t>
      </w:r>
      <w:r w:rsidR="00E94D36" w:rsidRPr="0067015D">
        <w:rPr>
          <w:rFonts w:ascii="Arial Narrow" w:hAnsi="Arial Narrow" w:cs="Arial"/>
          <w:b/>
          <w:sz w:val="22"/>
          <w:szCs w:val="22"/>
        </w:rPr>
        <w:tab/>
      </w:r>
    </w:p>
    <w:p w14:paraId="3A49E939" w14:textId="77777777" w:rsidR="00417108" w:rsidRPr="0067015D" w:rsidRDefault="00E94D36" w:rsidP="008A70BD">
      <w:pPr>
        <w:ind w:left="-284" w:firstLine="284"/>
        <w:jc w:val="center"/>
        <w:rPr>
          <w:rFonts w:ascii="Arial Narrow" w:hAnsi="Arial Narrow" w:cs="Arial"/>
          <w:b/>
          <w:bCs/>
          <w:sz w:val="22"/>
          <w:szCs w:val="22"/>
        </w:rPr>
      </w:pPr>
      <w:r w:rsidRPr="0067015D">
        <w:rPr>
          <w:rFonts w:ascii="Arial Narrow" w:hAnsi="Arial Narrow" w:cs="Arial"/>
          <w:sz w:val="22"/>
          <w:szCs w:val="22"/>
        </w:rPr>
        <w:t>Carlos Alberto Botero</w:t>
      </w:r>
      <w:r w:rsidR="00E30B3B" w:rsidRPr="0067015D">
        <w:rPr>
          <w:rFonts w:ascii="Arial Narrow" w:hAnsi="Arial Narrow" w:cs="Arial"/>
          <w:sz w:val="22"/>
          <w:szCs w:val="22"/>
        </w:rPr>
        <w:t xml:space="preserve"> – Viceministro de Ambiente y Desarrollo</w:t>
      </w:r>
      <w:r w:rsidRPr="0067015D">
        <w:rPr>
          <w:rFonts w:ascii="Arial Narrow" w:hAnsi="Arial Narrow" w:cs="Arial"/>
          <w:sz w:val="22"/>
          <w:szCs w:val="22"/>
        </w:rPr>
        <w:t xml:space="preserve"> Sostenible – MINAMBIENTE</w:t>
      </w:r>
      <w:r w:rsidR="00E30B3B" w:rsidRPr="0067015D">
        <w:rPr>
          <w:rFonts w:ascii="Arial Narrow" w:hAnsi="Arial Narrow" w:cs="Arial"/>
          <w:sz w:val="22"/>
          <w:szCs w:val="22"/>
        </w:rPr>
        <w:t xml:space="preserve"> </w:t>
      </w:r>
      <w:r w:rsidR="00E30B3B" w:rsidRPr="0067015D">
        <w:rPr>
          <w:rFonts w:ascii="Arial Narrow" w:hAnsi="Arial Narrow" w:cs="Arial"/>
          <w:b/>
          <w:bCs/>
          <w:sz w:val="22"/>
          <w:szCs w:val="22"/>
        </w:rPr>
        <w:t xml:space="preserve"> </w:t>
      </w:r>
    </w:p>
    <w:sectPr w:rsidR="00417108" w:rsidRPr="0067015D" w:rsidSect="00897747">
      <w:headerReference w:type="default" r:id="rId8"/>
      <w:footerReference w:type="default" r:id="rId9"/>
      <w:headerReference w:type="first" r:id="rId10"/>
      <w:footerReference w:type="first" r:id="rId11"/>
      <w:type w:val="oddPage"/>
      <w:pgSz w:w="12240" w:h="18720" w:code="14"/>
      <w:pgMar w:top="-2523" w:right="1894" w:bottom="1701" w:left="1418" w:header="567" w:footer="675" w:gutter="0"/>
      <w:paperSrc w:first="260" w:other="26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08F24" w14:textId="77777777" w:rsidR="003F23D5" w:rsidRDefault="003F23D5">
      <w:r>
        <w:separator/>
      </w:r>
    </w:p>
  </w:endnote>
  <w:endnote w:type="continuationSeparator" w:id="0">
    <w:p w14:paraId="41A51B88" w14:textId="77777777" w:rsidR="003F23D5" w:rsidRDefault="003F2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156491"/>
      <w:docPartObj>
        <w:docPartGallery w:val="Page Numbers (Bottom of Page)"/>
        <w:docPartUnique/>
      </w:docPartObj>
    </w:sdtPr>
    <w:sdtContent>
      <w:p w14:paraId="47D980A5" w14:textId="77777777" w:rsidR="005154AD" w:rsidRDefault="005154AD">
        <w:pPr>
          <w:pStyle w:val="Piedepgina"/>
          <w:jc w:val="right"/>
        </w:pPr>
        <w:r>
          <w:fldChar w:fldCharType="begin"/>
        </w:r>
        <w:r>
          <w:instrText>PAGE   \* MERGEFORMAT</w:instrText>
        </w:r>
        <w:r>
          <w:fldChar w:fldCharType="separate"/>
        </w:r>
        <w:r w:rsidR="00963BCE" w:rsidRPr="00963BCE">
          <w:rPr>
            <w:noProof/>
            <w:lang w:val="es-ES"/>
          </w:rPr>
          <w:t>13</w:t>
        </w:r>
        <w:r>
          <w:fldChar w:fldCharType="end"/>
        </w:r>
      </w:p>
    </w:sdtContent>
  </w:sdt>
  <w:p w14:paraId="7E291E7E" w14:textId="77777777" w:rsidR="005154AD" w:rsidRPr="00AB487C" w:rsidRDefault="005154AD" w:rsidP="006922CF">
    <w:pPr>
      <w:pStyle w:val="Piedepgina"/>
      <w:ind w:left="-426"/>
      <w:rPr>
        <w:rFonts w:ascii="Arial" w:hAnsi="Arial" w:cs="Arial"/>
        <w:color w:val="BFBFBF" w:themeColor="background1" w:themeShade="BF"/>
        <w:sz w:val="16"/>
        <w:szCs w:val="18"/>
        <w:lang w:val="es-C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A7710" w14:textId="77777777" w:rsidR="005154AD" w:rsidRPr="00F915C6" w:rsidRDefault="005154AD"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F-A-GR-DC-03                                                                               Versión 1                                                                                15/01/2013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49D79" w14:textId="77777777" w:rsidR="003F23D5" w:rsidRDefault="003F23D5">
      <w:r>
        <w:separator/>
      </w:r>
    </w:p>
  </w:footnote>
  <w:footnote w:type="continuationSeparator" w:id="0">
    <w:p w14:paraId="611AB068" w14:textId="77777777" w:rsidR="003F23D5" w:rsidRDefault="003F23D5">
      <w:r>
        <w:continuationSeparator/>
      </w:r>
    </w:p>
  </w:footnote>
  <w:footnote w:id="1">
    <w:p w14:paraId="0BCC27F6" w14:textId="77777777" w:rsidR="005154AD" w:rsidRPr="00AD4C67" w:rsidRDefault="005154AD" w:rsidP="00085919">
      <w:pPr>
        <w:pStyle w:val="Textonotapie"/>
        <w:rPr>
          <w:lang w:val="es-CO"/>
        </w:rPr>
      </w:pPr>
      <w:r>
        <w:rPr>
          <w:rStyle w:val="Refdenotaalpie"/>
        </w:rPr>
        <w:footnoteRef/>
      </w:r>
      <w:r>
        <w:t xml:space="preserve"> </w:t>
      </w:r>
      <w:r w:rsidRPr="00AA26EA">
        <w:rPr>
          <w:rFonts w:ascii="Arial Narrow" w:hAnsi="Arial Narrow"/>
        </w:rPr>
        <w:t xml:space="preserve">Estaciones ubicadas en </w:t>
      </w:r>
      <w:r w:rsidRPr="00AA26EA">
        <w:rPr>
          <w:rFonts w:ascii="Arial Narrow" w:hAnsi="Arial Narrow"/>
          <w:lang w:val="es-CO"/>
        </w:rPr>
        <w:t>zonas de alto tráfico vehicular en épocas de intensa radiación solar</w:t>
      </w:r>
      <w:r>
        <w:rPr>
          <w:rFonts w:ascii="Arial Narrow" w:hAnsi="Arial Narrow"/>
          <w:lang w:val="es-C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39E47" w14:textId="77777777" w:rsidR="005154AD" w:rsidRPr="00C43C41" w:rsidRDefault="005154AD"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963BCE">
      <w:rPr>
        <w:rStyle w:val="Nmerodepgina"/>
        <w:rFonts w:ascii="Arial" w:hAnsi="Arial" w:cs="Arial"/>
        <w:noProof/>
        <w:sz w:val="22"/>
        <w:szCs w:val="22"/>
        <w:lang w:val="es-ES_tradnl"/>
      </w:rPr>
      <w:t>13</w:t>
    </w:r>
    <w:r w:rsidRPr="00A7077B">
      <w:rPr>
        <w:rStyle w:val="Nmerodepgina"/>
        <w:rFonts w:ascii="Arial" w:hAnsi="Arial" w:cs="Arial"/>
        <w:sz w:val="22"/>
        <w:szCs w:val="22"/>
        <w:lang w:val="es-ES_tradnl"/>
      </w:rPr>
      <w:fldChar w:fldCharType="end"/>
    </w:r>
  </w:p>
  <w:p w14:paraId="186BEE0D" w14:textId="77777777" w:rsidR="005154AD" w:rsidRPr="00E851DA" w:rsidRDefault="005154AD" w:rsidP="00FB63D4">
    <w:pPr>
      <w:ind w:left="-284"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7216" behindDoc="0" locked="0" layoutInCell="1" allowOverlap="1" wp14:anchorId="022E743C" wp14:editId="4B2DC144">
              <wp:simplePos x="0" y="0"/>
              <wp:positionH relativeFrom="column">
                <wp:posOffset>-290830</wp:posOffset>
              </wp:positionH>
              <wp:positionV relativeFrom="page">
                <wp:posOffset>704850</wp:posOffset>
              </wp:positionV>
              <wp:extent cx="6336030" cy="10106025"/>
              <wp:effectExtent l="0" t="0" r="26670" b="28575"/>
              <wp:wrapNone/>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10602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70A65" id="Freeform 3" o:spid="_x0000_s1026" style="position:absolute;margin-left:-22.9pt;margin-top:55.5pt;width:498.9pt;height:79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" path="m640,l383,32,192,128,65,255,,384,,19616r65,129l192,19872r191,96l640,20000r18720,l19617,19968r191,-96l19935,19745r65,-129l20000,384r-65,-129l19808,128,19617,32,19360,,640,xe" filled="f">
              <v:path arrowok="t" o:connecttype="custom" o:connectlocs="202753,0;121335,16170;60826,64679;20592,128852;0,194036;0,9911989;20592,9977173;60826,10041346;121335,10089855;202753,10106025;6133277,10106025;6214695,10089855;6275204,10041346;6315438,9977173;6336030,9911989;6336030,194036;6315438,128852;6275204,64679;6214695,16170;6133277,0;202753,0" o:connectangles="0,0,0,0,0,0,0,0,0,0,0,0,0,0,0,0,0,0,0,0,0"/>
              <w10:wrap anchory="page"/>
            </v:shape>
          </w:pict>
        </mc:Fallback>
      </mc:AlternateContent>
    </w:r>
  </w:p>
  <w:p w14:paraId="7F981DB2" w14:textId="77777777" w:rsidR="005154AD" w:rsidRDefault="005154AD" w:rsidP="00322343">
    <w:pPr>
      <w:jc w:val="center"/>
      <w:rPr>
        <w:rFonts w:ascii="Arial" w:hAnsi="Arial" w:cs="Arial"/>
        <w:szCs w:val="24"/>
      </w:rPr>
    </w:pPr>
  </w:p>
  <w:p w14:paraId="09B81F9E" w14:textId="77777777" w:rsidR="005154AD" w:rsidRPr="00172944" w:rsidRDefault="005154AD" w:rsidP="007B37B5">
    <w:pPr>
      <w:jc w:val="center"/>
      <w:rPr>
        <w:rFonts w:ascii="Arial" w:hAnsi="Arial" w:cs="Arial"/>
        <w:szCs w:val="24"/>
      </w:rPr>
    </w:pPr>
    <w:r w:rsidRPr="000C69E2">
      <w:rPr>
        <w:rFonts w:ascii="Arial" w:hAnsi="Arial" w:cs="Arial"/>
        <w:b/>
        <w:szCs w:val="24"/>
      </w:rPr>
      <w:t>“</w:t>
    </w:r>
    <w:r>
      <w:rPr>
        <w:rFonts w:ascii="Arial" w:hAnsi="Arial" w:cs="Arial"/>
        <w:b/>
        <w:color w:val="000000" w:themeColor="text1"/>
        <w:szCs w:val="24"/>
      </w:rPr>
      <w:t>Por la cual se adopta la norma de calidad del aire ambiente con un enfoque preventivo y se dictan otras disposiciones</w:t>
    </w:r>
    <w:r w:rsidRPr="000C69E2">
      <w:rPr>
        <w:rFonts w:ascii="Arial" w:hAnsi="Arial" w:cs="Arial"/>
        <w:b/>
        <w:color w:val="000000" w:themeColor="text1"/>
        <w:szCs w:val="24"/>
      </w:rPr>
      <w:t>”</w:t>
    </w:r>
  </w:p>
  <w:p w14:paraId="77A19DE0" w14:textId="77777777" w:rsidR="005154AD" w:rsidRDefault="005154AD" w:rsidP="007B37B5">
    <w:pPr>
      <w:ind w:right="50"/>
      <w:jc w:val="center"/>
      <w:rPr>
        <w:rFonts w:ascii="Arial" w:hAnsi="Arial" w:cs="Arial"/>
        <w:b/>
        <w:szCs w:val="24"/>
      </w:rPr>
    </w:pPr>
    <w:r w:rsidDel="007B37B5">
      <w:rPr>
        <w:rFonts w:ascii="Arial" w:hAnsi="Arial" w:cs="Arial"/>
        <w:b/>
        <w:color w:val="000000" w:themeColor="text1"/>
        <w:szCs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CE357" w14:textId="77777777" w:rsidR="005154AD" w:rsidRDefault="005154AD" w:rsidP="002679C1">
    <w:pPr>
      <w:jc w:val="center"/>
      <w:rPr>
        <w:rFonts w:ascii="Arial" w:hAnsi="Arial"/>
        <w:sz w:val="16"/>
      </w:rPr>
    </w:pPr>
    <w:r w:rsidRPr="00255123">
      <w:rPr>
        <w:rFonts w:ascii="Arial" w:hAnsi="Arial"/>
        <w:noProof/>
        <w:sz w:val="16"/>
        <w:lang w:val="es-CO" w:eastAsia="es-CO"/>
      </w:rPr>
      <w:drawing>
        <wp:anchor distT="0" distB="0" distL="114300" distR="114300" simplePos="0" relativeHeight="251663360" behindDoc="0" locked="0" layoutInCell="1" allowOverlap="1" wp14:anchorId="355C32A3" wp14:editId="2D0F5508">
          <wp:simplePos x="0" y="0"/>
          <wp:positionH relativeFrom="margin">
            <wp:posOffset>2402943</wp:posOffset>
          </wp:positionH>
          <wp:positionV relativeFrom="margin">
            <wp:posOffset>-1396159</wp:posOffset>
          </wp:positionV>
          <wp:extent cx="904875" cy="1226151"/>
          <wp:effectExtent l="0" t="0" r="9525" b="9525"/>
          <wp:wrapSquare wrapText="bothSides"/>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3648" t="15071" r="18078" b="19756"/>
                  <a:stretch>
                    <a:fillRect/>
                  </a:stretch>
                </pic:blipFill>
                <pic:spPr bwMode="auto">
                  <a:xfrm>
                    <a:off x="0" y="0"/>
                    <a:ext cx="904875" cy="1228725"/>
                  </a:xfrm>
                  <a:prstGeom prst="rect">
                    <a:avLst/>
                  </a:prstGeom>
                  <a:noFill/>
                  <a:ln w="9525">
                    <a:noFill/>
                    <a:miter lim="800000"/>
                    <a:headEnd/>
                    <a:tailEnd/>
                  </a:ln>
                </pic:spPr>
              </pic:pic>
            </a:graphicData>
          </a:graphic>
        </wp:anchor>
      </w:drawing>
    </w:r>
  </w:p>
  <w:p w14:paraId="69EA8B5F" w14:textId="77777777" w:rsidR="005154AD" w:rsidRDefault="005154AD">
    <w:pPr>
      <w:jc w:val="center"/>
      <w:rPr>
        <w:rFonts w:ascii="Arial" w:hAnsi="Arial"/>
        <w:sz w:val="16"/>
      </w:rPr>
    </w:pPr>
    <w:r>
      <w:rPr>
        <w:noProof/>
        <w:lang w:val="es-CO" w:eastAsia="es-CO"/>
      </w:rPr>
      <mc:AlternateContent>
        <mc:Choice Requires="wps">
          <w:drawing>
            <wp:anchor distT="0" distB="0" distL="114300" distR="114300" simplePos="0" relativeHeight="251653120" behindDoc="0" locked="0" layoutInCell="1" allowOverlap="1" wp14:anchorId="403DE820" wp14:editId="21FEF3C3">
              <wp:simplePos x="0" y="0"/>
              <wp:positionH relativeFrom="column">
                <wp:posOffset>-290830</wp:posOffset>
              </wp:positionH>
              <wp:positionV relativeFrom="page">
                <wp:posOffset>647700</wp:posOffset>
              </wp:positionV>
              <wp:extent cx="6336030" cy="10067925"/>
              <wp:effectExtent l="0" t="0" r="26670" b="28575"/>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6792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58C9C" id="Freeform 1" o:spid="_x0000_s1026" style="position:absolute;margin-left:-22.9pt;margin-top:51pt;width:498.9pt;height:79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" path="m640,l383,32,192,128,65,255,,384,,19616r65,129l192,19872r191,96l640,20000r18720,l19617,19968r191,-96l19935,19745r65,-129l20000,384r-65,-129l19808,128,19617,32,19360,,640,xe" filled="f">
              <v:path arrowok="t" o:connecttype="custom" o:connectlocs="202753,0;121335,16109;60826,64435;20592,128366;0,193304;0,9874621;20592,9939559;60826,10003490;121335,10051816;202753,10067925;6133277,10067925;6214695,10051816;6275204,10003490;6315438,9939559;6336030,9874621;6336030,193304;6315438,128366;6275204,64435;6214695,16109;6133277,0;202753,0" o:connectangles="0,0,0,0,0,0,0,0,0,0,0,0,0,0,0,0,0,0,0,0,0"/>
              <w10:wrap anchory="page"/>
            </v:shape>
          </w:pict>
        </mc:Fallback>
      </mc:AlternateContent>
    </w:r>
  </w:p>
  <w:p w14:paraId="65F1A4A2" w14:textId="77777777" w:rsidR="005154AD" w:rsidRDefault="005154AD">
    <w:pPr>
      <w:jc w:val="center"/>
      <w:rPr>
        <w:rFonts w:ascii="Arial" w:hAnsi="Arial"/>
      </w:rPr>
    </w:pPr>
  </w:p>
  <w:p w14:paraId="0245D4FD" w14:textId="77777777" w:rsidR="005154AD" w:rsidRDefault="005154AD">
    <w:pPr>
      <w:jc w:val="center"/>
      <w:rPr>
        <w:rFonts w:ascii="Arial" w:hAnsi="Arial"/>
      </w:rPr>
    </w:pPr>
  </w:p>
  <w:p w14:paraId="4C08A43C" w14:textId="77777777" w:rsidR="005154AD" w:rsidRDefault="005154AD">
    <w:pPr>
      <w:jc w:val="center"/>
      <w:rPr>
        <w:rFonts w:ascii="Arial" w:hAnsi="Arial"/>
      </w:rPr>
    </w:pPr>
  </w:p>
  <w:p w14:paraId="02915FBB" w14:textId="77777777" w:rsidR="005154AD" w:rsidRDefault="005154AD">
    <w:pPr>
      <w:jc w:val="center"/>
      <w:rPr>
        <w:rFonts w:ascii="Arial" w:hAnsi="Arial"/>
        <w:b/>
        <w:sz w:val="32"/>
      </w:rPr>
    </w:pPr>
  </w:p>
  <w:p w14:paraId="1E122974" w14:textId="77777777" w:rsidR="005154AD" w:rsidRDefault="005154AD">
    <w:pPr>
      <w:jc w:val="center"/>
      <w:rPr>
        <w:rFonts w:ascii="Arial" w:hAnsi="Arial"/>
        <w:sz w:val="22"/>
      </w:rPr>
    </w:pPr>
    <w:r>
      <w:rPr>
        <w:noProof/>
        <w:lang w:val="es-CO" w:eastAsia="es-CO"/>
      </w:rPr>
      <mc:AlternateContent>
        <mc:Choice Requires="wps">
          <w:drawing>
            <wp:anchor distT="0" distB="0" distL="114300" distR="114300" simplePos="0" relativeHeight="251661312" behindDoc="0" locked="0" layoutInCell="1" allowOverlap="1" wp14:anchorId="4CDA350A" wp14:editId="6A31991F">
              <wp:simplePos x="0" y="0"/>
              <wp:positionH relativeFrom="column">
                <wp:posOffset>-102870</wp:posOffset>
              </wp:positionH>
              <wp:positionV relativeFrom="paragraph">
                <wp:posOffset>146050</wp:posOffset>
              </wp:positionV>
              <wp:extent cx="5847715" cy="1680210"/>
              <wp:effectExtent l="0" t="0" r="63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7715" cy="168021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6C312450" w14:textId="77777777" w:rsidR="005154AD" w:rsidRPr="00D06730" w:rsidRDefault="005154AD" w:rsidP="00044E19">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344AF5D8" w14:textId="77777777" w:rsidR="005154AD" w:rsidRPr="00FE0D79" w:rsidRDefault="005154AD">
                          <w:pPr>
                            <w:pStyle w:val="Ttulo3"/>
                            <w:rPr>
                              <w:rFonts w:ascii="Arial Narrow" w:hAnsi="Arial Narrow"/>
                            </w:rPr>
                          </w:pPr>
                        </w:p>
                        <w:p w14:paraId="3AC61EC9" w14:textId="77777777" w:rsidR="005154AD" w:rsidRDefault="005154AD" w:rsidP="000D2B9D">
                          <w:pPr>
                            <w:pStyle w:val="Ttulo3"/>
                          </w:pPr>
                        </w:p>
                        <w:p w14:paraId="5D97CB27" w14:textId="77777777" w:rsidR="005154AD" w:rsidRDefault="005154AD" w:rsidP="00541FB4">
                          <w:pPr>
                            <w:pStyle w:val="Ttulo3"/>
                          </w:pPr>
                          <w:r w:rsidRPr="00FE0D79">
                            <w:t>RESOLUCIÓN N</w:t>
                          </w:r>
                          <w:r>
                            <w:t>o.______________</w:t>
                          </w:r>
                        </w:p>
                        <w:p w14:paraId="2359719C" w14:textId="77777777" w:rsidR="005154AD" w:rsidRPr="005D7406" w:rsidRDefault="005154AD" w:rsidP="005D7406"/>
                        <w:p w14:paraId="39682A5D" w14:textId="77777777" w:rsidR="005154AD" w:rsidRPr="005D7406" w:rsidRDefault="005154AD" w:rsidP="005D7406"/>
                        <w:p w14:paraId="6C2E1091" w14:textId="77777777" w:rsidR="005154AD" w:rsidRPr="00172944" w:rsidRDefault="005154AD" w:rsidP="003B460A">
                          <w:pPr>
                            <w:jc w:val="center"/>
                            <w:rPr>
                              <w:rFonts w:ascii="Arial" w:hAnsi="Arial" w:cs="Arial"/>
                              <w:szCs w:val="24"/>
                            </w:rPr>
                          </w:pPr>
                          <w:r w:rsidRPr="000C69E2">
                            <w:rPr>
                              <w:rFonts w:ascii="Arial" w:hAnsi="Arial" w:cs="Arial"/>
                              <w:b/>
                              <w:szCs w:val="24"/>
                            </w:rPr>
                            <w:t>“</w:t>
                          </w:r>
                          <w:r>
                            <w:rPr>
                              <w:rFonts w:ascii="Arial" w:hAnsi="Arial" w:cs="Arial"/>
                              <w:b/>
                              <w:color w:val="000000" w:themeColor="text1"/>
                              <w:szCs w:val="24"/>
                            </w:rPr>
                            <w:t>Por la cual se adopta la norma de calidad del aire ambiente con un enfoque preventivo y se dictan otras disposiciones</w:t>
                          </w:r>
                          <w:r w:rsidRPr="000C69E2">
                            <w:rPr>
                              <w:rFonts w:ascii="Arial" w:hAnsi="Arial" w:cs="Arial"/>
                              <w:b/>
                              <w:color w:val="000000" w:themeColor="text1"/>
                              <w:szCs w:val="24"/>
                            </w:rPr>
                            <w:t>”</w:t>
                          </w:r>
                        </w:p>
                        <w:p w14:paraId="3E3E8243" w14:textId="77777777" w:rsidR="005154AD" w:rsidRPr="00172944" w:rsidRDefault="005154AD" w:rsidP="003B460A">
                          <w:pPr>
                            <w:jc w:val="center"/>
                            <w:rPr>
                              <w:rFonts w:ascii="Arial" w:hAnsi="Arial" w:cs="Arial"/>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A350A" id="Rectangle 2" o:spid="_x0000_s1026" style="position:absolute;left:0;text-align:left;margin-left:-8.1pt;margin-top:11.5pt;width:460.45pt;height:13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vKfdwIAAPQ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" stroked="f" strokeweight="0">
              <v:textbox inset="0,0,0,0">
                <w:txbxContent>
                  <w:p w14:paraId="6C312450" w14:textId="77777777" w:rsidR="005154AD" w:rsidRPr="00D06730" w:rsidRDefault="005154AD" w:rsidP="00044E19">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344AF5D8" w14:textId="77777777" w:rsidR="005154AD" w:rsidRPr="00FE0D79" w:rsidRDefault="005154AD">
                    <w:pPr>
                      <w:pStyle w:val="Ttulo3"/>
                      <w:rPr>
                        <w:rFonts w:ascii="Arial Narrow" w:hAnsi="Arial Narrow"/>
                      </w:rPr>
                    </w:pPr>
                  </w:p>
                  <w:p w14:paraId="3AC61EC9" w14:textId="77777777" w:rsidR="005154AD" w:rsidRDefault="005154AD" w:rsidP="000D2B9D">
                    <w:pPr>
                      <w:pStyle w:val="Ttulo3"/>
                    </w:pPr>
                  </w:p>
                  <w:p w14:paraId="5D97CB27" w14:textId="77777777" w:rsidR="005154AD" w:rsidRDefault="005154AD" w:rsidP="00541FB4">
                    <w:pPr>
                      <w:pStyle w:val="Ttulo3"/>
                    </w:pPr>
                    <w:r w:rsidRPr="00FE0D79">
                      <w:t>RESOLUCIÓN N</w:t>
                    </w:r>
                    <w:r>
                      <w:t>o.______________</w:t>
                    </w:r>
                  </w:p>
                  <w:p w14:paraId="2359719C" w14:textId="77777777" w:rsidR="005154AD" w:rsidRPr="005D7406" w:rsidRDefault="005154AD" w:rsidP="005D7406"/>
                  <w:p w14:paraId="39682A5D" w14:textId="77777777" w:rsidR="005154AD" w:rsidRPr="005D7406" w:rsidRDefault="005154AD" w:rsidP="005D7406"/>
                  <w:p w14:paraId="6C2E1091" w14:textId="77777777" w:rsidR="005154AD" w:rsidRPr="00172944" w:rsidRDefault="005154AD" w:rsidP="003B460A">
                    <w:pPr>
                      <w:jc w:val="center"/>
                      <w:rPr>
                        <w:rFonts w:ascii="Arial" w:hAnsi="Arial" w:cs="Arial"/>
                        <w:szCs w:val="24"/>
                      </w:rPr>
                    </w:pPr>
                    <w:r w:rsidRPr="000C69E2">
                      <w:rPr>
                        <w:rFonts w:ascii="Arial" w:hAnsi="Arial" w:cs="Arial"/>
                        <w:b/>
                        <w:szCs w:val="24"/>
                      </w:rPr>
                      <w:t>“</w:t>
                    </w:r>
                    <w:r>
                      <w:rPr>
                        <w:rFonts w:ascii="Arial" w:hAnsi="Arial" w:cs="Arial"/>
                        <w:b/>
                        <w:color w:val="000000" w:themeColor="text1"/>
                        <w:szCs w:val="24"/>
                      </w:rPr>
                      <w:t>Por la cual se adopta la norma de calidad del aire ambiente con un enfoque preventivo y se dictan otras disposiciones</w:t>
                    </w:r>
                    <w:r w:rsidRPr="000C69E2">
                      <w:rPr>
                        <w:rFonts w:ascii="Arial" w:hAnsi="Arial" w:cs="Arial"/>
                        <w:b/>
                        <w:color w:val="000000" w:themeColor="text1"/>
                        <w:szCs w:val="24"/>
                      </w:rPr>
                      <w:t>”</w:t>
                    </w:r>
                  </w:p>
                  <w:p w14:paraId="3E3E8243" w14:textId="77777777" w:rsidR="005154AD" w:rsidRPr="00172944" w:rsidRDefault="005154AD" w:rsidP="003B460A">
                    <w:pPr>
                      <w:jc w:val="center"/>
                      <w:rPr>
                        <w:rFonts w:ascii="Arial" w:hAnsi="Arial" w:cs="Arial"/>
                        <w:szCs w:val="24"/>
                      </w:rPr>
                    </w:pPr>
                  </w:p>
                </w:txbxContent>
              </v:textbox>
            </v:rect>
          </w:pict>
        </mc:Fallback>
      </mc:AlternateContent>
    </w:r>
  </w:p>
  <w:p w14:paraId="39CD1A8A" w14:textId="77777777" w:rsidR="005154AD" w:rsidRDefault="005154AD" w:rsidP="00B636A2">
    <w:pPr>
      <w:rPr>
        <w:rFonts w:ascii="Arial" w:hAnsi="Arial"/>
        <w:sz w:val="22"/>
      </w:rPr>
    </w:pPr>
  </w:p>
  <w:p w14:paraId="0C7FF0FC" w14:textId="77777777" w:rsidR="005154AD" w:rsidRDefault="005154AD">
    <w:pPr>
      <w:jc w:val="center"/>
      <w:rPr>
        <w:rFonts w:ascii="Arial" w:hAnsi="Arial"/>
        <w:sz w:val="22"/>
      </w:rPr>
    </w:pPr>
  </w:p>
  <w:p w14:paraId="234CA6A6" w14:textId="77777777" w:rsidR="005154AD" w:rsidRDefault="005154AD">
    <w:pPr>
      <w:jc w:val="center"/>
      <w:rPr>
        <w:rFonts w:ascii="Arial" w:hAnsi="Arial"/>
        <w:sz w:val="22"/>
      </w:rPr>
    </w:pPr>
  </w:p>
  <w:p w14:paraId="4EA2037F" w14:textId="77777777" w:rsidR="005154AD" w:rsidRDefault="005154AD">
    <w:pPr>
      <w:jc w:val="center"/>
      <w:rPr>
        <w:rFonts w:ascii="Arial" w:hAnsi="Arial"/>
        <w:sz w:val="22"/>
      </w:rPr>
    </w:pPr>
  </w:p>
  <w:p w14:paraId="386D0D22" w14:textId="77777777" w:rsidR="005154AD" w:rsidRDefault="005154AD">
    <w:pPr>
      <w:jc w:val="center"/>
      <w:rPr>
        <w:rFonts w:ascii="Arial" w:hAnsi="Arial"/>
        <w:sz w:val="22"/>
      </w:rPr>
    </w:pPr>
  </w:p>
  <w:p w14:paraId="4A9D9DB4" w14:textId="77777777" w:rsidR="005154AD" w:rsidRDefault="005154AD">
    <w:pPr>
      <w:jc w:val="center"/>
      <w:rPr>
        <w:rFonts w:ascii="Arial" w:hAnsi="Arial"/>
        <w:sz w:val="22"/>
      </w:rPr>
    </w:pPr>
  </w:p>
  <w:p w14:paraId="1BB7DFC1" w14:textId="77777777" w:rsidR="005154AD" w:rsidRPr="00652A5F" w:rsidRDefault="005154AD">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B4DC3"/>
    <w:multiLevelType w:val="hybridMultilevel"/>
    <w:tmpl w:val="F662A6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65473BB"/>
    <w:multiLevelType w:val="multilevel"/>
    <w:tmpl w:val="3CEA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395FE6"/>
    <w:multiLevelType w:val="hybridMultilevel"/>
    <w:tmpl w:val="38D6FB74"/>
    <w:lvl w:ilvl="0" w:tplc="3E4E95BC">
      <w:start w:val="1"/>
      <w:numFmt w:val="decimal"/>
      <w:lvlText w:val="%1."/>
      <w:lvlJc w:val="left"/>
      <w:pPr>
        <w:ind w:left="826" w:hanging="360"/>
      </w:pPr>
      <w:rPr>
        <w:b w:val="0"/>
      </w:rPr>
    </w:lvl>
    <w:lvl w:ilvl="1" w:tplc="240A0019" w:tentative="1">
      <w:start w:val="1"/>
      <w:numFmt w:val="lowerLetter"/>
      <w:lvlText w:val="%2."/>
      <w:lvlJc w:val="left"/>
      <w:pPr>
        <w:ind w:left="1546" w:hanging="360"/>
      </w:pPr>
    </w:lvl>
    <w:lvl w:ilvl="2" w:tplc="240A001B" w:tentative="1">
      <w:start w:val="1"/>
      <w:numFmt w:val="lowerRoman"/>
      <w:lvlText w:val="%3."/>
      <w:lvlJc w:val="right"/>
      <w:pPr>
        <w:ind w:left="2266" w:hanging="180"/>
      </w:pPr>
    </w:lvl>
    <w:lvl w:ilvl="3" w:tplc="240A000F" w:tentative="1">
      <w:start w:val="1"/>
      <w:numFmt w:val="decimal"/>
      <w:lvlText w:val="%4."/>
      <w:lvlJc w:val="left"/>
      <w:pPr>
        <w:ind w:left="2986" w:hanging="360"/>
      </w:pPr>
    </w:lvl>
    <w:lvl w:ilvl="4" w:tplc="240A0019" w:tentative="1">
      <w:start w:val="1"/>
      <w:numFmt w:val="lowerLetter"/>
      <w:lvlText w:val="%5."/>
      <w:lvlJc w:val="left"/>
      <w:pPr>
        <w:ind w:left="3706" w:hanging="360"/>
      </w:pPr>
    </w:lvl>
    <w:lvl w:ilvl="5" w:tplc="240A001B" w:tentative="1">
      <w:start w:val="1"/>
      <w:numFmt w:val="lowerRoman"/>
      <w:lvlText w:val="%6."/>
      <w:lvlJc w:val="right"/>
      <w:pPr>
        <w:ind w:left="4426" w:hanging="180"/>
      </w:pPr>
    </w:lvl>
    <w:lvl w:ilvl="6" w:tplc="240A000F" w:tentative="1">
      <w:start w:val="1"/>
      <w:numFmt w:val="decimal"/>
      <w:lvlText w:val="%7."/>
      <w:lvlJc w:val="left"/>
      <w:pPr>
        <w:ind w:left="5146" w:hanging="360"/>
      </w:pPr>
    </w:lvl>
    <w:lvl w:ilvl="7" w:tplc="240A0019" w:tentative="1">
      <w:start w:val="1"/>
      <w:numFmt w:val="lowerLetter"/>
      <w:lvlText w:val="%8."/>
      <w:lvlJc w:val="left"/>
      <w:pPr>
        <w:ind w:left="5866" w:hanging="360"/>
      </w:pPr>
    </w:lvl>
    <w:lvl w:ilvl="8" w:tplc="240A001B" w:tentative="1">
      <w:start w:val="1"/>
      <w:numFmt w:val="lowerRoman"/>
      <w:lvlText w:val="%9."/>
      <w:lvlJc w:val="right"/>
      <w:pPr>
        <w:ind w:left="6586" w:hanging="180"/>
      </w:pPr>
    </w:lvl>
  </w:abstractNum>
  <w:abstractNum w:abstractNumId="3" w15:restartNumberingAfterBreak="0">
    <w:nsid w:val="179A2087"/>
    <w:multiLevelType w:val="hybridMultilevel"/>
    <w:tmpl w:val="0338EF1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7E138C3"/>
    <w:multiLevelType w:val="hybridMultilevel"/>
    <w:tmpl w:val="BDBC57F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8FE6DAD"/>
    <w:multiLevelType w:val="hybridMultilevel"/>
    <w:tmpl w:val="B3DCB450"/>
    <w:lvl w:ilvl="0" w:tplc="240A001B">
      <w:start w:val="1"/>
      <w:numFmt w:val="lowerRoman"/>
      <w:lvlText w:val="%1."/>
      <w:lvlJc w:val="right"/>
      <w:pPr>
        <w:ind w:left="720" w:hanging="360"/>
      </w:p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92E37FA"/>
    <w:multiLevelType w:val="hybridMultilevel"/>
    <w:tmpl w:val="7CDEEC66"/>
    <w:lvl w:ilvl="0" w:tplc="240A0019">
      <w:start w:val="1"/>
      <w:numFmt w:val="lowerLetter"/>
      <w:lvlText w:val="%1."/>
      <w:lvlJc w:val="left"/>
      <w:pPr>
        <w:ind w:left="3960" w:hanging="360"/>
      </w:pPr>
      <w:rPr>
        <w:rFonts w:hint="default"/>
      </w:rPr>
    </w:lvl>
    <w:lvl w:ilvl="1" w:tplc="240A0003" w:tentative="1">
      <w:start w:val="1"/>
      <w:numFmt w:val="bullet"/>
      <w:lvlText w:val="o"/>
      <w:lvlJc w:val="left"/>
      <w:pPr>
        <w:ind w:left="4680" w:hanging="360"/>
      </w:pPr>
      <w:rPr>
        <w:rFonts w:ascii="Courier New" w:hAnsi="Courier New" w:cs="Courier New" w:hint="default"/>
      </w:rPr>
    </w:lvl>
    <w:lvl w:ilvl="2" w:tplc="240A0005" w:tentative="1">
      <w:start w:val="1"/>
      <w:numFmt w:val="bullet"/>
      <w:lvlText w:val=""/>
      <w:lvlJc w:val="left"/>
      <w:pPr>
        <w:ind w:left="5400" w:hanging="360"/>
      </w:pPr>
      <w:rPr>
        <w:rFonts w:ascii="Wingdings" w:hAnsi="Wingdings" w:hint="default"/>
      </w:rPr>
    </w:lvl>
    <w:lvl w:ilvl="3" w:tplc="240A0001" w:tentative="1">
      <w:start w:val="1"/>
      <w:numFmt w:val="bullet"/>
      <w:lvlText w:val=""/>
      <w:lvlJc w:val="left"/>
      <w:pPr>
        <w:ind w:left="6120" w:hanging="360"/>
      </w:pPr>
      <w:rPr>
        <w:rFonts w:ascii="Symbol" w:hAnsi="Symbol" w:hint="default"/>
      </w:rPr>
    </w:lvl>
    <w:lvl w:ilvl="4" w:tplc="240A0003" w:tentative="1">
      <w:start w:val="1"/>
      <w:numFmt w:val="bullet"/>
      <w:lvlText w:val="o"/>
      <w:lvlJc w:val="left"/>
      <w:pPr>
        <w:ind w:left="6840" w:hanging="360"/>
      </w:pPr>
      <w:rPr>
        <w:rFonts w:ascii="Courier New" w:hAnsi="Courier New" w:cs="Courier New" w:hint="default"/>
      </w:rPr>
    </w:lvl>
    <w:lvl w:ilvl="5" w:tplc="240A0005" w:tentative="1">
      <w:start w:val="1"/>
      <w:numFmt w:val="bullet"/>
      <w:lvlText w:val=""/>
      <w:lvlJc w:val="left"/>
      <w:pPr>
        <w:ind w:left="7560" w:hanging="360"/>
      </w:pPr>
      <w:rPr>
        <w:rFonts w:ascii="Wingdings" w:hAnsi="Wingdings" w:hint="default"/>
      </w:rPr>
    </w:lvl>
    <w:lvl w:ilvl="6" w:tplc="240A0001" w:tentative="1">
      <w:start w:val="1"/>
      <w:numFmt w:val="bullet"/>
      <w:lvlText w:val=""/>
      <w:lvlJc w:val="left"/>
      <w:pPr>
        <w:ind w:left="8280" w:hanging="360"/>
      </w:pPr>
      <w:rPr>
        <w:rFonts w:ascii="Symbol" w:hAnsi="Symbol" w:hint="default"/>
      </w:rPr>
    </w:lvl>
    <w:lvl w:ilvl="7" w:tplc="240A0003" w:tentative="1">
      <w:start w:val="1"/>
      <w:numFmt w:val="bullet"/>
      <w:lvlText w:val="o"/>
      <w:lvlJc w:val="left"/>
      <w:pPr>
        <w:ind w:left="9000" w:hanging="360"/>
      </w:pPr>
      <w:rPr>
        <w:rFonts w:ascii="Courier New" w:hAnsi="Courier New" w:cs="Courier New" w:hint="default"/>
      </w:rPr>
    </w:lvl>
    <w:lvl w:ilvl="8" w:tplc="240A0005" w:tentative="1">
      <w:start w:val="1"/>
      <w:numFmt w:val="bullet"/>
      <w:lvlText w:val=""/>
      <w:lvlJc w:val="left"/>
      <w:pPr>
        <w:ind w:left="9720" w:hanging="360"/>
      </w:pPr>
      <w:rPr>
        <w:rFonts w:ascii="Wingdings" w:hAnsi="Wingdings" w:hint="default"/>
      </w:rPr>
    </w:lvl>
  </w:abstractNum>
  <w:abstractNum w:abstractNumId="7" w15:restartNumberingAfterBreak="0">
    <w:nsid w:val="1ABE1BD0"/>
    <w:multiLevelType w:val="hybridMultilevel"/>
    <w:tmpl w:val="B52251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F1779FB"/>
    <w:multiLevelType w:val="hybridMultilevel"/>
    <w:tmpl w:val="ABB029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F7E62A5"/>
    <w:multiLevelType w:val="hybridMultilevel"/>
    <w:tmpl w:val="C16C0638"/>
    <w:lvl w:ilvl="0" w:tplc="390E56E0">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DA7531"/>
    <w:multiLevelType w:val="hybridMultilevel"/>
    <w:tmpl w:val="7480CCD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35605ED8"/>
    <w:multiLevelType w:val="hybridMultilevel"/>
    <w:tmpl w:val="BF7CB3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CC336E7"/>
    <w:multiLevelType w:val="hybridMultilevel"/>
    <w:tmpl w:val="0B5AF8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F891F8E"/>
    <w:multiLevelType w:val="hybridMultilevel"/>
    <w:tmpl w:val="6846A9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460C0F12"/>
    <w:multiLevelType w:val="hybridMultilevel"/>
    <w:tmpl w:val="D1568D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C16222D"/>
    <w:multiLevelType w:val="hybridMultilevel"/>
    <w:tmpl w:val="F09E9A56"/>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01">
      <w:start w:val="1"/>
      <w:numFmt w:val="bullet"/>
      <w:lvlText w:val=""/>
      <w:lvlJc w:val="left"/>
      <w:pPr>
        <w:ind w:left="2160" w:hanging="180"/>
      </w:pPr>
      <w:rPr>
        <w:rFonts w:ascii="Symbol" w:hAnsi="Symbol" w:hint="default"/>
      </w:r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EC47B3C"/>
    <w:multiLevelType w:val="multilevel"/>
    <w:tmpl w:val="27F8AFEC"/>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9086"/>
        </w:tabs>
        <w:ind w:left="9086"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8" w15:restartNumberingAfterBreak="0">
    <w:nsid w:val="5E082ACA"/>
    <w:multiLevelType w:val="hybridMultilevel"/>
    <w:tmpl w:val="6E2C082A"/>
    <w:lvl w:ilvl="0" w:tplc="3E4E95BC">
      <w:start w:val="1"/>
      <w:numFmt w:val="decimal"/>
      <w:lvlText w:val="%1."/>
      <w:lvlJc w:val="left"/>
      <w:pPr>
        <w:ind w:left="879" w:hanging="360"/>
      </w:pPr>
      <w:rPr>
        <w:b w:val="0"/>
      </w:rPr>
    </w:lvl>
    <w:lvl w:ilvl="1" w:tplc="240A0019" w:tentative="1">
      <w:start w:val="1"/>
      <w:numFmt w:val="lowerLetter"/>
      <w:lvlText w:val="%2."/>
      <w:lvlJc w:val="left"/>
      <w:pPr>
        <w:ind w:left="1493" w:hanging="360"/>
      </w:pPr>
    </w:lvl>
    <w:lvl w:ilvl="2" w:tplc="240A001B" w:tentative="1">
      <w:start w:val="1"/>
      <w:numFmt w:val="lowerRoman"/>
      <w:lvlText w:val="%3."/>
      <w:lvlJc w:val="right"/>
      <w:pPr>
        <w:ind w:left="2213" w:hanging="180"/>
      </w:pPr>
    </w:lvl>
    <w:lvl w:ilvl="3" w:tplc="240A000F" w:tentative="1">
      <w:start w:val="1"/>
      <w:numFmt w:val="decimal"/>
      <w:lvlText w:val="%4."/>
      <w:lvlJc w:val="left"/>
      <w:pPr>
        <w:ind w:left="2933" w:hanging="360"/>
      </w:pPr>
    </w:lvl>
    <w:lvl w:ilvl="4" w:tplc="240A0019" w:tentative="1">
      <w:start w:val="1"/>
      <w:numFmt w:val="lowerLetter"/>
      <w:lvlText w:val="%5."/>
      <w:lvlJc w:val="left"/>
      <w:pPr>
        <w:ind w:left="3653" w:hanging="360"/>
      </w:pPr>
    </w:lvl>
    <w:lvl w:ilvl="5" w:tplc="240A001B" w:tentative="1">
      <w:start w:val="1"/>
      <w:numFmt w:val="lowerRoman"/>
      <w:lvlText w:val="%6."/>
      <w:lvlJc w:val="right"/>
      <w:pPr>
        <w:ind w:left="4373" w:hanging="180"/>
      </w:pPr>
    </w:lvl>
    <w:lvl w:ilvl="6" w:tplc="240A000F" w:tentative="1">
      <w:start w:val="1"/>
      <w:numFmt w:val="decimal"/>
      <w:lvlText w:val="%7."/>
      <w:lvlJc w:val="left"/>
      <w:pPr>
        <w:ind w:left="5093" w:hanging="360"/>
      </w:pPr>
    </w:lvl>
    <w:lvl w:ilvl="7" w:tplc="240A0019" w:tentative="1">
      <w:start w:val="1"/>
      <w:numFmt w:val="lowerLetter"/>
      <w:lvlText w:val="%8."/>
      <w:lvlJc w:val="left"/>
      <w:pPr>
        <w:ind w:left="5813" w:hanging="360"/>
      </w:pPr>
    </w:lvl>
    <w:lvl w:ilvl="8" w:tplc="240A001B" w:tentative="1">
      <w:start w:val="1"/>
      <w:numFmt w:val="lowerRoman"/>
      <w:lvlText w:val="%9."/>
      <w:lvlJc w:val="right"/>
      <w:pPr>
        <w:ind w:left="6533" w:hanging="180"/>
      </w:pPr>
    </w:lvl>
  </w:abstractNum>
  <w:abstractNum w:abstractNumId="19" w15:restartNumberingAfterBreak="0">
    <w:nsid w:val="666D3A8C"/>
    <w:multiLevelType w:val="hybridMultilevel"/>
    <w:tmpl w:val="769E0A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1162BA7"/>
    <w:multiLevelType w:val="hybridMultilevel"/>
    <w:tmpl w:val="A22057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2AF76D0"/>
    <w:multiLevelType w:val="hybridMultilevel"/>
    <w:tmpl w:val="99980C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9DB1A2E"/>
    <w:multiLevelType w:val="hybridMultilevel"/>
    <w:tmpl w:val="3A369D00"/>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AF86094"/>
    <w:multiLevelType w:val="hybridMultilevel"/>
    <w:tmpl w:val="B810F624"/>
    <w:lvl w:ilvl="0" w:tplc="390E56E0">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3"/>
  </w:num>
  <w:num w:numId="4">
    <w:abstractNumId w:val="22"/>
  </w:num>
  <w:num w:numId="5">
    <w:abstractNumId w:val="23"/>
  </w:num>
  <w:num w:numId="6">
    <w:abstractNumId w:val="9"/>
  </w:num>
  <w:num w:numId="7">
    <w:abstractNumId w:val="15"/>
  </w:num>
  <w:num w:numId="8">
    <w:abstractNumId w:val="5"/>
  </w:num>
  <w:num w:numId="9">
    <w:abstractNumId w:val="6"/>
  </w:num>
  <w:num w:numId="10">
    <w:abstractNumId w:val="4"/>
  </w:num>
  <w:num w:numId="11">
    <w:abstractNumId w:val="0"/>
  </w:num>
  <w:num w:numId="12">
    <w:abstractNumId w:val="19"/>
  </w:num>
  <w:num w:numId="13">
    <w:abstractNumId w:val="11"/>
  </w:num>
  <w:num w:numId="14">
    <w:abstractNumId w:val="14"/>
  </w:num>
  <w:num w:numId="15">
    <w:abstractNumId w:val="2"/>
  </w:num>
  <w:num w:numId="16">
    <w:abstractNumId w:val="8"/>
  </w:num>
  <w:num w:numId="17">
    <w:abstractNumId w:val="18"/>
  </w:num>
  <w:num w:numId="18">
    <w:abstractNumId w:val="13"/>
  </w:num>
  <w:num w:numId="19">
    <w:abstractNumId w:val="12"/>
  </w:num>
  <w:num w:numId="20">
    <w:abstractNumId w:val="16"/>
  </w:num>
  <w:num w:numId="21">
    <w:abstractNumId w:val="10"/>
  </w:num>
  <w:num w:numId="22">
    <w:abstractNumId w:val="21"/>
  </w:num>
  <w:num w:numId="23">
    <w:abstractNumId w:val="7"/>
  </w:num>
  <w:num w:numId="24">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0163"/>
    <w:rsid w:val="0000063B"/>
    <w:rsid w:val="00001D65"/>
    <w:rsid w:val="00002506"/>
    <w:rsid w:val="000029F4"/>
    <w:rsid w:val="00003B7F"/>
    <w:rsid w:val="00004BB0"/>
    <w:rsid w:val="00006A6D"/>
    <w:rsid w:val="00007CDC"/>
    <w:rsid w:val="00010B83"/>
    <w:rsid w:val="00010C62"/>
    <w:rsid w:val="00010FD0"/>
    <w:rsid w:val="0001133A"/>
    <w:rsid w:val="00011565"/>
    <w:rsid w:val="0001175A"/>
    <w:rsid w:val="00012A00"/>
    <w:rsid w:val="00012A53"/>
    <w:rsid w:val="00013594"/>
    <w:rsid w:val="000136C9"/>
    <w:rsid w:val="00013BB4"/>
    <w:rsid w:val="00014399"/>
    <w:rsid w:val="000144E2"/>
    <w:rsid w:val="00014970"/>
    <w:rsid w:val="000165B0"/>
    <w:rsid w:val="00016B65"/>
    <w:rsid w:val="0001702B"/>
    <w:rsid w:val="00017533"/>
    <w:rsid w:val="00017970"/>
    <w:rsid w:val="00020AFE"/>
    <w:rsid w:val="000218F4"/>
    <w:rsid w:val="00021DD6"/>
    <w:rsid w:val="00022453"/>
    <w:rsid w:val="00023557"/>
    <w:rsid w:val="00023BD6"/>
    <w:rsid w:val="000243B3"/>
    <w:rsid w:val="0002455A"/>
    <w:rsid w:val="0002476B"/>
    <w:rsid w:val="00024787"/>
    <w:rsid w:val="00024AEC"/>
    <w:rsid w:val="000255AB"/>
    <w:rsid w:val="000265A9"/>
    <w:rsid w:val="00026925"/>
    <w:rsid w:val="00027162"/>
    <w:rsid w:val="0002730B"/>
    <w:rsid w:val="00027B2C"/>
    <w:rsid w:val="000314C5"/>
    <w:rsid w:val="0003287A"/>
    <w:rsid w:val="00032CEF"/>
    <w:rsid w:val="0003653E"/>
    <w:rsid w:val="000366DB"/>
    <w:rsid w:val="000372EA"/>
    <w:rsid w:val="00040C0E"/>
    <w:rsid w:val="00041682"/>
    <w:rsid w:val="0004171C"/>
    <w:rsid w:val="00042F11"/>
    <w:rsid w:val="000434A0"/>
    <w:rsid w:val="000437AA"/>
    <w:rsid w:val="0004386F"/>
    <w:rsid w:val="000439EB"/>
    <w:rsid w:val="00043F37"/>
    <w:rsid w:val="00044012"/>
    <w:rsid w:val="00044C05"/>
    <w:rsid w:val="00044C1B"/>
    <w:rsid w:val="00044E19"/>
    <w:rsid w:val="000455BD"/>
    <w:rsid w:val="00045BED"/>
    <w:rsid w:val="000464AC"/>
    <w:rsid w:val="00046C87"/>
    <w:rsid w:val="00046D77"/>
    <w:rsid w:val="00046EAC"/>
    <w:rsid w:val="000502FF"/>
    <w:rsid w:val="000514A4"/>
    <w:rsid w:val="00051A71"/>
    <w:rsid w:val="00051ACA"/>
    <w:rsid w:val="00052388"/>
    <w:rsid w:val="00052447"/>
    <w:rsid w:val="00052F2D"/>
    <w:rsid w:val="00053167"/>
    <w:rsid w:val="00053382"/>
    <w:rsid w:val="00053603"/>
    <w:rsid w:val="000538BD"/>
    <w:rsid w:val="00053C78"/>
    <w:rsid w:val="000546BC"/>
    <w:rsid w:val="00054E30"/>
    <w:rsid w:val="00055245"/>
    <w:rsid w:val="00055326"/>
    <w:rsid w:val="0005645A"/>
    <w:rsid w:val="000564E3"/>
    <w:rsid w:val="00056B49"/>
    <w:rsid w:val="00060275"/>
    <w:rsid w:val="000607D8"/>
    <w:rsid w:val="00060A13"/>
    <w:rsid w:val="00061876"/>
    <w:rsid w:val="000619C6"/>
    <w:rsid w:val="00062DBF"/>
    <w:rsid w:val="00063424"/>
    <w:rsid w:val="00063C4E"/>
    <w:rsid w:val="00064159"/>
    <w:rsid w:val="00064D30"/>
    <w:rsid w:val="00065273"/>
    <w:rsid w:val="000657E8"/>
    <w:rsid w:val="0006694A"/>
    <w:rsid w:val="0006715D"/>
    <w:rsid w:val="0006764B"/>
    <w:rsid w:val="000702F5"/>
    <w:rsid w:val="00070C35"/>
    <w:rsid w:val="000718C3"/>
    <w:rsid w:val="00071C30"/>
    <w:rsid w:val="000726B9"/>
    <w:rsid w:val="000729BE"/>
    <w:rsid w:val="00073679"/>
    <w:rsid w:val="00073F59"/>
    <w:rsid w:val="000743C2"/>
    <w:rsid w:val="000744C7"/>
    <w:rsid w:val="000751CC"/>
    <w:rsid w:val="0007566F"/>
    <w:rsid w:val="00075684"/>
    <w:rsid w:val="00075691"/>
    <w:rsid w:val="000757AF"/>
    <w:rsid w:val="00075E06"/>
    <w:rsid w:val="00076AFA"/>
    <w:rsid w:val="00077041"/>
    <w:rsid w:val="00080037"/>
    <w:rsid w:val="00080374"/>
    <w:rsid w:val="000806C4"/>
    <w:rsid w:val="000807EF"/>
    <w:rsid w:val="00080C97"/>
    <w:rsid w:val="000824BD"/>
    <w:rsid w:val="00082B62"/>
    <w:rsid w:val="0008376F"/>
    <w:rsid w:val="00083F0B"/>
    <w:rsid w:val="00084C94"/>
    <w:rsid w:val="000858C2"/>
    <w:rsid w:val="00085919"/>
    <w:rsid w:val="0008663A"/>
    <w:rsid w:val="000872E5"/>
    <w:rsid w:val="00087459"/>
    <w:rsid w:val="000874CA"/>
    <w:rsid w:val="000905E4"/>
    <w:rsid w:val="000908E7"/>
    <w:rsid w:val="00091121"/>
    <w:rsid w:val="000916D6"/>
    <w:rsid w:val="00091A0F"/>
    <w:rsid w:val="00091ACB"/>
    <w:rsid w:val="00092070"/>
    <w:rsid w:val="000927A2"/>
    <w:rsid w:val="000939B0"/>
    <w:rsid w:val="00094174"/>
    <w:rsid w:val="0009492F"/>
    <w:rsid w:val="00095B85"/>
    <w:rsid w:val="00095C4C"/>
    <w:rsid w:val="00095EE5"/>
    <w:rsid w:val="00097CDF"/>
    <w:rsid w:val="000A1346"/>
    <w:rsid w:val="000A16DE"/>
    <w:rsid w:val="000A1D3F"/>
    <w:rsid w:val="000A22CE"/>
    <w:rsid w:val="000A2866"/>
    <w:rsid w:val="000A511F"/>
    <w:rsid w:val="000A5B55"/>
    <w:rsid w:val="000A696E"/>
    <w:rsid w:val="000A7FF5"/>
    <w:rsid w:val="000B09D5"/>
    <w:rsid w:val="000B0BF0"/>
    <w:rsid w:val="000B1402"/>
    <w:rsid w:val="000B1D6A"/>
    <w:rsid w:val="000B1F0F"/>
    <w:rsid w:val="000B2D49"/>
    <w:rsid w:val="000B3F49"/>
    <w:rsid w:val="000B52E7"/>
    <w:rsid w:val="000B5978"/>
    <w:rsid w:val="000B66B6"/>
    <w:rsid w:val="000B6D2B"/>
    <w:rsid w:val="000B7376"/>
    <w:rsid w:val="000B7408"/>
    <w:rsid w:val="000B7CFE"/>
    <w:rsid w:val="000C2CE8"/>
    <w:rsid w:val="000C3692"/>
    <w:rsid w:val="000C4A26"/>
    <w:rsid w:val="000C523A"/>
    <w:rsid w:val="000C5331"/>
    <w:rsid w:val="000C5DD2"/>
    <w:rsid w:val="000C5E0F"/>
    <w:rsid w:val="000C5FF6"/>
    <w:rsid w:val="000C69E2"/>
    <w:rsid w:val="000C6E6B"/>
    <w:rsid w:val="000D078A"/>
    <w:rsid w:val="000D092F"/>
    <w:rsid w:val="000D14D9"/>
    <w:rsid w:val="000D17B3"/>
    <w:rsid w:val="000D2214"/>
    <w:rsid w:val="000D25D7"/>
    <w:rsid w:val="000D27EC"/>
    <w:rsid w:val="000D2B9D"/>
    <w:rsid w:val="000D3352"/>
    <w:rsid w:val="000D3BCA"/>
    <w:rsid w:val="000D46F2"/>
    <w:rsid w:val="000D5EB3"/>
    <w:rsid w:val="000D6130"/>
    <w:rsid w:val="000D72ED"/>
    <w:rsid w:val="000D73D4"/>
    <w:rsid w:val="000D7802"/>
    <w:rsid w:val="000D7B8E"/>
    <w:rsid w:val="000D7C2C"/>
    <w:rsid w:val="000E012F"/>
    <w:rsid w:val="000E186A"/>
    <w:rsid w:val="000E26D9"/>
    <w:rsid w:val="000E29E0"/>
    <w:rsid w:val="000E3A20"/>
    <w:rsid w:val="000E490D"/>
    <w:rsid w:val="000E4E6E"/>
    <w:rsid w:val="000E55F6"/>
    <w:rsid w:val="000E6BC6"/>
    <w:rsid w:val="000E6CEF"/>
    <w:rsid w:val="000E74E0"/>
    <w:rsid w:val="000F0AC2"/>
    <w:rsid w:val="000F0BF3"/>
    <w:rsid w:val="000F1926"/>
    <w:rsid w:val="000F1F4C"/>
    <w:rsid w:val="000F2225"/>
    <w:rsid w:val="000F2376"/>
    <w:rsid w:val="000F2E20"/>
    <w:rsid w:val="000F40BE"/>
    <w:rsid w:val="000F42DB"/>
    <w:rsid w:val="000F4EB7"/>
    <w:rsid w:val="000F5091"/>
    <w:rsid w:val="000F55DA"/>
    <w:rsid w:val="000F583D"/>
    <w:rsid w:val="00100796"/>
    <w:rsid w:val="00100B65"/>
    <w:rsid w:val="0010181B"/>
    <w:rsid w:val="00101FEF"/>
    <w:rsid w:val="00102DD0"/>
    <w:rsid w:val="001031C2"/>
    <w:rsid w:val="00103828"/>
    <w:rsid w:val="0010407F"/>
    <w:rsid w:val="00104501"/>
    <w:rsid w:val="001054B3"/>
    <w:rsid w:val="001055FC"/>
    <w:rsid w:val="00106093"/>
    <w:rsid w:val="00106A3A"/>
    <w:rsid w:val="0010709A"/>
    <w:rsid w:val="00107200"/>
    <w:rsid w:val="00107583"/>
    <w:rsid w:val="00110E10"/>
    <w:rsid w:val="00111341"/>
    <w:rsid w:val="001138EB"/>
    <w:rsid w:val="00114549"/>
    <w:rsid w:val="001153A7"/>
    <w:rsid w:val="001157D2"/>
    <w:rsid w:val="00115F23"/>
    <w:rsid w:val="00116690"/>
    <w:rsid w:val="00116FAE"/>
    <w:rsid w:val="00117743"/>
    <w:rsid w:val="00121156"/>
    <w:rsid w:val="001216BE"/>
    <w:rsid w:val="0012383A"/>
    <w:rsid w:val="00123E98"/>
    <w:rsid w:val="00124297"/>
    <w:rsid w:val="001246E7"/>
    <w:rsid w:val="001248BD"/>
    <w:rsid w:val="0012531B"/>
    <w:rsid w:val="00125BD5"/>
    <w:rsid w:val="00125D5C"/>
    <w:rsid w:val="001262C4"/>
    <w:rsid w:val="00127A8A"/>
    <w:rsid w:val="00127DB7"/>
    <w:rsid w:val="00130A08"/>
    <w:rsid w:val="00130C95"/>
    <w:rsid w:val="00130DF3"/>
    <w:rsid w:val="00131024"/>
    <w:rsid w:val="00131F48"/>
    <w:rsid w:val="00132875"/>
    <w:rsid w:val="00135072"/>
    <w:rsid w:val="00135144"/>
    <w:rsid w:val="001356B4"/>
    <w:rsid w:val="00135C22"/>
    <w:rsid w:val="001378F0"/>
    <w:rsid w:val="001403C4"/>
    <w:rsid w:val="00140FB8"/>
    <w:rsid w:val="00141B2A"/>
    <w:rsid w:val="00141EEE"/>
    <w:rsid w:val="001428B9"/>
    <w:rsid w:val="001430CD"/>
    <w:rsid w:val="0014314F"/>
    <w:rsid w:val="00144DED"/>
    <w:rsid w:val="00145339"/>
    <w:rsid w:val="00145846"/>
    <w:rsid w:val="00145853"/>
    <w:rsid w:val="00145D98"/>
    <w:rsid w:val="00145E67"/>
    <w:rsid w:val="00146A62"/>
    <w:rsid w:val="00146FF0"/>
    <w:rsid w:val="001470AF"/>
    <w:rsid w:val="0014771F"/>
    <w:rsid w:val="001501D8"/>
    <w:rsid w:val="00150212"/>
    <w:rsid w:val="00151FB0"/>
    <w:rsid w:val="00152035"/>
    <w:rsid w:val="00152DCF"/>
    <w:rsid w:val="00153181"/>
    <w:rsid w:val="001549E7"/>
    <w:rsid w:val="00154C47"/>
    <w:rsid w:val="00154DCB"/>
    <w:rsid w:val="001556B0"/>
    <w:rsid w:val="00155BEF"/>
    <w:rsid w:val="001562C7"/>
    <w:rsid w:val="00157179"/>
    <w:rsid w:val="001571A8"/>
    <w:rsid w:val="00157504"/>
    <w:rsid w:val="001578E0"/>
    <w:rsid w:val="00157A68"/>
    <w:rsid w:val="00157F08"/>
    <w:rsid w:val="00160144"/>
    <w:rsid w:val="00160B15"/>
    <w:rsid w:val="00162A3D"/>
    <w:rsid w:val="001635E0"/>
    <w:rsid w:val="00164227"/>
    <w:rsid w:val="00164CE7"/>
    <w:rsid w:val="001650CE"/>
    <w:rsid w:val="00165120"/>
    <w:rsid w:val="00167134"/>
    <w:rsid w:val="00167821"/>
    <w:rsid w:val="00167BFB"/>
    <w:rsid w:val="0017079F"/>
    <w:rsid w:val="001707A6"/>
    <w:rsid w:val="00170ABD"/>
    <w:rsid w:val="00170C9A"/>
    <w:rsid w:val="0017109A"/>
    <w:rsid w:val="00171359"/>
    <w:rsid w:val="001717BB"/>
    <w:rsid w:val="00171A99"/>
    <w:rsid w:val="00171B53"/>
    <w:rsid w:val="00172944"/>
    <w:rsid w:val="00172E22"/>
    <w:rsid w:val="001730DB"/>
    <w:rsid w:val="0017327D"/>
    <w:rsid w:val="00174B14"/>
    <w:rsid w:val="00175891"/>
    <w:rsid w:val="001758B5"/>
    <w:rsid w:val="001758C3"/>
    <w:rsid w:val="00175E2C"/>
    <w:rsid w:val="00176CA3"/>
    <w:rsid w:val="001773A4"/>
    <w:rsid w:val="00177F38"/>
    <w:rsid w:val="00177F6D"/>
    <w:rsid w:val="00180522"/>
    <w:rsid w:val="00180966"/>
    <w:rsid w:val="00180C57"/>
    <w:rsid w:val="00180D26"/>
    <w:rsid w:val="00181027"/>
    <w:rsid w:val="00181249"/>
    <w:rsid w:val="0018130D"/>
    <w:rsid w:val="001815ED"/>
    <w:rsid w:val="001825F8"/>
    <w:rsid w:val="001828A2"/>
    <w:rsid w:val="00182A38"/>
    <w:rsid w:val="00182EE3"/>
    <w:rsid w:val="001847A2"/>
    <w:rsid w:val="00184D0B"/>
    <w:rsid w:val="0018651D"/>
    <w:rsid w:val="001908C5"/>
    <w:rsid w:val="00190A8D"/>
    <w:rsid w:val="0019169A"/>
    <w:rsid w:val="00193448"/>
    <w:rsid w:val="001936C6"/>
    <w:rsid w:val="00195557"/>
    <w:rsid w:val="001962A2"/>
    <w:rsid w:val="00196533"/>
    <w:rsid w:val="00197151"/>
    <w:rsid w:val="00197C1F"/>
    <w:rsid w:val="00197CC9"/>
    <w:rsid w:val="001A0503"/>
    <w:rsid w:val="001A0697"/>
    <w:rsid w:val="001A07B5"/>
    <w:rsid w:val="001A0C89"/>
    <w:rsid w:val="001A0D98"/>
    <w:rsid w:val="001A1536"/>
    <w:rsid w:val="001A2585"/>
    <w:rsid w:val="001A2A72"/>
    <w:rsid w:val="001A30E7"/>
    <w:rsid w:val="001A365F"/>
    <w:rsid w:val="001A3687"/>
    <w:rsid w:val="001A3A30"/>
    <w:rsid w:val="001A4102"/>
    <w:rsid w:val="001A648A"/>
    <w:rsid w:val="001A793E"/>
    <w:rsid w:val="001A7C57"/>
    <w:rsid w:val="001A7D5D"/>
    <w:rsid w:val="001B0727"/>
    <w:rsid w:val="001B0742"/>
    <w:rsid w:val="001B2E23"/>
    <w:rsid w:val="001B30AB"/>
    <w:rsid w:val="001B3B04"/>
    <w:rsid w:val="001B4157"/>
    <w:rsid w:val="001B4217"/>
    <w:rsid w:val="001B4C9E"/>
    <w:rsid w:val="001B5961"/>
    <w:rsid w:val="001B59A5"/>
    <w:rsid w:val="001B5B06"/>
    <w:rsid w:val="001B6182"/>
    <w:rsid w:val="001B62D5"/>
    <w:rsid w:val="001B6DA6"/>
    <w:rsid w:val="001B7179"/>
    <w:rsid w:val="001B7D59"/>
    <w:rsid w:val="001B7DCA"/>
    <w:rsid w:val="001C0EA3"/>
    <w:rsid w:val="001C2169"/>
    <w:rsid w:val="001C29BC"/>
    <w:rsid w:val="001C3DAD"/>
    <w:rsid w:val="001C3F9A"/>
    <w:rsid w:val="001C5F95"/>
    <w:rsid w:val="001C609B"/>
    <w:rsid w:val="001C692C"/>
    <w:rsid w:val="001C76C5"/>
    <w:rsid w:val="001D0128"/>
    <w:rsid w:val="001D04D5"/>
    <w:rsid w:val="001D068E"/>
    <w:rsid w:val="001D08A3"/>
    <w:rsid w:val="001D0A26"/>
    <w:rsid w:val="001D138A"/>
    <w:rsid w:val="001D20BB"/>
    <w:rsid w:val="001D2412"/>
    <w:rsid w:val="001D288E"/>
    <w:rsid w:val="001D3DAB"/>
    <w:rsid w:val="001D4327"/>
    <w:rsid w:val="001D46D3"/>
    <w:rsid w:val="001D5E12"/>
    <w:rsid w:val="001D5EC6"/>
    <w:rsid w:val="001D63EA"/>
    <w:rsid w:val="001D7CB5"/>
    <w:rsid w:val="001D7D6F"/>
    <w:rsid w:val="001E06CB"/>
    <w:rsid w:val="001E0733"/>
    <w:rsid w:val="001E10F7"/>
    <w:rsid w:val="001E1A27"/>
    <w:rsid w:val="001E1C3B"/>
    <w:rsid w:val="001E1E81"/>
    <w:rsid w:val="001E3E12"/>
    <w:rsid w:val="001E49CF"/>
    <w:rsid w:val="001E5296"/>
    <w:rsid w:val="001E5D49"/>
    <w:rsid w:val="001E71F7"/>
    <w:rsid w:val="001E72A1"/>
    <w:rsid w:val="001F0124"/>
    <w:rsid w:val="001F0C0A"/>
    <w:rsid w:val="001F2527"/>
    <w:rsid w:val="001F2A96"/>
    <w:rsid w:val="001F3211"/>
    <w:rsid w:val="001F42A6"/>
    <w:rsid w:val="001F4604"/>
    <w:rsid w:val="001F505D"/>
    <w:rsid w:val="001F5AF7"/>
    <w:rsid w:val="001F608B"/>
    <w:rsid w:val="001F65EB"/>
    <w:rsid w:val="001F6620"/>
    <w:rsid w:val="001F7A06"/>
    <w:rsid w:val="002000F3"/>
    <w:rsid w:val="0020366D"/>
    <w:rsid w:val="00203A64"/>
    <w:rsid w:val="0020498A"/>
    <w:rsid w:val="00211409"/>
    <w:rsid w:val="00211D73"/>
    <w:rsid w:val="00212374"/>
    <w:rsid w:val="002124CC"/>
    <w:rsid w:val="0021250E"/>
    <w:rsid w:val="0021262B"/>
    <w:rsid w:val="00212BF6"/>
    <w:rsid w:val="002143E0"/>
    <w:rsid w:val="00214542"/>
    <w:rsid w:val="00214764"/>
    <w:rsid w:val="00214829"/>
    <w:rsid w:val="00214A5A"/>
    <w:rsid w:val="00214BB8"/>
    <w:rsid w:val="00215066"/>
    <w:rsid w:val="00215E86"/>
    <w:rsid w:val="0021713E"/>
    <w:rsid w:val="00220623"/>
    <w:rsid w:val="00220B9B"/>
    <w:rsid w:val="002213CE"/>
    <w:rsid w:val="00221439"/>
    <w:rsid w:val="00221614"/>
    <w:rsid w:val="00221618"/>
    <w:rsid w:val="002227E5"/>
    <w:rsid w:val="002231C1"/>
    <w:rsid w:val="002237DB"/>
    <w:rsid w:val="00223824"/>
    <w:rsid w:val="002274E7"/>
    <w:rsid w:val="002276B5"/>
    <w:rsid w:val="00227B7B"/>
    <w:rsid w:val="00230046"/>
    <w:rsid w:val="00230132"/>
    <w:rsid w:val="002301A1"/>
    <w:rsid w:val="002302FE"/>
    <w:rsid w:val="002306C5"/>
    <w:rsid w:val="00231189"/>
    <w:rsid w:val="002313D2"/>
    <w:rsid w:val="00231488"/>
    <w:rsid w:val="00231B60"/>
    <w:rsid w:val="00231F6E"/>
    <w:rsid w:val="00233531"/>
    <w:rsid w:val="00233E36"/>
    <w:rsid w:val="002343FB"/>
    <w:rsid w:val="00234A7D"/>
    <w:rsid w:val="00234D40"/>
    <w:rsid w:val="0023529D"/>
    <w:rsid w:val="00235C01"/>
    <w:rsid w:val="00235F32"/>
    <w:rsid w:val="0023604B"/>
    <w:rsid w:val="002368D8"/>
    <w:rsid w:val="00236C61"/>
    <w:rsid w:val="00236F7B"/>
    <w:rsid w:val="002373C6"/>
    <w:rsid w:val="00237DAC"/>
    <w:rsid w:val="002409CD"/>
    <w:rsid w:val="00240D6C"/>
    <w:rsid w:val="00240ECE"/>
    <w:rsid w:val="00241310"/>
    <w:rsid w:val="00241FFB"/>
    <w:rsid w:val="00242111"/>
    <w:rsid w:val="0024323A"/>
    <w:rsid w:val="00243989"/>
    <w:rsid w:val="00244A77"/>
    <w:rsid w:val="00244DC3"/>
    <w:rsid w:val="00244F29"/>
    <w:rsid w:val="00245924"/>
    <w:rsid w:val="00246257"/>
    <w:rsid w:val="0024639A"/>
    <w:rsid w:val="0024693A"/>
    <w:rsid w:val="00246F19"/>
    <w:rsid w:val="00247538"/>
    <w:rsid w:val="00250471"/>
    <w:rsid w:val="00250A42"/>
    <w:rsid w:val="002513CE"/>
    <w:rsid w:val="002520E7"/>
    <w:rsid w:val="00252CAA"/>
    <w:rsid w:val="002530E6"/>
    <w:rsid w:val="002531E9"/>
    <w:rsid w:val="00253F31"/>
    <w:rsid w:val="00255123"/>
    <w:rsid w:val="002555C6"/>
    <w:rsid w:val="00256AD0"/>
    <w:rsid w:val="00256C19"/>
    <w:rsid w:val="00256CBC"/>
    <w:rsid w:val="00256DB3"/>
    <w:rsid w:val="00256E74"/>
    <w:rsid w:val="00257561"/>
    <w:rsid w:val="0025794B"/>
    <w:rsid w:val="00260E13"/>
    <w:rsid w:val="00260F4E"/>
    <w:rsid w:val="00262220"/>
    <w:rsid w:val="00262342"/>
    <w:rsid w:val="00262369"/>
    <w:rsid w:val="00262706"/>
    <w:rsid w:val="00262C9B"/>
    <w:rsid w:val="00262DA7"/>
    <w:rsid w:val="00263191"/>
    <w:rsid w:val="00263FE8"/>
    <w:rsid w:val="002640ED"/>
    <w:rsid w:val="00264391"/>
    <w:rsid w:val="0026496A"/>
    <w:rsid w:val="00264B5B"/>
    <w:rsid w:val="00264C7E"/>
    <w:rsid w:val="00265410"/>
    <w:rsid w:val="002656C0"/>
    <w:rsid w:val="002656FD"/>
    <w:rsid w:val="00265C80"/>
    <w:rsid w:val="0026658E"/>
    <w:rsid w:val="002667E6"/>
    <w:rsid w:val="002668E0"/>
    <w:rsid w:val="0026692A"/>
    <w:rsid w:val="00267948"/>
    <w:rsid w:val="002679C1"/>
    <w:rsid w:val="00267A24"/>
    <w:rsid w:val="00270DE1"/>
    <w:rsid w:val="002715DE"/>
    <w:rsid w:val="002718C9"/>
    <w:rsid w:val="00272D6A"/>
    <w:rsid w:val="00274F39"/>
    <w:rsid w:val="00274FE4"/>
    <w:rsid w:val="002763D8"/>
    <w:rsid w:val="00276A2A"/>
    <w:rsid w:val="00276EF5"/>
    <w:rsid w:val="00277301"/>
    <w:rsid w:val="00277498"/>
    <w:rsid w:val="00277554"/>
    <w:rsid w:val="00277B30"/>
    <w:rsid w:val="00277BA8"/>
    <w:rsid w:val="00282866"/>
    <w:rsid w:val="00282888"/>
    <w:rsid w:val="00282A13"/>
    <w:rsid w:val="00282A84"/>
    <w:rsid w:val="00282CD8"/>
    <w:rsid w:val="00282EE6"/>
    <w:rsid w:val="0028357C"/>
    <w:rsid w:val="00283E5A"/>
    <w:rsid w:val="002849D1"/>
    <w:rsid w:val="00285095"/>
    <w:rsid w:val="002855CB"/>
    <w:rsid w:val="00285E29"/>
    <w:rsid w:val="0028642C"/>
    <w:rsid w:val="002900A2"/>
    <w:rsid w:val="002903A9"/>
    <w:rsid w:val="0029076D"/>
    <w:rsid w:val="002915D0"/>
    <w:rsid w:val="00291D37"/>
    <w:rsid w:val="00291DED"/>
    <w:rsid w:val="002922C2"/>
    <w:rsid w:val="00292325"/>
    <w:rsid w:val="00293D12"/>
    <w:rsid w:val="00294E8A"/>
    <w:rsid w:val="00295D53"/>
    <w:rsid w:val="00296122"/>
    <w:rsid w:val="0029669C"/>
    <w:rsid w:val="00296717"/>
    <w:rsid w:val="002969AB"/>
    <w:rsid w:val="00296B24"/>
    <w:rsid w:val="00297D73"/>
    <w:rsid w:val="00297F6D"/>
    <w:rsid w:val="002A1940"/>
    <w:rsid w:val="002A1B6D"/>
    <w:rsid w:val="002A3422"/>
    <w:rsid w:val="002A384F"/>
    <w:rsid w:val="002A3B0A"/>
    <w:rsid w:val="002A3C66"/>
    <w:rsid w:val="002A3DD9"/>
    <w:rsid w:val="002A45C5"/>
    <w:rsid w:val="002A51AC"/>
    <w:rsid w:val="002A52A2"/>
    <w:rsid w:val="002A5D9C"/>
    <w:rsid w:val="002A6151"/>
    <w:rsid w:val="002A6345"/>
    <w:rsid w:val="002A64F9"/>
    <w:rsid w:val="002A6A7A"/>
    <w:rsid w:val="002A6C03"/>
    <w:rsid w:val="002A7E08"/>
    <w:rsid w:val="002B0807"/>
    <w:rsid w:val="002B3B02"/>
    <w:rsid w:val="002B3D65"/>
    <w:rsid w:val="002B59A8"/>
    <w:rsid w:val="002B5BDF"/>
    <w:rsid w:val="002B678A"/>
    <w:rsid w:val="002B6849"/>
    <w:rsid w:val="002B7B87"/>
    <w:rsid w:val="002B7E41"/>
    <w:rsid w:val="002C013B"/>
    <w:rsid w:val="002C0AA2"/>
    <w:rsid w:val="002C0DB6"/>
    <w:rsid w:val="002C2757"/>
    <w:rsid w:val="002C2C50"/>
    <w:rsid w:val="002C3382"/>
    <w:rsid w:val="002C4783"/>
    <w:rsid w:val="002C47E1"/>
    <w:rsid w:val="002C5F0D"/>
    <w:rsid w:val="002C6190"/>
    <w:rsid w:val="002C6412"/>
    <w:rsid w:val="002C652C"/>
    <w:rsid w:val="002C6739"/>
    <w:rsid w:val="002C6F6A"/>
    <w:rsid w:val="002C7727"/>
    <w:rsid w:val="002D0068"/>
    <w:rsid w:val="002D4AAB"/>
    <w:rsid w:val="002D5179"/>
    <w:rsid w:val="002D54EB"/>
    <w:rsid w:val="002D54F1"/>
    <w:rsid w:val="002D5B4D"/>
    <w:rsid w:val="002D6409"/>
    <w:rsid w:val="002E0476"/>
    <w:rsid w:val="002E04D8"/>
    <w:rsid w:val="002E0640"/>
    <w:rsid w:val="002E0665"/>
    <w:rsid w:val="002E0B22"/>
    <w:rsid w:val="002E0CA7"/>
    <w:rsid w:val="002E0D79"/>
    <w:rsid w:val="002E165B"/>
    <w:rsid w:val="002E1A0C"/>
    <w:rsid w:val="002E2D45"/>
    <w:rsid w:val="002E3E37"/>
    <w:rsid w:val="002E4713"/>
    <w:rsid w:val="002E48E8"/>
    <w:rsid w:val="002E55FD"/>
    <w:rsid w:val="002E5888"/>
    <w:rsid w:val="002F020C"/>
    <w:rsid w:val="002F04F1"/>
    <w:rsid w:val="002F0967"/>
    <w:rsid w:val="002F4D0F"/>
    <w:rsid w:val="002F4F95"/>
    <w:rsid w:val="002F5222"/>
    <w:rsid w:val="002F539F"/>
    <w:rsid w:val="002F6B3F"/>
    <w:rsid w:val="003008ED"/>
    <w:rsid w:val="003012AA"/>
    <w:rsid w:val="00301EED"/>
    <w:rsid w:val="00302242"/>
    <w:rsid w:val="00302A62"/>
    <w:rsid w:val="00302FD1"/>
    <w:rsid w:val="003035A2"/>
    <w:rsid w:val="0030374A"/>
    <w:rsid w:val="00304428"/>
    <w:rsid w:val="0030444F"/>
    <w:rsid w:val="0030597F"/>
    <w:rsid w:val="00305BAB"/>
    <w:rsid w:val="003077F1"/>
    <w:rsid w:val="00310641"/>
    <w:rsid w:val="00310D49"/>
    <w:rsid w:val="00312226"/>
    <w:rsid w:val="00312AD1"/>
    <w:rsid w:val="0031341C"/>
    <w:rsid w:val="00313A32"/>
    <w:rsid w:val="00313D8D"/>
    <w:rsid w:val="00314502"/>
    <w:rsid w:val="00314B62"/>
    <w:rsid w:val="00314E76"/>
    <w:rsid w:val="00314FE0"/>
    <w:rsid w:val="00315329"/>
    <w:rsid w:val="0031581E"/>
    <w:rsid w:val="00315AF6"/>
    <w:rsid w:val="00315F61"/>
    <w:rsid w:val="0031752D"/>
    <w:rsid w:val="003178E7"/>
    <w:rsid w:val="0031799B"/>
    <w:rsid w:val="00321C42"/>
    <w:rsid w:val="00322080"/>
    <w:rsid w:val="00322343"/>
    <w:rsid w:val="00322721"/>
    <w:rsid w:val="00322D33"/>
    <w:rsid w:val="00323B56"/>
    <w:rsid w:val="00323DD3"/>
    <w:rsid w:val="00324489"/>
    <w:rsid w:val="003258B6"/>
    <w:rsid w:val="00325B7E"/>
    <w:rsid w:val="00326C40"/>
    <w:rsid w:val="00327AA6"/>
    <w:rsid w:val="00331441"/>
    <w:rsid w:val="003314EC"/>
    <w:rsid w:val="00332499"/>
    <w:rsid w:val="0033261A"/>
    <w:rsid w:val="00332B8D"/>
    <w:rsid w:val="00333032"/>
    <w:rsid w:val="00333699"/>
    <w:rsid w:val="0033402B"/>
    <w:rsid w:val="003351C5"/>
    <w:rsid w:val="00335CF7"/>
    <w:rsid w:val="0033639E"/>
    <w:rsid w:val="00336B0D"/>
    <w:rsid w:val="003374E8"/>
    <w:rsid w:val="003375D2"/>
    <w:rsid w:val="00337A7D"/>
    <w:rsid w:val="003404D8"/>
    <w:rsid w:val="00340881"/>
    <w:rsid w:val="00341465"/>
    <w:rsid w:val="00341B83"/>
    <w:rsid w:val="00341C68"/>
    <w:rsid w:val="00342CD1"/>
    <w:rsid w:val="00343DB0"/>
    <w:rsid w:val="003442B6"/>
    <w:rsid w:val="00344309"/>
    <w:rsid w:val="0034445B"/>
    <w:rsid w:val="00344772"/>
    <w:rsid w:val="003449D6"/>
    <w:rsid w:val="00345A11"/>
    <w:rsid w:val="00345CB0"/>
    <w:rsid w:val="00345D8D"/>
    <w:rsid w:val="0034650F"/>
    <w:rsid w:val="00347C51"/>
    <w:rsid w:val="00347E6C"/>
    <w:rsid w:val="00350A77"/>
    <w:rsid w:val="00350D72"/>
    <w:rsid w:val="00351564"/>
    <w:rsid w:val="003518BC"/>
    <w:rsid w:val="00351D7A"/>
    <w:rsid w:val="003525FE"/>
    <w:rsid w:val="00353574"/>
    <w:rsid w:val="003543FC"/>
    <w:rsid w:val="00354A17"/>
    <w:rsid w:val="003559A8"/>
    <w:rsid w:val="00356DB0"/>
    <w:rsid w:val="00360285"/>
    <w:rsid w:val="00360A06"/>
    <w:rsid w:val="003611EB"/>
    <w:rsid w:val="0036310C"/>
    <w:rsid w:val="00363199"/>
    <w:rsid w:val="0036344D"/>
    <w:rsid w:val="00364CEB"/>
    <w:rsid w:val="00367570"/>
    <w:rsid w:val="00370BB1"/>
    <w:rsid w:val="00370E36"/>
    <w:rsid w:val="00370EEE"/>
    <w:rsid w:val="0037190D"/>
    <w:rsid w:val="00371EEF"/>
    <w:rsid w:val="003729E3"/>
    <w:rsid w:val="00372B6B"/>
    <w:rsid w:val="00372C59"/>
    <w:rsid w:val="003732ED"/>
    <w:rsid w:val="00373B00"/>
    <w:rsid w:val="00373EEC"/>
    <w:rsid w:val="003743DD"/>
    <w:rsid w:val="00375AE3"/>
    <w:rsid w:val="003760B9"/>
    <w:rsid w:val="00376B8B"/>
    <w:rsid w:val="00376E4D"/>
    <w:rsid w:val="0037727B"/>
    <w:rsid w:val="00377670"/>
    <w:rsid w:val="00377927"/>
    <w:rsid w:val="00380B2B"/>
    <w:rsid w:val="00381E60"/>
    <w:rsid w:val="00382E4E"/>
    <w:rsid w:val="00382ECE"/>
    <w:rsid w:val="00382FAA"/>
    <w:rsid w:val="00383133"/>
    <w:rsid w:val="00383207"/>
    <w:rsid w:val="003834FF"/>
    <w:rsid w:val="00383C9E"/>
    <w:rsid w:val="003871B6"/>
    <w:rsid w:val="0038780F"/>
    <w:rsid w:val="003915D9"/>
    <w:rsid w:val="0039173E"/>
    <w:rsid w:val="00392C3E"/>
    <w:rsid w:val="00392CF1"/>
    <w:rsid w:val="003930B2"/>
    <w:rsid w:val="00393C2C"/>
    <w:rsid w:val="00395B35"/>
    <w:rsid w:val="003960F3"/>
    <w:rsid w:val="003962D2"/>
    <w:rsid w:val="00396A0B"/>
    <w:rsid w:val="00397381"/>
    <w:rsid w:val="00397FE4"/>
    <w:rsid w:val="003A0900"/>
    <w:rsid w:val="003A0A69"/>
    <w:rsid w:val="003A21F2"/>
    <w:rsid w:val="003A275A"/>
    <w:rsid w:val="003A32BE"/>
    <w:rsid w:val="003A5243"/>
    <w:rsid w:val="003A5BA1"/>
    <w:rsid w:val="003A5DE3"/>
    <w:rsid w:val="003A6C78"/>
    <w:rsid w:val="003A7073"/>
    <w:rsid w:val="003A7A87"/>
    <w:rsid w:val="003A7B64"/>
    <w:rsid w:val="003A7DD3"/>
    <w:rsid w:val="003B0E8E"/>
    <w:rsid w:val="003B10FE"/>
    <w:rsid w:val="003B1B57"/>
    <w:rsid w:val="003B1E83"/>
    <w:rsid w:val="003B24FD"/>
    <w:rsid w:val="003B28A8"/>
    <w:rsid w:val="003B2B90"/>
    <w:rsid w:val="003B460A"/>
    <w:rsid w:val="003B51E7"/>
    <w:rsid w:val="003B53FE"/>
    <w:rsid w:val="003B5D3A"/>
    <w:rsid w:val="003B6EF5"/>
    <w:rsid w:val="003B7912"/>
    <w:rsid w:val="003B7AAC"/>
    <w:rsid w:val="003C1155"/>
    <w:rsid w:val="003C1EF7"/>
    <w:rsid w:val="003C1FDC"/>
    <w:rsid w:val="003C2442"/>
    <w:rsid w:val="003C2483"/>
    <w:rsid w:val="003C2623"/>
    <w:rsid w:val="003C2D3B"/>
    <w:rsid w:val="003C335B"/>
    <w:rsid w:val="003C4EBD"/>
    <w:rsid w:val="003C57F5"/>
    <w:rsid w:val="003C5FE3"/>
    <w:rsid w:val="003C6073"/>
    <w:rsid w:val="003C63ED"/>
    <w:rsid w:val="003C6C95"/>
    <w:rsid w:val="003C732A"/>
    <w:rsid w:val="003C7597"/>
    <w:rsid w:val="003C766F"/>
    <w:rsid w:val="003C7DF6"/>
    <w:rsid w:val="003C7E9D"/>
    <w:rsid w:val="003D027B"/>
    <w:rsid w:val="003D0559"/>
    <w:rsid w:val="003D1490"/>
    <w:rsid w:val="003D1B15"/>
    <w:rsid w:val="003D1D78"/>
    <w:rsid w:val="003D2D0B"/>
    <w:rsid w:val="003D32A3"/>
    <w:rsid w:val="003D3787"/>
    <w:rsid w:val="003D39BE"/>
    <w:rsid w:val="003D3A4F"/>
    <w:rsid w:val="003D40E6"/>
    <w:rsid w:val="003D45DD"/>
    <w:rsid w:val="003D5218"/>
    <w:rsid w:val="003D532F"/>
    <w:rsid w:val="003D556B"/>
    <w:rsid w:val="003D56CE"/>
    <w:rsid w:val="003D6AC4"/>
    <w:rsid w:val="003D7361"/>
    <w:rsid w:val="003E1DCD"/>
    <w:rsid w:val="003E25E1"/>
    <w:rsid w:val="003E289D"/>
    <w:rsid w:val="003E3045"/>
    <w:rsid w:val="003E498E"/>
    <w:rsid w:val="003E4E05"/>
    <w:rsid w:val="003E5EBE"/>
    <w:rsid w:val="003E601B"/>
    <w:rsid w:val="003E64C3"/>
    <w:rsid w:val="003E7365"/>
    <w:rsid w:val="003E7587"/>
    <w:rsid w:val="003E7875"/>
    <w:rsid w:val="003E78B6"/>
    <w:rsid w:val="003E79D2"/>
    <w:rsid w:val="003E7A62"/>
    <w:rsid w:val="003E7B78"/>
    <w:rsid w:val="003F0013"/>
    <w:rsid w:val="003F135F"/>
    <w:rsid w:val="003F1A79"/>
    <w:rsid w:val="003F23D5"/>
    <w:rsid w:val="003F2CD7"/>
    <w:rsid w:val="003F2DB9"/>
    <w:rsid w:val="003F3145"/>
    <w:rsid w:val="003F3525"/>
    <w:rsid w:val="003F3FD3"/>
    <w:rsid w:val="003F4BE2"/>
    <w:rsid w:val="003F6271"/>
    <w:rsid w:val="003F7F1C"/>
    <w:rsid w:val="00400A28"/>
    <w:rsid w:val="00401290"/>
    <w:rsid w:val="00401496"/>
    <w:rsid w:val="004022D9"/>
    <w:rsid w:val="0040234F"/>
    <w:rsid w:val="004025FB"/>
    <w:rsid w:val="0040280F"/>
    <w:rsid w:val="00402CED"/>
    <w:rsid w:val="0040460D"/>
    <w:rsid w:val="00404EAB"/>
    <w:rsid w:val="00405895"/>
    <w:rsid w:val="004066CD"/>
    <w:rsid w:val="0040681E"/>
    <w:rsid w:val="00406AFB"/>
    <w:rsid w:val="00407110"/>
    <w:rsid w:val="00407339"/>
    <w:rsid w:val="00407F6A"/>
    <w:rsid w:val="004102B3"/>
    <w:rsid w:val="004105E0"/>
    <w:rsid w:val="004108F5"/>
    <w:rsid w:val="00411A8C"/>
    <w:rsid w:val="00411EB6"/>
    <w:rsid w:val="00412286"/>
    <w:rsid w:val="0041321C"/>
    <w:rsid w:val="0041419D"/>
    <w:rsid w:val="004145A0"/>
    <w:rsid w:val="00414830"/>
    <w:rsid w:val="004154CF"/>
    <w:rsid w:val="0041583B"/>
    <w:rsid w:val="004161C1"/>
    <w:rsid w:val="00417108"/>
    <w:rsid w:val="00417162"/>
    <w:rsid w:val="00417D20"/>
    <w:rsid w:val="004204FD"/>
    <w:rsid w:val="00420534"/>
    <w:rsid w:val="0042096F"/>
    <w:rsid w:val="00420F78"/>
    <w:rsid w:val="00422CDF"/>
    <w:rsid w:val="00422E3D"/>
    <w:rsid w:val="00423351"/>
    <w:rsid w:val="00424B26"/>
    <w:rsid w:val="00424B5C"/>
    <w:rsid w:val="00425A66"/>
    <w:rsid w:val="00426C92"/>
    <w:rsid w:val="00426EAE"/>
    <w:rsid w:val="00427133"/>
    <w:rsid w:val="00427271"/>
    <w:rsid w:val="00427B65"/>
    <w:rsid w:val="00427FB4"/>
    <w:rsid w:val="00432454"/>
    <w:rsid w:val="00432865"/>
    <w:rsid w:val="004328B0"/>
    <w:rsid w:val="004336A6"/>
    <w:rsid w:val="0043391B"/>
    <w:rsid w:val="00433957"/>
    <w:rsid w:val="00433EB1"/>
    <w:rsid w:val="00433F3D"/>
    <w:rsid w:val="00434122"/>
    <w:rsid w:val="00434E4B"/>
    <w:rsid w:val="0043529C"/>
    <w:rsid w:val="004353EA"/>
    <w:rsid w:val="004354F2"/>
    <w:rsid w:val="004355F8"/>
    <w:rsid w:val="004358D9"/>
    <w:rsid w:val="00435954"/>
    <w:rsid w:val="00435EC0"/>
    <w:rsid w:val="0043657F"/>
    <w:rsid w:val="00436AD5"/>
    <w:rsid w:val="00436BAE"/>
    <w:rsid w:val="00437A4A"/>
    <w:rsid w:val="004408AF"/>
    <w:rsid w:val="004412E9"/>
    <w:rsid w:val="00441A17"/>
    <w:rsid w:val="004421E6"/>
    <w:rsid w:val="00442282"/>
    <w:rsid w:val="00442DA7"/>
    <w:rsid w:val="004436C1"/>
    <w:rsid w:val="004436D3"/>
    <w:rsid w:val="004436F5"/>
    <w:rsid w:val="004438EB"/>
    <w:rsid w:val="0044396A"/>
    <w:rsid w:val="00443DF3"/>
    <w:rsid w:val="004441A2"/>
    <w:rsid w:val="00444401"/>
    <w:rsid w:val="00445B80"/>
    <w:rsid w:val="00446277"/>
    <w:rsid w:val="00447654"/>
    <w:rsid w:val="00447967"/>
    <w:rsid w:val="004502A7"/>
    <w:rsid w:val="004504DB"/>
    <w:rsid w:val="0045089B"/>
    <w:rsid w:val="00450C78"/>
    <w:rsid w:val="00450DC1"/>
    <w:rsid w:val="00451447"/>
    <w:rsid w:val="00452109"/>
    <w:rsid w:val="004522B4"/>
    <w:rsid w:val="004523A4"/>
    <w:rsid w:val="00452E67"/>
    <w:rsid w:val="004538E2"/>
    <w:rsid w:val="004538F0"/>
    <w:rsid w:val="00454278"/>
    <w:rsid w:val="004549EF"/>
    <w:rsid w:val="00455BF1"/>
    <w:rsid w:val="0045652F"/>
    <w:rsid w:val="00456CD9"/>
    <w:rsid w:val="00456DC0"/>
    <w:rsid w:val="00461597"/>
    <w:rsid w:val="00462C5E"/>
    <w:rsid w:val="00463ED1"/>
    <w:rsid w:val="00464AF1"/>
    <w:rsid w:val="00465648"/>
    <w:rsid w:val="00465BFA"/>
    <w:rsid w:val="00465D86"/>
    <w:rsid w:val="00465D96"/>
    <w:rsid w:val="0046683C"/>
    <w:rsid w:val="00467426"/>
    <w:rsid w:val="0046765A"/>
    <w:rsid w:val="00467E29"/>
    <w:rsid w:val="00470406"/>
    <w:rsid w:val="00471F3D"/>
    <w:rsid w:val="004729BA"/>
    <w:rsid w:val="00474984"/>
    <w:rsid w:val="00474DBB"/>
    <w:rsid w:val="0047529E"/>
    <w:rsid w:val="00476CBB"/>
    <w:rsid w:val="00477FDA"/>
    <w:rsid w:val="00480461"/>
    <w:rsid w:val="004819D3"/>
    <w:rsid w:val="00481DE6"/>
    <w:rsid w:val="00482D8B"/>
    <w:rsid w:val="004831F3"/>
    <w:rsid w:val="00483E24"/>
    <w:rsid w:val="0048422E"/>
    <w:rsid w:val="004867FA"/>
    <w:rsid w:val="00486B9C"/>
    <w:rsid w:val="00486EC3"/>
    <w:rsid w:val="0049028B"/>
    <w:rsid w:val="004904D3"/>
    <w:rsid w:val="00491E9F"/>
    <w:rsid w:val="00491ED7"/>
    <w:rsid w:val="00491FDB"/>
    <w:rsid w:val="00492CA7"/>
    <w:rsid w:val="004930F5"/>
    <w:rsid w:val="00493BB9"/>
    <w:rsid w:val="00493E15"/>
    <w:rsid w:val="004942B1"/>
    <w:rsid w:val="004953CB"/>
    <w:rsid w:val="004956CD"/>
    <w:rsid w:val="00495B1C"/>
    <w:rsid w:val="00495B25"/>
    <w:rsid w:val="00496982"/>
    <w:rsid w:val="00496C8C"/>
    <w:rsid w:val="004971D2"/>
    <w:rsid w:val="004A00E7"/>
    <w:rsid w:val="004A04DB"/>
    <w:rsid w:val="004A115A"/>
    <w:rsid w:val="004A258C"/>
    <w:rsid w:val="004A2952"/>
    <w:rsid w:val="004A41E8"/>
    <w:rsid w:val="004A43A0"/>
    <w:rsid w:val="004A4783"/>
    <w:rsid w:val="004A74B1"/>
    <w:rsid w:val="004A74E1"/>
    <w:rsid w:val="004B02F9"/>
    <w:rsid w:val="004B0749"/>
    <w:rsid w:val="004B1BC4"/>
    <w:rsid w:val="004B1EF0"/>
    <w:rsid w:val="004B26D5"/>
    <w:rsid w:val="004B37D8"/>
    <w:rsid w:val="004B3820"/>
    <w:rsid w:val="004B410A"/>
    <w:rsid w:val="004B4D10"/>
    <w:rsid w:val="004B5FE8"/>
    <w:rsid w:val="004B60D6"/>
    <w:rsid w:val="004B61D8"/>
    <w:rsid w:val="004B6434"/>
    <w:rsid w:val="004B6BE8"/>
    <w:rsid w:val="004B7199"/>
    <w:rsid w:val="004C0FAA"/>
    <w:rsid w:val="004C1135"/>
    <w:rsid w:val="004C186C"/>
    <w:rsid w:val="004C1D58"/>
    <w:rsid w:val="004C209D"/>
    <w:rsid w:val="004C22B7"/>
    <w:rsid w:val="004C26E9"/>
    <w:rsid w:val="004C290C"/>
    <w:rsid w:val="004C2FBF"/>
    <w:rsid w:val="004C3847"/>
    <w:rsid w:val="004C3AE5"/>
    <w:rsid w:val="004C3DAC"/>
    <w:rsid w:val="004C45A9"/>
    <w:rsid w:val="004C4656"/>
    <w:rsid w:val="004C5B5E"/>
    <w:rsid w:val="004C5E06"/>
    <w:rsid w:val="004C6C01"/>
    <w:rsid w:val="004C7F76"/>
    <w:rsid w:val="004D03F5"/>
    <w:rsid w:val="004D0AD0"/>
    <w:rsid w:val="004D103F"/>
    <w:rsid w:val="004D1335"/>
    <w:rsid w:val="004D1664"/>
    <w:rsid w:val="004D1A5C"/>
    <w:rsid w:val="004D1C07"/>
    <w:rsid w:val="004D1C4D"/>
    <w:rsid w:val="004D1FEF"/>
    <w:rsid w:val="004D241D"/>
    <w:rsid w:val="004D295B"/>
    <w:rsid w:val="004D3F24"/>
    <w:rsid w:val="004D5401"/>
    <w:rsid w:val="004D5D0C"/>
    <w:rsid w:val="004D62EB"/>
    <w:rsid w:val="004D6AAC"/>
    <w:rsid w:val="004D7E73"/>
    <w:rsid w:val="004E052A"/>
    <w:rsid w:val="004E0D5D"/>
    <w:rsid w:val="004E1358"/>
    <w:rsid w:val="004E1AF1"/>
    <w:rsid w:val="004E34B4"/>
    <w:rsid w:val="004E3624"/>
    <w:rsid w:val="004E3DA8"/>
    <w:rsid w:val="004E4B82"/>
    <w:rsid w:val="004E4CEE"/>
    <w:rsid w:val="004E520C"/>
    <w:rsid w:val="004E5DEA"/>
    <w:rsid w:val="004E5E38"/>
    <w:rsid w:val="004E6A19"/>
    <w:rsid w:val="004E73BA"/>
    <w:rsid w:val="004F00EE"/>
    <w:rsid w:val="004F0563"/>
    <w:rsid w:val="004F119C"/>
    <w:rsid w:val="004F20AA"/>
    <w:rsid w:val="004F2184"/>
    <w:rsid w:val="004F2AE2"/>
    <w:rsid w:val="004F4BC8"/>
    <w:rsid w:val="004F51CC"/>
    <w:rsid w:val="004F603F"/>
    <w:rsid w:val="004F70F9"/>
    <w:rsid w:val="004F7262"/>
    <w:rsid w:val="004F738D"/>
    <w:rsid w:val="005024BF"/>
    <w:rsid w:val="005028C4"/>
    <w:rsid w:val="00502C18"/>
    <w:rsid w:val="0050316A"/>
    <w:rsid w:val="00503422"/>
    <w:rsid w:val="0050372D"/>
    <w:rsid w:val="00503C22"/>
    <w:rsid w:val="005040D7"/>
    <w:rsid w:val="00504B73"/>
    <w:rsid w:val="005055FD"/>
    <w:rsid w:val="005069E1"/>
    <w:rsid w:val="00506D07"/>
    <w:rsid w:val="00507113"/>
    <w:rsid w:val="005071B7"/>
    <w:rsid w:val="00507747"/>
    <w:rsid w:val="00507F27"/>
    <w:rsid w:val="005108B1"/>
    <w:rsid w:val="00510E1B"/>
    <w:rsid w:val="00512CC6"/>
    <w:rsid w:val="005131DA"/>
    <w:rsid w:val="005142A5"/>
    <w:rsid w:val="005146E3"/>
    <w:rsid w:val="005154AD"/>
    <w:rsid w:val="00515920"/>
    <w:rsid w:val="00515A17"/>
    <w:rsid w:val="00517386"/>
    <w:rsid w:val="005203F8"/>
    <w:rsid w:val="00520D65"/>
    <w:rsid w:val="00521E4B"/>
    <w:rsid w:val="005221CD"/>
    <w:rsid w:val="00522B61"/>
    <w:rsid w:val="00522BA8"/>
    <w:rsid w:val="005232CA"/>
    <w:rsid w:val="00523562"/>
    <w:rsid w:val="00523778"/>
    <w:rsid w:val="00523CB1"/>
    <w:rsid w:val="00523DA3"/>
    <w:rsid w:val="00523E98"/>
    <w:rsid w:val="00524F19"/>
    <w:rsid w:val="0052506E"/>
    <w:rsid w:val="00525491"/>
    <w:rsid w:val="005265F3"/>
    <w:rsid w:val="00526C6F"/>
    <w:rsid w:val="00526F59"/>
    <w:rsid w:val="00527D73"/>
    <w:rsid w:val="0053003F"/>
    <w:rsid w:val="00530379"/>
    <w:rsid w:val="00530892"/>
    <w:rsid w:val="0053090C"/>
    <w:rsid w:val="0053270F"/>
    <w:rsid w:val="00534F76"/>
    <w:rsid w:val="005350A1"/>
    <w:rsid w:val="00535164"/>
    <w:rsid w:val="00535287"/>
    <w:rsid w:val="005353A3"/>
    <w:rsid w:val="005377E7"/>
    <w:rsid w:val="00540301"/>
    <w:rsid w:val="0054038C"/>
    <w:rsid w:val="00540BF9"/>
    <w:rsid w:val="005414FA"/>
    <w:rsid w:val="00541FB4"/>
    <w:rsid w:val="00543375"/>
    <w:rsid w:val="00543D85"/>
    <w:rsid w:val="005445BA"/>
    <w:rsid w:val="00544D2E"/>
    <w:rsid w:val="00545FFD"/>
    <w:rsid w:val="00546658"/>
    <w:rsid w:val="00547795"/>
    <w:rsid w:val="00547B58"/>
    <w:rsid w:val="005501F7"/>
    <w:rsid w:val="005509BC"/>
    <w:rsid w:val="005516AF"/>
    <w:rsid w:val="00551D47"/>
    <w:rsid w:val="0055244F"/>
    <w:rsid w:val="00552C93"/>
    <w:rsid w:val="00553861"/>
    <w:rsid w:val="00554294"/>
    <w:rsid w:val="0055467F"/>
    <w:rsid w:val="00554902"/>
    <w:rsid w:val="005564FA"/>
    <w:rsid w:val="00556E41"/>
    <w:rsid w:val="00560B2E"/>
    <w:rsid w:val="0056186F"/>
    <w:rsid w:val="00561AD7"/>
    <w:rsid w:val="0056201F"/>
    <w:rsid w:val="00562935"/>
    <w:rsid w:val="00562B76"/>
    <w:rsid w:val="00562BE2"/>
    <w:rsid w:val="00562F2A"/>
    <w:rsid w:val="005632D3"/>
    <w:rsid w:val="0056438C"/>
    <w:rsid w:val="005645A1"/>
    <w:rsid w:val="005646DB"/>
    <w:rsid w:val="005661D1"/>
    <w:rsid w:val="005664A6"/>
    <w:rsid w:val="00566E29"/>
    <w:rsid w:val="005675C1"/>
    <w:rsid w:val="00567E35"/>
    <w:rsid w:val="0057123F"/>
    <w:rsid w:val="00571275"/>
    <w:rsid w:val="00571449"/>
    <w:rsid w:val="00572654"/>
    <w:rsid w:val="00572688"/>
    <w:rsid w:val="00572AEC"/>
    <w:rsid w:val="005734E8"/>
    <w:rsid w:val="00573804"/>
    <w:rsid w:val="00573DA4"/>
    <w:rsid w:val="005749FD"/>
    <w:rsid w:val="005751EC"/>
    <w:rsid w:val="00575C79"/>
    <w:rsid w:val="005772B5"/>
    <w:rsid w:val="00577E50"/>
    <w:rsid w:val="005805B0"/>
    <w:rsid w:val="0058111C"/>
    <w:rsid w:val="00583B85"/>
    <w:rsid w:val="00584401"/>
    <w:rsid w:val="005845FF"/>
    <w:rsid w:val="00584789"/>
    <w:rsid w:val="00584F79"/>
    <w:rsid w:val="00587103"/>
    <w:rsid w:val="005879BE"/>
    <w:rsid w:val="00590603"/>
    <w:rsid w:val="00590826"/>
    <w:rsid w:val="00591490"/>
    <w:rsid w:val="005917CE"/>
    <w:rsid w:val="00591A46"/>
    <w:rsid w:val="0059227B"/>
    <w:rsid w:val="00592B96"/>
    <w:rsid w:val="00594087"/>
    <w:rsid w:val="005947BD"/>
    <w:rsid w:val="0059499C"/>
    <w:rsid w:val="00594A5B"/>
    <w:rsid w:val="00594B74"/>
    <w:rsid w:val="00595563"/>
    <w:rsid w:val="00596093"/>
    <w:rsid w:val="005966F8"/>
    <w:rsid w:val="00597092"/>
    <w:rsid w:val="00597856"/>
    <w:rsid w:val="00597990"/>
    <w:rsid w:val="005A0605"/>
    <w:rsid w:val="005A15C6"/>
    <w:rsid w:val="005A1EC7"/>
    <w:rsid w:val="005A27EC"/>
    <w:rsid w:val="005A2CD1"/>
    <w:rsid w:val="005A331D"/>
    <w:rsid w:val="005A3600"/>
    <w:rsid w:val="005A457C"/>
    <w:rsid w:val="005A4FCF"/>
    <w:rsid w:val="005A5010"/>
    <w:rsid w:val="005A53D9"/>
    <w:rsid w:val="005A5777"/>
    <w:rsid w:val="005A7307"/>
    <w:rsid w:val="005B00ED"/>
    <w:rsid w:val="005B0436"/>
    <w:rsid w:val="005B1F9D"/>
    <w:rsid w:val="005B2841"/>
    <w:rsid w:val="005B2978"/>
    <w:rsid w:val="005B29BC"/>
    <w:rsid w:val="005B2DCD"/>
    <w:rsid w:val="005B358C"/>
    <w:rsid w:val="005B3CA8"/>
    <w:rsid w:val="005B3E71"/>
    <w:rsid w:val="005B40C5"/>
    <w:rsid w:val="005B5E34"/>
    <w:rsid w:val="005B6589"/>
    <w:rsid w:val="005B696D"/>
    <w:rsid w:val="005C0312"/>
    <w:rsid w:val="005C0EA3"/>
    <w:rsid w:val="005C1DC2"/>
    <w:rsid w:val="005C24EF"/>
    <w:rsid w:val="005C283C"/>
    <w:rsid w:val="005C2900"/>
    <w:rsid w:val="005C33FC"/>
    <w:rsid w:val="005C3532"/>
    <w:rsid w:val="005C46C9"/>
    <w:rsid w:val="005C523E"/>
    <w:rsid w:val="005C6EC1"/>
    <w:rsid w:val="005C73BF"/>
    <w:rsid w:val="005C77C0"/>
    <w:rsid w:val="005C7DCD"/>
    <w:rsid w:val="005D18A8"/>
    <w:rsid w:val="005D1FEA"/>
    <w:rsid w:val="005D332A"/>
    <w:rsid w:val="005D3808"/>
    <w:rsid w:val="005D48AF"/>
    <w:rsid w:val="005D49A5"/>
    <w:rsid w:val="005D49D8"/>
    <w:rsid w:val="005D5E49"/>
    <w:rsid w:val="005D5F53"/>
    <w:rsid w:val="005D70A6"/>
    <w:rsid w:val="005D735F"/>
    <w:rsid w:val="005D7406"/>
    <w:rsid w:val="005E0EC8"/>
    <w:rsid w:val="005E1965"/>
    <w:rsid w:val="005E1AB9"/>
    <w:rsid w:val="005E21FB"/>
    <w:rsid w:val="005E2526"/>
    <w:rsid w:val="005E2CE4"/>
    <w:rsid w:val="005E45A0"/>
    <w:rsid w:val="005E4C73"/>
    <w:rsid w:val="005E607E"/>
    <w:rsid w:val="005E6A16"/>
    <w:rsid w:val="005E7D78"/>
    <w:rsid w:val="005F093C"/>
    <w:rsid w:val="005F1067"/>
    <w:rsid w:val="005F10DE"/>
    <w:rsid w:val="005F2648"/>
    <w:rsid w:val="005F3391"/>
    <w:rsid w:val="005F3DE8"/>
    <w:rsid w:val="005F5068"/>
    <w:rsid w:val="005F5590"/>
    <w:rsid w:val="005F565D"/>
    <w:rsid w:val="005F62DF"/>
    <w:rsid w:val="005F714E"/>
    <w:rsid w:val="006006E8"/>
    <w:rsid w:val="00601029"/>
    <w:rsid w:val="00601E89"/>
    <w:rsid w:val="006022B9"/>
    <w:rsid w:val="00602C48"/>
    <w:rsid w:val="00602D96"/>
    <w:rsid w:val="006030DF"/>
    <w:rsid w:val="006049ED"/>
    <w:rsid w:val="0060504D"/>
    <w:rsid w:val="0060612E"/>
    <w:rsid w:val="00606135"/>
    <w:rsid w:val="0060662B"/>
    <w:rsid w:val="00606CA5"/>
    <w:rsid w:val="00607347"/>
    <w:rsid w:val="0061071C"/>
    <w:rsid w:val="00610824"/>
    <w:rsid w:val="00610A7C"/>
    <w:rsid w:val="00610CCF"/>
    <w:rsid w:val="00610ED7"/>
    <w:rsid w:val="00610FB0"/>
    <w:rsid w:val="006113A0"/>
    <w:rsid w:val="0061188C"/>
    <w:rsid w:val="00611A12"/>
    <w:rsid w:val="00612078"/>
    <w:rsid w:val="00612F19"/>
    <w:rsid w:val="006138BF"/>
    <w:rsid w:val="00615540"/>
    <w:rsid w:val="006171D4"/>
    <w:rsid w:val="00620198"/>
    <w:rsid w:val="006216C1"/>
    <w:rsid w:val="00621C03"/>
    <w:rsid w:val="00623000"/>
    <w:rsid w:val="006230E3"/>
    <w:rsid w:val="00623E3D"/>
    <w:rsid w:val="00624259"/>
    <w:rsid w:val="0062441D"/>
    <w:rsid w:val="00624C47"/>
    <w:rsid w:val="00625EC2"/>
    <w:rsid w:val="0062699D"/>
    <w:rsid w:val="0062700E"/>
    <w:rsid w:val="00627B3D"/>
    <w:rsid w:val="0063103A"/>
    <w:rsid w:val="006315C1"/>
    <w:rsid w:val="00631C6E"/>
    <w:rsid w:val="00632267"/>
    <w:rsid w:val="006333C3"/>
    <w:rsid w:val="0063368E"/>
    <w:rsid w:val="00634027"/>
    <w:rsid w:val="0063413C"/>
    <w:rsid w:val="006348DF"/>
    <w:rsid w:val="00635266"/>
    <w:rsid w:val="00635557"/>
    <w:rsid w:val="00636E8D"/>
    <w:rsid w:val="00637310"/>
    <w:rsid w:val="00637A30"/>
    <w:rsid w:val="00637D1D"/>
    <w:rsid w:val="006401ED"/>
    <w:rsid w:val="00640839"/>
    <w:rsid w:val="00640870"/>
    <w:rsid w:val="00641D25"/>
    <w:rsid w:val="006437B4"/>
    <w:rsid w:val="006454CB"/>
    <w:rsid w:val="00645C91"/>
    <w:rsid w:val="00646A43"/>
    <w:rsid w:val="00647046"/>
    <w:rsid w:val="006474C9"/>
    <w:rsid w:val="0064758A"/>
    <w:rsid w:val="00650A77"/>
    <w:rsid w:val="00650F3E"/>
    <w:rsid w:val="006517FD"/>
    <w:rsid w:val="00652252"/>
    <w:rsid w:val="00652A5F"/>
    <w:rsid w:val="00652FC5"/>
    <w:rsid w:val="00653145"/>
    <w:rsid w:val="006537B0"/>
    <w:rsid w:val="00653F2E"/>
    <w:rsid w:val="00654439"/>
    <w:rsid w:val="0065486F"/>
    <w:rsid w:val="006563C9"/>
    <w:rsid w:val="0065666A"/>
    <w:rsid w:val="0065688E"/>
    <w:rsid w:val="00656EF7"/>
    <w:rsid w:val="0065720F"/>
    <w:rsid w:val="006573F8"/>
    <w:rsid w:val="00657C9D"/>
    <w:rsid w:val="00657E18"/>
    <w:rsid w:val="00660025"/>
    <w:rsid w:val="00660142"/>
    <w:rsid w:val="00660681"/>
    <w:rsid w:val="0066237A"/>
    <w:rsid w:val="00662A49"/>
    <w:rsid w:val="0066346E"/>
    <w:rsid w:val="0066474B"/>
    <w:rsid w:val="00665BD6"/>
    <w:rsid w:val="0066618A"/>
    <w:rsid w:val="00666CA2"/>
    <w:rsid w:val="00667079"/>
    <w:rsid w:val="00667DC9"/>
    <w:rsid w:val="0067015D"/>
    <w:rsid w:val="00670892"/>
    <w:rsid w:val="006718FE"/>
    <w:rsid w:val="00671C68"/>
    <w:rsid w:val="00671FC7"/>
    <w:rsid w:val="00672CDD"/>
    <w:rsid w:val="006736B6"/>
    <w:rsid w:val="00673BA6"/>
    <w:rsid w:val="00673C3F"/>
    <w:rsid w:val="00675B9C"/>
    <w:rsid w:val="00676010"/>
    <w:rsid w:val="00676197"/>
    <w:rsid w:val="006764AA"/>
    <w:rsid w:val="006764E7"/>
    <w:rsid w:val="006765E6"/>
    <w:rsid w:val="00676F85"/>
    <w:rsid w:val="00677D98"/>
    <w:rsid w:val="00677F8A"/>
    <w:rsid w:val="00680817"/>
    <w:rsid w:val="00680F9E"/>
    <w:rsid w:val="0068107E"/>
    <w:rsid w:val="00681725"/>
    <w:rsid w:val="0068209E"/>
    <w:rsid w:val="006827D9"/>
    <w:rsid w:val="00682CFA"/>
    <w:rsid w:val="00682E0A"/>
    <w:rsid w:val="00683B14"/>
    <w:rsid w:val="00684A42"/>
    <w:rsid w:val="006850B1"/>
    <w:rsid w:val="006852FD"/>
    <w:rsid w:val="00685986"/>
    <w:rsid w:val="006861ED"/>
    <w:rsid w:val="00686437"/>
    <w:rsid w:val="00687CC4"/>
    <w:rsid w:val="00690083"/>
    <w:rsid w:val="00690240"/>
    <w:rsid w:val="006905D3"/>
    <w:rsid w:val="00690719"/>
    <w:rsid w:val="006922CF"/>
    <w:rsid w:val="00692674"/>
    <w:rsid w:val="00692C54"/>
    <w:rsid w:val="006933D3"/>
    <w:rsid w:val="00693415"/>
    <w:rsid w:val="00693DD8"/>
    <w:rsid w:val="00695E25"/>
    <w:rsid w:val="00697308"/>
    <w:rsid w:val="006979FA"/>
    <w:rsid w:val="00697A9E"/>
    <w:rsid w:val="00697B7A"/>
    <w:rsid w:val="00697CF7"/>
    <w:rsid w:val="006A0D37"/>
    <w:rsid w:val="006A0E45"/>
    <w:rsid w:val="006A0FB5"/>
    <w:rsid w:val="006A17B8"/>
    <w:rsid w:val="006A20A8"/>
    <w:rsid w:val="006A27CC"/>
    <w:rsid w:val="006A36BC"/>
    <w:rsid w:val="006A452F"/>
    <w:rsid w:val="006A46FC"/>
    <w:rsid w:val="006A558F"/>
    <w:rsid w:val="006A6AA8"/>
    <w:rsid w:val="006A76EB"/>
    <w:rsid w:val="006B0C9D"/>
    <w:rsid w:val="006B2BA9"/>
    <w:rsid w:val="006B4767"/>
    <w:rsid w:val="006B5A3C"/>
    <w:rsid w:val="006B5CF0"/>
    <w:rsid w:val="006B6280"/>
    <w:rsid w:val="006B6632"/>
    <w:rsid w:val="006B69A3"/>
    <w:rsid w:val="006C1C06"/>
    <w:rsid w:val="006C20A9"/>
    <w:rsid w:val="006C227F"/>
    <w:rsid w:val="006C300D"/>
    <w:rsid w:val="006C34EC"/>
    <w:rsid w:val="006C369B"/>
    <w:rsid w:val="006C3CBC"/>
    <w:rsid w:val="006C4191"/>
    <w:rsid w:val="006C4EC6"/>
    <w:rsid w:val="006C5D6A"/>
    <w:rsid w:val="006C5DC7"/>
    <w:rsid w:val="006C5E97"/>
    <w:rsid w:val="006C6998"/>
    <w:rsid w:val="006C7F86"/>
    <w:rsid w:val="006D070A"/>
    <w:rsid w:val="006D0BC4"/>
    <w:rsid w:val="006D15D8"/>
    <w:rsid w:val="006D1E28"/>
    <w:rsid w:val="006D2099"/>
    <w:rsid w:val="006D29EB"/>
    <w:rsid w:val="006D2ECA"/>
    <w:rsid w:val="006D30D3"/>
    <w:rsid w:val="006D31DD"/>
    <w:rsid w:val="006D3424"/>
    <w:rsid w:val="006D399F"/>
    <w:rsid w:val="006D4521"/>
    <w:rsid w:val="006D481D"/>
    <w:rsid w:val="006D5F4E"/>
    <w:rsid w:val="006D64E9"/>
    <w:rsid w:val="006D7021"/>
    <w:rsid w:val="006D7BC0"/>
    <w:rsid w:val="006E09EC"/>
    <w:rsid w:val="006E0BD7"/>
    <w:rsid w:val="006E193E"/>
    <w:rsid w:val="006E1E77"/>
    <w:rsid w:val="006E2976"/>
    <w:rsid w:val="006E4528"/>
    <w:rsid w:val="006E5260"/>
    <w:rsid w:val="006E7045"/>
    <w:rsid w:val="006E705D"/>
    <w:rsid w:val="006E742B"/>
    <w:rsid w:val="006E7E67"/>
    <w:rsid w:val="006F067A"/>
    <w:rsid w:val="006F08C4"/>
    <w:rsid w:val="006F19E4"/>
    <w:rsid w:val="006F27EA"/>
    <w:rsid w:val="006F3146"/>
    <w:rsid w:val="006F33BD"/>
    <w:rsid w:val="006F351C"/>
    <w:rsid w:val="006F3BF3"/>
    <w:rsid w:val="006F6501"/>
    <w:rsid w:val="006F657A"/>
    <w:rsid w:val="006F65C9"/>
    <w:rsid w:val="006F74A9"/>
    <w:rsid w:val="006F79B2"/>
    <w:rsid w:val="00700A5A"/>
    <w:rsid w:val="00701B4D"/>
    <w:rsid w:val="00701DFD"/>
    <w:rsid w:val="00702382"/>
    <w:rsid w:val="00702452"/>
    <w:rsid w:val="00702483"/>
    <w:rsid w:val="0070305A"/>
    <w:rsid w:val="007031BB"/>
    <w:rsid w:val="00703DD5"/>
    <w:rsid w:val="00703FFE"/>
    <w:rsid w:val="00704480"/>
    <w:rsid w:val="00704827"/>
    <w:rsid w:val="007051DD"/>
    <w:rsid w:val="00705D9D"/>
    <w:rsid w:val="007063D3"/>
    <w:rsid w:val="00706E88"/>
    <w:rsid w:val="007103E9"/>
    <w:rsid w:val="0071149F"/>
    <w:rsid w:val="00711AE3"/>
    <w:rsid w:val="00711D4B"/>
    <w:rsid w:val="0071295F"/>
    <w:rsid w:val="00712D1E"/>
    <w:rsid w:val="00712EDD"/>
    <w:rsid w:val="007138C5"/>
    <w:rsid w:val="007139C6"/>
    <w:rsid w:val="00713A99"/>
    <w:rsid w:val="00714764"/>
    <w:rsid w:val="00715026"/>
    <w:rsid w:val="0071567F"/>
    <w:rsid w:val="00715829"/>
    <w:rsid w:val="00715F97"/>
    <w:rsid w:val="00720206"/>
    <w:rsid w:val="007208E9"/>
    <w:rsid w:val="007209F7"/>
    <w:rsid w:val="00720D75"/>
    <w:rsid w:val="0072135F"/>
    <w:rsid w:val="00725AC5"/>
    <w:rsid w:val="0072622C"/>
    <w:rsid w:val="00726E55"/>
    <w:rsid w:val="007275D9"/>
    <w:rsid w:val="0073009D"/>
    <w:rsid w:val="00731055"/>
    <w:rsid w:val="00732C13"/>
    <w:rsid w:val="00732CD7"/>
    <w:rsid w:val="00733272"/>
    <w:rsid w:val="0073330D"/>
    <w:rsid w:val="00733344"/>
    <w:rsid w:val="007336D7"/>
    <w:rsid w:val="00733D24"/>
    <w:rsid w:val="007345FE"/>
    <w:rsid w:val="007349DC"/>
    <w:rsid w:val="00734AF6"/>
    <w:rsid w:val="00734B2D"/>
    <w:rsid w:val="00734F62"/>
    <w:rsid w:val="0073540A"/>
    <w:rsid w:val="00735D3A"/>
    <w:rsid w:val="00736DE3"/>
    <w:rsid w:val="007379C2"/>
    <w:rsid w:val="0074051B"/>
    <w:rsid w:val="00740F69"/>
    <w:rsid w:val="0074115A"/>
    <w:rsid w:val="007418CE"/>
    <w:rsid w:val="00741DD4"/>
    <w:rsid w:val="0074217A"/>
    <w:rsid w:val="0074384A"/>
    <w:rsid w:val="007440F9"/>
    <w:rsid w:val="007443E1"/>
    <w:rsid w:val="00745702"/>
    <w:rsid w:val="007468EB"/>
    <w:rsid w:val="007477D4"/>
    <w:rsid w:val="007478D1"/>
    <w:rsid w:val="0075090D"/>
    <w:rsid w:val="00750A52"/>
    <w:rsid w:val="007511F1"/>
    <w:rsid w:val="007515A5"/>
    <w:rsid w:val="007518E9"/>
    <w:rsid w:val="00751BE3"/>
    <w:rsid w:val="00751E90"/>
    <w:rsid w:val="007526C5"/>
    <w:rsid w:val="007527CE"/>
    <w:rsid w:val="00752DD4"/>
    <w:rsid w:val="00753C2C"/>
    <w:rsid w:val="0075501E"/>
    <w:rsid w:val="00755C43"/>
    <w:rsid w:val="00755F77"/>
    <w:rsid w:val="007561DD"/>
    <w:rsid w:val="00757FCA"/>
    <w:rsid w:val="00760675"/>
    <w:rsid w:val="00760A32"/>
    <w:rsid w:val="007618EC"/>
    <w:rsid w:val="007630A7"/>
    <w:rsid w:val="00764671"/>
    <w:rsid w:val="00764971"/>
    <w:rsid w:val="0076570C"/>
    <w:rsid w:val="00765B68"/>
    <w:rsid w:val="00766375"/>
    <w:rsid w:val="00766A0B"/>
    <w:rsid w:val="00766EAB"/>
    <w:rsid w:val="00767076"/>
    <w:rsid w:val="00767F4C"/>
    <w:rsid w:val="0077010B"/>
    <w:rsid w:val="0077062F"/>
    <w:rsid w:val="00771049"/>
    <w:rsid w:val="0077274A"/>
    <w:rsid w:val="00772C74"/>
    <w:rsid w:val="007742CD"/>
    <w:rsid w:val="00774B06"/>
    <w:rsid w:val="00774F50"/>
    <w:rsid w:val="0077536A"/>
    <w:rsid w:val="00776053"/>
    <w:rsid w:val="007771BB"/>
    <w:rsid w:val="0077776E"/>
    <w:rsid w:val="007779FA"/>
    <w:rsid w:val="00780285"/>
    <w:rsid w:val="007806AE"/>
    <w:rsid w:val="00781220"/>
    <w:rsid w:val="00781BCD"/>
    <w:rsid w:val="007835D4"/>
    <w:rsid w:val="0078476B"/>
    <w:rsid w:val="00786628"/>
    <w:rsid w:val="00786941"/>
    <w:rsid w:val="007878C6"/>
    <w:rsid w:val="0079039E"/>
    <w:rsid w:val="00790FDF"/>
    <w:rsid w:val="007913A3"/>
    <w:rsid w:val="0079188C"/>
    <w:rsid w:val="00791A3F"/>
    <w:rsid w:val="007931AF"/>
    <w:rsid w:val="00793936"/>
    <w:rsid w:val="00793E3C"/>
    <w:rsid w:val="00794710"/>
    <w:rsid w:val="00794C42"/>
    <w:rsid w:val="0079668E"/>
    <w:rsid w:val="007967AD"/>
    <w:rsid w:val="00796B73"/>
    <w:rsid w:val="00796CDC"/>
    <w:rsid w:val="0079717F"/>
    <w:rsid w:val="00797427"/>
    <w:rsid w:val="007A01F7"/>
    <w:rsid w:val="007A0C90"/>
    <w:rsid w:val="007A0DCF"/>
    <w:rsid w:val="007A1196"/>
    <w:rsid w:val="007A138C"/>
    <w:rsid w:val="007A17FB"/>
    <w:rsid w:val="007A1CCF"/>
    <w:rsid w:val="007A2053"/>
    <w:rsid w:val="007A21D5"/>
    <w:rsid w:val="007A2C91"/>
    <w:rsid w:val="007A2F9F"/>
    <w:rsid w:val="007A4558"/>
    <w:rsid w:val="007A55F8"/>
    <w:rsid w:val="007A56E5"/>
    <w:rsid w:val="007A62C0"/>
    <w:rsid w:val="007A64F1"/>
    <w:rsid w:val="007A689F"/>
    <w:rsid w:val="007A69C6"/>
    <w:rsid w:val="007A6B5B"/>
    <w:rsid w:val="007A6D1F"/>
    <w:rsid w:val="007A6D94"/>
    <w:rsid w:val="007B0672"/>
    <w:rsid w:val="007B0C57"/>
    <w:rsid w:val="007B0DB6"/>
    <w:rsid w:val="007B1A31"/>
    <w:rsid w:val="007B23DF"/>
    <w:rsid w:val="007B24C7"/>
    <w:rsid w:val="007B262E"/>
    <w:rsid w:val="007B3029"/>
    <w:rsid w:val="007B34A1"/>
    <w:rsid w:val="007B37B5"/>
    <w:rsid w:val="007B3ED2"/>
    <w:rsid w:val="007B5844"/>
    <w:rsid w:val="007B6E3B"/>
    <w:rsid w:val="007B7880"/>
    <w:rsid w:val="007B7989"/>
    <w:rsid w:val="007C0FE4"/>
    <w:rsid w:val="007C19DE"/>
    <w:rsid w:val="007C211C"/>
    <w:rsid w:val="007C46FF"/>
    <w:rsid w:val="007C49F9"/>
    <w:rsid w:val="007C535D"/>
    <w:rsid w:val="007C5C4C"/>
    <w:rsid w:val="007C5F0C"/>
    <w:rsid w:val="007C5F63"/>
    <w:rsid w:val="007C75EB"/>
    <w:rsid w:val="007D09A3"/>
    <w:rsid w:val="007D11B9"/>
    <w:rsid w:val="007D11E4"/>
    <w:rsid w:val="007D1BE2"/>
    <w:rsid w:val="007D30FE"/>
    <w:rsid w:val="007D37FA"/>
    <w:rsid w:val="007D3A73"/>
    <w:rsid w:val="007D3B29"/>
    <w:rsid w:val="007D3D4E"/>
    <w:rsid w:val="007D5717"/>
    <w:rsid w:val="007D57C8"/>
    <w:rsid w:val="007D5DE0"/>
    <w:rsid w:val="007D61A1"/>
    <w:rsid w:val="007D691D"/>
    <w:rsid w:val="007D6B9E"/>
    <w:rsid w:val="007D6F2A"/>
    <w:rsid w:val="007D7897"/>
    <w:rsid w:val="007D79F4"/>
    <w:rsid w:val="007D7AD4"/>
    <w:rsid w:val="007E0050"/>
    <w:rsid w:val="007E0439"/>
    <w:rsid w:val="007E1646"/>
    <w:rsid w:val="007E1A7F"/>
    <w:rsid w:val="007E1AE0"/>
    <w:rsid w:val="007E2AB2"/>
    <w:rsid w:val="007E2C24"/>
    <w:rsid w:val="007E2FFC"/>
    <w:rsid w:val="007E43FF"/>
    <w:rsid w:val="007E559C"/>
    <w:rsid w:val="007E55E9"/>
    <w:rsid w:val="007E61F9"/>
    <w:rsid w:val="007E64CA"/>
    <w:rsid w:val="007E7135"/>
    <w:rsid w:val="007F04C0"/>
    <w:rsid w:val="007F0684"/>
    <w:rsid w:val="007F10F6"/>
    <w:rsid w:val="007F13DC"/>
    <w:rsid w:val="007F233A"/>
    <w:rsid w:val="007F300C"/>
    <w:rsid w:val="007F33D2"/>
    <w:rsid w:val="007F38F7"/>
    <w:rsid w:val="007F4672"/>
    <w:rsid w:val="007F6AB7"/>
    <w:rsid w:val="007F76BF"/>
    <w:rsid w:val="007F793A"/>
    <w:rsid w:val="007F7B1E"/>
    <w:rsid w:val="008002F1"/>
    <w:rsid w:val="0080091E"/>
    <w:rsid w:val="0080114C"/>
    <w:rsid w:val="008018EA"/>
    <w:rsid w:val="00803289"/>
    <w:rsid w:val="00804064"/>
    <w:rsid w:val="008049F8"/>
    <w:rsid w:val="008053A1"/>
    <w:rsid w:val="00805CB1"/>
    <w:rsid w:val="008067DF"/>
    <w:rsid w:val="008072C3"/>
    <w:rsid w:val="0081017E"/>
    <w:rsid w:val="00810753"/>
    <w:rsid w:val="00810A6E"/>
    <w:rsid w:val="008126C3"/>
    <w:rsid w:val="00813497"/>
    <w:rsid w:val="00813802"/>
    <w:rsid w:val="0081470A"/>
    <w:rsid w:val="00815D9F"/>
    <w:rsid w:val="00820618"/>
    <w:rsid w:val="008210C1"/>
    <w:rsid w:val="0082162E"/>
    <w:rsid w:val="0082207F"/>
    <w:rsid w:val="00823174"/>
    <w:rsid w:val="008249CE"/>
    <w:rsid w:val="008253C3"/>
    <w:rsid w:val="00826855"/>
    <w:rsid w:val="00826D1C"/>
    <w:rsid w:val="008313DF"/>
    <w:rsid w:val="00831DCC"/>
    <w:rsid w:val="008321E1"/>
    <w:rsid w:val="00832929"/>
    <w:rsid w:val="0083361F"/>
    <w:rsid w:val="0083405F"/>
    <w:rsid w:val="00834761"/>
    <w:rsid w:val="00834BEC"/>
    <w:rsid w:val="00836249"/>
    <w:rsid w:val="00836509"/>
    <w:rsid w:val="00836C22"/>
    <w:rsid w:val="0084026E"/>
    <w:rsid w:val="0084096B"/>
    <w:rsid w:val="00840C66"/>
    <w:rsid w:val="00840CD7"/>
    <w:rsid w:val="00841711"/>
    <w:rsid w:val="00841C9A"/>
    <w:rsid w:val="00841D14"/>
    <w:rsid w:val="00841F3B"/>
    <w:rsid w:val="008433EE"/>
    <w:rsid w:val="008437DA"/>
    <w:rsid w:val="00843D61"/>
    <w:rsid w:val="00844E0F"/>
    <w:rsid w:val="00845166"/>
    <w:rsid w:val="0084531C"/>
    <w:rsid w:val="0084586F"/>
    <w:rsid w:val="00845B21"/>
    <w:rsid w:val="00845F35"/>
    <w:rsid w:val="00846EB5"/>
    <w:rsid w:val="00847A40"/>
    <w:rsid w:val="00850778"/>
    <w:rsid w:val="00851702"/>
    <w:rsid w:val="008520C1"/>
    <w:rsid w:val="0085397B"/>
    <w:rsid w:val="00853DE2"/>
    <w:rsid w:val="00853E2D"/>
    <w:rsid w:val="00853F30"/>
    <w:rsid w:val="00854088"/>
    <w:rsid w:val="00854359"/>
    <w:rsid w:val="00854819"/>
    <w:rsid w:val="00855273"/>
    <w:rsid w:val="00855F87"/>
    <w:rsid w:val="00857300"/>
    <w:rsid w:val="008576B7"/>
    <w:rsid w:val="00860510"/>
    <w:rsid w:val="00860A9C"/>
    <w:rsid w:val="00860C2A"/>
    <w:rsid w:val="00860EFB"/>
    <w:rsid w:val="008625E3"/>
    <w:rsid w:val="00862ED1"/>
    <w:rsid w:val="00863065"/>
    <w:rsid w:val="008630E7"/>
    <w:rsid w:val="00863C0D"/>
    <w:rsid w:val="00865011"/>
    <w:rsid w:val="0086505E"/>
    <w:rsid w:val="00865C71"/>
    <w:rsid w:val="00865C79"/>
    <w:rsid w:val="00865E62"/>
    <w:rsid w:val="00866BC6"/>
    <w:rsid w:val="00867345"/>
    <w:rsid w:val="00870339"/>
    <w:rsid w:val="00870B13"/>
    <w:rsid w:val="00871256"/>
    <w:rsid w:val="0087161F"/>
    <w:rsid w:val="00872626"/>
    <w:rsid w:val="00872A72"/>
    <w:rsid w:val="00873161"/>
    <w:rsid w:val="008732AB"/>
    <w:rsid w:val="00873F5A"/>
    <w:rsid w:val="00874C13"/>
    <w:rsid w:val="00875D0D"/>
    <w:rsid w:val="00875F43"/>
    <w:rsid w:val="008760D3"/>
    <w:rsid w:val="008763F9"/>
    <w:rsid w:val="00876CD7"/>
    <w:rsid w:val="00876F47"/>
    <w:rsid w:val="008801E6"/>
    <w:rsid w:val="00880406"/>
    <w:rsid w:val="00881E70"/>
    <w:rsid w:val="008826E4"/>
    <w:rsid w:val="00882909"/>
    <w:rsid w:val="00883884"/>
    <w:rsid w:val="00884753"/>
    <w:rsid w:val="00884D03"/>
    <w:rsid w:val="00885780"/>
    <w:rsid w:val="008863F4"/>
    <w:rsid w:val="008864A4"/>
    <w:rsid w:val="008900F4"/>
    <w:rsid w:val="00890A33"/>
    <w:rsid w:val="0089196C"/>
    <w:rsid w:val="0089217A"/>
    <w:rsid w:val="00892598"/>
    <w:rsid w:val="00892FF5"/>
    <w:rsid w:val="00894E6F"/>
    <w:rsid w:val="00895446"/>
    <w:rsid w:val="008968FC"/>
    <w:rsid w:val="00896FA3"/>
    <w:rsid w:val="00897323"/>
    <w:rsid w:val="00897460"/>
    <w:rsid w:val="00897747"/>
    <w:rsid w:val="00897FBC"/>
    <w:rsid w:val="008A101C"/>
    <w:rsid w:val="008A1BE4"/>
    <w:rsid w:val="008A2664"/>
    <w:rsid w:val="008A3899"/>
    <w:rsid w:val="008A3B6F"/>
    <w:rsid w:val="008A3CAA"/>
    <w:rsid w:val="008A3ED0"/>
    <w:rsid w:val="008A42C6"/>
    <w:rsid w:val="008A5E9A"/>
    <w:rsid w:val="008A70BD"/>
    <w:rsid w:val="008B02D8"/>
    <w:rsid w:val="008B0331"/>
    <w:rsid w:val="008B0B2B"/>
    <w:rsid w:val="008B19FA"/>
    <w:rsid w:val="008B1A4F"/>
    <w:rsid w:val="008B1C48"/>
    <w:rsid w:val="008B2AC0"/>
    <w:rsid w:val="008B3DEF"/>
    <w:rsid w:val="008B4F1A"/>
    <w:rsid w:val="008B51B4"/>
    <w:rsid w:val="008B5299"/>
    <w:rsid w:val="008B5403"/>
    <w:rsid w:val="008B6E09"/>
    <w:rsid w:val="008B6E96"/>
    <w:rsid w:val="008B7EDF"/>
    <w:rsid w:val="008C029D"/>
    <w:rsid w:val="008C02F9"/>
    <w:rsid w:val="008C203C"/>
    <w:rsid w:val="008C26BC"/>
    <w:rsid w:val="008C4174"/>
    <w:rsid w:val="008C54DC"/>
    <w:rsid w:val="008C55EA"/>
    <w:rsid w:val="008C5DA0"/>
    <w:rsid w:val="008C7325"/>
    <w:rsid w:val="008C7349"/>
    <w:rsid w:val="008C7CAB"/>
    <w:rsid w:val="008D094F"/>
    <w:rsid w:val="008D2144"/>
    <w:rsid w:val="008D4C9E"/>
    <w:rsid w:val="008D4EA3"/>
    <w:rsid w:val="008D5ECD"/>
    <w:rsid w:val="008D632E"/>
    <w:rsid w:val="008D6686"/>
    <w:rsid w:val="008D7345"/>
    <w:rsid w:val="008E044A"/>
    <w:rsid w:val="008E0968"/>
    <w:rsid w:val="008E16FE"/>
    <w:rsid w:val="008E1CAE"/>
    <w:rsid w:val="008E27F2"/>
    <w:rsid w:val="008E2E74"/>
    <w:rsid w:val="008E2EBF"/>
    <w:rsid w:val="008E2ECB"/>
    <w:rsid w:val="008E31B6"/>
    <w:rsid w:val="008E3283"/>
    <w:rsid w:val="008E343C"/>
    <w:rsid w:val="008E42E0"/>
    <w:rsid w:val="008E4602"/>
    <w:rsid w:val="008E46AC"/>
    <w:rsid w:val="008E4BDB"/>
    <w:rsid w:val="008E53EF"/>
    <w:rsid w:val="008E5CF9"/>
    <w:rsid w:val="008E5FAD"/>
    <w:rsid w:val="008E6069"/>
    <w:rsid w:val="008E7F85"/>
    <w:rsid w:val="008F00FF"/>
    <w:rsid w:val="008F0CED"/>
    <w:rsid w:val="008F0D89"/>
    <w:rsid w:val="008F0FC3"/>
    <w:rsid w:val="008F13DE"/>
    <w:rsid w:val="008F182F"/>
    <w:rsid w:val="008F1C43"/>
    <w:rsid w:val="008F1D52"/>
    <w:rsid w:val="008F1DAE"/>
    <w:rsid w:val="008F1EF6"/>
    <w:rsid w:val="008F21A7"/>
    <w:rsid w:val="008F26A3"/>
    <w:rsid w:val="008F2A40"/>
    <w:rsid w:val="008F385D"/>
    <w:rsid w:val="008F41FE"/>
    <w:rsid w:val="008F436F"/>
    <w:rsid w:val="008F4404"/>
    <w:rsid w:val="008F451C"/>
    <w:rsid w:val="008F4878"/>
    <w:rsid w:val="008F51B3"/>
    <w:rsid w:val="008F60F4"/>
    <w:rsid w:val="008F6318"/>
    <w:rsid w:val="008F7208"/>
    <w:rsid w:val="008F73F9"/>
    <w:rsid w:val="0090016A"/>
    <w:rsid w:val="009002A8"/>
    <w:rsid w:val="009012AA"/>
    <w:rsid w:val="0090136D"/>
    <w:rsid w:val="00901E46"/>
    <w:rsid w:val="00902334"/>
    <w:rsid w:val="00902ABC"/>
    <w:rsid w:val="009030DE"/>
    <w:rsid w:val="00904345"/>
    <w:rsid w:val="0090447F"/>
    <w:rsid w:val="00904B82"/>
    <w:rsid w:val="00905103"/>
    <w:rsid w:val="00905826"/>
    <w:rsid w:val="009061F1"/>
    <w:rsid w:val="00906466"/>
    <w:rsid w:val="00906520"/>
    <w:rsid w:val="0090691D"/>
    <w:rsid w:val="009105B9"/>
    <w:rsid w:val="00910CCA"/>
    <w:rsid w:val="00910FC9"/>
    <w:rsid w:val="00911009"/>
    <w:rsid w:val="009112ED"/>
    <w:rsid w:val="009113E8"/>
    <w:rsid w:val="00912686"/>
    <w:rsid w:val="009126FA"/>
    <w:rsid w:val="009127B8"/>
    <w:rsid w:val="00912880"/>
    <w:rsid w:val="00912E7E"/>
    <w:rsid w:val="00913445"/>
    <w:rsid w:val="00913823"/>
    <w:rsid w:val="0091555E"/>
    <w:rsid w:val="00915FBD"/>
    <w:rsid w:val="00916828"/>
    <w:rsid w:val="0091696D"/>
    <w:rsid w:val="009178A5"/>
    <w:rsid w:val="00921CB9"/>
    <w:rsid w:val="0092252B"/>
    <w:rsid w:val="00922770"/>
    <w:rsid w:val="00922944"/>
    <w:rsid w:val="009245C6"/>
    <w:rsid w:val="00924C6D"/>
    <w:rsid w:val="0092586B"/>
    <w:rsid w:val="009259D9"/>
    <w:rsid w:val="00926338"/>
    <w:rsid w:val="009266B6"/>
    <w:rsid w:val="00930452"/>
    <w:rsid w:val="00930A71"/>
    <w:rsid w:val="00930B3A"/>
    <w:rsid w:val="00931821"/>
    <w:rsid w:val="009327BA"/>
    <w:rsid w:val="00932D15"/>
    <w:rsid w:val="009335E2"/>
    <w:rsid w:val="00934EBE"/>
    <w:rsid w:val="00935120"/>
    <w:rsid w:val="00935628"/>
    <w:rsid w:val="00936EEE"/>
    <w:rsid w:val="00937682"/>
    <w:rsid w:val="009378FC"/>
    <w:rsid w:val="009405FF"/>
    <w:rsid w:val="00940BCF"/>
    <w:rsid w:val="00940D67"/>
    <w:rsid w:val="0094209B"/>
    <w:rsid w:val="00942916"/>
    <w:rsid w:val="00943618"/>
    <w:rsid w:val="00943681"/>
    <w:rsid w:val="00943687"/>
    <w:rsid w:val="009447C1"/>
    <w:rsid w:val="0094505B"/>
    <w:rsid w:val="00945549"/>
    <w:rsid w:val="00947654"/>
    <w:rsid w:val="009506BC"/>
    <w:rsid w:val="0095073F"/>
    <w:rsid w:val="0095167F"/>
    <w:rsid w:val="0095176E"/>
    <w:rsid w:val="00951D23"/>
    <w:rsid w:val="00952E48"/>
    <w:rsid w:val="00952E67"/>
    <w:rsid w:val="00953298"/>
    <w:rsid w:val="0095560B"/>
    <w:rsid w:val="00955E9E"/>
    <w:rsid w:val="0095691E"/>
    <w:rsid w:val="009574BD"/>
    <w:rsid w:val="00957DC7"/>
    <w:rsid w:val="009605F7"/>
    <w:rsid w:val="00961038"/>
    <w:rsid w:val="00962695"/>
    <w:rsid w:val="0096289A"/>
    <w:rsid w:val="00962EA8"/>
    <w:rsid w:val="00963BCE"/>
    <w:rsid w:val="00965374"/>
    <w:rsid w:val="009658D7"/>
    <w:rsid w:val="00966266"/>
    <w:rsid w:val="009662AA"/>
    <w:rsid w:val="00966317"/>
    <w:rsid w:val="00966C3F"/>
    <w:rsid w:val="009671EF"/>
    <w:rsid w:val="00967684"/>
    <w:rsid w:val="00970AE7"/>
    <w:rsid w:val="0097135A"/>
    <w:rsid w:val="00971CA4"/>
    <w:rsid w:val="009736DA"/>
    <w:rsid w:val="0097374E"/>
    <w:rsid w:val="009737A9"/>
    <w:rsid w:val="0097683F"/>
    <w:rsid w:val="009773A3"/>
    <w:rsid w:val="00977665"/>
    <w:rsid w:val="00981971"/>
    <w:rsid w:val="00982815"/>
    <w:rsid w:val="00982891"/>
    <w:rsid w:val="0098414D"/>
    <w:rsid w:val="009845F2"/>
    <w:rsid w:val="00984BFA"/>
    <w:rsid w:val="00985BA5"/>
    <w:rsid w:val="00987AD6"/>
    <w:rsid w:val="009907C9"/>
    <w:rsid w:val="00990C62"/>
    <w:rsid w:val="009915AE"/>
    <w:rsid w:val="00992B81"/>
    <w:rsid w:val="00992BFE"/>
    <w:rsid w:val="00993A8B"/>
    <w:rsid w:val="00994B94"/>
    <w:rsid w:val="00995182"/>
    <w:rsid w:val="009952DF"/>
    <w:rsid w:val="00995CB5"/>
    <w:rsid w:val="0099645F"/>
    <w:rsid w:val="00996F76"/>
    <w:rsid w:val="00997BC6"/>
    <w:rsid w:val="00997C32"/>
    <w:rsid w:val="00997C82"/>
    <w:rsid w:val="009A0ACF"/>
    <w:rsid w:val="009A0CAB"/>
    <w:rsid w:val="009A118C"/>
    <w:rsid w:val="009A1C95"/>
    <w:rsid w:val="009A3521"/>
    <w:rsid w:val="009A3D0E"/>
    <w:rsid w:val="009A443D"/>
    <w:rsid w:val="009A44CE"/>
    <w:rsid w:val="009A44F6"/>
    <w:rsid w:val="009A5083"/>
    <w:rsid w:val="009A5096"/>
    <w:rsid w:val="009A6A46"/>
    <w:rsid w:val="009A7F84"/>
    <w:rsid w:val="009B0459"/>
    <w:rsid w:val="009B073D"/>
    <w:rsid w:val="009B1402"/>
    <w:rsid w:val="009B1F4C"/>
    <w:rsid w:val="009B2756"/>
    <w:rsid w:val="009B30B6"/>
    <w:rsid w:val="009B369A"/>
    <w:rsid w:val="009B497B"/>
    <w:rsid w:val="009B6A20"/>
    <w:rsid w:val="009B7533"/>
    <w:rsid w:val="009B7662"/>
    <w:rsid w:val="009C03BD"/>
    <w:rsid w:val="009C0F1A"/>
    <w:rsid w:val="009C172A"/>
    <w:rsid w:val="009C18A7"/>
    <w:rsid w:val="009C255E"/>
    <w:rsid w:val="009C34B9"/>
    <w:rsid w:val="009C3AE5"/>
    <w:rsid w:val="009C4021"/>
    <w:rsid w:val="009C41B2"/>
    <w:rsid w:val="009C4312"/>
    <w:rsid w:val="009C4B1E"/>
    <w:rsid w:val="009C581E"/>
    <w:rsid w:val="009C603D"/>
    <w:rsid w:val="009C6B08"/>
    <w:rsid w:val="009C7DA4"/>
    <w:rsid w:val="009D1313"/>
    <w:rsid w:val="009D1A84"/>
    <w:rsid w:val="009D1D21"/>
    <w:rsid w:val="009D1DAD"/>
    <w:rsid w:val="009D236C"/>
    <w:rsid w:val="009D2DD1"/>
    <w:rsid w:val="009D31E4"/>
    <w:rsid w:val="009D3EC2"/>
    <w:rsid w:val="009D442B"/>
    <w:rsid w:val="009D4AC7"/>
    <w:rsid w:val="009D4E31"/>
    <w:rsid w:val="009D6892"/>
    <w:rsid w:val="009D7AAD"/>
    <w:rsid w:val="009E062C"/>
    <w:rsid w:val="009E0A17"/>
    <w:rsid w:val="009E0F8D"/>
    <w:rsid w:val="009E1548"/>
    <w:rsid w:val="009E1D58"/>
    <w:rsid w:val="009E1EC5"/>
    <w:rsid w:val="009E1FE7"/>
    <w:rsid w:val="009E27E1"/>
    <w:rsid w:val="009E2829"/>
    <w:rsid w:val="009E32D9"/>
    <w:rsid w:val="009E3F4E"/>
    <w:rsid w:val="009E47E8"/>
    <w:rsid w:val="009E61F1"/>
    <w:rsid w:val="009E76C6"/>
    <w:rsid w:val="009F0269"/>
    <w:rsid w:val="009F1E42"/>
    <w:rsid w:val="009F1EC2"/>
    <w:rsid w:val="009F274F"/>
    <w:rsid w:val="009F2BEB"/>
    <w:rsid w:val="009F2D62"/>
    <w:rsid w:val="009F320E"/>
    <w:rsid w:val="009F331F"/>
    <w:rsid w:val="009F3394"/>
    <w:rsid w:val="009F3FA9"/>
    <w:rsid w:val="009F5F31"/>
    <w:rsid w:val="009F6026"/>
    <w:rsid w:val="009F6EAD"/>
    <w:rsid w:val="009F74C8"/>
    <w:rsid w:val="009F787A"/>
    <w:rsid w:val="009F7888"/>
    <w:rsid w:val="009F7D36"/>
    <w:rsid w:val="00A003EB"/>
    <w:rsid w:val="00A00E6B"/>
    <w:rsid w:val="00A02BFE"/>
    <w:rsid w:val="00A03F40"/>
    <w:rsid w:val="00A04409"/>
    <w:rsid w:val="00A046EF"/>
    <w:rsid w:val="00A0498E"/>
    <w:rsid w:val="00A0569A"/>
    <w:rsid w:val="00A102AD"/>
    <w:rsid w:val="00A10AC8"/>
    <w:rsid w:val="00A1120F"/>
    <w:rsid w:val="00A113D9"/>
    <w:rsid w:val="00A11751"/>
    <w:rsid w:val="00A11DC2"/>
    <w:rsid w:val="00A135E9"/>
    <w:rsid w:val="00A139D1"/>
    <w:rsid w:val="00A145C1"/>
    <w:rsid w:val="00A15CB2"/>
    <w:rsid w:val="00A15F17"/>
    <w:rsid w:val="00A1623B"/>
    <w:rsid w:val="00A17DD3"/>
    <w:rsid w:val="00A201B4"/>
    <w:rsid w:val="00A203C9"/>
    <w:rsid w:val="00A2133B"/>
    <w:rsid w:val="00A23AA7"/>
    <w:rsid w:val="00A23F2A"/>
    <w:rsid w:val="00A24142"/>
    <w:rsid w:val="00A24A81"/>
    <w:rsid w:val="00A25704"/>
    <w:rsid w:val="00A26DC5"/>
    <w:rsid w:val="00A274F7"/>
    <w:rsid w:val="00A2778E"/>
    <w:rsid w:val="00A277FF"/>
    <w:rsid w:val="00A305FB"/>
    <w:rsid w:val="00A30EDA"/>
    <w:rsid w:val="00A31171"/>
    <w:rsid w:val="00A31B3D"/>
    <w:rsid w:val="00A320D5"/>
    <w:rsid w:val="00A32FAB"/>
    <w:rsid w:val="00A33614"/>
    <w:rsid w:val="00A33926"/>
    <w:rsid w:val="00A33EF8"/>
    <w:rsid w:val="00A3414E"/>
    <w:rsid w:val="00A34F5C"/>
    <w:rsid w:val="00A36919"/>
    <w:rsid w:val="00A37017"/>
    <w:rsid w:val="00A37FBB"/>
    <w:rsid w:val="00A402CF"/>
    <w:rsid w:val="00A40E3C"/>
    <w:rsid w:val="00A40E96"/>
    <w:rsid w:val="00A410A9"/>
    <w:rsid w:val="00A418E8"/>
    <w:rsid w:val="00A42468"/>
    <w:rsid w:val="00A424C9"/>
    <w:rsid w:val="00A4289D"/>
    <w:rsid w:val="00A428E3"/>
    <w:rsid w:val="00A43558"/>
    <w:rsid w:val="00A436DD"/>
    <w:rsid w:val="00A43BB1"/>
    <w:rsid w:val="00A4441D"/>
    <w:rsid w:val="00A44613"/>
    <w:rsid w:val="00A44BE1"/>
    <w:rsid w:val="00A45C18"/>
    <w:rsid w:val="00A45CBD"/>
    <w:rsid w:val="00A46851"/>
    <w:rsid w:val="00A46CBF"/>
    <w:rsid w:val="00A47375"/>
    <w:rsid w:val="00A474A2"/>
    <w:rsid w:val="00A47AEB"/>
    <w:rsid w:val="00A47EEB"/>
    <w:rsid w:val="00A51C20"/>
    <w:rsid w:val="00A51D8B"/>
    <w:rsid w:val="00A526B6"/>
    <w:rsid w:val="00A52A84"/>
    <w:rsid w:val="00A53EDA"/>
    <w:rsid w:val="00A5418A"/>
    <w:rsid w:val="00A54570"/>
    <w:rsid w:val="00A55884"/>
    <w:rsid w:val="00A55B60"/>
    <w:rsid w:val="00A55B83"/>
    <w:rsid w:val="00A55E09"/>
    <w:rsid w:val="00A566B3"/>
    <w:rsid w:val="00A5706C"/>
    <w:rsid w:val="00A57A4E"/>
    <w:rsid w:val="00A6008C"/>
    <w:rsid w:val="00A61CB4"/>
    <w:rsid w:val="00A62236"/>
    <w:rsid w:val="00A62902"/>
    <w:rsid w:val="00A6319D"/>
    <w:rsid w:val="00A633BD"/>
    <w:rsid w:val="00A643B0"/>
    <w:rsid w:val="00A6475B"/>
    <w:rsid w:val="00A64F7C"/>
    <w:rsid w:val="00A66C5E"/>
    <w:rsid w:val="00A673CD"/>
    <w:rsid w:val="00A675C7"/>
    <w:rsid w:val="00A677F0"/>
    <w:rsid w:val="00A7077B"/>
    <w:rsid w:val="00A707B3"/>
    <w:rsid w:val="00A715E5"/>
    <w:rsid w:val="00A7232B"/>
    <w:rsid w:val="00A72EB9"/>
    <w:rsid w:val="00A73363"/>
    <w:rsid w:val="00A7346A"/>
    <w:rsid w:val="00A7352B"/>
    <w:rsid w:val="00A7394A"/>
    <w:rsid w:val="00A7400A"/>
    <w:rsid w:val="00A74277"/>
    <w:rsid w:val="00A754D9"/>
    <w:rsid w:val="00A760D8"/>
    <w:rsid w:val="00A774A7"/>
    <w:rsid w:val="00A8021B"/>
    <w:rsid w:val="00A80ABC"/>
    <w:rsid w:val="00A81B13"/>
    <w:rsid w:val="00A81C72"/>
    <w:rsid w:val="00A81F1E"/>
    <w:rsid w:val="00A82334"/>
    <w:rsid w:val="00A84218"/>
    <w:rsid w:val="00A84881"/>
    <w:rsid w:val="00A84935"/>
    <w:rsid w:val="00A84BDC"/>
    <w:rsid w:val="00A90B5C"/>
    <w:rsid w:val="00A91E6F"/>
    <w:rsid w:val="00A930A3"/>
    <w:rsid w:val="00A93825"/>
    <w:rsid w:val="00A93843"/>
    <w:rsid w:val="00A93CF5"/>
    <w:rsid w:val="00A948AF"/>
    <w:rsid w:val="00A948BA"/>
    <w:rsid w:val="00A94D03"/>
    <w:rsid w:val="00A9755C"/>
    <w:rsid w:val="00AA0C24"/>
    <w:rsid w:val="00AA248D"/>
    <w:rsid w:val="00AA26EA"/>
    <w:rsid w:val="00AA32BC"/>
    <w:rsid w:val="00AA3938"/>
    <w:rsid w:val="00AA395B"/>
    <w:rsid w:val="00AA5651"/>
    <w:rsid w:val="00AA5922"/>
    <w:rsid w:val="00AA5998"/>
    <w:rsid w:val="00AA5A8C"/>
    <w:rsid w:val="00AA6750"/>
    <w:rsid w:val="00AA71CE"/>
    <w:rsid w:val="00AA760B"/>
    <w:rsid w:val="00AA7D32"/>
    <w:rsid w:val="00AB162D"/>
    <w:rsid w:val="00AB23C0"/>
    <w:rsid w:val="00AB3B39"/>
    <w:rsid w:val="00AB3BF7"/>
    <w:rsid w:val="00AB40A2"/>
    <w:rsid w:val="00AB487C"/>
    <w:rsid w:val="00AB4D7D"/>
    <w:rsid w:val="00AB506C"/>
    <w:rsid w:val="00AB5437"/>
    <w:rsid w:val="00AB573F"/>
    <w:rsid w:val="00AB5D29"/>
    <w:rsid w:val="00AB5E7C"/>
    <w:rsid w:val="00AB6297"/>
    <w:rsid w:val="00AB7155"/>
    <w:rsid w:val="00AB7B93"/>
    <w:rsid w:val="00AC00F9"/>
    <w:rsid w:val="00AC02AB"/>
    <w:rsid w:val="00AC0DE4"/>
    <w:rsid w:val="00AC11AC"/>
    <w:rsid w:val="00AC1A59"/>
    <w:rsid w:val="00AC24C3"/>
    <w:rsid w:val="00AC2768"/>
    <w:rsid w:val="00AC2A9A"/>
    <w:rsid w:val="00AC3689"/>
    <w:rsid w:val="00AC43EA"/>
    <w:rsid w:val="00AC47F9"/>
    <w:rsid w:val="00AC4B81"/>
    <w:rsid w:val="00AC62B7"/>
    <w:rsid w:val="00AC6C68"/>
    <w:rsid w:val="00AC6CE2"/>
    <w:rsid w:val="00AC6F01"/>
    <w:rsid w:val="00AC702A"/>
    <w:rsid w:val="00AC733F"/>
    <w:rsid w:val="00AC7390"/>
    <w:rsid w:val="00AD1BE1"/>
    <w:rsid w:val="00AD1CF8"/>
    <w:rsid w:val="00AD1E15"/>
    <w:rsid w:val="00AD236D"/>
    <w:rsid w:val="00AD2F23"/>
    <w:rsid w:val="00AD4C67"/>
    <w:rsid w:val="00AD4F5C"/>
    <w:rsid w:val="00AD5039"/>
    <w:rsid w:val="00AD5747"/>
    <w:rsid w:val="00AD6331"/>
    <w:rsid w:val="00AD72FB"/>
    <w:rsid w:val="00AD778F"/>
    <w:rsid w:val="00AD798D"/>
    <w:rsid w:val="00AD7B28"/>
    <w:rsid w:val="00AD7F21"/>
    <w:rsid w:val="00AE00BF"/>
    <w:rsid w:val="00AE316D"/>
    <w:rsid w:val="00AE3860"/>
    <w:rsid w:val="00AE3897"/>
    <w:rsid w:val="00AE3E1D"/>
    <w:rsid w:val="00AE43D1"/>
    <w:rsid w:val="00AE5898"/>
    <w:rsid w:val="00AE5C4A"/>
    <w:rsid w:val="00AE6120"/>
    <w:rsid w:val="00AE7461"/>
    <w:rsid w:val="00AE7470"/>
    <w:rsid w:val="00AE78D5"/>
    <w:rsid w:val="00AE7BB1"/>
    <w:rsid w:val="00AF0138"/>
    <w:rsid w:val="00AF02ED"/>
    <w:rsid w:val="00AF03AA"/>
    <w:rsid w:val="00AF0803"/>
    <w:rsid w:val="00AF1B01"/>
    <w:rsid w:val="00AF2F72"/>
    <w:rsid w:val="00AF4DE8"/>
    <w:rsid w:val="00AF721A"/>
    <w:rsid w:val="00B00706"/>
    <w:rsid w:val="00B008C4"/>
    <w:rsid w:val="00B00E50"/>
    <w:rsid w:val="00B0131B"/>
    <w:rsid w:val="00B0143A"/>
    <w:rsid w:val="00B01649"/>
    <w:rsid w:val="00B022A0"/>
    <w:rsid w:val="00B04AA7"/>
    <w:rsid w:val="00B04D6B"/>
    <w:rsid w:val="00B051B9"/>
    <w:rsid w:val="00B0558B"/>
    <w:rsid w:val="00B06B16"/>
    <w:rsid w:val="00B07255"/>
    <w:rsid w:val="00B075E6"/>
    <w:rsid w:val="00B07FF6"/>
    <w:rsid w:val="00B103D0"/>
    <w:rsid w:val="00B10AD2"/>
    <w:rsid w:val="00B1194B"/>
    <w:rsid w:val="00B11998"/>
    <w:rsid w:val="00B13CBA"/>
    <w:rsid w:val="00B14671"/>
    <w:rsid w:val="00B14FA8"/>
    <w:rsid w:val="00B15DA1"/>
    <w:rsid w:val="00B162B8"/>
    <w:rsid w:val="00B16F05"/>
    <w:rsid w:val="00B17AC9"/>
    <w:rsid w:val="00B17F51"/>
    <w:rsid w:val="00B2011F"/>
    <w:rsid w:val="00B218BD"/>
    <w:rsid w:val="00B21FCD"/>
    <w:rsid w:val="00B22841"/>
    <w:rsid w:val="00B2543B"/>
    <w:rsid w:val="00B255D9"/>
    <w:rsid w:val="00B2639D"/>
    <w:rsid w:val="00B26870"/>
    <w:rsid w:val="00B27079"/>
    <w:rsid w:val="00B27527"/>
    <w:rsid w:val="00B27938"/>
    <w:rsid w:val="00B302DA"/>
    <w:rsid w:val="00B30CAB"/>
    <w:rsid w:val="00B31267"/>
    <w:rsid w:val="00B3255D"/>
    <w:rsid w:val="00B347B9"/>
    <w:rsid w:val="00B3490B"/>
    <w:rsid w:val="00B349DA"/>
    <w:rsid w:val="00B35342"/>
    <w:rsid w:val="00B359F2"/>
    <w:rsid w:val="00B36BB5"/>
    <w:rsid w:val="00B36DAA"/>
    <w:rsid w:val="00B37AD9"/>
    <w:rsid w:val="00B41E09"/>
    <w:rsid w:val="00B43B35"/>
    <w:rsid w:val="00B43E68"/>
    <w:rsid w:val="00B44767"/>
    <w:rsid w:val="00B45E21"/>
    <w:rsid w:val="00B468DD"/>
    <w:rsid w:val="00B46E18"/>
    <w:rsid w:val="00B472E0"/>
    <w:rsid w:val="00B503AE"/>
    <w:rsid w:val="00B504BB"/>
    <w:rsid w:val="00B516BE"/>
    <w:rsid w:val="00B51940"/>
    <w:rsid w:val="00B51BCA"/>
    <w:rsid w:val="00B52012"/>
    <w:rsid w:val="00B52141"/>
    <w:rsid w:val="00B53362"/>
    <w:rsid w:val="00B53AA2"/>
    <w:rsid w:val="00B54584"/>
    <w:rsid w:val="00B547D0"/>
    <w:rsid w:val="00B551D8"/>
    <w:rsid w:val="00B55570"/>
    <w:rsid w:val="00B579D7"/>
    <w:rsid w:val="00B603AC"/>
    <w:rsid w:val="00B612C9"/>
    <w:rsid w:val="00B613D9"/>
    <w:rsid w:val="00B6180D"/>
    <w:rsid w:val="00B61B91"/>
    <w:rsid w:val="00B636A2"/>
    <w:rsid w:val="00B63A6E"/>
    <w:rsid w:val="00B640CC"/>
    <w:rsid w:val="00B6423E"/>
    <w:rsid w:val="00B6479A"/>
    <w:rsid w:val="00B64D03"/>
    <w:rsid w:val="00B65D91"/>
    <w:rsid w:val="00B65E61"/>
    <w:rsid w:val="00B6728B"/>
    <w:rsid w:val="00B672E3"/>
    <w:rsid w:val="00B677F0"/>
    <w:rsid w:val="00B67C1E"/>
    <w:rsid w:val="00B67F6F"/>
    <w:rsid w:val="00B70846"/>
    <w:rsid w:val="00B70E36"/>
    <w:rsid w:val="00B71459"/>
    <w:rsid w:val="00B7181B"/>
    <w:rsid w:val="00B71DF0"/>
    <w:rsid w:val="00B728C4"/>
    <w:rsid w:val="00B72A01"/>
    <w:rsid w:val="00B743A8"/>
    <w:rsid w:val="00B74610"/>
    <w:rsid w:val="00B74FF6"/>
    <w:rsid w:val="00B750EB"/>
    <w:rsid w:val="00B7556D"/>
    <w:rsid w:val="00B75DCD"/>
    <w:rsid w:val="00B7689A"/>
    <w:rsid w:val="00B76D9E"/>
    <w:rsid w:val="00B81125"/>
    <w:rsid w:val="00B812C2"/>
    <w:rsid w:val="00B81F07"/>
    <w:rsid w:val="00B82844"/>
    <w:rsid w:val="00B832DD"/>
    <w:rsid w:val="00B83A92"/>
    <w:rsid w:val="00B83FA0"/>
    <w:rsid w:val="00B848FD"/>
    <w:rsid w:val="00B84AA0"/>
    <w:rsid w:val="00B84EC9"/>
    <w:rsid w:val="00B86BF8"/>
    <w:rsid w:val="00B91604"/>
    <w:rsid w:val="00B919CB"/>
    <w:rsid w:val="00B91A2E"/>
    <w:rsid w:val="00B921E8"/>
    <w:rsid w:val="00B9335B"/>
    <w:rsid w:val="00B934D2"/>
    <w:rsid w:val="00B94351"/>
    <w:rsid w:val="00B94D43"/>
    <w:rsid w:val="00B96A13"/>
    <w:rsid w:val="00B96A7A"/>
    <w:rsid w:val="00B96FD5"/>
    <w:rsid w:val="00B97996"/>
    <w:rsid w:val="00BA048C"/>
    <w:rsid w:val="00BA1633"/>
    <w:rsid w:val="00BA195C"/>
    <w:rsid w:val="00BA2686"/>
    <w:rsid w:val="00BA3745"/>
    <w:rsid w:val="00BA3DAA"/>
    <w:rsid w:val="00BA47D4"/>
    <w:rsid w:val="00BA4A96"/>
    <w:rsid w:val="00BA52FB"/>
    <w:rsid w:val="00BA565F"/>
    <w:rsid w:val="00BA5F89"/>
    <w:rsid w:val="00BA6FEA"/>
    <w:rsid w:val="00BA732A"/>
    <w:rsid w:val="00BA7B8E"/>
    <w:rsid w:val="00BB0885"/>
    <w:rsid w:val="00BB122D"/>
    <w:rsid w:val="00BB13B0"/>
    <w:rsid w:val="00BB1DFB"/>
    <w:rsid w:val="00BB2276"/>
    <w:rsid w:val="00BB29E8"/>
    <w:rsid w:val="00BB306B"/>
    <w:rsid w:val="00BB3185"/>
    <w:rsid w:val="00BB35C1"/>
    <w:rsid w:val="00BB5355"/>
    <w:rsid w:val="00BB547D"/>
    <w:rsid w:val="00BB5CB9"/>
    <w:rsid w:val="00BB7A75"/>
    <w:rsid w:val="00BB7B4E"/>
    <w:rsid w:val="00BB7CD2"/>
    <w:rsid w:val="00BC0794"/>
    <w:rsid w:val="00BC1425"/>
    <w:rsid w:val="00BC159F"/>
    <w:rsid w:val="00BC19B8"/>
    <w:rsid w:val="00BC1DA0"/>
    <w:rsid w:val="00BC275B"/>
    <w:rsid w:val="00BC2A3A"/>
    <w:rsid w:val="00BC2F0E"/>
    <w:rsid w:val="00BC2FB5"/>
    <w:rsid w:val="00BC4703"/>
    <w:rsid w:val="00BC4A87"/>
    <w:rsid w:val="00BC4C39"/>
    <w:rsid w:val="00BC6C42"/>
    <w:rsid w:val="00BC6E4A"/>
    <w:rsid w:val="00BC746B"/>
    <w:rsid w:val="00BD114A"/>
    <w:rsid w:val="00BD13D5"/>
    <w:rsid w:val="00BD1C4F"/>
    <w:rsid w:val="00BD1DBA"/>
    <w:rsid w:val="00BD3373"/>
    <w:rsid w:val="00BD33BC"/>
    <w:rsid w:val="00BD34EF"/>
    <w:rsid w:val="00BD3ECF"/>
    <w:rsid w:val="00BD4B4F"/>
    <w:rsid w:val="00BD4B9D"/>
    <w:rsid w:val="00BD5A24"/>
    <w:rsid w:val="00BD662F"/>
    <w:rsid w:val="00BD681A"/>
    <w:rsid w:val="00BD7189"/>
    <w:rsid w:val="00BD71B2"/>
    <w:rsid w:val="00BD7B35"/>
    <w:rsid w:val="00BE2292"/>
    <w:rsid w:val="00BE27C3"/>
    <w:rsid w:val="00BE36B4"/>
    <w:rsid w:val="00BE496E"/>
    <w:rsid w:val="00BE4D60"/>
    <w:rsid w:val="00BE4FDB"/>
    <w:rsid w:val="00BE5687"/>
    <w:rsid w:val="00BE596C"/>
    <w:rsid w:val="00BE5A27"/>
    <w:rsid w:val="00BE68BA"/>
    <w:rsid w:val="00BE725C"/>
    <w:rsid w:val="00BE72A7"/>
    <w:rsid w:val="00BE7FC1"/>
    <w:rsid w:val="00BF074A"/>
    <w:rsid w:val="00BF29DF"/>
    <w:rsid w:val="00BF2B4C"/>
    <w:rsid w:val="00BF2E81"/>
    <w:rsid w:val="00BF3A34"/>
    <w:rsid w:val="00BF4E3A"/>
    <w:rsid w:val="00BF5B4D"/>
    <w:rsid w:val="00BF5BCE"/>
    <w:rsid w:val="00BF61D9"/>
    <w:rsid w:val="00BF6F7D"/>
    <w:rsid w:val="00BF6FE6"/>
    <w:rsid w:val="00BF705E"/>
    <w:rsid w:val="00BF7064"/>
    <w:rsid w:val="00BF79FE"/>
    <w:rsid w:val="00C002ED"/>
    <w:rsid w:val="00C0164E"/>
    <w:rsid w:val="00C02A8F"/>
    <w:rsid w:val="00C03142"/>
    <w:rsid w:val="00C033A2"/>
    <w:rsid w:val="00C033F5"/>
    <w:rsid w:val="00C03533"/>
    <w:rsid w:val="00C0387C"/>
    <w:rsid w:val="00C0457B"/>
    <w:rsid w:val="00C045C5"/>
    <w:rsid w:val="00C07680"/>
    <w:rsid w:val="00C077D6"/>
    <w:rsid w:val="00C0797C"/>
    <w:rsid w:val="00C106A6"/>
    <w:rsid w:val="00C1095E"/>
    <w:rsid w:val="00C10C62"/>
    <w:rsid w:val="00C1157B"/>
    <w:rsid w:val="00C119C7"/>
    <w:rsid w:val="00C11A0D"/>
    <w:rsid w:val="00C11A6A"/>
    <w:rsid w:val="00C120BD"/>
    <w:rsid w:val="00C120E1"/>
    <w:rsid w:val="00C12302"/>
    <w:rsid w:val="00C12C57"/>
    <w:rsid w:val="00C13026"/>
    <w:rsid w:val="00C13443"/>
    <w:rsid w:val="00C14125"/>
    <w:rsid w:val="00C14B31"/>
    <w:rsid w:val="00C14C57"/>
    <w:rsid w:val="00C1553E"/>
    <w:rsid w:val="00C15644"/>
    <w:rsid w:val="00C1686C"/>
    <w:rsid w:val="00C17C19"/>
    <w:rsid w:val="00C208C0"/>
    <w:rsid w:val="00C20D67"/>
    <w:rsid w:val="00C211B3"/>
    <w:rsid w:val="00C218CB"/>
    <w:rsid w:val="00C21EDC"/>
    <w:rsid w:val="00C2236B"/>
    <w:rsid w:val="00C2243D"/>
    <w:rsid w:val="00C22C0C"/>
    <w:rsid w:val="00C23822"/>
    <w:rsid w:val="00C24540"/>
    <w:rsid w:val="00C245E0"/>
    <w:rsid w:val="00C2496A"/>
    <w:rsid w:val="00C2551A"/>
    <w:rsid w:val="00C2559B"/>
    <w:rsid w:val="00C25AFF"/>
    <w:rsid w:val="00C25D5C"/>
    <w:rsid w:val="00C25E8C"/>
    <w:rsid w:val="00C25F0E"/>
    <w:rsid w:val="00C26184"/>
    <w:rsid w:val="00C26D90"/>
    <w:rsid w:val="00C273BD"/>
    <w:rsid w:val="00C27760"/>
    <w:rsid w:val="00C31289"/>
    <w:rsid w:val="00C319A6"/>
    <w:rsid w:val="00C31AC1"/>
    <w:rsid w:val="00C31E67"/>
    <w:rsid w:val="00C31FBB"/>
    <w:rsid w:val="00C32B36"/>
    <w:rsid w:val="00C3305C"/>
    <w:rsid w:val="00C3324E"/>
    <w:rsid w:val="00C334EF"/>
    <w:rsid w:val="00C3455F"/>
    <w:rsid w:val="00C34713"/>
    <w:rsid w:val="00C3629D"/>
    <w:rsid w:val="00C36356"/>
    <w:rsid w:val="00C36B79"/>
    <w:rsid w:val="00C36F77"/>
    <w:rsid w:val="00C370A6"/>
    <w:rsid w:val="00C40908"/>
    <w:rsid w:val="00C4217F"/>
    <w:rsid w:val="00C42C6F"/>
    <w:rsid w:val="00C43275"/>
    <w:rsid w:val="00C4333A"/>
    <w:rsid w:val="00C43468"/>
    <w:rsid w:val="00C4362F"/>
    <w:rsid w:val="00C43C41"/>
    <w:rsid w:val="00C43C8F"/>
    <w:rsid w:val="00C46B30"/>
    <w:rsid w:val="00C4773C"/>
    <w:rsid w:val="00C5268E"/>
    <w:rsid w:val="00C52AD6"/>
    <w:rsid w:val="00C5382E"/>
    <w:rsid w:val="00C54215"/>
    <w:rsid w:val="00C5427A"/>
    <w:rsid w:val="00C5462C"/>
    <w:rsid w:val="00C54B52"/>
    <w:rsid w:val="00C54C10"/>
    <w:rsid w:val="00C568CD"/>
    <w:rsid w:val="00C56CD8"/>
    <w:rsid w:val="00C57015"/>
    <w:rsid w:val="00C60267"/>
    <w:rsid w:val="00C60930"/>
    <w:rsid w:val="00C61496"/>
    <w:rsid w:val="00C620B6"/>
    <w:rsid w:val="00C625E2"/>
    <w:rsid w:val="00C627D1"/>
    <w:rsid w:val="00C630FC"/>
    <w:rsid w:val="00C63620"/>
    <w:rsid w:val="00C64455"/>
    <w:rsid w:val="00C64468"/>
    <w:rsid w:val="00C64805"/>
    <w:rsid w:val="00C660BE"/>
    <w:rsid w:val="00C668B2"/>
    <w:rsid w:val="00C66A04"/>
    <w:rsid w:val="00C701AB"/>
    <w:rsid w:val="00C702D2"/>
    <w:rsid w:val="00C711A8"/>
    <w:rsid w:val="00C72EFE"/>
    <w:rsid w:val="00C72F90"/>
    <w:rsid w:val="00C735B9"/>
    <w:rsid w:val="00C74037"/>
    <w:rsid w:val="00C741CF"/>
    <w:rsid w:val="00C74310"/>
    <w:rsid w:val="00C74F4C"/>
    <w:rsid w:val="00C74F64"/>
    <w:rsid w:val="00C7565F"/>
    <w:rsid w:val="00C75A7B"/>
    <w:rsid w:val="00C75E36"/>
    <w:rsid w:val="00C777FE"/>
    <w:rsid w:val="00C77EE2"/>
    <w:rsid w:val="00C80863"/>
    <w:rsid w:val="00C81496"/>
    <w:rsid w:val="00C82157"/>
    <w:rsid w:val="00C83B64"/>
    <w:rsid w:val="00C83D2A"/>
    <w:rsid w:val="00C83FF0"/>
    <w:rsid w:val="00C84637"/>
    <w:rsid w:val="00C84DB3"/>
    <w:rsid w:val="00C85017"/>
    <w:rsid w:val="00C87B8C"/>
    <w:rsid w:val="00C910D2"/>
    <w:rsid w:val="00C912B7"/>
    <w:rsid w:val="00C9184B"/>
    <w:rsid w:val="00C92304"/>
    <w:rsid w:val="00C92DE3"/>
    <w:rsid w:val="00C93415"/>
    <w:rsid w:val="00C9465E"/>
    <w:rsid w:val="00C952A4"/>
    <w:rsid w:val="00C9534B"/>
    <w:rsid w:val="00C953F1"/>
    <w:rsid w:val="00C95C7D"/>
    <w:rsid w:val="00C961D1"/>
    <w:rsid w:val="00CA032D"/>
    <w:rsid w:val="00CA033D"/>
    <w:rsid w:val="00CA07F0"/>
    <w:rsid w:val="00CA0EF6"/>
    <w:rsid w:val="00CA184C"/>
    <w:rsid w:val="00CA1E3C"/>
    <w:rsid w:val="00CA256B"/>
    <w:rsid w:val="00CA26C3"/>
    <w:rsid w:val="00CA3D15"/>
    <w:rsid w:val="00CA3DCB"/>
    <w:rsid w:val="00CA4227"/>
    <w:rsid w:val="00CA535A"/>
    <w:rsid w:val="00CA57E7"/>
    <w:rsid w:val="00CA5F6A"/>
    <w:rsid w:val="00CA67F9"/>
    <w:rsid w:val="00CA6B2B"/>
    <w:rsid w:val="00CA7416"/>
    <w:rsid w:val="00CB0227"/>
    <w:rsid w:val="00CB0805"/>
    <w:rsid w:val="00CB123E"/>
    <w:rsid w:val="00CB1486"/>
    <w:rsid w:val="00CB15B1"/>
    <w:rsid w:val="00CB18A8"/>
    <w:rsid w:val="00CB20D4"/>
    <w:rsid w:val="00CB23D1"/>
    <w:rsid w:val="00CB3C30"/>
    <w:rsid w:val="00CB6460"/>
    <w:rsid w:val="00CC009F"/>
    <w:rsid w:val="00CC07CF"/>
    <w:rsid w:val="00CC0ABC"/>
    <w:rsid w:val="00CC0B66"/>
    <w:rsid w:val="00CC148A"/>
    <w:rsid w:val="00CC1764"/>
    <w:rsid w:val="00CC22CD"/>
    <w:rsid w:val="00CC357A"/>
    <w:rsid w:val="00CC3F74"/>
    <w:rsid w:val="00CC4B66"/>
    <w:rsid w:val="00CC4C51"/>
    <w:rsid w:val="00CC4DC4"/>
    <w:rsid w:val="00CC550D"/>
    <w:rsid w:val="00CD016B"/>
    <w:rsid w:val="00CD06FE"/>
    <w:rsid w:val="00CD0D1C"/>
    <w:rsid w:val="00CD1441"/>
    <w:rsid w:val="00CD2697"/>
    <w:rsid w:val="00CD277C"/>
    <w:rsid w:val="00CD3EA7"/>
    <w:rsid w:val="00CD46AB"/>
    <w:rsid w:val="00CD5484"/>
    <w:rsid w:val="00CD73FD"/>
    <w:rsid w:val="00CE0AC7"/>
    <w:rsid w:val="00CE0B69"/>
    <w:rsid w:val="00CE17EA"/>
    <w:rsid w:val="00CE1B71"/>
    <w:rsid w:val="00CE276C"/>
    <w:rsid w:val="00CE298A"/>
    <w:rsid w:val="00CE3EFA"/>
    <w:rsid w:val="00CE45A1"/>
    <w:rsid w:val="00CE66EB"/>
    <w:rsid w:val="00CE6C32"/>
    <w:rsid w:val="00CE7196"/>
    <w:rsid w:val="00CE74A1"/>
    <w:rsid w:val="00CE7A02"/>
    <w:rsid w:val="00CE7BE4"/>
    <w:rsid w:val="00CF1022"/>
    <w:rsid w:val="00CF142D"/>
    <w:rsid w:val="00CF1A6F"/>
    <w:rsid w:val="00CF22F6"/>
    <w:rsid w:val="00CF2DF7"/>
    <w:rsid w:val="00CF2FB2"/>
    <w:rsid w:val="00CF3138"/>
    <w:rsid w:val="00CF3CB0"/>
    <w:rsid w:val="00CF4583"/>
    <w:rsid w:val="00CF5042"/>
    <w:rsid w:val="00CF56AA"/>
    <w:rsid w:val="00CF6411"/>
    <w:rsid w:val="00CF642C"/>
    <w:rsid w:val="00CF6539"/>
    <w:rsid w:val="00CF6ED2"/>
    <w:rsid w:val="00CF7057"/>
    <w:rsid w:val="00CF72F8"/>
    <w:rsid w:val="00CF7E2F"/>
    <w:rsid w:val="00D00032"/>
    <w:rsid w:val="00D0024A"/>
    <w:rsid w:val="00D0153F"/>
    <w:rsid w:val="00D01BAE"/>
    <w:rsid w:val="00D0349C"/>
    <w:rsid w:val="00D04936"/>
    <w:rsid w:val="00D04C6B"/>
    <w:rsid w:val="00D04CF2"/>
    <w:rsid w:val="00D05029"/>
    <w:rsid w:val="00D0550C"/>
    <w:rsid w:val="00D060B5"/>
    <w:rsid w:val="00D06730"/>
    <w:rsid w:val="00D07C23"/>
    <w:rsid w:val="00D104B3"/>
    <w:rsid w:val="00D11DA3"/>
    <w:rsid w:val="00D129FD"/>
    <w:rsid w:val="00D132E7"/>
    <w:rsid w:val="00D150E0"/>
    <w:rsid w:val="00D15B54"/>
    <w:rsid w:val="00D15C59"/>
    <w:rsid w:val="00D16094"/>
    <w:rsid w:val="00D1629E"/>
    <w:rsid w:val="00D16E02"/>
    <w:rsid w:val="00D177BE"/>
    <w:rsid w:val="00D17E90"/>
    <w:rsid w:val="00D17EE8"/>
    <w:rsid w:val="00D20824"/>
    <w:rsid w:val="00D216E5"/>
    <w:rsid w:val="00D21EB3"/>
    <w:rsid w:val="00D22036"/>
    <w:rsid w:val="00D228DF"/>
    <w:rsid w:val="00D229EB"/>
    <w:rsid w:val="00D24D03"/>
    <w:rsid w:val="00D253F4"/>
    <w:rsid w:val="00D25C8F"/>
    <w:rsid w:val="00D26F36"/>
    <w:rsid w:val="00D301A7"/>
    <w:rsid w:val="00D307A8"/>
    <w:rsid w:val="00D30839"/>
    <w:rsid w:val="00D322E6"/>
    <w:rsid w:val="00D32B6A"/>
    <w:rsid w:val="00D32F51"/>
    <w:rsid w:val="00D3336F"/>
    <w:rsid w:val="00D35631"/>
    <w:rsid w:val="00D357EA"/>
    <w:rsid w:val="00D3583C"/>
    <w:rsid w:val="00D36055"/>
    <w:rsid w:val="00D3666E"/>
    <w:rsid w:val="00D372B1"/>
    <w:rsid w:val="00D374B4"/>
    <w:rsid w:val="00D375F8"/>
    <w:rsid w:val="00D4127E"/>
    <w:rsid w:val="00D41D83"/>
    <w:rsid w:val="00D4208D"/>
    <w:rsid w:val="00D42E6C"/>
    <w:rsid w:val="00D42E7D"/>
    <w:rsid w:val="00D43B0D"/>
    <w:rsid w:val="00D43F0D"/>
    <w:rsid w:val="00D46575"/>
    <w:rsid w:val="00D469DB"/>
    <w:rsid w:val="00D469F8"/>
    <w:rsid w:val="00D47BE0"/>
    <w:rsid w:val="00D47EB6"/>
    <w:rsid w:val="00D47FBA"/>
    <w:rsid w:val="00D502B5"/>
    <w:rsid w:val="00D50608"/>
    <w:rsid w:val="00D50A47"/>
    <w:rsid w:val="00D5142B"/>
    <w:rsid w:val="00D5180F"/>
    <w:rsid w:val="00D51D79"/>
    <w:rsid w:val="00D51EA2"/>
    <w:rsid w:val="00D52670"/>
    <w:rsid w:val="00D52C2E"/>
    <w:rsid w:val="00D53C3F"/>
    <w:rsid w:val="00D54AE9"/>
    <w:rsid w:val="00D558F8"/>
    <w:rsid w:val="00D56B3A"/>
    <w:rsid w:val="00D577C9"/>
    <w:rsid w:val="00D60042"/>
    <w:rsid w:val="00D607D3"/>
    <w:rsid w:val="00D60EF8"/>
    <w:rsid w:val="00D61C7B"/>
    <w:rsid w:val="00D62272"/>
    <w:rsid w:val="00D625BC"/>
    <w:rsid w:val="00D62A27"/>
    <w:rsid w:val="00D63559"/>
    <w:rsid w:val="00D63955"/>
    <w:rsid w:val="00D6544D"/>
    <w:rsid w:val="00D65471"/>
    <w:rsid w:val="00D65A63"/>
    <w:rsid w:val="00D65C10"/>
    <w:rsid w:val="00D66698"/>
    <w:rsid w:val="00D66B31"/>
    <w:rsid w:val="00D66C48"/>
    <w:rsid w:val="00D67114"/>
    <w:rsid w:val="00D70A10"/>
    <w:rsid w:val="00D70B60"/>
    <w:rsid w:val="00D7154F"/>
    <w:rsid w:val="00D715DE"/>
    <w:rsid w:val="00D72194"/>
    <w:rsid w:val="00D7225F"/>
    <w:rsid w:val="00D72BAE"/>
    <w:rsid w:val="00D743F6"/>
    <w:rsid w:val="00D76F26"/>
    <w:rsid w:val="00D7790C"/>
    <w:rsid w:val="00D80525"/>
    <w:rsid w:val="00D81A1E"/>
    <w:rsid w:val="00D81A90"/>
    <w:rsid w:val="00D81DD3"/>
    <w:rsid w:val="00D83DF1"/>
    <w:rsid w:val="00D84025"/>
    <w:rsid w:val="00D84547"/>
    <w:rsid w:val="00D84FC2"/>
    <w:rsid w:val="00D8550A"/>
    <w:rsid w:val="00D858BB"/>
    <w:rsid w:val="00D86014"/>
    <w:rsid w:val="00D8606A"/>
    <w:rsid w:val="00D86DD2"/>
    <w:rsid w:val="00D91A3B"/>
    <w:rsid w:val="00D92958"/>
    <w:rsid w:val="00D92AEB"/>
    <w:rsid w:val="00D92BB8"/>
    <w:rsid w:val="00D9325A"/>
    <w:rsid w:val="00D934FB"/>
    <w:rsid w:val="00D93826"/>
    <w:rsid w:val="00D93C58"/>
    <w:rsid w:val="00D94777"/>
    <w:rsid w:val="00D9488D"/>
    <w:rsid w:val="00D94E39"/>
    <w:rsid w:val="00D94E3B"/>
    <w:rsid w:val="00D965E2"/>
    <w:rsid w:val="00D9753C"/>
    <w:rsid w:val="00DA17AF"/>
    <w:rsid w:val="00DA477A"/>
    <w:rsid w:val="00DA48BD"/>
    <w:rsid w:val="00DA5DCB"/>
    <w:rsid w:val="00DB093B"/>
    <w:rsid w:val="00DB09A7"/>
    <w:rsid w:val="00DB1B7D"/>
    <w:rsid w:val="00DB1C0E"/>
    <w:rsid w:val="00DB23D5"/>
    <w:rsid w:val="00DB25CC"/>
    <w:rsid w:val="00DB27D5"/>
    <w:rsid w:val="00DB30D0"/>
    <w:rsid w:val="00DB3144"/>
    <w:rsid w:val="00DB39A3"/>
    <w:rsid w:val="00DB3D13"/>
    <w:rsid w:val="00DB45C6"/>
    <w:rsid w:val="00DB4ABB"/>
    <w:rsid w:val="00DB4B4C"/>
    <w:rsid w:val="00DB4E34"/>
    <w:rsid w:val="00DB5AE0"/>
    <w:rsid w:val="00DB6E97"/>
    <w:rsid w:val="00DC20A0"/>
    <w:rsid w:val="00DC233C"/>
    <w:rsid w:val="00DC2E84"/>
    <w:rsid w:val="00DC5357"/>
    <w:rsid w:val="00DC5A3E"/>
    <w:rsid w:val="00DC5CCB"/>
    <w:rsid w:val="00DC5CFD"/>
    <w:rsid w:val="00DC6630"/>
    <w:rsid w:val="00DC6AE9"/>
    <w:rsid w:val="00DD0235"/>
    <w:rsid w:val="00DD0B08"/>
    <w:rsid w:val="00DD0D05"/>
    <w:rsid w:val="00DD176A"/>
    <w:rsid w:val="00DD29F9"/>
    <w:rsid w:val="00DD2F38"/>
    <w:rsid w:val="00DD3FCA"/>
    <w:rsid w:val="00DD4A33"/>
    <w:rsid w:val="00DD4E17"/>
    <w:rsid w:val="00DD4FB2"/>
    <w:rsid w:val="00DD6052"/>
    <w:rsid w:val="00DD6B66"/>
    <w:rsid w:val="00DD76D8"/>
    <w:rsid w:val="00DD7C81"/>
    <w:rsid w:val="00DD7E74"/>
    <w:rsid w:val="00DE0636"/>
    <w:rsid w:val="00DE0F9C"/>
    <w:rsid w:val="00DE1540"/>
    <w:rsid w:val="00DE16C6"/>
    <w:rsid w:val="00DE19EB"/>
    <w:rsid w:val="00DE2514"/>
    <w:rsid w:val="00DE58B6"/>
    <w:rsid w:val="00DE5D83"/>
    <w:rsid w:val="00DE5EF4"/>
    <w:rsid w:val="00DE6C7B"/>
    <w:rsid w:val="00DE7296"/>
    <w:rsid w:val="00DF1550"/>
    <w:rsid w:val="00DF1DAD"/>
    <w:rsid w:val="00DF2475"/>
    <w:rsid w:val="00DF29DC"/>
    <w:rsid w:val="00DF3657"/>
    <w:rsid w:val="00DF3B7B"/>
    <w:rsid w:val="00DF3D98"/>
    <w:rsid w:val="00DF62DE"/>
    <w:rsid w:val="00DF6991"/>
    <w:rsid w:val="00DF6D23"/>
    <w:rsid w:val="00DF718B"/>
    <w:rsid w:val="00DF7E46"/>
    <w:rsid w:val="00E00F2C"/>
    <w:rsid w:val="00E01735"/>
    <w:rsid w:val="00E03664"/>
    <w:rsid w:val="00E03AB2"/>
    <w:rsid w:val="00E03B9D"/>
    <w:rsid w:val="00E0443F"/>
    <w:rsid w:val="00E04C5C"/>
    <w:rsid w:val="00E0512B"/>
    <w:rsid w:val="00E05422"/>
    <w:rsid w:val="00E065CD"/>
    <w:rsid w:val="00E06CBB"/>
    <w:rsid w:val="00E07C1D"/>
    <w:rsid w:val="00E10901"/>
    <w:rsid w:val="00E1094D"/>
    <w:rsid w:val="00E10E0D"/>
    <w:rsid w:val="00E11FC6"/>
    <w:rsid w:val="00E12E9E"/>
    <w:rsid w:val="00E12FF7"/>
    <w:rsid w:val="00E130B1"/>
    <w:rsid w:val="00E13426"/>
    <w:rsid w:val="00E13584"/>
    <w:rsid w:val="00E13731"/>
    <w:rsid w:val="00E1389A"/>
    <w:rsid w:val="00E13EDB"/>
    <w:rsid w:val="00E14182"/>
    <w:rsid w:val="00E1521D"/>
    <w:rsid w:val="00E15DA1"/>
    <w:rsid w:val="00E16170"/>
    <w:rsid w:val="00E16A91"/>
    <w:rsid w:val="00E172B4"/>
    <w:rsid w:val="00E17658"/>
    <w:rsid w:val="00E17ED4"/>
    <w:rsid w:val="00E2147B"/>
    <w:rsid w:val="00E218B1"/>
    <w:rsid w:val="00E21972"/>
    <w:rsid w:val="00E21C34"/>
    <w:rsid w:val="00E2287B"/>
    <w:rsid w:val="00E22BDB"/>
    <w:rsid w:val="00E22D21"/>
    <w:rsid w:val="00E23008"/>
    <w:rsid w:val="00E23432"/>
    <w:rsid w:val="00E2360A"/>
    <w:rsid w:val="00E253D5"/>
    <w:rsid w:val="00E25FB7"/>
    <w:rsid w:val="00E262D1"/>
    <w:rsid w:val="00E264B9"/>
    <w:rsid w:val="00E2695F"/>
    <w:rsid w:val="00E269DE"/>
    <w:rsid w:val="00E2760C"/>
    <w:rsid w:val="00E30029"/>
    <w:rsid w:val="00E30B3B"/>
    <w:rsid w:val="00E311E4"/>
    <w:rsid w:val="00E31269"/>
    <w:rsid w:val="00E313B1"/>
    <w:rsid w:val="00E31856"/>
    <w:rsid w:val="00E31A04"/>
    <w:rsid w:val="00E31B4B"/>
    <w:rsid w:val="00E322C5"/>
    <w:rsid w:val="00E32F8F"/>
    <w:rsid w:val="00E336AD"/>
    <w:rsid w:val="00E33970"/>
    <w:rsid w:val="00E3474C"/>
    <w:rsid w:val="00E35DE6"/>
    <w:rsid w:val="00E36A57"/>
    <w:rsid w:val="00E373A6"/>
    <w:rsid w:val="00E3745B"/>
    <w:rsid w:val="00E40FB5"/>
    <w:rsid w:val="00E41480"/>
    <w:rsid w:val="00E41577"/>
    <w:rsid w:val="00E415A4"/>
    <w:rsid w:val="00E418F9"/>
    <w:rsid w:val="00E41EF8"/>
    <w:rsid w:val="00E4273F"/>
    <w:rsid w:val="00E42937"/>
    <w:rsid w:val="00E42E56"/>
    <w:rsid w:val="00E430C7"/>
    <w:rsid w:val="00E432B8"/>
    <w:rsid w:val="00E437D6"/>
    <w:rsid w:val="00E43AA4"/>
    <w:rsid w:val="00E43E39"/>
    <w:rsid w:val="00E443B8"/>
    <w:rsid w:val="00E44A23"/>
    <w:rsid w:val="00E4517C"/>
    <w:rsid w:val="00E45CB9"/>
    <w:rsid w:val="00E469CD"/>
    <w:rsid w:val="00E47BA6"/>
    <w:rsid w:val="00E47E54"/>
    <w:rsid w:val="00E51A6B"/>
    <w:rsid w:val="00E52743"/>
    <w:rsid w:val="00E53E37"/>
    <w:rsid w:val="00E53F22"/>
    <w:rsid w:val="00E546FC"/>
    <w:rsid w:val="00E5479B"/>
    <w:rsid w:val="00E548DF"/>
    <w:rsid w:val="00E551B2"/>
    <w:rsid w:val="00E56518"/>
    <w:rsid w:val="00E56DA7"/>
    <w:rsid w:val="00E57411"/>
    <w:rsid w:val="00E57559"/>
    <w:rsid w:val="00E60154"/>
    <w:rsid w:val="00E608F3"/>
    <w:rsid w:val="00E60F59"/>
    <w:rsid w:val="00E61248"/>
    <w:rsid w:val="00E61A23"/>
    <w:rsid w:val="00E623C7"/>
    <w:rsid w:val="00E62D58"/>
    <w:rsid w:val="00E62FAC"/>
    <w:rsid w:val="00E64D75"/>
    <w:rsid w:val="00E64F18"/>
    <w:rsid w:val="00E65D40"/>
    <w:rsid w:val="00E65FA6"/>
    <w:rsid w:val="00E66499"/>
    <w:rsid w:val="00E67785"/>
    <w:rsid w:val="00E67F8C"/>
    <w:rsid w:val="00E70539"/>
    <w:rsid w:val="00E70C6F"/>
    <w:rsid w:val="00E71E94"/>
    <w:rsid w:val="00E736B6"/>
    <w:rsid w:val="00E74B45"/>
    <w:rsid w:val="00E767A3"/>
    <w:rsid w:val="00E77150"/>
    <w:rsid w:val="00E772DB"/>
    <w:rsid w:val="00E77350"/>
    <w:rsid w:val="00E7798B"/>
    <w:rsid w:val="00E80084"/>
    <w:rsid w:val="00E80864"/>
    <w:rsid w:val="00E80B67"/>
    <w:rsid w:val="00E80CC4"/>
    <w:rsid w:val="00E81542"/>
    <w:rsid w:val="00E81A55"/>
    <w:rsid w:val="00E81E3C"/>
    <w:rsid w:val="00E82F49"/>
    <w:rsid w:val="00E83633"/>
    <w:rsid w:val="00E83A45"/>
    <w:rsid w:val="00E83B88"/>
    <w:rsid w:val="00E846B8"/>
    <w:rsid w:val="00E84B63"/>
    <w:rsid w:val="00E851DA"/>
    <w:rsid w:val="00E853BF"/>
    <w:rsid w:val="00E8645C"/>
    <w:rsid w:val="00E86807"/>
    <w:rsid w:val="00E871AC"/>
    <w:rsid w:val="00E8755C"/>
    <w:rsid w:val="00E8788D"/>
    <w:rsid w:val="00E900FC"/>
    <w:rsid w:val="00E908C0"/>
    <w:rsid w:val="00E90A26"/>
    <w:rsid w:val="00E91324"/>
    <w:rsid w:val="00E91E1F"/>
    <w:rsid w:val="00E92172"/>
    <w:rsid w:val="00E92732"/>
    <w:rsid w:val="00E92CA6"/>
    <w:rsid w:val="00E93E96"/>
    <w:rsid w:val="00E94832"/>
    <w:rsid w:val="00E94851"/>
    <w:rsid w:val="00E94927"/>
    <w:rsid w:val="00E94D36"/>
    <w:rsid w:val="00E94F5A"/>
    <w:rsid w:val="00E95401"/>
    <w:rsid w:val="00E96574"/>
    <w:rsid w:val="00E96DDC"/>
    <w:rsid w:val="00E96F17"/>
    <w:rsid w:val="00EA172D"/>
    <w:rsid w:val="00EA1E7A"/>
    <w:rsid w:val="00EA1FBA"/>
    <w:rsid w:val="00EA22E6"/>
    <w:rsid w:val="00EA3E28"/>
    <w:rsid w:val="00EA4058"/>
    <w:rsid w:val="00EA4632"/>
    <w:rsid w:val="00EA4E4B"/>
    <w:rsid w:val="00EA51A4"/>
    <w:rsid w:val="00EA5654"/>
    <w:rsid w:val="00EA5838"/>
    <w:rsid w:val="00EA6020"/>
    <w:rsid w:val="00EA6AD6"/>
    <w:rsid w:val="00EA7908"/>
    <w:rsid w:val="00EA7B93"/>
    <w:rsid w:val="00EA7D81"/>
    <w:rsid w:val="00EA7FBB"/>
    <w:rsid w:val="00EA7FF5"/>
    <w:rsid w:val="00EB018C"/>
    <w:rsid w:val="00EB03AC"/>
    <w:rsid w:val="00EB07B5"/>
    <w:rsid w:val="00EB0EC7"/>
    <w:rsid w:val="00EB0F1F"/>
    <w:rsid w:val="00EB26DC"/>
    <w:rsid w:val="00EB2BFC"/>
    <w:rsid w:val="00EB4FBF"/>
    <w:rsid w:val="00EB555A"/>
    <w:rsid w:val="00EB6BE1"/>
    <w:rsid w:val="00EB76E0"/>
    <w:rsid w:val="00EB7BC8"/>
    <w:rsid w:val="00EB7F0D"/>
    <w:rsid w:val="00EC0325"/>
    <w:rsid w:val="00EC09E2"/>
    <w:rsid w:val="00EC0AA4"/>
    <w:rsid w:val="00EC0D27"/>
    <w:rsid w:val="00EC0F96"/>
    <w:rsid w:val="00EC18E3"/>
    <w:rsid w:val="00EC28B4"/>
    <w:rsid w:val="00EC2918"/>
    <w:rsid w:val="00EC2C5A"/>
    <w:rsid w:val="00EC3095"/>
    <w:rsid w:val="00EC4632"/>
    <w:rsid w:val="00EC5320"/>
    <w:rsid w:val="00EC5D8E"/>
    <w:rsid w:val="00EC6D9C"/>
    <w:rsid w:val="00EC7507"/>
    <w:rsid w:val="00EC792F"/>
    <w:rsid w:val="00EC7A7C"/>
    <w:rsid w:val="00ED1FBB"/>
    <w:rsid w:val="00ED2164"/>
    <w:rsid w:val="00ED2570"/>
    <w:rsid w:val="00ED2C58"/>
    <w:rsid w:val="00ED2F9D"/>
    <w:rsid w:val="00ED32D9"/>
    <w:rsid w:val="00ED344A"/>
    <w:rsid w:val="00ED3723"/>
    <w:rsid w:val="00ED3B28"/>
    <w:rsid w:val="00ED564D"/>
    <w:rsid w:val="00ED5B7A"/>
    <w:rsid w:val="00ED620E"/>
    <w:rsid w:val="00ED7279"/>
    <w:rsid w:val="00ED7709"/>
    <w:rsid w:val="00EE0437"/>
    <w:rsid w:val="00EE055E"/>
    <w:rsid w:val="00EE07BE"/>
    <w:rsid w:val="00EE110C"/>
    <w:rsid w:val="00EE12E6"/>
    <w:rsid w:val="00EE1A85"/>
    <w:rsid w:val="00EE26CA"/>
    <w:rsid w:val="00EE323F"/>
    <w:rsid w:val="00EE39E7"/>
    <w:rsid w:val="00EE3C35"/>
    <w:rsid w:val="00EE4019"/>
    <w:rsid w:val="00EE44CA"/>
    <w:rsid w:val="00EE4F96"/>
    <w:rsid w:val="00EE6773"/>
    <w:rsid w:val="00EE7419"/>
    <w:rsid w:val="00EE77E8"/>
    <w:rsid w:val="00EF0B7F"/>
    <w:rsid w:val="00EF0EEF"/>
    <w:rsid w:val="00EF1482"/>
    <w:rsid w:val="00EF209C"/>
    <w:rsid w:val="00EF3F06"/>
    <w:rsid w:val="00EF4CDF"/>
    <w:rsid w:val="00EF5313"/>
    <w:rsid w:val="00EF54C5"/>
    <w:rsid w:val="00EF58AA"/>
    <w:rsid w:val="00EF67A3"/>
    <w:rsid w:val="00EF6F38"/>
    <w:rsid w:val="00EF730B"/>
    <w:rsid w:val="00F00338"/>
    <w:rsid w:val="00F009B0"/>
    <w:rsid w:val="00F01BED"/>
    <w:rsid w:val="00F021B9"/>
    <w:rsid w:val="00F02DA8"/>
    <w:rsid w:val="00F03647"/>
    <w:rsid w:val="00F04159"/>
    <w:rsid w:val="00F046DB"/>
    <w:rsid w:val="00F05F6B"/>
    <w:rsid w:val="00F0674E"/>
    <w:rsid w:val="00F0708F"/>
    <w:rsid w:val="00F10465"/>
    <w:rsid w:val="00F108FE"/>
    <w:rsid w:val="00F1161D"/>
    <w:rsid w:val="00F11874"/>
    <w:rsid w:val="00F118AD"/>
    <w:rsid w:val="00F11A7A"/>
    <w:rsid w:val="00F129A3"/>
    <w:rsid w:val="00F12F34"/>
    <w:rsid w:val="00F13246"/>
    <w:rsid w:val="00F13591"/>
    <w:rsid w:val="00F14A2D"/>
    <w:rsid w:val="00F14ACF"/>
    <w:rsid w:val="00F15964"/>
    <w:rsid w:val="00F16151"/>
    <w:rsid w:val="00F164FC"/>
    <w:rsid w:val="00F166C6"/>
    <w:rsid w:val="00F16AF6"/>
    <w:rsid w:val="00F17F41"/>
    <w:rsid w:val="00F17F58"/>
    <w:rsid w:val="00F20A7D"/>
    <w:rsid w:val="00F20E38"/>
    <w:rsid w:val="00F226A6"/>
    <w:rsid w:val="00F226D9"/>
    <w:rsid w:val="00F23479"/>
    <w:rsid w:val="00F234C2"/>
    <w:rsid w:val="00F23DD6"/>
    <w:rsid w:val="00F23E05"/>
    <w:rsid w:val="00F24068"/>
    <w:rsid w:val="00F24080"/>
    <w:rsid w:val="00F24A81"/>
    <w:rsid w:val="00F24B64"/>
    <w:rsid w:val="00F252D9"/>
    <w:rsid w:val="00F25925"/>
    <w:rsid w:val="00F2639B"/>
    <w:rsid w:val="00F26485"/>
    <w:rsid w:val="00F2744A"/>
    <w:rsid w:val="00F307A5"/>
    <w:rsid w:val="00F30A7A"/>
    <w:rsid w:val="00F320D7"/>
    <w:rsid w:val="00F323B1"/>
    <w:rsid w:val="00F32562"/>
    <w:rsid w:val="00F331BB"/>
    <w:rsid w:val="00F34659"/>
    <w:rsid w:val="00F3514C"/>
    <w:rsid w:val="00F35761"/>
    <w:rsid w:val="00F37624"/>
    <w:rsid w:val="00F40C75"/>
    <w:rsid w:val="00F40E42"/>
    <w:rsid w:val="00F41C56"/>
    <w:rsid w:val="00F43118"/>
    <w:rsid w:val="00F431AC"/>
    <w:rsid w:val="00F43AAC"/>
    <w:rsid w:val="00F43CB9"/>
    <w:rsid w:val="00F43D4D"/>
    <w:rsid w:val="00F44EDA"/>
    <w:rsid w:val="00F45FDA"/>
    <w:rsid w:val="00F46BE9"/>
    <w:rsid w:val="00F474A1"/>
    <w:rsid w:val="00F47C20"/>
    <w:rsid w:val="00F47F4E"/>
    <w:rsid w:val="00F503F9"/>
    <w:rsid w:val="00F512BF"/>
    <w:rsid w:val="00F51B27"/>
    <w:rsid w:val="00F52AED"/>
    <w:rsid w:val="00F53D71"/>
    <w:rsid w:val="00F53F56"/>
    <w:rsid w:val="00F543AA"/>
    <w:rsid w:val="00F55769"/>
    <w:rsid w:val="00F557CF"/>
    <w:rsid w:val="00F55BF3"/>
    <w:rsid w:val="00F563B1"/>
    <w:rsid w:val="00F564B9"/>
    <w:rsid w:val="00F569F3"/>
    <w:rsid w:val="00F6025D"/>
    <w:rsid w:val="00F6028D"/>
    <w:rsid w:val="00F607E8"/>
    <w:rsid w:val="00F60B9F"/>
    <w:rsid w:val="00F615BD"/>
    <w:rsid w:val="00F6197D"/>
    <w:rsid w:val="00F61E9E"/>
    <w:rsid w:val="00F63938"/>
    <w:rsid w:val="00F65FF9"/>
    <w:rsid w:val="00F664A0"/>
    <w:rsid w:val="00F67738"/>
    <w:rsid w:val="00F67847"/>
    <w:rsid w:val="00F678E4"/>
    <w:rsid w:val="00F67DC0"/>
    <w:rsid w:val="00F70336"/>
    <w:rsid w:val="00F70E17"/>
    <w:rsid w:val="00F71143"/>
    <w:rsid w:val="00F713E1"/>
    <w:rsid w:val="00F733CC"/>
    <w:rsid w:val="00F73419"/>
    <w:rsid w:val="00F749B9"/>
    <w:rsid w:val="00F7584F"/>
    <w:rsid w:val="00F76405"/>
    <w:rsid w:val="00F76B0A"/>
    <w:rsid w:val="00F800E4"/>
    <w:rsid w:val="00F803FD"/>
    <w:rsid w:val="00F80D77"/>
    <w:rsid w:val="00F81BF0"/>
    <w:rsid w:val="00F84212"/>
    <w:rsid w:val="00F84BCA"/>
    <w:rsid w:val="00F84C55"/>
    <w:rsid w:val="00F862F0"/>
    <w:rsid w:val="00F8670A"/>
    <w:rsid w:val="00F86A6F"/>
    <w:rsid w:val="00F9013B"/>
    <w:rsid w:val="00F90A2B"/>
    <w:rsid w:val="00F9101A"/>
    <w:rsid w:val="00F91434"/>
    <w:rsid w:val="00F915C6"/>
    <w:rsid w:val="00F91C01"/>
    <w:rsid w:val="00F92140"/>
    <w:rsid w:val="00F92587"/>
    <w:rsid w:val="00F92974"/>
    <w:rsid w:val="00F92B13"/>
    <w:rsid w:val="00F92C53"/>
    <w:rsid w:val="00F93801"/>
    <w:rsid w:val="00F93A98"/>
    <w:rsid w:val="00F93C60"/>
    <w:rsid w:val="00F93D51"/>
    <w:rsid w:val="00F94022"/>
    <w:rsid w:val="00F94F3B"/>
    <w:rsid w:val="00F953D6"/>
    <w:rsid w:val="00F96F2B"/>
    <w:rsid w:val="00FA0698"/>
    <w:rsid w:val="00FA0918"/>
    <w:rsid w:val="00FA1946"/>
    <w:rsid w:val="00FA25B0"/>
    <w:rsid w:val="00FA28CC"/>
    <w:rsid w:val="00FA352C"/>
    <w:rsid w:val="00FA47DB"/>
    <w:rsid w:val="00FA51FE"/>
    <w:rsid w:val="00FA5914"/>
    <w:rsid w:val="00FA62C6"/>
    <w:rsid w:val="00FA631F"/>
    <w:rsid w:val="00FA6364"/>
    <w:rsid w:val="00FA787F"/>
    <w:rsid w:val="00FB0FBB"/>
    <w:rsid w:val="00FB1D12"/>
    <w:rsid w:val="00FB2DF3"/>
    <w:rsid w:val="00FB3191"/>
    <w:rsid w:val="00FB3577"/>
    <w:rsid w:val="00FB3F03"/>
    <w:rsid w:val="00FB3F8A"/>
    <w:rsid w:val="00FB497F"/>
    <w:rsid w:val="00FB49A6"/>
    <w:rsid w:val="00FB63D4"/>
    <w:rsid w:val="00FB686C"/>
    <w:rsid w:val="00FB6BD0"/>
    <w:rsid w:val="00FB7018"/>
    <w:rsid w:val="00FB733C"/>
    <w:rsid w:val="00FB7492"/>
    <w:rsid w:val="00FB77D2"/>
    <w:rsid w:val="00FB7F41"/>
    <w:rsid w:val="00FC1686"/>
    <w:rsid w:val="00FC1F65"/>
    <w:rsid w:val="00FC1FC9"/>
    <w:rsid w:val="00FC1FF5"/>
    <w:rsid w:val="00FC235F"/>
    <w:rsid w:val="00FC261D"/>
    <w:rsid w:val="00FC3B6E"/>
    <w:rsid w:val="00FC3F60"/>
    <w:rsid w:val="00FC506E"/>
    <w:rsid w:val="00FC560C"/>
    <w:rsid w:val="00FC6834"/>
    <w:rsid w:val="00FC7CAC"/>
    <w:rsid w:val="00FC7E2D"/>
    <w:rsid w:val="00FD05E7"/>
    <w:rsid w:val="00FD0AA2"/>
    <w:rsid w:val="00FD0D67"/>
    <w:rsid w:val="00FD1FD0"/>
    <w:rsid w:val="00FD283E"/>
    <w:rsid w:val="00FD299C"/>
    <w:rsid w:val="00FD2DDF"/>
    <w:rsid w:val="00FD4067"/>
    <w:rsid w:val="00FD4BFB"/>
    <w:rsid w:val="00FD64E5"/>
    <w:rsid w:val="00FD66CC"/>
    <w:rsid w:val="00FD7784"/>
    <w:rsid w:val="00FD7890"/>
    <w:rsid w:val="00FE065C"/>
    <w:rsid w:val="00FE0A46"/>
    <w:rsid w:val="00FE0B11"/>
    <w:rsid w:val="00FE0D79"/>
    <w:rsid w:val="00FE2430"/>
    <w:rsid w:val="00FE2918"/>
    <w:rsid w:val="00FE33BC"/>
    <w:rsid w:val="00FE3913"/>
    <w:rsid w:val="00FE3CFF"/>
    <w:rsid w:val="00FE473D"/>
    <w:rsid w:val="00FE5499"/>
    <w:rsid w:val="00FE5C9E"/>
    <w:rsid w:val="00FE5E2F"/>
    <w:rsid w:val="00FE61DF"/>
    <w:rsid w:val="00FE63D9"/>
    <w:rsid w:val="00FE743A"/>
    <w:rsid w:val="00FE75C1"/>
    <w:rsid w:val="00FE78F6"/>
    <w:rsid w:val="00FE7F9F"/>
    <w:rsid w:val="00FF1559"/>
    <w:rsid w:val="00FF1AB2"/>
    <w:rsid w:val="00FF1F12"/>
    <w:rsid w:val="00FF2A98"/>
    <w:rsid w:val="00FF2D94"/>
    <w:rsid w:val="00FF2E22"/>
    <w:rsid w:val="00FF3388"/>
    <w:rsid w:val="00FF4EB6"/>
    <w:rsid w:val="00FF510B"/>
    <w:rsid w:val="00FF5943"/>
    <w:rsid w:val="00FF5F18"/>
    <w:rsid w:val="00FF661A"/>
    <w:rsid w:val="00FF68E5"/>
    <w:rsid w:val="00FF70FE"/>
    <w:rsid w:val="00FF7E8D"/>
    <w:rsid w:val="00FF7FB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00CA54"/>
  <w15:docId w15:val="{C7391A9D-A879-40BD-A668-32D6EA475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uiPriority w:val="99"/>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uiPriority w:val="9"/>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uiPriority w:val="22"/>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Texto nota al pie,Nota de pie,referencia nota al pie,Ref. de nota al pieREF1,Ref. de nota al pie2,Footnote symbol,Footnote,FC,Texto de nota al pie,BVI fnr,Ref,de nota al pie,Pie de pagina,Appel note de bas de p,Footnotes refss"/>
    <w:basedOn w:val="Fuentedeprrafopredeter"/>
    <w:uiPriority w:val="99"/>
    <w:rsid w:val="00E04C5C"/>
    <w:rPr>
      <w:sz w:val="20"/>
      <w:vertAlign w:val="superscript"/>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t, Char Char"/>
    <w:basedOn w:val="Normal"/>
    <w:link w:val="TextonotapieCar"/>
    <w:uiPriority w:val="99"/>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HOJA,Lista vistosa - Énfasis 11,Bolita,Párrafo de lista3,Párrafo de lista4,Párrafo de lista5,Ha,titulo 3,Lista vistosa - Énfasis 111,Referencia,Guia 1,BOLA,Párrafo de lista21,Guión,Titulo 8,Párrafo de lista6,Colorful List - Accent 11"/>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paragraph" w:styleId="Textocomentario">
    <w:name w:val="annotation text"/>
    <w:basedOn w:val="Normal"/>
    <w:link w:val="TextocomentarioCar"/>
    <w:rsid w:val="00401496"/>
    <w:rPr>
      <w:sz w:val="20"/>
    </w:rPr>
  </w:style>
  <w:style w:type="character" w:customStyle="1" w:styleId="TextocomentarioCar">
    <w:name w:val="Texto comentario Car"/>
    <w:basedOn w:val="Fuentedeprrafopredeter"/>
    <w:link w:val="Textocomentario"/>
    <w:rsid w:val="00401496"/>
    <w:rPr>
      <w:lang w:val="es-ES" w:eastAsia="es-ES"/>
    </w:rPr>
  </w:style>
  <w:style w:type="paragraph" w:styleId="Asuntodelcomentario">
    <w:name w:val="annotation subject"/>
    <w:basedOn w:val="Textocomentario"/>
    <w:next w:val="Textocomentario"/>
    <w:link w:val="AsuntodelcomentarioCar"/>
    <w:rsid w:val="00401496"/>
    <w:rPr>
      <w:b/>
      <w:bCs/>
    </w:rPr>
  </w:style>
  <w:style w:type="character" w:customStyle="1" w:styleId="AsuntodelcomentarioCar">
    <w:name w:val="Asunto del comentario Car"/>
    <w:basedOn w:val="TextocomentarioCar"/>
    <w:link w:val="Asuntodelcomentario"/>
    <w:rsid w:val="00401496"/>
    <w:rPr>
      <w:b/>
      <w:bCs/>
      <w:lang w:val="es-ES" w:eastAsia="es-ES"/>
    </w:rPr>
  </w:style>
  <w:style w:type="character" w:customStyle="1" w:styleId="textonavy">
    <w:name w:val="texto_navy"/>
    <w:basedOn w:val="Fuentedeprrafopredeter"/>
    <w:rsid w:val="00401496"/>
  </w:style>
  <w:style w:type="character" w:customStyle="1" w:styleId="apple-converted-space">
    <w:name w:val="apple-converted-space"/>
    <w:basedOn w:val="Fuentedeprrafopredeter"/>
    <w:rsid w:val="00401496"/>
  </w:style>
  <w:style w:type="paragraph" w:customStyle="1" w:styleId="CENTRAR">
    <w:name w:val="CENTRAR"/>
    <w:basedOn w:val="Normal"/>
    <w:rsid w:val="007418CE"/>
    <w:pPr>
      <w:widowControl w:val="0"/>
      <w:autoSpaceDE w:val="0"/>
      <w:autoSpaceDN w:val="0"/>
      <w:spacing w:before="28" w:after="28" w:line="220" w:lineRule="atLeast"/>
      <w:jc w:val="center"/>
    </w:pPr>
    <w:rPr>
      <w:color w:val="000000"/>
      <w:sz w:val="21"/>
      <w:szCs w:val="21"/>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t Car1, Char Char Car"/>
    <w:link w:val="Textonotapie"/>
    <w:uiPriority w:val="99"/>
    <w:rsid w:val="003E601B"/>
    <w:rPr>
      <w:lang w:val="es-ES" w:eastAsia="es-ES"/>
    </w:rPr>
  </w:style>
  <w:style w:type="character" w:styleId="nfasis">
    <w:name w:val="Emphasis"/>
    <w:basedOn w:val="Fuentedeprrafopredeter"/>
    <w:qFormat/>
    <w:rsid w:val="008C7CAB"/>
    <w:rPr>
      <w:i/>
      <w:iCs/>
    </w:rPr>
  </w:style>
  <w:style w:type="paragraph" w:styleId="Revisin">
    <w:name w:val="Revision"/>
    <w:hidden/>
    <w:uiPriority w:val="99"/>
    <w:semiHidden/>
    <w:rsid w:val="00D65C10"/>
    <w:rPr>
      <w:sz w:val="24"/>
      <w:lang w:val="es-ES" w:eastAsia="es-ES"/>
    </w:rPr>
  </w:style>
  <w:style w:type="character" w:styleId="Hipervnculo">
    <w:name w:val="Hyperlink"/>
    <w:basedOn w:val="Fuentedeprrafopredeter"/>
    <w:uiPriority w:val="99"/>
    <w:unhideWhenUsed/>
    <w:rsid w:val="00256DB3"/>
    <w:rPr>
      <w:color w:val="0000FF"/>
      <w:u w:val="single"/>
    </w:rPr>
  </w:style>
  <w:style w:type="character" w:customStyle="1" w:styleId="PrrafodelistaCar">
    <w:name w:val="Párrafo de lista Car"/>
    <w:aliases w:val="HOJA Car,Lista vistosa - Énfasis 11 Car,Bolita Car,Párrafo de lista3 Car,Párrafo de lista4 Car,Párrafo de lista5 Car,Ha Car,titulo 3 Car,Lista vistosa - Énfasis 111 Car,Referencia Car,Guia 1 Car,BOLA Car,Párrafo de lista21 Car"/>
    <w:basedOn w:val="Fuentedeprrafopredeter"/>
    <w:link w:val="Prrafodelista"/>
    <w:uiPriority w:val="34"/>
    <w:rsid w:val="00A34F5C"/>
    <w:rPr>
      <w:rFonts w:ascii="Calibri" w:eastAsia="Calibri" w:hAnsi="Calibri"/>
      <w:sz w:val="22"/>
      <w:szCs w:val="22"/>
    </w:rPr>
  </w:style>
  <w:style w:type="table" w:styleId="Tablaconcuadrcula">
    <w:name w:val="Table Grid"/>
    <w:basedOn w:val="Tablanormal"/>
    <w:rsid w:val="007C5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23">
    <w:name w:val="CM102+3"/>
    <w:basedOn w:val="Default"/>
    <w:next w:val="Default"/>
    <w:uiPriority w:val="99"/>
    <w:rsid w:val="00FD05E7"/>
    <w:pPr>
      <w:spacing w:line="273" w:lineRule="atLeast"/>
    </w:pPr>
    <w:rPr>
      <w:rFonts w:ascii="Arial" w:hAnsi="Arial" w:cs="Arial"/>
      <w:color w:val="auto"/>
      <w:lang w:val="es-CO" w:eastAsia="es-CO"/>
    </w:rPr>
  </w:style>
  <w:style w:type="character" w:customStyle="1" w:styleId="longtext1">
    <w:name w:val="long_text1"/>
    <w:basedOn w:val="Fuentedeprrafopredeter"/>
    <w:rsid w:val="001D7D6F"/>
    <w:rPr>
      <w:sz w:val="18"/>
      <w:szCs w:val="18"/>
    </w:rPr>
  </w:style>
  <w:style w:type="paragraph" w:styleId="HTMLconformatoprevio">
    <w:name w:val="HTML Preformatted"/>
    <w:basedOn w:val="Normal"/>
    <w:link w:val="HTMLconformatoprevioCar"/>
    <w:uiPriority w:val="99"/>
    <w:unhideWhenUsed/>
    <w:rsid w:val="00E94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s-CO" w:eastAsia="es-CO"/>
    </w:rPr>
  </w:style>
  <w:style w:type="character" w:customStyle="1" w:styleId="HTMLconformatoprevioCar">
    <w:name w:val="HTML con formato previo Car"/>
    <w:basedOn w:val="Fuentedeprrafopredeter"/>
    <w:link w:val="HTMLconformatoprevio"/>
    <w:uiPriority w:val="99"/>
    <w:rsid w:val="00E94851"/>
    <w:rPr>
      <w:rFonts w:ascii="Courier New" w:hAnsi="Courier New" w:cs="Courier New"/>
    </w:rPr>
  </w:style>
  <w:style w:type="paragraph" w:styleId="Sinespaciado">
    <w:name w:val="No Spacing"/>
    <w:uiPriority w:val="1"/>
    <w:qFormat/>
    <w:rsid w:val="00F564B9"/>
    <w:rPr>
      <w:rFonts w:asciiTheme="minorHAnsi" w:eastAsiaTheme="minorHAnsi" w:hAnsiTheme="minorHAnsi" w:cstheme="minorBidi"/>
      <w:sz w:val="22"/>
      <w:szCs w:val="22"/>
      <w:lang w:eastAsia="en-US"/>
    </w:rPr>
  </w:style>
  <w:style w:type="paragraph" w:customStyle="1" w:styleId="gpotblnote">
    <w:name w:val="gpotbl_note"/>
    <w:basedOn w:val="Normal"/>
    <w:rsid w:val="00796B73"/>
    <w:pPr>
      <w:spacing w:before="100" w:beforeAutospacing="1" w:after="100" w:afterAutospacing="1"/>
    </w:pPr>
    <w:rPr>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16592">
      <w:bodyDiv w:val="1"/>
      <w:marLeft w:val="0"/>
      <w:marRight w:val="0"/>
      <w:marTop w:val="0"/>
      <w:marBottom w:val="0"/>
      <w:divBdr>
        <w:top w:val="none" w:sz="0" w:space="0" w:color="auto"/>
        <w:left w:val="none" w:sz="0" w:space="0" w:color="auto"/>
        <w:bottom w:val="none" w:sz="0" w:space="0" w:color="auto"/>
        <w:right w:val="none" w:sz="0" w:space="0" w:color="auto"/>
      </w:divBdr>
    </w:div>
    <w:div w:id="250241397">
      <w:bodyDiv w:val="1"/>
      <w:marLeft w:val="0"/>
      <w:marRight w:val="0"/>
      <w:marTop w:val="0"/>
      <w:marBottom w:val="0"/>
      <w:divBdr>
        <w:top w:val="none" w:sz="0" w:space="0" w:color="auto"/>
        <w:left w:val="none" w:sz="0" w:space="0" w:color="auto"/>
        <w:bottom w:val="none" w:sz="0" w:space="0" w:color="auto"/>
        <w:right w:val="none" w:sz="0" w:space="0" w:color="auto"/>
      </w:divBdr>
    </w:div>
    <w:div w:id="290980732">
      <w:bodyDiv w:val="1"/>
      <w:marLeft w:val="0"/>
      <w:marRight w:val="0"/>
      <w:marTop w:val="0"/>
      <w:marBottom w:val="0"/>
      <w:divBdr>
        <w:top w:val="none" w:sz="0" w:space="0" w:color="auto"/>
        <w:left w:val="none" w:sz="0" w:space="0" w:color="auto"/>
        <w:bottom w:val="none" w:sz="0" w:space="0" w:color="auto"/>
        <w:right w:val="none" w:sz="0" w:space="0" w:color="auto"/>
      </w:divBdr>
    </w:div>
    <w:div w:id="300967326">
      <w:bodyDiv w:val="1"/>
      <w:marLeft w:val="0"/>
      <w:marRight w:val="0"/>
      <w:marTop w:val="0"/>
      <w:marBottom w:val="0"/>
      <w:divBdr>
        <w:top w:val="none" w:sz="0" w:space="0" w:color="auto"/>
        <w:left w:val="none" w:sz="0" w:space="0" w:color="auto"/>
        <w:bottom w:val="none" w:sz="0" w:space="0" w:color="auto"/>
        <w:right w:val="none" w:sz="0" w:space="0" w:color="auto"/>
      </w:divBdr>
      <w:divsChild>
        <w:div w:id="203756796">
          <w:marLeft w:val="0"/>
          <w:marRight w:val="0"/>
          <w:marTop w:val="225"/>
          <w:marBottom w:val="0"/>
          <w:divBdr>
            <w:top w:val="none" w:sz="0" w:space="0" w:color="auto"/>
            <w:left w:val="none" w:sz="0" w:space="0" w:color="auto"/>
            <w:bottom w:val="none" w:sz="0" w:space="0" w:color="auto"/>
            <w:right w:val="none" w:sz="0" w:space="0" w:color="auto"/>
          </w:divBdr>
        </w:div>
      </w:divsChild>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65526871">
      <w:bodyDiv w:val="1"/>
      <w:marLeft w:val="0"/>
      <w:marRight w:val="0"/>
      <w:marTop w:val="0"/>
      <w:marBottom w:val="0"/>
      <w:divBdr>
        <w:top w:val="none" w:sz="0" w:space="0" w:color="auto"/>
        <w:left w:val="none" w:sz="0" w:space="0" w:color="auto"/>
        <w:bottom w:val="none" w:sz="0" w:space="0" w:color="auto"/>
        <w:right w:val="none" w:sz="0" w:space="0" w:color="auto"/>
      </w:divBdr>
    </w:div>
    <w:div w:id="408037043">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496382639">
      <w:bodyDiv w:val="1"/>
      <w:marLeft w:val="0"/>
      <w:marRight w:val="0"/>
      <w:marTop w:val="0"/>
      <w:marBottom w:val="0"/>
      <w:divBdr>
        <w:top w:val="none" w:sz="0" w:space="0" w:color="auto"/>
        <w:left w:val="none" w:sz="0" w:space="0" w:color="auto"/>
        <w:bottom w:val="none" w:sz="0" w:space="0" w:color="auto"/>
        <w:right w:val="none" w:sz="0" w:space="0" w:color="auto"/>
      </w:divBdr>
    </w:div>
    <w:div w:id="546380119">
      <w:bodyDiv w:val="1"/>
      <w:marLeft w:val="0"/>
      <w:marRight w:val="0"/>
      <w:marTop w:val="0"/>
      <w:marBottom w:val="0"/>
      <w:divBdr>
        <w:top w:val="none" w:sz="0" w:space="0" w:color="auto"/>
        <w:left w:val="none" w:sz="0" w:space="0" w:color="auto"/>
        <w:bottom w:val="none" w:sz="0" w:space="0" w:color="auto"/>
        <w:right w:val="none" w:sz="0" w:space="0" w:color="auto"/>
      </w:divBdr>
    </w:div>
    <w:div w:id="660814661">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71705623">
      <w:bodyDiv w:val="1"/>
      <w:marLeft w:val="0"/>
      <w:marRight w:val="0"/>
      <w:marTop w:val="0"/>
      <w:marBottom w:val="0"/>
      <w:divBdr>
        <w:top w:val="none" w:sz="0" w:space="0" w:color="auto"/>
        <w:left w:val="none" w:sz="0" w:space="0" w:color="auto"/>
        <w:bottom w:val="none" w:sz="0" w:space="0" w:color="auto"/>
        <w:right w:val="none" w:sz="0" w:space="0" w:color="auto"/>
      </w:divBdr>
    </w:div>
    <w:div w:id="779494770">
      <w:bodyDiv w:val="1"/>
      <w:marLeft w:val="0"/>
      <w:marRight w:val="0"/>
      <w:marTop w:val="0"/>
      <w:marBottom w:val="0"/>
      <w:divBdr>
        <w:top w:val="none" w:sz="0" w:space="0" w:color="auto"/>
        <w:left w:val="none" w:sz="0" w:space="0" w:color="auto"/>
        <w:bottom w:val="none" w:sz="0" w:space="0" w:color="auto"/>
        <w:right w:val="none" w:sz="0" w:space="0" w:color="auto"/>
      </w:divBdr>
    </w:div>
    <w:div w:id="858734595">
      <w:bodyDiv w:val="1"/>
      <w:marLeft w:val="0"/>
      <w:marRight w:val="0"/>
      <w:marTop w:val="0"/>
      <w:marBottom w:val="0"/>
      <w:divBdr>
        <w:top w:val="none" w:sz="0" w:space="0" w:color="auto"/>
        <w:left w:val="none" w:sz="0" w:space="0" w:color="auto"/>
        <w:bottom w:val="none" w:sz="0" w:space="0" w:color="auto"/>
        <w:right w:val="none" w:sz="0" w:space="0" w:color="auto"/>
      </w:divBdr>
    </w:div>
    <w:div w:id="1010450556">
      <w:bodyDiv w:val="1"/>
      <w:marLeft w:val="0"/>
      <w:marRight w:val="0"/>
      <w:marTop w:val="0"/>
      <w:marBottom w:val="0"/>
      <w:divBdr>
        <w:top w:val="none" w:sz="0" w:space="0" w:color="auto"/>
        <w:left w:val="none" w:sz="0" w:space="0" w:color="auto"/>
        <w:bottom w:val="none" w:sz="0" w:space="0" w:color="auto"/>
        <w:right w:val="none" w:sz="0" w:space="0" w:color="auto"/>
      </w:divBdr>
      <w:divsChild>
        <w:div w:id="1230269797">
          <w:marLeft w:val="0"/>
          <w:marRight w:val="0"/>
          <w:marTop w:val="0"/>
          <w:marBottom w:val="0"/>
          <w:divBdr>
            <w:top w:val="none" w:sz="0" w:space="0" w:color="auto"/>
            <w:left w:val="none" w:sz="0" w:space="0" w:color="auto"/>
            <w:bottom w:val="none" w:sz="0" w:space="0" w:color="auto"/>
            <w:right w:val="none" w:sz="0" w:space="0" w:color="auto"/>
          </w:divBdr>
        </w:div>
        <w:div w:id="1916013483">
          <w:marLeft w:val="0"/>
          <w:marRight w:val="0"/>
          <w:marTop w:val="0"/>
          <w:marBottom w:val="0"/>
          <w:divBdr>
            <w:top w:val="none" w:sz="0" w:space="0" w:color="auto"/>
            <w:left w:val="none" w:sz="0" w:space="0" w:color="auto"/>
            <w:bottom w:val="none" w:sz="0" w:space="0" w:color="auto"/>
            <w:right w:val="none" w:sz="0" w:space="0" w:color="auto"/>
          </w:divBdr>
        </w:div>
      </w:divsChild>
    </w:div>
    <w:div w:id="1052998935">
      <w:bodyDiv w:val="1"/>
      <w:marLeft w:val="0"/>
      <w:marRight w:val="0"/>
      <w:marTop w:val="0"/>
      <w:marBottom w:val="0"/>
      <w:divBdr>
        <w:top w:val="none" w:sz="0" w:space="0" w:color="auto"/>
        <w:left w:val="none" w:sz="0" w:space="0" w:color="auto"/>
        <w:bottom w:val="none" w:sz="0" w:space="0" w:color="auto"/>
        <w:right w:val="none" w:sz="0" w:space="0" w:color="auto"/>
      </w:divBdr>
    </w:div>
    <w:div w:id="1142312418">
      <w:bodyDiv w:val="1"/>
      <w:marLeft w:val="0"/>
      <w:marRight w:val="0"/>
      <w:marTop w:val="0"/>
      <w:marBottom w:val="0"/>
      <w:divBdr>
        <w:top w:val="none" w:sz="0" w:space="0" w:color="auto"/>
        <w:left w:val="none" w:sz="0" w:space="0" w:color="auto"/>
        <w:bottom w:val="none" w:sz="0" w:space="0" w:color="auto"/>
        <w:right w:val="none" w:sz="0" w:space="0" w:color="auto"/>
      </w:divBdr>
    </w:div>
    <w:div w:id="1170758098">
      <w:bodyDiv w:val="1"/>
      <w:marLeft w:val="0"/>
      <w:marRight w:val="0"/>
      <w:marTop w:val="0"/>
      <w:marBottom w:val="0"/>
      <w:divBdr>
        <w:top w:val="none" w:sz="0" w:space="0" w:color="auto"/>
        <w:left w:val="none" w:sz="0" w:space="0" w:color="auto"/>
        <w:bottom w:val="none" w:sz="0" w:space="0" w:color="auto"/>
        <w:right w:val="none" w:sz="0" w:space="0" w:color="auto"/>
      </w:divBdr>
      <w:divsChild>
        <w:div w:id="1759666388">
          <w:marLeft w:val="0"/>
          <w:marRight w:val="0"/>
          <w:marTop w:val="0"/>
          <w:marBottom w:val="0"/>
          <w:divBdr>
            <w:top w:val="none" w:sz="0" w:space="0" w:color="auto"/>
            <w:left w:val="none" w:sz="0" w:space="0" w:color="auto"/>
            <w:bottom w:val="none" w:sz="0" w:space="0" w:color="auto"/>
            <w:right w:val="none" w:sz="0" w:space="0" w:color="auto"/>
          </w:divBdr>
        </w:div>
      </w:divsChild>
    </w:div>
    <w:div w:id="1257059750">
      <w:bodyDiv w:val="1"/>
      <w:marLeft w:val="0"/>
      <w:marRight w:val="0"/>
      <w:marTop w:val="0"/>
      <w:marBottom w:val="0"/>
      <w:divBdr>
        <w:top w:val="none" w:sz="0" w:space="0" w:color="auto"/>
        <w:left w:val="none" w:sz="0" w:space="0" w:color="auto"/>
        <w:bottom w:val="none" w:sz="0" w:space="0" w:color="auto"/>
        <w:right w:val="none" w:sz="0" w:space="0" w:color="auto"/>
      </w:divBdr>
    </w:div>
    <w:div w:id="1378503517">
      <w:bodyDiv w:val="1"/>
      <w:marLeft w:val="0"/>
      <w:marRight w:val="0"/>
      <w:marTop w:val="0"/>
      <w:marBottom w:val="0"/>
      <w:divBdr>
        <w:top w:val="none" w:sz="0" w:space="0" w:color="auto"/>
        <w:left w:val="none" w:sz="0" w:space="0" w:color="auto"/>
        <w:bottom w:val="none" w:sz="0" w:space="0" w:color="auto"/>
        <w:right w:val="none" w:sz="0" w:space="0" w:color="auto"/>
      </w:divBdr>
      <w:divsChild>
        <w:div w:id="1826819218">
          <w:marLeft w:val="0"/>
          <w:marRight w:val="0"/>
          <w:marTop w:val="0"/>
          <w:marBottom w:val="180"/>
          <w:divBdr>
            <w:top w:val="none" w:sz="0" w:space="0" w:color="auto"/>
            <w:left w:val="none" w:sz="0" w:space="0" w:color="auto"/>
            <w:bottom w:val="none" w:sz="0" w:space="0" w:color="auto"/>
            <w:right w:val="none" w:sz="0" w:space="0" w:color="auto"/>
          </w:divBdr>
        </w:div>
      </w:divsChild>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488932523">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24324724">
      <w:bodyDiv w:val="1"/>
      <w:marLeft w:val="0"/>
      <w:marRight w:val="0"/>
      <w:marTop w:val="0"/>
      <w:marBottom w:val="0"/>
      <w:divBdr>
        <w:top w:val="none" w:sz="0" w:space="0" w:color="auto"/>
        <w:left w:val="none" w:sz="0" w:space="0" w:color="auto"/>
        <w:bottom w:val="none" w:sz="0" w:space="0" w:color="auto"/>
        <w:right w:val="none" w:sz="0" w:space="0" w:color="auto"/>
      </w:divBdr>
    </w:div>
    <w:div w:id="1588347499">
      <w:bodyDiv w:val="1"/>
      <w:marLeft w:val="0"/>
      <w:marRight w:val="0"/>
      <w:marTop w:val="0"/>
      <w:marBottom w:val="0"/>
      <w:divBdr>
        <w:top w:val="none" w:sz="0" w:space="0" w:color="auto"/>
        <w:left w:val="none" w:sz="0" w:space="0" w:color="auto"/>
        <w:bottom w:val="none" w:sz="0" w:space="0" w:color="auto"/>
        <w:right w:val="none" w:sz="0" w:space="0" w:color="auto"/>
      </w:divBdr>
    </w:div>
    <w:div w:id="1621718514">
      <w:bodyDiv w:val="1"/>
      <w:marLeft w:val="0"/>
      <w:marRight w:val="0"/>
      <w:marTop w:val="0"/>
      <w:marBottom w:val="0"/>
      <w:divBdr>
        <w:top w:val="none" w:sz="0" w:space="0" w:color="auto"/>
        <w:left w:val="none" w:sz="0" w:space="0" w:color="auto"/>
        <w:bottom w:val="none" w:sz="0" w:space="0" w:color="auto"/>
        <w:right w:val="none" w:sz="0" w:space="0" w:color="auto"/>
      </w:divBdr>
    </w:div>
    <w:div w:id="1628967429">
      <w:bodyDiv w:val="1"/>
      <w:marLeft w:val="0"/>
      <w:marRight w:val="0"/>
      <w:marTop w:val="0"/>
      <w:marBottom w:val="0"/>
      <w:divBdr>
        <w:top w:val="none" w:sz="0" w:space="0" w:color="auto"/>
        <w:left w:val="none" w:sz="0" w:space="0" w:color="auto"/>
        <w:bottom w:val="none" w:sz="0" w:space="0" w:color="auto"/>
        <w:right w:val="none" w:sz="0" w:space="0" w:color="auto"/>
      </w:divBdr>
    </w:div>
    <w:div w:id="1739743847">
      <w:bodyDiv w:val="1"/>
      <w:marLeft w:val="0"/>
      <w:marRight w:val="0"/>
      <w:marTop w:val="0"/>
      <w:marBottom w:val="0"/>
      <w:divBdr>
        <w:top w:val="none" w:sz="0" w:space="0" w:color="auto"/>
        <w:left w:val="none" w:sz="0" w:space="0" w:color="auto"/>
        <w:bottom w:val="none" w:sz="0" w:space="0" w:color="auto"/>
        <w:right w:val="none" w:sz="0" w:space="0" w:color="auto"/>
      </w:divBdr>
    </w:div>
    <w:div w:id="1770810610">
      <w:bodyDiv w:val="1"/>
      <w:marLeft w:val="0"/>
      <w:marRight w:val="0"/>
      <w:marTop w:val="0"/>
      <w:marBottom w:val="0"/>
      <w:divBdr>
        <w:top w:val="none" w:sz="0" w:space="0" w:color="auto"/>
        <w:left w:val="none" w:sz="0" w:space="0" w:color="auto"/>
        <w:bottom w:val="none" w:sz="0" w:space="0" w:color="auto"/>
        <w:right w:val="none" w:sz="0" w:space="0" w:color="auto"/>
      </w:divBdr>
    </w:div>
    <w:div w:id="1783719804">
      <w:bodyDiv w:val="1"/>
      <w:marLeft w:val="0"/>
      <w:marRight w:val="0"/>
      <w:marTop w:val="0"/>
      <w:marBottom w:val="0"/>
      <w:divBdr>
        <w:top w:val="none" w:sz="0" w:space="0" w:color="auto"/>
        <w:left w:val="none" w:sz="0" w:space="0" w:color="auto"/>
        <w:bottom w:val="none" w:sz="0" w:space="0" w:color="auto"/>
        <w:right w:val="none" w:sz="0" w:space="0" w:color="auto"/>
      </w:divBdr>
    </w:div>
    <w:div w:id="1813449428">
      <w:bodyDiv w:val="1"/>
      <w:marLeft w:val="0"/>
      <w:marRight w:val="0"/>
      <w:marTop w:val="0"/>
      <w:marBottom w:val="0"/>
      <w:divBdr>
        <w:top w:val="none" w:sz="0" w:space="0" w:color="auto"/>
        <w:left w:val="none" w:sz="0" w:space="0" w:color="auto"/>
        <w:bottom w:val="none" w:sz="0" w:space="0" w:color="auto"/>
        <w:right w:val="none" w:sz="0" w:space="0" w:color="auto"/>
      </w:divBdr>
    </w:div>
    <w:div w:id="1852446706">
      <w:bodyDiv w:val="1"/>
      <w:marLeft w:val="0"/>
      <w:marRight w:val="0"/>
      <w:marTop w:val="0"/>
      <w:marBottom w:val="0"/>
      <w:divBdr>
        <w:top w:val="none" w:sz="0" w:space="0" w:color="auto"/>
        <w:left w:val="none" w:sz="0" w:space="0" w:color="auto"/>
        <w:bottom w:val="none" w:sz="0" w:space="0" w:color="auto"/>
        <w:right w:val="none" w:sz="0" w:space="0" w:color="auto"/>
      </w:divBdr>
    </w:div>
    <w:div w:id="1919559937">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03046424">
      <w:bodyDiv w:val="1"/>
      <w:marLeft w:val="0"/>
      <w:marRight w:val="0"/>
      <w:marTop w:val="0"/>
      <w:marBottom w:val="0"/>
      <w:divBdr>
        <w:top w:val="none" w:sz="0" w:space="0" w:color="auto"/>
        <w:left w:val="none" w:sz="0" w:space="0" w:color="auto"/>
        <w:bottom w:val="none" w:sz="0" w:space="0" w:color="auto"/>
        <w:right w:val="none" w:sz="0" w:space="0" w:color="auto"/>
      </w:divBdr>
    </w:div>
    <w:div w:id="203472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3C6715-5D8B-4110-88FE-7F83FC22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13</Pages>
  <Words>5929</Words>
  <Characters>32614</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38467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cp:lastModifiedBy>Sergio Rodrigo Hernández Cruz</cp:lastModifiedBy>
  <cp:revision>41</cp:revision>
  <cp:lastPrinted>2017-08-24T20:57:00Z</cp:lastPrinted>
  <dcterms:created xsi:type="dcterms:W3CDTF">2017-08-24T21:24:00Z</dcterms:created>
  <dcterms:modified xsi:type="dcterms:W3CDTF">2017-08-25T14:29:00Z</dcterms:modified>
</cp:coreProperties>
</file>