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575D" w:rsidRDefault="00B537FF" w:rsidP="00F6659B">
      <w:pPr>
        <w:spacing w:after="0" w:line="240" w:lineRule="auto"/>
        <w:jc w:val="center"/>
        <w:rPr>
          <w:rFonts w:ascii="Arial Narrow" w:hAnsi="Arial Narrow" w:cs="Arial"/>
          <w:b/>
          <w:lang w:val="es-ES"/>
        </w:rPr>
      </w:pPr>
      <w:r w:rsidRPr="003E723A">
        <w:rPr>
          <w:rFonts w:ascii="Arial Narrow" w:hAnsi="Arial Narrow" w:cs="Arial"/>
          <w:b/>
          <w:lang w:val="es-ES"/>
        </w:rPr>
        <w:t xml:space="preserve">Términos de referencia </w:t>
      </w:r>
      <w:r w:rsidR="00010AB3" w:rsidRPr="003E723A">
        <w:rPr>
          <w:rFonts w:ascii="Arial Narrow" w:hAnsi="Arial Narrow" w:cs="Arial"/>
          <w:b/>
          <w:lang w:val="es-ES"/>
        </w:rPr>
        <w:t xml:space="preserve"> </w:t>
      </w:r>
    </w:p>
    <w:p w:rsidR="00F6659B" w:rsidRPr="003E723A" w:rsidRDefault="00F6659B" w:rsidP="00F6659B">
      <w:pPr>
        <w:spacing w:after="0" w:line="240" w:lineRule="auto"/>
        <w:jc w:val="center"/>
        <w:rPr>
          <w:rFonts w:ascii="Arial Narrow" w:hAnsi="Arial Narrow" w:cs="Arial"/>
          <w:b/>
          <w:lang w:val="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47"/>
        <w:gridCol w:w="6281"/>
      </w:tblGrid>
      <w:tr w:rsidR="0001509F" w:rsidRPr="003E723A" w:rsidTr="003F72F3">
        <w:trPr>
          <w:trHeight w:val="248"/>
          <w:jc w:val="center"/>
        </w:trPr>
        <w:tc>
          <w:tcPr>
            <w:tcW w:w="2547" w:type="dxa"/>
          </w:tcPr>
          <w:p w:rsidR="0001509F" w:rsidRPr="003E723A" w:rsidRDefault="0001509F" w:rsidP="00F6659B">
            <w:pPr>
              <w:spacing w:after="0" w:line="240" w:lineRule="auto"/>
              <w:rPr>
                <w:rFonts w:ascii="Arial Narrow" w:hAnsi="Arial Narrow" w:cs="Calibri"/>
                <w:b/>
              </w:rPr>
            </w:pPr>
            <w:r w:rsidRPr="003E723A">
              <w:rPr>
                <w:rFonts w:ascii="Arial Narrow" w:hAnsi="Arial Narrow" w:cs="Calibri"/>
                <w:b/>
              </w:rPr>
              <w:t>No. DEL PROYECTO</w:t>
            </w:r>
          </w:p>
        </w:tc>
        <w:tc>
          <w:tcPr>
            <w:tcW w:w="6281" w:type="dxa"/>
          </w:tcPr>
          <w:p w:rsidR="0001509F" w:rsidRPr="003E723A" w:rsidRDefault="0001509F" w:rsidP="00F6659B">
            <w:pPr>
              <w:spacing w:after="0" w:line="240" w:lineRule="auto"/>
              <w:jc w:val="both"/>
              <w:rPr>
                <w:rFonts w:ascii="Arial Narrow" w:hAnsi="Arial Narrow" w:cs="Calibri"/>
              </w:rPr>
            </w:pPr>
            <w:r w:rsidRPr="003E723A">
              <w:rPr>
                <w:rFonts w:ascii="Arial Narrow" w:hAnsi="Arial Narrow" w:cs="Arial"/>
              </w:rPr>
              <w:t>PNUD 101293</w:t>
            </w:r>
            <w:r w:rsidR="00CF1A58">
              <w:rPr>
                <w:rFonts w:ascii="Arial Narrow" w:hAnsi="Arial Narrow" w:cs="Arial"/>
              </w:rPr>
              <w:t xml:space="preserve"> (segundo tranche)</w:t>
            </w:r>
          </w:p>
        </w:tc>
      </w:tr>
      <w:tr w:rsidR="0001509F" w:rsidRPr="003E723A" w:rsidTr="003F72F3">
        <w:trPr>
          <w:trHeight w:val="322"/>
          <w:jc w:val="center"/>
        </w:trPr>
        <w:tc>
          <w:tcPr>
            <w:tcW w:w="2547" w:type="dxa"/>
          </w:tcPr>
          <w:p w:rsidR="0001509F" w:rsidRPr="003E723A" w:rsidRDefault="0001509F" w:rsidP="00F6659B">
            <w:pPr>
              <w:spacing w:after="0" w:line="240" w:lineRule="auto"/>
              <w:rPr>
                <w:rFonts w:ascii="Arial Narrow" w:hAnsi="Arial Narrow" w:cs="Calibri"/>
                <w:b/>
              </w:rPr>
            </w:pPr>
            <w:r w:rsidRPr="003E723A">
              <w:rPr>
                <w:rFonts w:ascii="Arial Narrow" w:hAnsi="Arial Narrow" w:cs="Calibri"/>
                <w:b/>
              </w:rPr>
              <w:t>TÍTULO DEL PROYECTO</w:t>
            </w:r>
          </w:p>
        </w:tc>
        <w:tc>
          <w:tcPr>
            <w:tcW w:w="6281" w:type="dxa"/>
          </w:tcPr>
          <w:p w:rsidR="0001509F" w:rsidRPr="003E723A" w:rsidRDefault="0001509F" w:rsidP="00F6659B">
            <w:pPr>
              <w:pStyle w:val="Prrafodelista1"/>
              <w:ind w:left="0"/>
              <w:jc w:val="both"/>
              <w:rPr>
                <w:rFonts w:ascii="Arial Narrow" w:eastAsia="Calibri" w:hAnsi="Arial Narrow" w:cs="Arial"/>
                <w:szCs w:val="22"/>
                <w:lang w:eastAsia="en-US"/>
              </w:rPr>
            </w:pPr>
            <w:r w:rsidRPr="003E723A">
              <w:rPr>
                <w:rFonts w:ascii="Arial Narrow" w:eastAsia="Calibri" w:hAnsi="Arial Narrow" w:cs="Arial"/>
                <w:szCs w:val="22"/>
                <w:lang w:eastAsia="en-US"/>
              </w:rPr>
              <w:t>Proyecto de asistencia técnica para el fortalecimiento del marco regulatorio para la eliminación de los HCFC.</w:t>
            </w:r>
          </w:p>
        </w:tc>
      </w:tr>
      <w:tr w:rsidR="0001509F" w:rsidRPr="003E723A" w:rsidTr="003F72F3">
        <w:trPr>
          <w:trHeight w:val="277"/>
          <w:jc w:val="center"/>
        </w:trPr>
        <w:tc>
          <w:tcPr>
            <w:tcW w:w="2547" w:type="dxa"/>
          </w:tcPr>
          <w:p w:rsidR="0001509F" w:rsidRPr="003E723A" w:rsidRDefault="0001509F" w:rsidP="00F6659B">
            <w:pPr>
              <w:spacing w:after="0" w:line="240" w:lineRule="auto"/>
              <w:rPr>
                <w:rFonts w:ascii="Arial Narrow" w:hAnsi="Arial Narrow" w:cs="Arial"/>
                <w:b/>
              </w:rPr>
            </w:pPr>
            <w:r w:rsidRPr="003E723A">
              <w:rPr>
                <w:rFonts w:ascii="Arial Narrow" w:hAnsi="Arial Narrow" w:cs="Arial"/>
                <w:b/>
              </w:rPr>
              <w:t xml:space="preserve">AGENCIA: </w:t>
            </w:r>
          </w:p>
        </w:tc>
        <w:tc>
          <w:tcPr>
            <w:tcW w:w="6281" w:type="dxa"/>
          </w:tcPr>
          <w:p w:rsidR="0001509F" w:rsidRPr="003E723A" w:rsidRDefault="008753B1" w:rsidP="008753B1">
            <w:pPr>
              <w:spacing w:after="0" w:line="240" w:lineRule="auto"/>
              <w:jc w:val="both"/>
              <w:rPr>
                <w:rFonts w:ascii="Arial Narrow" w:hAnsi="Arial Narrow" w:cs="Arial"/>
              </w:rPr>
            </w:pPr>
            <w:r>
              <w:rPr>
                <w:rFonts w:ascii="Arial Narrow" w:hAnsi="Arial Narrow" w:cs="Arial"/>
              </w:rPr>
              <w:t>PNUD</w:t>
            </w:r>
          </w:p>
        </w:tc>
      </w:tr>
      <w:tr w:rsidR="0001509F" w:rsidRPr="003E723A" w:rsidTr="00DA17FD">
        <w:trPr>
          <w:trHeight w:val="1127"/>
          <w:jc w:val="center"/>
        </w:trPr>
        <w:tc>
          <w:tcPr>
            <w:tcW w:w="2547" w:type="dxa"/>
          </w:tcPr>
          <w:p w:rsidR="0001509F" w:rsidRPr="003E723A" w:rsidRDefault="0001509F" w:rsidP="00F6659B">
            <w:pPr>
              <w:spacing w:after="0" w:line="240" w:lineRule="auto"/>
              <w:rPr>
                <w:rFonts w:ascii="Arial Narrow" w:hAnsi="Arial Narrow" w:cs="Calibri"/>
                <w:b/>
              </w:rPr>
            </w:pPr>
            <w:r w:rsidRPr="003E723A">
              <w:rPr>
                <w:rFonts w:ascii="Arial Narrow" w:hAnsi="Arial Narrow" w:cs="Calibri"/>
                <w:b/>
              </w:rPr>
              <w:t>OBJETO:</w:t>
            </w:r>
          </w:p>
        </w:tc>
        <w:tc>
          <w:tcPr>
            <w:tcW w:w="6281" w:type="dxa"/>
          </w:tcPr>
          <w:p w:rsidR="0001509F" w:rsidRPr="00CE646E" w:rsidRDefault="00CE646E" w:rsidP="00F6659B">
            <w:pPr>
              <w:spacing w:after="0" w:line="240" w:lineRule="auto"/>
              <w:jc w:val="both"/>
              <w:rPr>
                <w:rFonts w:ascii="Arial Narrow" w:hAnsi="Arial Narrow" w:cs="Arial"/>
                <w:lang w:val="es-ES"/>
              </w:rPr>
            </w:pPr>
            <w:r w:rsidRPr="003E723A">
              <w:rPr>
                <w:rFonts w:ascii="Arial Narrow" w:hAnsi="Arial Narrow" w:cs="Arial"/>
                <w:lang w:val="es-ES"/>
              </w:rPr>
              <w:t xml:space="preserve">Elaborar el inventario </w:t>
            </w:r>
            <w:r w:rsidR="00DA17FD">
              <w:rPr>
                <w:rFonts w:ascii="Arial Narrow" w:hAnsi="Arial Narrow" w:cs="Arial"/>
                <w:lang w:val="es-ES"/>
              </w:rPr>
              <w:t>de uso de</w:t>
            </w:r>
            <w:r w:rsidRPr="003E723A">
              <w:rPr>
                <w:rFonts w:ascii="Arial Narrow" w:hAnsi="Arial Narrow" w:cs="Arial"/>
                <w:lang w:val="es-ES"/>
              </w:rPr>
              <w:t xml:space="preserve"> </w:t>
            </w:r>
            <w:r w:rsidR="00DA17FD" w:rsidRPr="003E723A">
              <w:rPr>
                <w:rFonts w:ascii="Arial Narrow" w:hAnsi="Arial Narrow" w:cs="Arial"/>
                <w:lang w:val="es-ES"/>
              </w:rPr>
              <w:t>reactivos analíticos y estándares analíticos de laboratorio con presencia potencial de SAO (Anexos A, B y C)</w:t>
            </w:r>
            <w:r w:rsidRPr="003E723A">
              <w:rPr>
                <w:rFonts w:ascii="Arial Narrow" w:hAnsi="Arial Narrow" w:cs="Arial"/>
                <w:lang w:val="es-ES"/>
              </w:rPr>
              <w:t xml:space="preserve"> para Colombia, con el fin de determinar </w:t>
            </w:r>
            <w:r w:rsidR="00DA17FD">
              <w:rPr>
                <w:rFonts w:ascii="Arial Narrow" w:hAnsi="Arial Narrow" w:cs="Arial"/>
                <w:lang w:val="es-ES"/>
              </w:rPr>
              <w:t>su</w:t>
            </w:r>
            <w:r w:rsidRPr="003E723A">
              <w:rPr>
                <w:rFonts w:ascii="Arial Narrow" w:hAnsi="Arial Narrow" w:cs="Arial"/>
                <w:lang w:val="es-ES"/>
              </w:rPr>
              <w:t xml:space="preserve"> comportamiento</w:t>
            </w:r>
            <w:r w:rsidR="00DA17FD">
              <w:rPr>
                <w:rFonts w:ascii="Arial Narrow" w:hAnsi="Arial Narrow" w:cs="Arial"/>
                <w:lang w:val="es-ES"/>
              </w:rPr>
              <w:t>, sectores de demanda</w:t>
            </w:r>
            <w:r w:rsidRPr="003E723A">
              <w:rPr>
                <w:rFonts w:ascii="Arial Narrow" w:hAnsi="Arial Narrow" w:cs="Arial"/>
                <w:lang w:val="es-ES"/>
              </w:rPr>
              <w:t xml:space="preserve"> y necesidades futuras en el país. </w:t>
            </w:r>
          </w:p>
        </w:tc>
      </w:tr>
      <w:tr w:rsidR="0001509F" w:rsidRPr="003E723A" w:rsidTr="003F72F3">
        <w:trPr>
          <w:trHeight w:val="362"/>
          <w:jc w:val="center"/>
        </w:trPr>
        <w:tc>
          <w:tcPr>
            <w:tcW w:w="2547" w:type="dxa"/>
          </w:tcPr>
          <w:p w:rsidR="0001509F" w:rsidRPr="003E723A" w:rsidRDefault="0001509F" w:rsidP="00F6659B">
            <w:pPr>
              <w:spacing w:after="0" w:line="240" w:lineRule="auto"/>
              <w:rPr>
                <w:rFonts w:ascii="Arial Narrow" w:hAnsi="Arial Narrow" w:cs="Calibri"/>
                <w:b/>
              </w:rPr>
            </w:pPr>
            <w:r w:rsidRPr="003E723A">
              <w:rPr>
                <w:rFonts w:ascii="Arial Narrow" w:hAnsi="Arial Narrow" w:cs="Calibri"/>
                <w:b/>
              </w:rPr>
              <w:t>DEDICACIÓN</w:t>
            </w:r>
            <w:r w:rsidRPr="003E723A">
              <w:rPr>
                <w:rFonts w:ascii="Arial Narrow" w:hAnsi="Arial Narrow" w:cs="Calibri"/>
                <w:b/>
              </w:rPr>
              <w:tab/>
            </w:r>
          </w:p>
        </w:tc>
        <w:tc>
          <w:tcPr>
            <w:tcW w:w="6281" w:type="dxa"/>
          </w:tcPr>
          <w:p w:rsidR="0001509F" w:rsidRPr="003E723A" w:rsidRDefault="0001509F" w:rsidP="00F6659B">
            <w:pPr>
              <w:spacing w:after="0" w:line="240" w:lineRule="auto"/>
              <w:jc w:val="both"/>
              <w:rPr>
                <w:rFonts w:ascii="Arial Narrow" w:hAnsi="Arial Narrow" w:cs="Arial"/>
              </w:rPr>
            </w:pPr>
            <w:r w:rsidRPr="003E723A">
              <w:rPr>
                <w:rFonts w:ascii="Arial Narrow" w:hAnsi="Arial Narrow" w:cs="Calibri"/>
              </w:rPr>
              <w:t>Tiempo parcial</w:t>
            </w:r>
          </w:p>
        </w:tc>
      </w:tr>
      <w:tr w:rsidR="0001509F" w:rsidRPr="003E723A" w:rsidTr="003F72F3">
        <w:trPr>
          <w:trHeight w:val="362"/>
          <w:jc w:val="center"/>
        </w:trPr>
        <w:tc>
          <w:tcPr>
            <w:tcW w:w="2547" w:type="dxa"/>
            <w:tcBorders>
              <w:top w:val="single" w:sz="4" w:space="0" w:color="000000"/>
              <w:left w:val="single" w:sz="4" w:space="0" w:color="000000"/>
              <w:bottom w:val="single" w:sz="4" w:space="0" w:color="000000"/>
              <w:right w:val="single" w:sz="4" w:space="0" w:color="000000"/>
            </w:tcBorders>
          </w:tcPr>
          <w:p w:rsidR="0001509F" w:rsidRPr="003E723A" w:rsidRDefault="0001509F" w:rsidP="00F6659B">
            <w:pPr>
              <w:spacing w:after="0" w:line="240" w:lineRule="auto"/>
              <w:rPr>
                <w:rFonts w:ascii="Arial Narrow" w:hAnsi="Arial Narrow" w:cs="Calibri"/>
                <w:b/>
              </w:rPr>
            </w:pPr>
            <w:r w:rsidRPr="003E723A">
              <w:rPr>
                <w:rFonts w:ascii="Arial Narrow" w:hAnsi="Arial Narrow" w:cs="Calibri"/>
                <w:b/>
              </w:rPr>
              <w:t>DURACIÓN DEL SERVICIO</w:t>
            </w:r>
          </w:p>
        </w:tc>
        <w:tc>
          <w:tcPr>
            <w:tcW w:w="6281" w:type="dxa"/>
            <w:tcBorders>
              <w:top w:val="single" w:sz="4" w:space="0" w:color="000000"/>
              <w:left w:val="single" w:sz="4" w:space="0" w:color="000000"/>
              <w:bottom w:val="single" w:sz="4" w:space="0" w:color="000000"/>
              <w:right w:val="single" w:sz="4" w:space="0" w:color="000000"/>
            </w:tcBorders>
          </w:tcPr>
          <w:p w:rsidR="0001509F" w:rsidRPr="003E723A" w:rsidRDefault="00DA17FD" w:rsidP="00F6659B">
            <w:pPr>
              <w:spacing w:after="0" w:line="240" w:lineRule="auto"/>
              <w:jc w:val="both"/>
              <w:rPr>
                <w:rFonts w:ascii="Arial Narrow" w:hAnsi="Arial Narrow" w:cs="Calibri"/>
              </w:rPr>
            </w:pPr>
            <w:r>
              <w:rPr>
                <w:rFonts w:ascii="Arial Narrow" w:hAnsi="Arial Narrow" w:cs="Calibri"/>
              </w:rPr>
              <w:t>Cuatro</w:t>
            </w:r>
            <w:r w:rsidR="0001509F" w:rsidRPr="003E723A">
              <w:rPr>
                <w:rFonts w:ascii="Arial Narrow" w:hAnsi="Arial Narrow" w:cs="Calibri"/>
              </w:rPr>
              <w:t xml:space="preserve"> (0</w:t>
            </w:r>
            <w:r>
              <w:rPr>
                <w:rFonts w:ascii="Arial Narrow" w:hAnsi="Arial Narrow" w:cs="Calibri"/>
              </w:rPr>
              <w:t>4</w:t>
            </w:r>
            <w:r w:rsidR="0001509F" w:rsidRPr="003E723A">
              <w:rPr>
                <w:rFonts w:ascii="Arial Narrow" w:hAnsi="Arial Narrow" w:cs="Calibri"/>
              </w:rPr>
              <w:t>) meses</w:t>
            </w:r>
          </w:p>
        </w:tc>
      </w:tr>
      <w:tr w:rsidR="0001509F" w:rsidRPr="003E723A" w:rsidTr="003F72F3">
        <w:trPr>
          <w:trHeight w:val="362"/>
          <w:jc w:val="center"/>
        </w:trPr>
        <w:tc>
          <w:tcPr>
            <w:tcW w:w="2547" w:type="dxa"/>
            <w:tcBorders>
              <w:top w:val="single" w:sz="4" w:space="0" w:color="000000"/>
              <w:left w:val="single" w:sz="4" w:space="0" w:color="000000"/>
              <w:bottom w:val="single" w:sz="4" w:space="0" w:color="000000"/>
              <w:right w:val="single" w:sz="4" w:space="0" w:color="000000"/>
            </w:tcBorders>
          </w:tcPr>
          <w:p w:rsidR="0001509F" w:rsidRPr="003E723A" w:rsidRDefault="0001509F" w:rsidP="00F6659B">
            <w:pPr>
              <w:spacing w:after="0" w:line="240" w:lineRule="auto"/>
              <w:rPr>
                <w:rFonts w:ascii="Arial Narrow" w:hAnsi="Arial Narrow" w:cs="Calibri"/>
                <w:b/>
              </w:rPr>
            </w:pPr>
            <w:r w:rsidRPr="003E723A">
              <w:rPr>
                <w:rFonts w:ascii="Arial Narrow" w:hAnsi="Arial Narrow" w:cs="Calibri"/>
                <w:b/>
              </w:rPr>
              <w:t>SEDE DE TRABAJO</w:t>
            </w:r>
          </w:p>
        </w:tc>
        <w:tc>
          <w:tcPr>
            <w:tcW w:w="6281" w:type="dxa"/>
            <w:tcBorders>
              <w:top w:val="single" w:sz="4" w:space="0" w:color="000000"/>
              <w:left w:val="single" w:sz="4" w:space="0" w:color="000000"/>
              <w:bottom w:val="single" w:sz="4" w:space="0" w:color="000000"/>
              <w:right w:val="single" w:sz="4" w:space="0" w:color="000000"/>
            </w:tcBorders>
          </w:tcPr>
          <w:p w:rsidR="0001509F" w:rsidRPr="003E723A" w:rsidRDefault="0001509F" w:rsidP="00F6659B">
            <w:pPr>
              <w:spacing w:after="0" w:line="240" w:lineRule="auto"/>
              <w:jc w:val="both"/>
              <w:rPr>
                <w:rFonts w:ascii="Arial Narrow" w:hAnsi="Arial Narrow" w:cs="Calibri"/>
              </w:rPr>
            </w:pPr>
            <w:r w:rsidRPr="003E723A">
              <w:rPr>
                <w:rFonts w:ascii="Arial Narrow" w:hAnsi="Arial Narrow" w:cs="Calibri"/>
              </w:rPr>
              <w:t>Bogotá D.C.</w:t>
            </w:r>
          </w:p>
        </w:tc>
      </w:tr>
    </w:tbl>
    <w:p w:rsidR="00DE42C2" w:rsidRPr="00F6659B" w:rsidRDefault="00DE42C2" w:rsidP="00F6659B">
      <w:pPr>
        <w:spacing w:after="0" w:line="240" w:lineRule="auto"/>
        <w:jc w:val="both"/>
        <w:rPr>
          <w:rFonts w:ascii="Arial Narrow" w:hAnsi="Arial Narrow" w:cs="Arial"/>
          <w:b/>
          <w:lang w:val="es-ES"/>
        </w:rPr>
      </w:pPr>
    </w:p>
    <w:p w:rsidR="00F21C83" w:rsidRDefault="00F21C83" w:rsidP="00F6659B">
      <w:pPr>
        <w:pStyle w:val="Prrafodelista"/>
        <w:numPr>
          <w:ilvl w:val="0"/>
          <w:numId w:val="1"/>
        </w:numPr>
        <w:tabs>
          <w:tab w:val="left" w:pos="708"/>
        </w:tabs>
        <w:ind w:left="0" w:firstLine="0"/>
        <w:jc w:val="both"/>
        <w:rPr>
          <w:rFonts w:ascii="Arial Narrow" w:hAnsi="Arial Narrow" w:cs="Arial"/>
          <w:b/>
          <w:szCs w:val="22"/>
          <w:lang w:val="es-ES"/>
        </w:rPr>
      </w:pPr>
      <w:r w:rsidRPr="00F6659B">
        <w:rPr>
          <w:rFonts w:ascii="Arial Narrow" w:hAnsi="Arial Narrow" w:cs="Arial"/>
          <w:b/>
          <w:szCs w:val="22"/>
          <w:lang w:val="es-ES"/>
        </w:rPr>
        <w:t>Antecedente</w:t>
      </w:r>
      <w:r w:rsidR="00DE42C2" w:rsidRPr="00F6659B">
        <w:rPr>
          <w:rFonts w:ascii="Arial Narrow" w:hAnsi="Arial Narrow" w:cs="Arial"/>
          <w:b/>
          <w:szCs w:val="22"/>
          <w:lang w:val="es-ES"/>
        </w:rPr>
        <w:t>s</w:t>
      </w:r>
    </w:p>
    <w:p w:rsidR="00F6659B" w:rsidRPr="00F6659B" w:rsidRDefault="00F6659B" w:rsidP="00F6659B">
      <w:pPr>
        <w:pStyle w:val="Prrafodelista"/>
        <w:tabs>
          <w:tab w:val="left" w:pos="708"/>
        </w:tabs>
        <w:ind w:left="0"/>
        <w:jc w:val="both"/>
        <w:rPr>
          <w:rFonts w:ascii="Arial Narrow" w:hAnsi="Arial Narrow" w:cs="Arial"/>
          <w:b/>
          <w:szCs w:val="22"/>
          <w:lang w:val="es-ES"/>
        </w:rPr>
      </w:pPr>
    </w:p>
    <w:p w:rsidR="0001509F" w:rsidRPr="00F6659B" w:rsidRDefault="0001509F" w:rsidP="00F6659B">
      <w:pPr>
        <w:spacing w:after="0" w:line="240" w:lineRule="auto"/>
        <w:jc w:val="both"/>
        <w:rPr>
          <w:rFonts w:ascii="Arial Narrow" w:hAnsi="Arial Narrow"/>
          <w:lang w:val="es-ES_tradnl"/>
        </w:rPr>
      </w:pPr>
      <w:r w:rsidRPr="00F6659B">
        <w:rPr>
          <w:rFonts w:ascii="Arial Narrow" w:hAnsi="Arial Narrow"/>
          <w:lang w:val="es-ES_tradnl"/>
        </w:rPr>
        <w:t xml:space="preserve">Colombia ratificó el Protocolo de Montreal, relativo a las sustancias agotadoras de la capa de Ozono, mediante la Ley 29 de 1992, con lo cual se ha comprometido a la eliminación, mediante cronogramas definidos, del consumo de las Sustancias Agotadoras de Ozono - SAO listadas en los Anexos A, B, C y E de dicho Protocolo. Para la implementación de los acuerdos y compromisos establecidos en este Protocolo, el Gobierno Nacional, con el apoyo de las Naciones Unidas, ha constituido la Unidad Técnica Ozono - UTO, a cargo del Ministerio de Ambiente y Desarrollo Sostenible - MADS. </w:t>
      </w:r>
    </w:p>
    <w:p w:rsidR="0001509F" w:rsidRPr="00F6659B" w:rsidRDefault="0001509F" w:rsidP="00F6659B">
      <w:pPr>
        <w:spacing w:after="0" w:line="240" w:lineRule="auto"/>
        <w:jc w:val="both"/>
        <w:rPr>
          <w:rFonts w:ascii="Arial Narrow" w:hAnsi="Arial Narrow"/>
          <w:lang w:val="es-ES_tradnl"/>
        </w:rPr>
      </w:pPr>
    </w:p>
    <w:p w:rsidR="0001509F" w:rsidRPr="00F6659B" w:rsidRDefault="0001509F" w:rsidP="00F6659B">
      <w:pPr>
        <w:spacing w:after="0" w:line="240" w:lineRule="auto"/>
        <w:jc w:val="both"/>
        <w:rPr>
          <w:rFonts w:ascii="Arial Narrow" w:hAnsi="Arial Narrow"/>
          <w:lang w:val="es-ES_tradnl"/>
        </w:rPr>
      </w:pPr>
      <w:r w:rsidRPr="00F6659B">
        <w:rPr>
          <w:rFonts w:ascii="Arial Narrow" w:hAnsi="Arial Narrow"/>
          <w:lang w:val="es-ES_tradnl"/>
        </w:rPr>
        <w:t>Desde 1994, mediante la implementación de estrategias relacionadas principalmente con la reconversión industrial de las empresas que utilizan las SAO, la capacitación y certificación de técnicos del sector de mantenimiento de sistemas de refrigeración y aire acondicionado, el control del comercio y con la expedición de instrumentos jurídicos para el control de las importaciones y uso de las SAO; se ha logrado</w:t>
      </w:r>
      <w:r w:rsidR="00D060A5" w:rsidRPr="00F6659B">
        <w:rPr>
          <w:rFonts w:ascii="Arial Narrow" w:hAnsi="Arial Narrow"/>
          <w:lang w:val="es-ES_tradnl"/>
        </w:rPr>
        <w:t xml:space="preserve"> en el año 2010, </w:t>
      </w:r>
      <w:r w:rsidRPr="00F6659B">
        <w:rPr>
          <w:rFonts w:ascii="Arial Narrow" w:hAnsi="Arial Narrow"/>
          <w:lang w:val="es-ES_tradnl"/>
        </w:rPr>
        <w:t xml:space="preserve"> la eliminación del 100% de la línea base del consumo de </w:t>
      </w:r>
      <w:r w:rsidR="00D060A5" w:rsidRPr="00F6659B">
        <w:rPr>
          <w:rFonts w:ascii="Arial Narrow" w:hAnsi="Arial Narrow"/>
          <w:lang w:val="es-ES_tradnl"/>
        </w:rPr>
        <w:t xml:space="preserve"> clorofluorocarbonos (</w:t>
      </w:r>
      <w:r w:rsidRPr="00F6659B">
        <w:rPr>
          <w:rFonts w:ascii="Arial Narrow" w:hAnsi="Arial Narrow"/>
          <w:lang w:val="es-ES_tradnl"/>
        </w:rPr>
        <w:t>CFC</w:t>
      </w:r>
      <w:r w:rsidR="00D060A5" w:rsidRPr="00F6659B">
        <w:rPr>
          <w:rFonts w:ascii="Arial Narrow" w:hAnsi="Arial Narrow"/>
          <w:lang w:val="es-ES_tradnl"/>
        </w:rPr>
        <w:t>)</w:t>
      </w:r>
      <w:r w:rsidRPr="00F6659B">
        <w:rPr>
          <w:rFonts w:ascii="Arial Narrow" w:hAnsi="Arial Narrow"/>
          <w:lang w:val="es-ES_tradnl"/>
        </w:rPr>
        <w:t>, halones y tetracloruro de carbono</w:t>
      </w:r>
      <w:r w:rsidR="00D060A5" w:rsidRPr="00F6659B">
        <w:rPr>
          <w:rFonts w:ascii="Arial Narrow" w:hAnsi="Arial Narrow"/>
          <w:lang w:val="es-ES_tradnl"/>
        </w:rPr>
        <w:t>, sustancias listadas en los Anexos A y B del Protocolo de Montreal</w:t>
      </w:r>
      <w:r w:rsidRPr="00F6659B">
        <w:rPr>
          <w:rFonts w:ascii="Arial Narrow" w:hAnsi="Arial Narrow"/>
          <w:lang w:val="es-ES_tradnl"/>
        </w:rPr>
        <w:t xml:space="preserve">.  </w:t>
      </w:r>
    </w:p>
    <w:p w:rsidR="0001509F" w:rsidRPr="00F6659B" w:rsidRDefault="0001509F" w:rsidP="00F6659B">
      <w:pPr>
        <w:spacing w:after="0" w:line="240" w:lineRule="auto"/>
        <w:jc w:val="both"/>
        <w:rPr>
          <w:rFonts w:ascii="Arial Narrow" w:hAnsi="Arial Narrow"/>
          <w:lang w:val="es-ES_tradnl"/>
        </w:rPr>
      </w:pPr>
    </w:p>
    <w:p w:rsidR="0001509F" w:rsidRPr="00F6659B" w:rsidRDefault="0001509F" w:rsidP="00F6659B">
      <w:pPr>
        <w:spacing w:after="0" w:line="240" w:lineRule="auto"/>
        <w:jc w:val="both"/>
        <w:rPr>
          <w:rFonts w:ascii="Arial Narrow" w:hAnsi="Arial Narrow" w:cs="Arial"/>
        </w:rPr>
      </w:pPr>
      <w:r w:rsidRPr="00F6659B">
        <w:rPr>
          <w:rFonts w:ascii="Arial Narrow" w:hAnsi="Arial Narrow"/>
          <w:lang w:val="es-ES_tradnl"/>
        </w:rPr>
        <w:t>Actualmente, se avanza con los hidroclorofluorocarbonos (HCFC), listados en el Anexo C, grupo I, los cuales son utilizados en los sectores de fabricación y mantenimiento de equipos de refrigeración y aire acondicionado, manufactura de espumas de poliuretano, solventes, extinción de incendios y aerosoles comerciales. E</w:t>
      </w:r>
      <w:r w:rsidRPr="00F6659B">
        <w:rPr>
          <w:rFonts w:ascii="Arial Narrow" w:hAnsi="Arial Narrow" w:cs="Arial"/>
        </w:rPr>
        <w:t xml:space="preserve">l Comité Ejecutivo del Fondo Multilateral para la implementación del Protocolo de Montreal ha aprobado la Etapa I del Plan de Gestión para la Eliminación del Consumo de los HCFC (HPMP, por sus siglas en inglés) que permitió el congelamiento del consumo de HCFC en el año 2013 y la reducción del 10% del consumo en el año 2015. La Etapa II del HPMP aprobada para Colombia para el periodo 2016 – 2021 permitirá llegar a una reducción del 65% en el año 2021. </w:t>
      </w:r>
    </w:p>
    <w:p w:rsidR="0001509F" w:rsidRPr="00F6659B" w:rsidRDefault="0001509F" w:rsidP="00F6659B">
      <w:pPr>
        <w:spacing w:after="0" w:line="240" w:lineRule="auto"/>
        <w:jc w:val="both"/>
        <w:rPr>
          <w:rFonts w:ascii="Arial Narrow" w:hAnsi="Arial Narrow" w:cs="Arial"/>
        </w:rPr>
      </w:pPr>
    </w:p>
    <w:p w:rsidR="0001509F" w:rsidRPr="00F6659B" w:rsidRDefault="0001509F" w:rsidP="00F6659B">
      <w:pPr>
        <w:spacing w:after="0" w:line="240" w:lineRule="auto"/>
        <w:jc w:val="both"/>
        <w:rPr>
          <w:rFonts w:ascii="Arial Narrow" w:hAnsi="Arial Narrow" w:cs="Arial"/>
        </w:rPr>
      </w:pPr>
      <w:r w:rsidRPr="00F6659B">
        <w:rPr>
          <w:rFonts w:ascii="Arial Narrow" w:hAnsi="Arial Narrow" w:cs="Arial"/>
        </w:rPr>
        <w:t>Los presentes términos hacen referencia a las actividades planeadas en el Proyecto de asistencia técnica para la formulación e implementación de políticas para la eliminación de los HCFC, dentro de la Etapa II del HPMP.</w:t>
      </w:r>
      <w:r w:rsidR="00D060A5" w:rsidRPr="00F6659B">
        <w:rPr>
          <w:rFonts w:ascii="Arial Narrow" w:hAnsi="Arial Narrow" w:cs="Arial"/>
        </w:rPr>
        <w:t xml:space="preserve"> </w:t>
      </w:r>
      <w:r w:rsidRPr="00F6659B">
        <w:rPr>
          <w:rFonts w:ascii="Arial Narrow" w:hAnsi="Arial Narrow" w:cs="Arial"/>
        </w:rPr>
        <w:t xml:space="preserve">Este proyecto tiene el objetivo de fortalecer la adopción e implementación de mecanismos para controlar y monitorear el comercio de SAO y equipos/productos con SAO. Está destinado a respaldar los esfuerzos que se realizarán para reducir gradualmente el consumo de HCFC. Las medidas que se establecerán complementan el marco normativo para la gestión integral de las sustancias agotadoras de ozono durante su ciclo de vida, con el propósito de prevenir los impactos sobre la salud humana y el medio ambiente, desde su ingreso al país hasta su disposición final. </w:t>
      </w:r>
    </w:p>
    <w:p w:rsidR="0001509F" w:rsidRPr="00F6659B" w:rsidRDefault="0001509F" w:rsidP="00F6659B">
      <w:pPr>
        <w:spacing w:after="0" w:line="240" w:lineRule="auto"/>
        <w:jc w:val="both"/>
        <w:rPr>
          <w:rFonts w:ascii="Arial Narrow" w:hAnsi="Arial Narrow" w:cs="Arial"/>
        </w:rPr>
      </w:pPr>
    </w:p>
    <w:p w:rsidR="0001509F" w:rsidRPr="00F6659B" w:rsidRDefault="0001509F" w:rsidP="00F6659B">
      <w:pPr>
        <w:spacing w:after="0" w:line="240" w:lineRule="auto"/>
        <w:jc w:val="both"/>
        <w:rPr>
          <w:rFonts w:ascii="Arial Narrow" w:hAnsi="Arial Narrow" w:cs="Arial"/>
        </w:rPr>
      </w:pPr>
      <w:r w:rsidRPr="00F6659B">
        <w:rPr>
          <w:rFonts w:ascii="Arial Narrow" w:hAnsi="Arial Narrow" w:cs="Arial"/>
        </w:rPr>
        <w:t>Actualmente</w:t>
      </w:r>
      <w:r w:rsidR="005C1B27" w:rsidRPr="00F6659B">
        <w:rPr>
          <w:rFonts w:ascii="Arial Narrow" w:hAnsi="Arial Narrow" w:cs="Arial"/>
        </w:rPr>
        <w:t>,</w:t>
      </w:r>
      <w:r w:rsidRPr="00F6659B">
        <w:rPr>
          <w:rFonts w:ascii="Arial Narrow" w:hAnsi="Arial Narrow" w:cs="Arial"/>
        </w:rPr>
        <w:t xml:space="preserve"> se adelanta </w:t>
      </w:r>
      <w:r w:rsidR="005C1B27" w:rsidRPr="00F6659B">
        <w:rPr>
          <w:rFonts w:ascii="Arial Narrow" w:hAnsi="Arial Narrow" w:cs="Arial"/>
        </w:rPr>
        <w:t xml:space="preserve">el </w:t>
      </w:r>
      <w:r w:rsidRPr="00F6659B">
        <w:rPr>
          <w:rFonts w:ascii="Arial Narrow" w:hAnsi="Arial Narrow" w:cs="Arial"/>
        </w:rPr>
        <w:t xml:space="preserve">proceso de formulación </w:t>
      </w:r>
      <w:r w:rsidR="005C1B27" w:rsidRPr="00F6659B">
        <w:rPr>
          <w:rFonts w:ascii="Arial Narrow" w:hAnsi="Arial Narrow" w:cs="Arial"/>
        </w:rPr>
        <w:t xml:space="preserve">de una </w:t>
      </w:r>
      <w:r w:rsidRPr="00F6659B">
        <w:rPr>
          <w:rFonts w:ascii="Arial Narrow" w:hAnsi="Arial Narrow" w:cs="Arial"/>
        </w:rPr>
        <w:t xml:space="preserve">propuesta normativa para prohibir la fabricación e importación de equipos y productos que contengan o requieran para su producción u operación las sustancias agotadoras de la capa de ozono listas en el Grupo I del Anexo C del Protocolo de Montreal, dado cumplimiento a los compromisos asumidos en la Etapa II del HPMP. </w:t>
      </w:r>
    </w:p>
    <w:p w:rsidR="0001509F" w:rsidRPr="00F6659B" w:rsidRDefault="0001509F" w:rsidP="00F6659B">
      <w:pPr>
        <w:spacing w:after="0" w:line="240" w:lineRule="auto"/>
        <w:jc w:val="both"/>
        <w:rPr>
          <w:rFonts w:ascii="Arial Narrow" w:hAnsi="Arial Narrow"/>
        </w:rPr>
      </w:pPr>
    </w:p>
    <w:p w:rsidR="0001509F" w:rsidRPr="00F6659B" w:rsidRDefault="0001509F" w:rsidP="00F6659B">
      <w:pPr>
        <w:spacing w:after="0" w:line="240" w:lineRule="auto"/>
        <w:jc w:val="both"/>
        <w:rPr>
          <w:rFonts w:ascii="Arial Narrow" w:hAnsi="Arial Narrow" w:cs="Arial"/>
        </w:rPr>
      </w:pPr>
      <w:r w:rsidRPr="00F6659B">
        <w:rPr>
          <w:rFonts w:ascii="Arial Narrow" w:hAnsi="Arial Narrow" w:cs="Arial"/>
        </w:rPr>
        <w:lastRenderedPageBreak/>
        <w:t xml:space="preserve">No obstante, han surgido necesidades actuales del país en relación con los ajustes a las medidas existentes en materia de control de importación y fabricación para ciertos equipos </w:t>
      </w:r>
      <w:r w:rsidR="005C1B27" w:rsidRPr="00F6659B">
        <w:rPr>
          <w:rFonts w:ascii="Arial Narrow" w:hAnsi="Arial Narrow" w:cs="Arial"/>
        </w:rPr>
        <w:t xml:space="preserve">y productos </w:t>
      </w:r>
      <w:r w:rsidRPr="00F6659B">
        <w:rPr>
          <w:rFonts w:ascii="Arial Narrow" w:hAnsi="Arial Narrow" w:cs="Arial"/>
        </w:rPr>
        <w:t>que son concordantes con las decisiones del Protocolo de Montreal.  La primera</w:t>
      </w:r>
      <w:r w:rsidR="005C1B27" w:rsidRPr="00F6659B">
        <w:rPr>
          <w:rFonts w:ascii="Arial Narrow" w:hAnsi="Arial Narrow" w:cs="Arial"/>
        </w:rPr>
        <w:t>,</w:t>
      </w:r>
      <w:r w:rsidRPr="00F6659B">
        <w:rPr>
          <w:rFonts w:ascii="Arial Narrow" w:hAnsi="Arial Narrow" w:cs="Arial"/>
        </w:rPr>
        <w:t xml:space="preserve"> es la relacionada </w:t>
      </w:r>
      <w:r w:rsidR="005C1B27" w:rsidRPr="00F6659B">
        <w:rPr>
          <w:rFonts w:ascii="Arial Narrow" w:hAnsi="Arial Narrow" w:cs="Arial"/>
        </w:rPr>
        <w:t xml:space="preserve">con </w:t>
      </w:r>
      <w:r w:rsidRPr="00F6659B">
        <w:rPr>
          <w:rFonts w:ascii="Arial Narrow" w:hAnsi="Arial Narrow" w:cs="Arial"/>
        </w:rPr>
        <w:t xml:space="preserve">los extintores </w:t>
      </w:r>
      <w:r w:rsidR="005C1B27" w:rsidRPr="00F6659B">
        <w:rPr>
          <w:rFonts w:ascii="Arial Narrow" w:hAnsi="Arial Narrow" w:cs="Arial"/>
        </w:rPr>
        <w:t xml:space="preserve">de </w:t>
      </w:r>
      <w:r w:rsidRPr="00F6659B">
        <w:rPr>
          <w:rFonts w:ascii="Arial Narrow" w:hAnsi="Arial Narrow" w:cs="Arial"/>
        </w:rPr>
        <w:t>halones (Anexo A) cuya necesi</w:t>
      </w:r>
      <w:r w:rsidR="005C1B27" w:rsidRPr="00F6659B">
        <w:rPr>
          <w:rFonts w:ascii="Arial Narrow" w:hAnsi="Arial Narrow" w:cs="Arial"/>
        </w:rPr>
        <w:t>dad</w:t>
      </w:r>
      <w:r w:rsidRPr="00F6659B">
        <w:rPr>
          <w:rFonts w:ascii="Arial Narrow" w:hAnsi="Arial Narrow" w:cs="Arial"/>
        </w:rPr>
        <w:t xml:space="preserve"> </w:t>
      </w:r>
      <w:r w:rsidR="005C1B27" w:rsidRPr="00F6659B">
        <w:rPr>
          <w:rFonts w:ascii="Arial Narrow" w:hAnsi="Arial Narrow" w:cs="Arial"/>
        </w:rPr>
        <w:t xml:space="preserve">ha sido </w:t>
      </w:r>
      <w:r w:rsidRPr="00F6659B">
        <w:rPr>
          <w:rFonts w:ascii="Arial Narrow" w:hAnsi="Arial Narrow" w:cs="Arial"/>
        </w:rPr>
        <w:t>manifesta</w:t>
      </w:r>
      <w:r w:rsidR="005C1B27" w:rsidRPr="00F6659B">
        <w:rPr>
          <w:rFonts w:ascii="Arial Narrow" w:hAnsi="Arial Narrow" w:cs="Arial"/>
        </w:rPr>
        <w:t>da</w:t>
      </w:r>
      <w:r w:rsidRPr="00F6659B">
        <w:rPr>
          <w:rFonts w:ascii="Arial Narrow" w:hAnsi="Arial Narrow" w:cs="Arial"/>
        </w:rPr>
        <w:t xml:space="preserve"> en el sector de la aviación civil y militar</w:t>
      </w:r>
      <w:r w:rsidR="005C1B27" w:rsidRPr="00F6659B">
        <w:rPr>
          <w:rFonts w:ascii="Arial Narrow" w:hAnsi="Arial Narrow" w:cs="Arial"/>
        </w:rPr>
        <w:t>,</w:t>
      </w:r>
      <w:r w:rsidRPr="00F6659B">
        <w:rPr>
          <w:rFonts w:ascii="Arial Narrow" w:hAnsi="Arial Narrow" w:cs="Arial"/>
        </w:rPr>
        <w:t xml:space="preserve"> por razones de seguridad en transporte </w:t>
      </w:r>
      <w:r w:rsidR="005C1B27" w:rsidRPr="00F6659B">
        <w:rPr>
          <w:rFonts w:ascii="Arial Narrow" w:hAnsi="Arial Narrow" w:cs="Arial"/>
        </w:rPr>
        <w:t xml:space="preserve">aéreo </w:t>
      </w:r>
      <w:r w:rsidRPr="00F6659B">
        <w:rPr>
          <w:rFonts w:ascii="Arial Narrow" w:hAnsi="Arial Narrow" w:cs="Arial"/>
        </w:rPr>
        <w:t>y por la no existencia hasta el momento de alternativas en las aplicaciones específicas que demanda este sector. La segunda</w:t>
      </w:r>
      <w:r w:rsidR="00357401" w:rsidRPr="00F6659B">
        <w:rPr>
          <w:rFonts w:ascii="Arial Narrow" w:hAnsi="Arial Narrow" w:cs="Arial"/>
        </w:rPr>
        <w:t>,</w:t>
      </w:r>
      <w:r w:rsidRPr="00F6659B">
        <w:rPr>
          <w:rFonts w:ascii="Arial Narrow" w:hAnsi="Arial Narrow" w:cs="Arial"/>
        </w:rPr>
        <w:t xml:space="preserve"> corresponde a materiales de referencia para usos analíticos y de laboratorio, que pudieran contener entre otros, tetracloruro de carbono y metilcloroformo (Anexos A y B) o </w:t>
      </w:r>
      <w:r w:rsidR="00357401" w:rsidRPr="00F6659B">
        <w:rPr>
          <w:rFonts w:ascii="Arial Narrow" w:hAnsi="Arial Narrow" w:cs="Arial"/>
        </w:rPr>
        <w:t>HCFC (</w:t>
      </w:r>
      <w:r w:rsidRPr="00F6659B">
        <w:rPr>
          <w:rFonts w:ascii="Arial Narrow" w:hAnsi="Arial Narrow" w:cs="Arial"/>
        </w:rPr>
        <w:t>sustancias del Anexo C</w:t>
      </w:r>
      <w:r w:rsidR="00357401" w:rsidRPr="00F6659B">
        <w:rPr>
          <w:rFonts w:ascii="Arial Narrow" w:hAnsi="Arial Narrow" w:cs="Arial"/>
        </w:rPr>
        <w:t>)</w:t>
      </w:r>
      <w:r w:rsidRPr="00F6659B">
        <w:rPr>
          <w:rFonts w:ascii="Arial Narrow" w:hAnsi="Arial Narrow" w:cs="Arial"/>
        </w:rPr>
        <w:t>, que son usados en pruebas analíticas de calidad de medicamentos</w:t>
      </w:r>
      <w:r w:rsidR="00357401" w:rsidRPr="00F6659B">
        <w:rPr>
          <w:rFonts w:ascii="Arial Narrow" w:hAnsi="Arial Narrow" w:cs="Arial"/>
        </w:rPr>
        <w:t xml:space="preserve">. </w:t>
      </w:r>
    </w:p>
    <w:p w:rsidR="004E6B07" w:rsidRPr="00F6659B" w:rsidRDefault="004E6B07" w:rsidP="00F6659B">
      <w:pPr>
        <w:spacing w:after="0" w:line="240" w:lineRule="auto"/>
        <w:jc w:val="both"/>
        <w:rPr>
          <w:rFonts w:ascii="Arial Narrow" w:hAnsi="Arial Narrow" w:cs="Arial"/>
        </w:rPr>
      </w:pPr>
    </w:p>
    <w:p w:rsidR="009206FA" w:rsidRPr="00F6659B" w:rsidRDefault="00357401" w:rsidP="00F6659B">
      <w:pPr>
        <w:spacing w:after="0" w:line="240" w:lineRule="auto"/>
        <w:jc w:val="both"/>
        <w:rPr>
          <w:rFonts w:ascii="Arial Narrow" w:hAnsi="Arial Narrow" w:cs="Arial"/>
        </w:rPr>
      </w:pPr>
      <w:r w:rsidRPr="00F6659B">
        <w:rPr>
          <w:rFonts w:ascii="Arial Narrow" w:hAnsi="Arial Narrow" w:cs="Arial"/>
        </w:rPr>
        <w:t>Por lo anterior y p</w:t>
      </w:r>
      <w:r w:rsidR="0001509F" w:rsidRPr="00F6659B">
        <w:rPr>
          <w:rFonts w:ascii="Arial Narrow" w:hAnsi="Arial Narrow" w:cs="Arial"/>
        </w:rPr>
        <w:t xml:space="preserve">ara contribuir al desarrollo de las metas propuestas del programa de asistencia técnica para la formulación e implementación de políticas para la eliminación de los HCFC, es necesario contar con el apoyo de un experto  que </w:t>
      </w:r>
      <w:r w:rsidR="009206FA" w:rsidRPr="00F6659B">
        <w:rPr>
          <w:rFonts w:ascii="Arial Narrow" w:hAnsi="Arial Narrow" w:cs="Arial"/>
        </w:rPr>
        <w:t>realice una evaluación  (Metodologia “Top-down”) de las importaciones de reactivos y estándares analíticos</w:t>
      </w:r>
      <w:r w:rsidRPr="00F6659B">
        <w:rPr>
          <w:rFonts w:ascii="Arial Narrow" w:hAnsi="Arial Narrow" w:cs="Arial"/>
        </w:rPr>
        <w:t>,</w:t>
      </w:r>
      <w:r w:rsidR="009206FA" w:rsidRPr="00F6659B">
        <w:rPr>
          <w:rFonts w:ascii="Arial Narrow" w:hAnsi="Arial Narrow" w:cs="Arial"/>
          <w:lang w:val="es-ES"/>
        </w:rPr>
        <w:t xml:space="preserve"> con el fin de determinar el consumo/uso histórico de estos productos, la distribución de su consumo/uso por sectores, protocolos analíticos que lo</w:t>
      </w:r>
      <w:r w:rsidRPr="00F6659B">
        <w:rPr>
          <w:rFonts w:ascii="Arial Narrow" w:hAnsi="Arial Narrow" w:cs="Arial"/>
          <w:lang w:val="es-ES"/>
        </w:rPr>
        <w:t>s</w:t>
      </w:r>
      <w:r w:rsidR="009206FA" w:rsidRPr="00F6659B">
        <w:rPr>
          <w:rFonts w:ascii="Arial Narrow" w:hAnsi="Arial Narrow" w:cs="Arial"/>
          <w:lang w:val="es-ES"/>
        </w:rPr>
        <w:t xml:space="preserve"> requieren y </w:t>
      </w:r>
      <w:r w:rsidRPr="00F6659B">
        <w:rPr>
          <w:rFonts w:ascii="Arial Narrow" w:hAnsi="Arial Narrow" w:cs="Arial"/>
          <w:lang w:val="es-ES"/>
        </w:rPr>
        <w:t>si</w:t>
      </w:r>
      <w:r w:rsidR="009206FA" w:rsidRPr="00F6659B">
        <w:rPr>
          <w:rFonts w:ascii="Arial Narrow" w:hAnsi="Arial Narrow" w:cs="Arial"/>
          <w:lang w:val="es-ES"/>
        </w:rPr>
        <w:t xml:space="preserve"> </w:t>
      </w:r>
      <w:r w:rsidRPr="00F6659B">
        <w:rPr>
          <w:rFonts w:ascii="Arial Narrow" w:hAnsi="Arial Narrow" w:cs="Arial"/>
          <w:lang w:val="es-ES"/>
        </w:rPr>
        <w:t xml:space="preserve">contienen </w:t>
      </w:r>
      <w:r w:rsidR="009206FA" w:rsidRPr="00F6659B">
        <w:rPr>
          <w:rFonts w:ascii="Arial Narrow" w:hAnsi="Arial Narrow" w:cs="Arial"/>
          <w:lang w:val="es-ES"/>
        </w:rPr>
        <w:t>sustancias agotadoras de la capa de ozono – SAO (Anexos A, B y C)</w:t>
      </w:r>
      <w:r w:rsidRPr="00F6659B">
        <w:rPr>
          <w:rFonts w:ascii="Arial Narrow" w:hAnsi="Arial Narrow" w:cs="Arial"/>
          <w:lang w:val="es-ES"/>
        </w:rPr>
        <w:t xml:space="preserve">. </w:t>
      </w:r>
      <w:r w:rsidR="00E61A71" w:rsidRPr="00F6659B">
        <w:rPr>
          <w:rFonts w:ascii="Arial Narrow" w:hAnsi="Arial Narrow" w:cs="Arial"/>
          <w:lang w:val="es-ES"/>
        </w:rPr>
        <w:t>Igualmente</w:t>
      </w:r>
      <w:r w:rsidRPr="00F6659B">
        <w:rPr>
          <w:rFonts w:ascii="Arial Narrow" w:hAnsi="Arial Narrow" w:cs="Arial"/>
          <w:lang w:val="es-ES"/>
        </w:rPr>
        <w:t xml:space="preserve">, se requiere </w:t>
      </w:r>
      <w:r w:rsidR="00207121" w:rsidRPr="00F6659B">
        <w:rPr>
          <w:rFonts w:ascii="Arial Narrow" w:hAnsi="Arial Narrow" w:cs="Arial"/>
          <w:lang w:val="es-ES"/>
        </w:rPr>
        <w:t xml:space="preserve">elaborar proyecciones del consumo/uso de estos productos en el país. </w:t>
      </w:r>
      <w:r w:rsidR="00DA17FD" w:rsidRPr="00F6659B">
        <w:rPr>
          <w:rFonts w:ascii="Arial Narrow" w:hAnsi="Arial Narrow" w:cs="Arial"/>
        </w:rPr>
        <w:t xml:space="preserve">Asi mismo y para atender </w:t>
      </w:r>
      <w:r w:rsidR="00503BA5" w:rsidRPr="00F6659B">
        <w:rPr>
          <w:rFonts w:ascii="Arial Narrow" w:hAnsi="Arial Narrow" w:cs="Arial"/>
        </w:rPr>
        <w:t xml:space="preserve">la </w:t>
      </w:r>
      <w:r w:rsidR="00DA17FD" w:rsidRPr="00F6659B">
        <w:rPr>
          <w:rFonts w:ascii="Arial Narrow" w:hAnsi="Arial Narrow" w:cs="Arial"/>
        </w:rPr>
        <w:t>solicitud realizada por INVIMA, se hace necesario r</w:t>
      </w:r>
      <w:r w:rsidR="009206FA" w:rsidRPr="00F6659B">
        <w:rPr>
          <w:rFonts w:ascii="Arial Narrow" w:hAnsi="Arial Narrow" w:cs="Arial"/>
          <w:lang w:val="es-ES"/>
        </w:rPr>
        <w:t>ealizar un inventario de las demandas de consumo de SAO (Anexos A, B y C) para usos analíticos y de laboratorio</w:t>
      </w:r>
      <w:r w:rsidR="006B0652" w:rsidRPr="00F6659B">
        <w:rPr>
          <w:rFonts w:ascii="Arial Narrow" w:hAnsi="Arial Narrow" w:cs="Arial"/>
          <w:lang w:val="es-ES"/>
        </w:rPr>
        <w:t xml:space="preserve"> (Metodología “Bottom-up”)</w:t>
      </w:r>
      <w:r w:rsidR="00325F29" w:rsidRPr="00F6659B">
        <w:rPr>
          <w:rFonts w:ascii="Arial Narrow" w:hAnsi="Arial Narrow" w:cs="Arial"/>
          <w:lang w:val="es-ES"/>
        </w:rPr>
        <w:t xml:space="preserve"> en el sector de manufactura de medicamentos</w:t>
      </w:r>
      <w:r w:rsidR="006B0652" w:rsidRPr="00F6659B">
        <w:rPr>
          <w:rFonts w:ascii="Arial Narrow" w:hAnsi="Arial Narrow" w:cs="Arial"/>
          <w:lang w:val="es-ES"/>
        </w:rPr>
        <w:t xml:space="preserve"> </w:t>
      </w:r>
      <w:r w:rsidR="009206FA" w:rsidRPr="00F6659B">
        <w:rPr>
          <w:rFonts w:ascii="Arial Narrow" w:hAnsi="Arial Narrow" w:cs="Arial"/>
          <w:lang w:val="es-ES"/>
        </w:rPr>
        <w:t xml:space="preserve">en Colombia. La metodología usada deberá permitir identificar, en lo posible, cómo llegó a ser usada la SAO en el sector y las razones por las que una sustancia fue elegida sobre otra, </w:t>
      </w:r>
      <w:r w:rsidR="004E6B07" w:rsidRPr="00F6659B">
        <w:rPr>
          <w:rFonts w:ascii="Arial Narrow" w:hAnsi="Arial Narrow" w:cs="Arial"/>
          <w:lang w:val="es-ES"/>
        </w:rPr>
        <w:t xml:space="preserve">los </w:t>
      </w:r>
      <w:r w:rsidR="009206FA" w:rsidRPr="00F6659B">
        <w:rPr>
          <w:rFonts w:ascii="Arial Narrow" w:hAnsi="Arial Narrow" w:cs="Arial"/>
          <w:lang w:val="es-ES"/>
        </w:rPr>
        <w:t>protocolo</w:t>
      </w:r>
      <w:r w:rsidR="00503BA5" w:rsidRPr="00F6659B">
        <w:rPr>
          <w:rFonts w:ascii="Arial Narrow" w:hAnsi="Arial Narrow" w:cs="Arial"/>
          <w:lang w:val="es-ES"/>
        </w:rPr>
        <w:t>s</w:t>
      </w:r>
      <w:r w:rsidR="004E6B07" w:rsidRPr="00F6659B">
        <w:rPr>
          <w:rFonts w:ascii="Arial Narrow" w:hAnsi="Arial Narrow" w:cs="Arial"/>
          <w:lang w:val="es-ES"/>
        </w:rPr>
        <w:t xml:space="preserve"> </w:t>
      </w:r>
      <w:r w:rsidR="009206FA" w:rsidRPr="00F6659B">
        <w:rPr>
          <w:rFonts w:ascii="Arial Narrow" w:hAnsi="Arial Narrow" w:cs="Arial"/>
          <w:lang w:val="es-ES"/>
        </w:rPr>
        <w:t>internacional</w:t>
      </w:r>
      <w:r w:rsidR="00503BA5" w:rsidRPr="00F6659B">
        <w:rPr>
          <w:rFonts w:ascii="Arial Narrow" w:hAnsi="Arial Narrow" w:cs="Arial"/>
          <w:lang w:val="es-ES"/>
        </w:rPr>
        <w:t>es</w:t>
      </w:r>
      <w:r w:rsidR="009206FA" w:rsidRPr="00F6659B">
        <w:rPr>
          <w:rFonts w:ascii="Arial Narrow" w:hAnsi="Arial Narrow" w:cs="Arial"/>
          <w:lang w:val="es-ES"/>
        </w:rPr>
        <w:t xml:space="preserve"> que se cumple</w:t>
      </w:r>
      <w:r w:rsidR="00503BA5" w:rsidRPr="00F6659B">
        <w:rPr>
          <w:rFonts w:ascii="Arial Narrow" w:hAnsi="Arial Narrow" w:cs="Arial"/>
          <w:lang w:val="es-ES"/>
        </w:rPr>
        <w:t>n</w:t>
      </w:r>
      <w:r w:rsidR="009206FA" w:rsidRPr="00F6659B">
        <w:rPr>
          <w:rFonts w:ascii="Arial Narrow" w:hAnsi="Arial Narrow" w:cs="Arial"/>
          <w:lang w:val="es-ES"/>
        </w:rPr>
        <w:t xml:space="preserve"> y procedimiento</w:t>
      </w:r>
      <w:r w:rsidR="00503BA5" w:rsidRPr="00F6659B">
        <w:rPr>
          <w:rFonts w:ascii="Arial Narrow" w:hAnsi="Arial Narrow" w:cs="Arial"/>
          <w:lang w:val="es-ES"/>
        </w:rPr>
        <w:t>s</w:t>
      </w:r>
      <w:r w:rsidR="009206FA" w:rsidRPr="00F6659B">
        <w:rPr>
          <w:rFonts w:ascii="Arial Narrow" w:hAnsi="Arial Narrow" w:cs="Arial"/>
          <w:lang w:val="es-ES"/>
        </w:rPr>
        <w:t xml:space="preserve"> de acreditación de laboratorio a nivel nacional.</w:t>
      </w:r>
      <w:r w:rsidR="009206FA" w:rsidRPr="00F6659B">
        <w:rPr>
          <w:rFonts w:ascii="Arial Narrow" w:hAnsi="Arial Narrow" w:cs="Arial"/>
        </w:rPr>
        <w:t xml:space="preserve">  </w:t>
      </w:r>
    </w:p>
    <w:p w:rsidR="009206FA" w:rsidRPr="00F6659B" w:rsidRDefault="009206FA" w:rsidP="00F6659B">
      <w:pPr>
        <w:spacing w:after="0" w:line="240" w:lineRule="auto"/>
        <w:jc w:val="both"/>
        <w:rPr>
          <w:rFonts w:ascii="Arial Narrow" w:hAnsi="Arial Narrow" w:cs="Arial"/>
        </w:rPr>
      </w:pPr>
    </w:p>
    <w:p w:rsidR="0001509F" w:rsidRPr="00F6659B" w:rsidRDefault="009206FA" w:rsidP="00F6659B">
      <w:pPr>
        <w:spacing w:after="0" w:line="240" w:lineRule="auto"/>
        <w:jc w:val="both"/>
        <w:rPr>
          <w:rFonts w:ascii="Arial Narrow" w:hAnsi="Arial Narrow" w:cs="Arial"/>
        </w:rPr>
      </w:pPr>
      <w:r w:rsidRPr="00F6659B">
        <w:rPr>
          <w:rFonts w:ascii="Arial Narrow" w:hAnsi="Arial Narrow" w:cs="Arial"/>
        </w:rPr>
        <w:t>Lo anterior servirá  de soporte para la normativa</w:t>
      </w:r>
      <w:r w:rsidR="0001509F" w:rsidRPr="00F6659B">
        <w:rPr>
          <w:rFonts w:ascii="Arial Narrow" w:hAnsi="Arial Narrow" w:cs="Arial"/>
        </w:rPr>
        <w:t xml:space="preserve"> de control de equipos</w:t>
      </w:r>
      <w:r w:rsidR="00CA3B1E" w:rsidRPr="00F6659B">
        <w:rPr>
          <w:rFonts w:ascii="Arial Narrow" w:hAnsi="Arial Narrow" w:cs="Arial"/>
        </w:rPr>
        <w:t>,</w:t>
      </w:r>
      <w:r w:rsidR="006B0652" w:rsidRPr="00F6659B">
        <w:rPr>
          <w:rFonts w:ascii="Arial Narrow" w:hAnsi="Arial Narrow" w:cs="Arial"/>
        </w:rPr>
        <w:t xml:space="preserve"> productos y usos exentos</w:t>
      </w:r>
      <w:r w:rsidR="00CA3B1E" w:rsidRPr="00F6659B">
        <w:rPr>
          <w:rFonts w:ascii="Arial Narrow" w:hAnsi="Arial Narrow" w:cs="Arial"/>
        </w:rPr>
        <w:t>,</w:t>
      </w:r>
      <w:r w:rsidR="006B0652" w:rsidRPr="00F6659B">
        <w:rPr>
          <w:rFonts w:ascii="Arial Narrow" w:hAnsi="Arial Narrow" w:cs="Arial"/>
        </w:rPr>
        <w:t xml:space="preserve">  </w:t>
      </w:r>
      <w:r w:rsidR="00CA3B1E" w:rsidRPr="00F6659B">
        <w:rPr>
          <w:rFonts w:ascii="Arial Narrow" w:hAnsi="Arial Narrow" w:cs="Arial"/>
        </w:rPr>
        <w:t xml:space="preserve">así como para </w:t>
      </w:r>
      <w:r w:rsidR="006B0652" w:rsidRPr="00F6659B">
        <w:rPr>
          <w:rFonts w:ascii="Arial Narrow" w:hAnsi="Arial Narrow" w:cs="Arial"/>
        </w:rPr>
        <w:t>evaluar la</w:t>
      </w:r>
      <w:r w:rsidR="0001509F" w:rsidRPr="00F6659B">
        <w:rPr>
          <w:rFonts w:ascii="Arial Narrow" w:hAnsi="Arial Narrow" w:cs="Arial"/>
        </w:rPr>
        <w:t xml:space="preserve"> viabilidad de establecer </w:t>
      </w:r>
      <w:r w:rsidR="00CA3B1E" w:rsidRPr="00F6659B">
        <w:rPr>
          <w:rFonts w:ascii="Arial Narrow" w:hAnsi="Arial Narrow" w:cs="Arial"/>
        </w:rPr>
        <w:t xml:space="preserve">estas exenciones </w:t>
      </w:r>
      <w:r w:rsidR="0001509F" w:rsidRPr="00F6659B">
        <w:rPr>
          <w:rFonts w:ascii="Arial Narrow" w:hAnsi="Arial Narrow" w:cs="Arial"/>
        </w:rPr>
        <w:t>en el marco regulatorio nacional</w:t>
      </w:r>
      <w:r w:rsidR="00CA3B1E" w:rsidRPr="00F6659B">
        <w:rPr>
          <w:rFonts w:ascii="Arial Narrow" w:hAnsi="Arial Narrow" w:cs="Arial"/>
        </w:rPr>
        <w:t>,</w:t>
      </w:r>
      <w:r w:rsidR="0001509F" w:rsidRPr="00F6659B">
        <w:rPr>
          <w:rFonts w:ascii="Arial Narrow" w:hAnsi="Arial Narrow" w:cs="Arial"/>
        </w:rPr>
        <w:t xml:space="preserve">conforme </w:t>
      </w:r>
      <w:r w:rsidR="00CA3B1E" w:rsidRPr="00F6659B">
        <w:rPr>
          <w:rFonts w:ascii="Arial Narrow" w:hAnsi="Arial Narrow" w:cs="Arial"/>
        </w:rPr>
        <w:t xml:space="preserve">a </w:t>
      </w:r>
      <w:r w:rsidR="0001509F" w:rsidRPr="00F6659B">
        <w:rPr>
          <w:rFonts w:ascii="Arial Narrow" w:hAnsi="Arial Narrow" w:cs="Arial"/>
        </w:rPr>
        <w:t>las decisiones</w:t>
      </w:r>
      <w:r w:rsidR="006B0652" w:rsidRPr="00F6659B">
        <w:rPr>
          <w:rFonts w:ascii="Arial Narrow" w:hAnsi="Arial Narrow" w:cs="Arial"/>
        </w:rPr>
        <w:t xml:space="preserve"> </w:t>
      </w:r>
      <w:r w:rsidR="00CA3B1E" w:rsidRPr="00F6659B">
        <w:rPr>
          <w:rFonts w:ascii="Arial Narrow" w:hAnsi="Arial Narrow" w:cs="Arial"/>
        </w:rPr>
        <w:t xml:space="preserve">de </w:t>
      </w:r>
      <w:r w:rsidR="006B0652" w:rsidRPr="00F6659B">
        <w:rPr>
          <w:rFonts w:ascii="Arial Narrow" w:hAnsi="Arial Narrow" w:cs="Arial"/>
        </w:rPr>
        <w:t xml:space="preserve">exenciones </w:t>
      </w:r>
      <w:r w:rsidR="0001509F" w:rsidRPr="00F6659B">
        <w:rPr>
          <w:rFonts w:ascii="Arial Narrow" w:hAnsi="Arial Narrow" w:cs="Arial"/>
        </w:rPr>
        <w:t>del Protocolo de Montreal.</w:t>
      </w:r>
    </w:p>
    <w:p w:rsidR="0001509F" w:rsidRPr="00F6659B" w:rsidRDefault="0001509F" w:rsidP="00F6659B">
      <w:pPr>
        <w:spacing w:after="0" w:line="240" w:lineRule="auto"/>
        <w:jc w:val="both"/>
        <w:rPr>
          <w:rFonts w:ascii="Arial Narrow" w:hAnsi="Arial Narrow" w:cs="Arial"/>
        </w:rPr>
      </w:pPr>
    </w:p>
    <w:p w:rsidR="0001509F" w:rsidRPr="00F6659B" w:rsidRDefault="0001509F" w:rsidP="00F6659B">
      <w:pPr>
        <w:spacing w:after="0" w:line="240" w:lineRule="auto"/>
        <w:jc w:val="both"/>
        <w:rPr>
          <w:rFonts w:ascii="Arial Narrow" w:hAnsi="Arial Narrow" w:cs="Arial"/>
        </w:rPr>
      </w:pPr>
      <w:r w:rsidRPr="00F6659B">
        <w:rPr>
          <w:rFonts w:ascii="Arial Narrow" w:hAnsi="Arial Narrow" w:cs="Arial"/>
        </w:rPr>
        <w:t>El apoyo a las actividades anteriores, permitirá finalizar y fortalecer la estrategia del país para las diferentes etapas del HPMP, de manera que se genere sostenibilidad en el cumplimiento de la reducción del consumo de los HCFC en el país.</w:t>
      </w:r>
    </w:p>
    <w:p w:rsidR="00325F29" w:rsidRPr="00F6659B" w:rsidRDefault="00325F29" w:rsidP="00F6659B">
      <w:pPr>
        <w:spacing w:after="0" w:line="240" w:lineRule="auto"/>
        <w:jc w:val="both"/>
        <w:rPr>
          <w:rFonts w:ascii="Arial Narrow" w:hAnsi="Arial Narrow" w:cs="Arial"/>
          <w:b/>
        </w:rPr>
      </w:pPr>
    </w:p>
    <w:p w:rsidR="005E647A" w:rsidRDefault="005E647A" w:rsidP="00F6659B">
      <w:pPr>
        <w:spacing w:after="0" w:line="240" w:lineRule="auto"/>
        <w:jc w:val="both"/>
        <w:rPr>
          <w:rFonts w:ascii="Arial Narrow" w:hAnsi="Arial Narrow" w:cs="Arial"/>
          <w:b/>
        </w:rPr>
      </w:pPr>
      <w:r w:rsidRPr="00F6659B">
        <w:rPr>
          <w:rFonts w:ascii="Arial Narrow" w:hAnsi="Arial Narrow" w:cs="Arial"/>
          <w:b/>
        </w:rPr>
        <w:t>Usos Analiticos y de laboratorio (LAU, por su sigla en inglés)</w:t>
      </w:r>
      <w:r w:rsidR="00CE646E" w:rsidRPr="00F6659B">
        <w:rPr>
          <w:rFonts w:ascii="Arial Narrow" w:hAnsi="Arial Narrow" w:cs="Arial"/>
          <w:b/>
        </w:rPr>
        <w:t xml:space="preserve"> en el </w:t>
      </w:r>
      <w:r w:rsidR="005D4690" w:rsidRPr="00F6659B">
        <w:rPr>
          <w:rFonts w:ascii="Arial Narrow" w:hAnsi="Arial Narrow" w:cs="Arial"/>
          <w:b/>
        </w:rPr>
        <w:t xml:space="preserve">marco del </w:t>
      </w:r>
      <w:r w:rsidR="00CE646E" w:rsidRPr="00F6659B">
        <w:rPr>
          <w:rFonts w:ascii="Arial Narrow" w:hAnsi="Arial Narrow" w:cs="Arial"/>
          <w:b/>
        </w:rPr>
        <w:t>Protocolo de Montreal</w:t>
      </w:r>
    </w:p>
    <w:p w:rsidR="00F6659B" w:rsidRPr="00F6659B" w:rsidRDefault="00F6659B" w:rsidP="00F6659B">
      <w:pPr>
        <w:spacing w:after="0" w:line="240" w:lineRule="auto"/>
        <w:jc w:val="both"/>
        <w:rPr>
          <w:rFonts w:ascii="Arial Narrow" w:hAnsi="Arial Narrow" w:cs="Arial"/>
          <w:b/>
        </w:rPr>
      </w:pPr>
    </w:p>
    <w:p w:rsidR="00C351E9" w:rsidRDefault="000411EF" w:rsidP="00F6659B">
      <w:pPr>
        <w:spacing w:after="0" w:line="240" w:lineRule="auto"/>
        <w:jc w:val="both"/>
        <w:rPr>
          <w:rFonts w:ascii="Arial Narrow" w:hAnsi="Arial Narrow" w:cs="Arial"/>
        </w:rPr>
      </w:pPr>
      <w:r w:rsidRPr="00F6659B">
        <w:rPr>
          <w:rFonts w:ascii="Arial Narrow" w:hAnsi="Arial Narrow" w:cs="Arial"/>
        </w:rPr>
        <w:t>De acuerdo con la clasificación realizada por el Protocolo</w:t>
      </w:r>
      <w:r w:rsidR="007062BE" w:rsidRPr="00F6659B">
        <w:rPr>
          <w:rFonts w:ascii="Arial Narrow" w:hAnsi="Arial Narrow" w:cs="Arial"/>
        </w:rPr>
        <w:t>,</w:t>
      </w:r>
      <w:r w:rsidRPr="00F6659B">
        <w:rPr>
          <w:rFonts w:ascii="Arial Narrow" w:hAnsi="Arial Narrow" w:cs="Arial"/>
        </w:rPr>
        <w:t xml:space="preserve"> se ha designado como </w:t>
      </w:r>
      <w:r w:rsidR="00C351E9" w:rsidRPr="00F6659B">
        <w:rPr>
          <w:rFonts w:ascii="Arial Narrow" w:hAnsi="Arial Narrow" w:cs="Arial"/>
        </w:rPr>
        <w:t xml:space="preserve">usos analíticos y de laboratorio de </w:t>
      </w:r>
      <w:r w:rsidRPr="00F6659B">
        <w:rPr>
          <w:rFonts w:ascii="Arial Narrow" w:hAnsi="Arial Narrow" w:cs="Arial"/>
        </w:rPr>
        <w:t xml:space="preserve">SAO a las aplicaciones cuya finalidad es: </w:t>
      </w:r>
      <w:r w:rsidR="00C351E9" w:rsidRPr="00F6659B">
        <w:rPr>
          <w:rFonts w:ascii="Arial Narrow" w:hAnsi="Arial Narrow" w:cs="Arial"/>
        </w:rPr>
        <w:t xml:space="preserve"> </w:t>
      </w:r>
      <w:r w:rsidRPr="00F6659B">
        <w:rPr>
          <w:rFonts w:ascii="Arial Narrow" w:hAnsi="Arial Narrow" w:cs="Arial"/>
        </w:rPr>
        <w:t xml:space="preserve">calibración </w:t>
      </w:r>
      <w:r w:rsidR="007062BE" w:rsidRPr="00F6659B">
        <w:rPr>
          <w:rFonts w:ascii="Arial Narrow" w:hAnsi="Arial Narrow" w:cs="Arial"/>
        </w:rPr>
        <w:t xml:space="preserve">de </w:t>
      </w:r>
      <w:r w:rsidRPr="00F6659B">
        <w:rPr>
          <w:rFonts w:ascii="Arial Narrow" w:hAnsi="Arial Narrow" w:cs="Arial"/>
        </w:rPr>
        <w:t>equipo</w:t>
      </w:r>
      <w:r w:rsidR="007062BE" w:rsidRPr="00F6659B">
        <w:rPr>
          <w:rFonts w:ascii="Arial Narrow" w:hAnsi="Arial Narrow" w:cs="Arial"/>
        </w:rPr>
        <w:t>s</w:t>
      </w:r>
      <w:r w:rsidR="00C351E9" w:rsidRPr="00F6659B">
        <w:rPr>
          <w:rFonts w:ascii="Arial Narrow" w:hAnsi="Arial Narrow" w:cs="Arial"/>
        </w:rPr>
        <w:t>; disolventes de extracción, diluyentes o vehículos para análisis químicos específicos</w:t>
      </w:r>
      <w:r w:rsidR="004E6B07" w:rsidRPr="00F6659B">
        <w:rPr>
          <w:rFonts w:ascii="Arial Narrow" w:hAnsi="Arial Narrow" w:cs="Arial"/>
        </w:rPr>
        <w:t>,</w:t>
      </w:r>
      <w:r w:rsidR="00C351E9" w:rsidRPr="00F6659B">
        <w:rPr>
          <w:rFonts w:ascii="Arial Narrow" w:hAnsi="Arial Narrow" w:cs="Arial"/>
        </w:rPr>
        <w:t xml:space="preserve"> induciendo</w:t>
      </w:r>
      <w:r w:rsidRPr="00F6659B">
        <w:rPr>
          <w:rFonts w:ascii="Arial Narrow" w:hAnsi="Arial Narrow" w:cs="Arial"/>
        </w:rPr>
        <w:t xml:space="preserve"> e</w:t>
      </w:r>
      <w:r w:rsidR="00C351E9" w:rsidRPr="00F6659B">
        <w:rPr>
          <w:rFonts w:ascii="Arial Narrow" w:hAnsi="Arial Narrow" w:cs="Arial"/>
        </w:rPr>
        <w:t>fectos químicos específicos para la salud en la investigación bioquímica</w:t>
      </w:r>
      <w:r w:rsidR="00282E7E" w:rsidRPr="00F6659B">
        <w:rPr>
          <w:rFonts w:ascii="Arial Narrow" w:hAnsi="Arial Narrow" w:cs="Arial"/>
        </w:rPr>
        <w:t>;</w:t>
      </w:r>
      <w:r w:rsidRPr="00F6659B">
        <w:rPr>
          <w:rFonts w:ascii="Arial Narrow" w:hAnsi="Arial Narrow" w:cs="Arial"/>
        </w:rPr>
        <w:t xml:space="preserve"> </w:t>
      </w:r>
      <w:r w:rsidR="00C351E9" w:rsidRPr="00F6659B">
        <w:rPr>
          <w:rFonts w:ascii="Arial Narrow" w:hAnsi="Arial Narrow" w:cs="Arial"/>
        </w:rPr>
        <w:t>como portador de pro</w:t>
      </w:r>
      <w:r w:rsidRPr="00F6659B">
        <w:rPr>
          <w:rFonts w:ascii="Arial Narrow" w:hAnsi="Arial Narrow" w:cs="Arial"/>
        </w:rPr>
        <w:t xml:space="preserve">ductos químicos de laboratorio; </w:t>
      </w:r>
      <w:r w:rsidR="00C351E9" w:rsidRPr="00F6659B">
        <w:rPr>
          <w:rFonts w:ascii="Arial Narrow" w:hAnsi="Arial Narrow" w:cs="Arial"/>
        </w:rPr>
        <w:t>y para otros propósitos críticos en investigación y desarrollo donde los sustitutos no son fácilmente</w:t>
      </w:r>
      <w:r w:rsidRPr="00F6659B">
        <w:rPr>
          <w:rFonts w:ascii="Arial Narrow" w:hAnsi="Arial Narrow" w:cs="Arial"/>
        </w:rPr>
        <w:t xml:space="preserve"> </w:t>
      </w:r>
      <w:r w:rsidR="00C351E9" w:rsidRPr="00F6659B">
        <w:rPr>
          <w:rFonts w:ascii="Arial Narrow" w:hAnsi="Arial Narrow" w:cs="Arial"/>
        </w:rPr>
        <w:t>disponibles o donde los estándares establecidos por agencias nacionales e internacionales r</w:t>
      </w:r>
      <w:r w:rsidRPr="00F6659B">
        <w:rPr>
          <w:rFonts w:ascii="Arial Narrow" w:hAnsi="Arial Narrow" w:cs="Arial"/>
        </w:rPr>
        <w:t>equieren el uso específico de SAO</w:t>
      </w:r>
      <w:r w:rsidR="00C351E9" w:rsidRPr="00F6659B">
        <w:rPr>
          <w:rFonts w:ascii="Arial Narrow" w:hAnsi="Arial Narrow" w:cs="Arial"/>
        </w:rPr>
        <w:t>.</w:t>
      </w:r>
    </w:p>
    <w:p w:rsidR="00F6659B" w:rsidRPr="00F6659B" w:rsidRDefault="00F6659B" w:rsidP="00F6659B">
      <w:pPr>
        <w:spacing w:after="0" w:line="240" w:lineRule="auto"/>
        <w:jc w:val="both"/>
        <w:rPr>
          <w:rFonts w:ascii="Arial Narrow" w:hAnsi="Arial Narrow" w:cs="Arial"/>
        </w:rPr>
      </w:pPr>
    </w:p>
    <w:p w:rsidR="00C351E9" w:rsidRDefault="00C351E9" w:rsidP="00F6659B">
      <w:pPr>
        <w:spacing w:after="0" w:line="240" w:lineRule="auto"/>
        <w:jc w:val="both"/>
        <w:rPr>
          <w:rFonts w:ascii="Arial Narrow" w:hAnsi="Arial Narrow" w:cs="Arial"/>
        </w:rPr>
      </w:pPr>
      <w:r w:rsidRPr="00F6659B">
        <w:rPr>
          <w:rFonts w:ascii="Arial Narrow" w:hAnsi="Arial Narrow" w:cs="Arial"/>
        </w:rPr>
        <w:t>La Decisión IV</w:t>
      </w:r>
      <w:r w:rsidR="000411EF" w:rsidRPr="00F6659B">
        <w:rPr>
          <w:rFonts w:ascii="Arial Narrow" w:hAnsi="Arial Narrow" w:cs="Arial"/>
        </w:rPr>
        <w:t>/</w:t>
      </w:r>
      <w:r w:rsidRPr="00F6659B">
        <w:rPr>
          <w:rFonts w:ascii="Arial Narrow" w:hAnsi="Arial Narrow" w:cs="Arial"/>
        </w:rPr>
        <w:t>25 establec</w:t>
      </w:r>
      <w:r w:rsidR="000411EF" w:rsidRPr="00F6659B">
        <w:rPr>
          <w:rFonts w:ascii="Arial Narrow" w:hAnsi="Arial Narrow" w:cs="Arial"/>
        </w:rPr>
        <w:t>ió</w:t>
      </w:r>
      <w:r w:rsidRPr="00F6659B">
        <w:rPr>
          <w:rFonts w:ascii="Arial Narrow" w:hAnsi="Arial Narrow" w:cs="Arial"/>
        </w:rPr>
        <w:t xml:space="preserve"> </w:t>
      </w:r>
      <w:r w:rsidR="000411EF" w:rsidRPr="00F6659B">
        <w:rPr>
          <w:rFonts w:ascii="Arial Narrow" w:hAnsi="Arial Narrow" w:cs="Arial"/>
        </w:rPr>
        <w:t xml:space="preserve">los </w:t>
      </w:r>
      <w:r w:rsidRPr="00F6659B">
        <w:rPr>
          <w:rFonts w:ascii="Arial Narrow" w:hAnsi="Arial Narrow" w:cs="Arial"/>
        </w:rPr>
        <w:t>criterios y procedimientos que permiten la producción y el consumo de</w:t>
      </w:r>
      <w:r w:rsidR="000411EF" w:rsidRPr="00F6659B">
        <w:rPr>
          <w:rFonts w:ascii="Arial Narrow" w:hAnsi="Arial Narrow" w:cs="Arial"/>
        </w:rPr>
        <w:t xml:space="preserve"> SAO</w:t>
      </w:r>
      <w:r w:rsidR="00D152C8" w:rsidRPr="00F6659B">
        <w:rPr>
          <w:rFonts w:ascii="Arial Narrow" w:hAnsi="Arial Narrow" w:cs="Arial"/>
        </w:rPr>
        <w:t>,</w:t>
      </w:r>
      <w:r w:rsidRPr="00F6659B">
        <w:rPr>
          <w:rFonts w:ascii="Arial Narrow" w:hAnsi="Arial Narrow" w:cs="Arial"/>
        </w:rPr>
        <w:t xml:space="preserve"> más allá de </w:t>
      </w:r>
      <w:r w:rsidR="000411EF" w:rsidRPr="00F6659B">
        <w:rPr>
          <w:rFonts w:ascii="Arial Narrow" w:hAnsi="Arial Narrow" w:cs="Arial"/>
        </w:rPr>
        <w:t xml:space="preserve">las medidas de control para la </w:t>
      </w:r>
      <w:r w:rsidRPr="00F6659B">
        <w:rPr>
          <w:rFonts w:ascii="Arial Narrow" w:hAnsi="Arial Narrow" w:cs="Arial"/>
        </w:rPr>
        <w:t xml:space="preserve">eliminación </w:t>
      </w:r>
      <w:r w:rsidR="00D152C8" w:rsidRPr="00F6659B">
        <w:rPr>
          <w:rFonts w:ascii="Arial Narrow" w:hAnsi="Arial Narrow" w:cs="Arial"/>
        </w:rPr>
        <w:t xml:space="preserve">que se encuentran </w:t>
      </w:r>
      <w:r w:rsidR="000411EF" w:rsidRPr="00F6659B">
        <w:rPr>
          <w:rFonts w:ascii="Arial Narrow" w:hAnsi="Arial Narrow" w:cs="Arial"/>
        </w:rPr>
        <w:t>en los cronogramas del Protocolo de Montreal</w:t>
      </w:r>
      <w:r w:rsidR="00AD3AC6" w:rsidRPr="00F6659B">
        <w:rPr>
          <w:rFonts w:ascii="Arial Narrow" w:hAnsi="Arial Narrow" w:cs="Arial"/>
        </w:rPr>
        <w:t>. Esta Decisión define que el uso de una SAO puede considerarse esencial cuando:</w:t>
      </w:r>
      <w:r w:rsidR="00D152C8" w:rsidRPr="00F6659B">
        <w:rPr>
          <w:rFonts w:ascii="Arial Narrow" w:hAnsi="Arial Narrow" w:cs="Arial"/>
        </w:rPr>
        <w:t xml:space="preserve"> </w:t>
      </w:r>
    </w:p>
    <w:p w:rsidR="00F6659B" w:rsidRPr="00F6659B" w:rsidRDefault="00F6659B" w:rsidP="00F6659B">
      <w:pPr>
        <w:spacing w:after="0" w:line="240" w:lineRule="auto"/>
        <w:jc w:val="both"/>
        <w:rPr>
          <w:rFonts w:ascii="Arial Narrow" w:hAnsi="Arial Narrow" w:cs="Arial"/>
        </w:rPr>
      </w:pPr>
    </w:p>
    <w:p w:rsidR="00C351E9" w:rsidRPr="00F6659B" w:rsidRDefault="00C351E9" w:rsidP="00F6659B">
      <w:pPr>
        <w:spacing w:after="0" w:line="240" w:lineRule="auto"/>
        <w:jc w:val="both"/>
        <w:rPr>
          <w:rFonts w:ascii="Arial Narrow" w:hAnsi="Arial Narrow" w:cs="Arial"/>
        </w:rPr>
      </w:pPr>
      <w:r w:rsidRPr="00F6659B">
        <w:rPr>
          <w:rFonts w:ascii="Arial Narrow" w:hAnsi="Arial Narrow" w:cs="Arial"/>
        </w:rPr>
        <w:t>i) Es necesario para la salud, seguridad o es crítico para el funcionamiento de la sociedad.</w:t>
      </w:r>
    </w:p>
    <w:p w:rsidR="00C351E9" w:rsidRDefault="00C351E9" w:rsidP="00F6659B">
      <w:pPr>
        <w:spacing w:after="0" w:line="240" w:lineRule="auto"/>
        <w:jc w:val="both"/>
        <w:rPr>
          <w:rFonts w:ascii="Arial Narrow" w:hAnsi="Arial Narrow" w:cs="Arial"/>
        </w:rPr>
      </w:pPr>
      <w:r w:rsidRPr="00F6659B">
        <w:rPr>
          <w:rFonts w:ascii="Arial Narrow" w:hAnsi="Arial Narrow" w:cs="Arial"/>
        </w:rPr>
        <w:t>ii) no hay alternativas o sustitutos disponibles técnica y económicamente factibles</w:t>
      </w:r>
      <w:r w:rsidR="00684D9C" w:rsidRPr="00F6659B">
        <w:rPr>
          <w:rFonts w:ascii="Arial Narrow" w:hAnsi="Arial Narrow" w:cs="Arial"/>
        </w:rPr>
        <w:t xml:space="preserve"> </w:t>
      </w:r>
      <w:r w:rsidRPr="00F6659B">
        <w:rPr>
          <w:rFonts w:ascii="Arial Narrow" w:hAnsi="Arial Narrow" w:cs="Arial"/>
        </w:rPr>
        <w:t>que sean aceptables desde el punto de vista del medio ambiente y la salud;</w:t>
      </w:r>
    </w:p>
    <w:p w:rsidR="00F6659B" w:rsidRPr="00F6659B" w:rsidRDefault="00F6659B" w:rsidP="00F6659B">
      <w:pPr>
        <w:spacing w:after="0" w:line="240" w:lineRule="auto"/>
        <w:jc w:val="both"/>
        <w:rPr>
          <w:rFonts w:ascii="Arial Narrow" w:hAnsi="Arial Narrow" w:cs="Arial"/>
        </w:rPr>
      </w:pPr>
    </w:p>
    <w:p w:rsidR="00C351E9" w:rsidRDefault="00C351E9" w:rsidP="00F6659B">
      <w:pPr>
        <w:spacing w:after="0" w:line="240" w:lineRule="auto"/>
        <w:jc w:val="both"/>
        <w:rPr>
          <w:rFonts w:ascii="Arial Narrow" w:hAnsi="Arial Narrow" w:cs="Arial"/>
        </w:rPr>
      </w:pPr>
      <w:r w:rsidRPr="00F6659B">
        <w:rPr>
          <w:rFonts w:ascii="Arial Narrow" w:hAnsi="Arial Narrow" w:cs="Arial"/>
        </w:rPr>
        <w:t>La producción y el consumo están permitidos solo si:</w:t>
      </w:r>
    </w:p>
    <w:p w:rsidR="00F6659B" w:rsidRPr="00F6659B" w:rsidRDefault="00F6659B" w:rsidP="00F6659B">
      <w:pPr>
        <w:spacing w:after="0" w:line="240" w:lineRule="auto"/>
        <w:jc w:val="both"/>
        <w:rPr>
          <w:rFonts w:ascii="Arial Narrow" w:hAnsi="Arial Narrow" w:cs="Arial"/>
        </w:rPr>
      </w:pPr>
    </w:p>
    <w:p w:rsidR="00C351E9" w:rsidRPr="00F6659B" w:rsidRDefault="00C351E9" w:rsidP="00F6659B">
      <w:pPr>
        <w:spacing w:after="0" w:line="240" w:lineRule="auto"/>
        <w:jc w:val="both"/>
        <w:rPr>
          <w:rFonts w:ascii="Arial Narrow" w:hAnsi="Arial Narrow" w:cs="Arial"/>
        </w:rPr>
      </w:pPr>
      <w:r w:rsidRPr="00F6659B">
        <w:rPr>
          <w:rFonts w:ascii="Arial Narrow" w:hAnsi="Arial Narrow" w:cs="Arial"/>
        </w:rPr>
        <w:t>i) se han tomado todas las medidas económicamente factibles para minimizar el uso esencial y cualquier</w:t>
      </w:r>
      <w:r w:rsidR="000411EF" w:rsidRPr="00F6659B">
        <w:rPr>
          <w:rFonts w:ascii="Arial Narrow" w:hAnsi="Arial Narrow" w:cs="Arial"/>
        </w:rPr>
        <w:t xml:space="preserve"> </w:t>
      </w:r>
      <w:r w:rsidRPr="00F6659B">
        <w:rPr>
          <w:rFonts w:ascii="Arial Narrow" w:hAnsi="Arial Narrow" w:cs="Arial"/>
        </w:rPr>
        <w:t>emisión asociada de la sustancia controlada; y</w:t>
      </w:r>
    </w:p>
    <w:p w:rsidR="00C351E9" w:rsidRDefault="00C351E9" w:rsidP="00F6659B">
      <w:pPr>
        <w:spacing w:after="0" w:line="240" w:lineRule="auto"/>
        <w:jc w:val="both"/>
        <w:rPr>
          <w:rFonts w:ascii="Arial Narrow" w:hAnsi="Arial Narrow" w:cs="Arial"/>
        </w:rPr>
      </w:pPr>
      <w:r w:rsidRPr="00F6659B">
        <w:rPr>
          <w:rFonts w:ascii="Arial Narrow" w:hAnsi="Arial Narrow" w:cs="Arial"/>
        </w:rPr>
        <w:t xml:space="preserve">ii) la sustancia controlada no está disponible en cantidad y calidad suficientes </w:t>
      </w:r>
      <w:r w:rsidR="000411EF" w:rsidRPr="00F6659B">
        <w:rPr>
          <w:rFonts w:ascii="Arial Narrow" w:hAnsi="Arial Narrow" w:cs="Arial"/>
        </w:rPr>
        <w:t>de</w:t>
      </w:r>
      <w:r w:rsidR="00684D9C" w:rsidRPr="00F6659B">
        <w:rPr>
          <w:rFonts w:ascii="Arial Narrow" w:hAnsi="Arial Narrow" w:cs="Arial"/>
        </w:rPr>
        <w:t xml:space="preserve"> </w:t>
      </w:r>
      <w:r w:rsidRPr="00F6659B">
        <w:rPr>
          <w:rFonts w:ascii="Arial Narrow" w:hAnsi="Arial Narrow" w:cs="Arial"/>
        </w:rPr>
        <w:t xml:space="preserve">las existencias de sustancias controladas almacenadas o recicladas, teniendo también en cuenta </w:t>
      </w:r>
      <w:r w:rsidR="005E647A" w:rsidRPr="00F6659B">
        <w:rPr>
          <w:rFonts w:ascii="Arial Narrow" w:hAnsi="Arial Narrow" w:cs="Arial"/>
        </w:rPr>
        <w:t>la necesidad</w:t>
      </w:r>
      <w:r w:rsidRPr="00F6659B">
        <w:rPr>
          <w:rFonts w:ascii="Arial Narrow" w:hAnsi="Arial Narrow" w:cs="Arial"/>
        </w:rPr>
        <w:t xml:space="preserve"> de </w:t>
      </w:r>
      <w:r w:rsidR="00684D9C" w:rsidRPr="00F6659B">
        <w:rPr>
          <w:rFonts w:ascii="Arial Narrow" w:hAnsi="Arial Narrow" w:cs="Arial"/>
        </w:rPr>
        <w:t>SAO</w:t>
      </w:r>
      <w:r w:rsidRPr="00F6659B">
        <w:rPr>
          <w:rFonts w:ascii="Arial Narrow" w:hAnsi="Arial Narrow" w:cs="Arial"/>
        </w:rPr>
        <w:t xml:space="preserve"> de los países;</w:t>
      </w:r>
    </w:p>
    <w:p w:rsidR="00F6659B" w:rsidRPr="00F6659B" w:rsidRDefault="00F6659B" w:rsidP="00F6659B">
      <w:pPr>
        <w:spacing w:after="0" w:line="240" w:lineRule="auto"/>
        <w:jc w:val="both"/>
        <w:rPr>
          <w:rFonts w:ascii="Arial Narrow" w:hAnsi="Arial Narrow" w:cs="Arial"/>
        </w:rPr>
      </w:pPr>
    </w:p>
    <w:p w:rsidR="00F6659B" w:rsidRDefault="00C351E9" w:rsidP="00F6659B">
      <w:pPr>
        <w:spacing w:after="0" w:line="240" w:lineRule="auto"/>
        <w:jc w:val="both"/>
        <w:rPr>
          <w:rFonts w:ascii="Arial Narrow" w:hAnsi="Arial Narrow" w:cs="Arial"/>
        </w:rPr>
      </w:pPr>
      <w:r w:rsidRPr="00F6659B">
        <w:rPr>
          <w:rFonts w:ascii="Arial Narrow" w:hAnsi="Arial Narrow" w:cs="Arial"/>
        </w:rPr>
        <w:lastRenderedPageBreak/>
        <w:t xml:space="preserve">En la 6ª Reunión, las partes autorizaron </w:t>
      </w:r>
      <w:r w:rsidRPr="00F6659B">
        <w:rPr>
          <w:rFonts w:ascii="Arial Narrow" w:hAnsi="Arial Narrow" w:cs="Arial"/>
          <w:b/>
        </w:rPr>
        <w:t>una exención de uso esencial para laboratorios y analíticas</w:t>
      </w:r>
      <w:r w:rsidRPr="00F6659B">
        <w:rPr>
          <w:rFonts w:ascii="Arial Narrow" w:hAnsi="Arial Narrow" w:cs="Arial"/>
        </w:rPr>
        <w:t>.</w:t>
      </w:r>
      <w:r w:rsidR="00684D9C" w:rsidRPr="00F6659B">
        <w:rPr>
          <w:rFonts w:ascii="Arial Narrow" w:hAnsi="Arial Narrow" w:cs="Arial"/>
        </w:rPr>
        <w:t xml:space="preserve"> </w:t>
      </w:r>
      <w:r w:rsidRPr="00F6659B">
        <w:rPr>
          <w:rFonts w:ascii="Arial Narrow" w:hAnsi="Arial Narrow" w:cs="Arial"/>
        </w:rPr>
        <w:t>Usos po</w:t>
      </w:r>
      <w:r w:rsidR="000411EF" w:rsidRPr="00F6659B">
        <w:rPr>
          <w:rFonts w:ascii="Arial Narrow" w:hAnsi="Arial Narrow" w:cs="Arial"/>
        </w:rPr>
        <w:t>r primera vez en la decisión VI</w:t>
      </w:r>
      <w:r w:rsidRPr="00F6659B">
        <w:rPr>
          <w:rFonts w:ascii="Arial Narrow" w:hAnsi="Arial Narrow" w:cs="Arial"/>
        </w:rPr>
        <w:t>/ 9, según las condiciones establec</w:t>
      </w:r>
      <w:r w:rsidR="00684D9C" w:rsidRPr="00F6659B">
        <w:rPr>
          <w:rFonts w:ascii="Arial Narrow" w:hAnsi="Arial Narrow" w:cs="Arial"/>
        </w:rPr>
        <w:t xml:space="preserve">idas en el Anexo II del informe </w:t>
      </w:r>
      <w:r w:rsidRPr="00F6659B">
        <w:rPr>
          <w:rFonts w:ascii="Arial Narrow" w:hAnsi="Arial Narrow" w:cs="Arial"/>
        </w:rPr>
        <w:t xml:space="preserve">para esa reunión. </w:t>
      </w:r>
    </w:p>
    <w:p w:rsidR="00F6659B" w:rsidRDefault="00F6659B" w:rsidP="00F6659B">
      <w:pPr>
        <w:spacing w:after="0" w:line="240" w:lineRule="auto"/>
        <w:jc w:val="both"/>
        <w:rPr>
          <w:rFonts w:ascii="Arial Narrow" w:hAnsi="Arial Narrow" w:cs="Arial"/>
        </w:rPr>
      </w:pPr>
    </w:p>
    <w:p w:rsidR="00C351E9" w:rsidRDefault="00C351E9" w:rsidP="00F6659B">
      <w:pPr>
        <w:spacing w:after="0" w:line="240" w:lineRule="auto"/>
        <w:jc w:val="both"/>
        <w:rPr>
          <w:rFonts w:ascii="Arial Narrow" w:hAnsi="Arial Narrow" w:cs="Arial"/>
        </w:rPr>
      </w:pPr>
      <w:r w:rsidRPr="00F6659B">
        <w:rPr>
          <w:rFonts w:ascii="Arial Narrow" w:hAnsi="Arial Narrow" w:cs="Arial"/>
        </w:rPr>
        <w:t>El Anexo II autoriza la producción de usos esenciales para laboratorio y</w:t>
      </w:r>
      <w:r w:rsidR="000411EF" w:rsidRPr="00F6659B">
        <w:rPr>
          <w:rFonts w:ascii="Arial Narrow" w:hAnsi="Arial Narrow" w:cs="Arial"/>
        </w:rPr>
        <w:t xml:space="preserve"> </w:t>
      </w:r>
      <w:r w:rsidRPr="00F6659B">
        <w:rPr>
          <w:rFonts w:ascii="Arial Narrow" w:hAnsi="Arial Narrow" w:cs="Arial"/>
        </w:rPr>
        <w:t>sólo con fines analíticos si las sustancias controladas se fabrican a alta pureza y se suministran</w:t>
      </w:r>
      <w:r w:rsidR="000411EF" w:rsidRPr="00F6659B">
        <w:rPr>
          <w:rFonts w:ascii="Arial Narrow" w:hAnsi="Arial Narrow" w:cs="Arial"/>
        </w:rPr>
        <w:t xml:space="preserve"> </w:t>
      </w:r>
      <w:r w:rsidRPr="00F6659B">
        <w:rPr>
          <w:rFonts w:ascii="Arial Narrow" w:hAnsi="Arial Narrow" w:cs="Arial"/>
        </w:rPr>
        <w:t xml:space="preserve">en recipientes que se pueden volver a cerrar y en pequeñas cantidades; </w:t>
      </w:r>
      <w:r w:rsidR="00026EFE" w:rsidRPr="00F6659B">
        <w:rPr>
          <w:rFonts w:ascii="Arial Narrow" w:hAnsi="Arial Narrow" w:cs="Arial"/>
        </w:rPr>
        <w:t>e</w:t>
      </w:r>
      <w:r w:rsidRPr="00F6659B">
        <w:rPr>
          <w:rFonts w:ascii="Arial Narrow" w:hAnsi="Arial Narrow" w:cs="Arial"/>
        </w:rPr>
        <w:t xml:space="preserve">sto se conoció como </w:t>
      </w:r>
      <w:r w:rsidR="000411EF" w:rsidRPr="00F6659B">
        <w:rPr>
          <w:rFonts w:ascii="Arial Narrow" w:hAnsi="Arial Narrow" w:cs="Arial"/>
        </w:rPr>
        <w:t>la</w:t>
      </w:r>
      <w:r w:rsidRPr="00F6659B">
        <w:rPr>
          <w:rFonts w:ascii="Arial Narrow" w:hAnsi="Arial Narrow" w:cs="Arial"/>
        </w:rPr>
        <w:t xml:space="preserve"> </w:t>
      </w:r>
      <w:r w:rsidR="000411EF" w:rsidRPr="00F6659B">
        <w:rPr>
          <w:rFonts w:ascii="Arial Narrow" w:hAnsi="Arial Narrow" w:cs="Arial"/>
        </w:rPr>
        <w:t xml:space="preserve">exención </w:t>
      </w:r>
      <w:r w:rsidR="00456CDE" w:rsidRPr="00F6659B">
        <w:rPr>
          <w:rFonts w:ascii="Arial Narrow" w:hAnsi="Arial Narrow" w:cs="Arial"/>
        </w:rPr>
        <w:t xml:space="preserve">de </w:t>
      </w:r>
      <w:r w:rsidRPr="00F6659B">
        <w:rPr>
          <w:rFonts w:ascii="Arial Narrow" w:hAnsi="Arial Narrow" w:cs="Arial"/>
        </w:rPr>
        <w:t>uso esencial global.</w:t>
      </w:r>
    </w:p>
    <w:p w:rsidR="00F6659B" w:rsidRPr="00F6659B" w:rsidRDefault="00F6659B" w:rsidP="00F6659B">
      <w:pPr>
        <w:spacing w:after="0" w:line="240" w:lineRule="auto"/>
        <w:jc w:val="both"/>
        <w:rPr>
          <w:rFonts w:ascii="Arial Narrow" w:hAnsi="Arial Narrow" w:cs="Arial"/>
        </w:rPr>
      </w:pPr>
    </w:p>
    <w:p w:rsidR="00026EFE" w:rsidRDefault="00026EFE" w:rsidP="00F6659B">
      <w:pPr>
        <w:spacing w:after="0" w:line="240" w:lineRule="auto"/>
        <w:jc w:val="both"/>
        <w:rPr>
          <w:rFonts w:ascii="Arial Narrow" w:hAnsi="Arial Narrow" w:cs="Arial"/>
        </w:rPr>
      </w:pPr>
      <w:r w:rsidRPr="00F6659B">
        <w:rPr>
          <w:rFonts w:ascii="Arial Narrow" w:hAnsi="Arial Narrow" w:cs="Arial"/>
        </w:rPr>
        <w:t xml:space="preserve">Los estándares de pureza y otros requisitos establecidos para usos analíticos y de laboratorio se encuentran en el Anexo II del informe de la Sexta Reunión de las Partes, e incluyen lo siguiente: (i) requisitos de pureza; (ii) criterios </w:t>
      </w:r>
      <w:r w:rsidR="00F71C70" w:rsidRPr="00F6659B">
        <w:rPr>
          <w:rFonts w:ascii="Arial Narrow" w:hAnsi="Arial Narrow" w:cs="Arial"/>
        </w:rPr>
        <w:t xml:space="preserve">de </w:t>
      </w:r>
      <w:r w:rsidRPr="00F6659B">
        <w:rPr>
          <w:rFonts w:ascii="Arial Narrow" w:hAnsi="Arial Narrow" w:cs="Arial"/>
        </w:rPr>
        <w:t>control de las sustancias para uso analítico y de laboratorio</w:t>
      </w:r>
      <w:r w:rsidR="005F38F1" w:rsidRPr="00F6659B">
        <w:rPr>
          <w:rFonts w:ascii="Arial Narrow" w:hAnsi="Arial Narrow" w:cs="Arial"/>
        </w:rPr>
        <w:t>,</w:t>
      </w:r>
      <w:r w:rsidRPr="00F6659B">
        <w:rPr>
          <w:rFonts w:ascii="Arial Narrow" w:hAnsi="Arial Narrow" w:cs="Arial"/>
        </w:rPr>
        <w:t xml:space="preserve"> se suministrarán solo en recipientes que se puedan volver a cerrar o en cilindros de alta presión más pequeño que tres litros o en 10 mililitros o ampollas de vidrio más pequeñas; y (iii) asesoramiento sobre la preparación de mezclas que contienen las sustancias controladas, etiquetado, recuperación y reutilización, y reporte anual de actividades.</w:t>
      </w:r>
    </w:p>
    <w:p w:rsidR="00F6659B" w:rsidRPr="00F6659B" w:rsidRDefault="00F6659B" w:rsidP="00F6659B">
      <w:pPr>
        <w:spacing w:after="0" w:line="240" w:lineRule="auto"/>
        <w:jc w:val="both"/>
        <w:rPr>
          <w:rFonts w:ascii="Arial Narrow" w:hAnsi="Arial Narrow" w:cs="Arial"/>
        </w:rPr>
      </w:pPr>
    </w:p>
    <w:p w:rsidR="00C351E9" w:rsidRDefault="00C351E9" w:rsidP="00F6659B">
      <w:pPr>
        <w:spacing w:after="0" w:line="240" w:lineRule="auto"/>
        <w:jc w:val="both"/>
        <w:rPr>
          <w:rFonts w:ascii="Arial Narrow" w:hAnsi="Arial Narrow" w:cs="Arial"/>
        </w:rPr>
      </w:pPr>
      <w:r w:rsidRPr="00F6659B">
        <w:rPr>
          <w:rFonts w:ascii="Arial Narrow" w:hAnsi="Arial Narrow" w:cs="Arial"/>
        </w:rPr>
        <w:t>Aparte de estas especificaciones de calidad, el Anexo II también exig</w:t>
      </w:r>
      <w:r w:rsidR="00026EFE" w:rsidRPr="00F6659B">
        <w:rPr>
          <w:rFonts w:ascii="Arial Narrow" w:hAnsi="Arial Narrow" w:cs="Arial"/>
        </w:rPr>
        <w:t xml:space="preserve">ía </w:t>
      </w:r>
      <w:r w:rsidR="00750F89" w:rsidRPr="00F6659B">
        <w:rPr>
          <w:rFonts w:ascii="Arial Narrow" w:hAnsi="Arial Narrow" w:cs="Arial"/>
        </w:rPr>
        <w:t xml:space="preserve">a </w:t>
      </w:r>
      <w:r w:rsidR="00026EFE" w:rsidRPr="00F6659B">
        <w:rPr>
          <w:rFonts w:ascii="Arial Narrow" w:hAnsi="Arial Narrow" w:cs="Arial"/>
        </w:rPr>
        <w:t>las partes un i</w:t>
      </w:r>
      <w:r w:rsidRPr="00F6659B">
        <w:rPr>
          <w:rFonts w:ascii="Arial Narrow" w:hAnsi="Arial Narrow" w:cs="Arial"/>
        </w:rPr>
        <w:t>nforme anual para cada sustancia controlada producida</w:t>
      </w:r>
      <w:r w:rsidR="00750F89" w:rsidRPr="00F6659B">
        <w:rPr>
          <w:rFonts w:ascii="Arial Narrow" w:hAnsi="Arial Narrow" w:cs="Arial"/>
        </w:rPr>
        <w:t>, incluyendo</w:t>
      </w:r>
      <w:r w:rsidRPr="00F6659B">
        <w:rPr>
          <w:rFonts w:ascii="Arial Narrow" w:hAnsi="Arial Narrow" w:cs="Arial"/>
        </w:rPr>
        <w:t>: la pure</w:t>
      </w:r>
      <w:r w:rsidR="00026EFE" w:rsidRPr="00F6659B">
        <w:rPr>
          <w:rFonts w:ascii="Arial Narrow" w:hAnsi="Arial Narrow" w:cs="Arial"/>
        </w:rPr>
        <w:t>za; la cantidad; la aplicación,</w:t>
      </w:r>
      <w:r w:rsidR="00103561" w:rsidRPr="00F6659B">
        <w:rPr>
          <w:rFonts w:ascii="Arial Narrow" w:hAnsi="Arial Narrow" w:cs="Arial"/>
        </w:rPr>
        <w:t xml:space="preserve"> </w:t>
      </w:r>
      <w:r w:rsidRPr="00F6659B">
        <w:rPr>
          <w:rFonts w:ascii="Arial Narrow" w:hAnsi="Arial Narrow" w:cs="Arial"/>
        </w:rPr>
        <w:t>norma de prueba específica, o procedimiento que requiera sus usos; y el estado de los esfuerzos para eliminar su uso</w:t>
      </w:r>
      <w:r w:rsidR="000411EF" w:rsidRPr="00F6659B">
        <w:rPr>
          <w:rFonts w:ascii="Arial Narrow" w:hAnsi="Arial Narrow" w:cs="Arial"/>
        </w:rPr>
        <w:t xml:space="preserve"> e</w:t>
      </w:r>
      <w:r w:rsidRPr="00F6659B">
        <w:rPr>
          <w:rFonts w:ascii="Arial Narrow" w:hAnsi="Arial Narrow" w:cs="Arial"/>
        </w:rPr>
        <w:t>n cada aplicación. El Anexo también requería que las partes presentaran copias de</w:t>
      </w:r>
      <w:r w:rsidR="000411EF" w:rsidRPr="00F6659B">
        <w:rPr>
          <w:rFonts w:ascii="Arial Narrow" w:hAnsi="Arial Narrow" w:cs="Arial"/>
        </w:rPr>
        <w:t xml:space="preserve"> </w:t>
      </w:r>
      <w:r w:rsidRPr="00F6659B">
        <w:rPr>
          <w:rFonts w:ascii="Arial Narrow" w:hAnsi="Arial Narrow" w:cs="Arial"/>
        </w:rPr>
        <w:t>instrucciones, estándares, especificaciones y regulaciones que requieren el uso de l</w:t>
      </w:r>
      <w:r w:rsidR="00103561" w:rsidRPr="00F6659B">
        <w:rPr>
          <w:rFonts w:ascii="Arial Narrow" w:hAnsi="Arial Narrow" w:cs="Arial"/>
        </w:rPr>
        <w:t>a</w:t>
      </w:r>
      <w:r w:rsidRPr="00F6659B">
        <w:rPr>
          <w:rFonts w:ascii="Arial Narrow" w:hAnsi="Arial Narrow" w:cs="Arial"/>
        </w:rPr>
        <w:t>s</w:t>
      </w:r>
      <w:r w:rsidR="000411EF" w:rsidRPr="00F6659B">
        <w:rPr>
          <w:rFonts w:ascii="Arial Narrow" w:hAnsi="Arial Narrow" w:cs="Arial"/>
        </w:rPr>
        <w:t xml:space="preserve"> </w:t>
      </w:r>
      <w:r w:rsidRPr="00F6659B">
        <w:rPr>
          <w:rFonts w:ascii="Arial Narrow" w:hAnsi="Arial Narrow" w:cs="Arial"/>
        </w:rPr>
        <w:t>sustancia</w:t>
      </w:r>
      <w:r w:rsidR="00103561" w:rsidRPr="00F6659B">
        <w:rPr>
          <w:rFonts w:ascii="Arial Narrow" w:hAnsi="Arial Narrow" w:cs="Arial"/>
        </w:rPr>
        <w:t>s</w:t>
      </w:r>
      <w:r w:rsidRPr="00F6659B">
        <w:rPr>
          <w:rFonts w:ascii="Arial Narrow" w:hAnsi="Arial Narrow" w:cs="Arial"/>
        </w:rPr>
        <w:t>.</w:t>
      </w:r>
    </w:p>
    <w:p w:rsidR="00F6659B" w:rsidRPr="00F6659B" w:rsidRDefault="00F6659B" w:rsidP="00F6659B">
      <w:pPr>
        <w:spacing w:after="0" w:line="240" w:lineRule="auto"/>
        <w:jc w:val="both"/>
        <w:rPr>
          <w:rFonts w:ascii="Arial Narrow" w:hAnsi="Arial Narrow" w:cs="Arial"/>
        </w:rPr>
      </w:pPr>
    </w:p>
    <w:p w:rsidR="00103561" w:rsidRDefault="00103561" w:rsidP="00F6659B">
      <w:pPr>
        <w:spacing w:after="0" w:line="240" w:lineRule="auto"/>
        <w:jc w:val="both"/>
        <w:rPr>
          <w:rFonts w:ascii="Arial Narrow" w:hAnsi="Arial Narrow" w:cs="Arial"/>
        </w:rPr>
      </w:pPr>
      <w:r w:rsidRPr="00F6659B">
        <w:rPr>
          <w:rFonts w:ascii="Arial Narrow" w:hAnsi="Arial Narrow" w:cs="Arial"/>
        </w:rPr>
        <w:t xml:space="preserve">Con el fin de </w:t>
      </w:r>
      <w:r w:rsidR="005E647A" w:rsidRPr="00F6659B">
        <w:rPr>
          <w:rFonts w:ascii="Arial Narrow" w:hAnsi="Arial Narrow" w:cs="Arial"/>
        </w:rPr>
        <w:t xml:space="preserve">orientar el concepto de </w:t>
      </w:r>
      <w:r w:rsidRPr="00F6659B">
        <w:rPr>
          <w:rFonts w:ascii="Arial Narrow" w:hAnsi="Arial Narrow" w:cs="Arial"/>
        </w:rPr>
        <w:t>usos de laboratorio y ayudar a la recopilación de datos, las Partes adoptaron en su 7ª Reunión (decisión VII / 11), una lista ilustrativa no exhaustiva de categorías y ejemplos de usos de laboratorio, tal como se especifica en el Anexo IV del informe de la reunión. Esta decisión también excluye usos específicos de la exención global que no eran exclusivos de los usos analíticos y de laboratorio y/o donde las alternativas estaban disponibles.</w:t>
      </w:r>
    </w:p>
    <w:p w:rsidR="00F6659B" w:rsidRPr="00F6659B" w:rsidRDefault="00F6659B" w:rsidP="00F6659B">
      <w:pPr>
        <w:spacing w:after="0" w:line="240" w:lineRule="auto"/>
        <w:jc w:val="both"/>
        <w:rPr>
          <w:rFonts w:ascii="Arial Narrow" w:hAnsi="Arial Narrow" w:cs="Arial"/>
        </w:rPr>
      </w:pPr>
    </w:p>
    <w:p w:rsidR="00817BF5" w:rsidRDefault="00817BF5" w:rsidP="00F6659B">
      <w:pPr>
        <w:spacing w:after="0" w:line="240" w:lineRule="auto"/>
        <w:jc w:val="both"/>
        <w:rPr>
          <w:rFonts w:ascii="Arial Narrow" w:hAnsi="Arial Narrow" w:cs="Arial"/>
        </w:rPr>
      </w:pPr>
      <w:r w:rsidRPr="00F6659B">
        <w:rPr>
          <w:rFonts w:ascii="Arial Narrow" w:hAnsi="Arial Narrow" w:cs="Arial"/>
        </w:rPr>
        <w:t>Varias decisiones han ampliado posteriormente la exención global de uso analítico y de laboratorio</w:t>
      </w:r>
      <w:r w:rsidR="00750F89" w:rsidRPr="00F6659B">
        <w:rPr>
          <w:rFonts w:ascii="Arial Narrow" w:hAnsi="Arial Narrow" w:cs="Arial"/>
        </w:rPr>
        <w:t>.</w:t>
      </w:r>
      <w:r w:rsidR="00790A8C" w:rsidRPr="00F6659B">
        <w:rPr>
          <w:rFonts w:ascii="Arial Narrow" w:hAnsi="Arial Narrow" w:cs="Arial"/>
        </w:rPr>
        <w:t xml:space="preserve"> </w:t>
      </w:r>
      <w:r w:rsidR="00750F89" w:rsidRPr="00F6659B">
        <w:rPr>
          <w:rFonts w:ascii="Arial Narrow" w:hAnsi="Arial Narrow" w:cs="Arial"/>
        </w:rPr>
        <w:t>B</w:t>
      </w:r>
      <w:r w:rsidRPr="00F6659B">
        <w:rPr>
          <w:rFonts w:ascii="Arial Narrow" w:hAnsi="Arial Narrow" w:cs="Arial"/>
        </w:rPr>
        <w:t xml:space="preserve">ajo estas condiciones específicas, se excluyeron también algunos usos específicos adicionales de la exención global, y se ha solicitado continuamente al Panel de Evaluación Tecnológica y Económica (TEAP) que informe </w:t>
      </w:r>
      <w:r w:rsidR="005E647A" w:rsidRPr="00F6659B">
        <w:rPr>
          <w:rFonts w:ascii="Arial Narrow" w:hAnsi="Arial Narrow" w:cs="Arial"/>
        </w:rPr>
        <w:t>sobre el</w:t>
      </w:r>
      <w:r w:rsidRPr="00F6659B">
        <w:rPr>
          <w:rFonts w:ascii="Arial Narrow" w:hAnsi="Arial Narrow" w:cs="Arial"/>
        </w:rPr>
        <w:t xml:space="preserve"> desarrollo de alternativas al uso de SAO. </w:t>
      </w:r>
    </w:p>
    <w:p w:rsidR="00F6659B" w:rsidRPr="00F6659B" w:rsidRDefault="00F6659B" w:rsidP="00F6659B">
      <w:pPr>
        <w:spacing w:after="0" w:line="240" w:lineRule="auto"/>
        <w:jc w:val="both"/>
        <w:rPr>
          <w:rFonts w:ascii="Arial Narrow" w:hAnsi="Arial Narrow" w:cs="Arial"/>
        </w:rPr>
      </w:pPr>
    </w:p>
    <w:p w:rsidR="00103561" w:rsidRDefault="00750F89" w:rsidP="00F6659B">
      <w:pPr>
        <w:spacing w:after="0" w:line="240" w:lineRule="auto"/>
        <w:jc w:val="both"/>
        <w:rPr>
          <w:rFonts w:ascii="Arial Narrow" w:hAnsi="Arial Narrow" w:cs="Arial"/>
        </w:rPr>
      </w:pPr>
      <w:r w:rsidRPr="00F6659B">
        <w:rPr>
          <w:rFonts w:ascii="Arial Narrow" w:hAnsi="Arial Narrow" w:cs="Arial"/>
        </w:rPr>
        <w:t xml:space="preserve">La </w:t>
      </w:r>
      <w:r w:rsidR="00113CD4" w:rsidRPr="00F6659B">
        <w:rPr>
          <w:rFonts w:ascii="Arial Narrow" w:hAnsi="Arial Narrow" w:cs="Arial"/>
        </w:rPr>
        <w:t>Decisión XXI/</w:t>
      </w:r>
      <w:r w:rsidR="00103561" w:rsidRPr="00F6659B">
        <w:rPr>
          <w:rFonts w:ascii="Arial Narrow" w:hAnsi="Arial Narrow" w:cs="Arial"/>
        </w:rPr>
        <w:t xml:space="preserve">6 prorrogó </w:t>
      </w:r>
      <w:r w:rsidR="008F023F" w:rsidRPr="00F6659B">
        <w:rPr>
          <w:rFonts w:ascii="Arial Narrow" w:hAnsi="Arial Narrow" w:cs="Arial"/>
        </w:rPr>
        <w:t xml:space="preserve">la </w:t>
      </w:r>
      <w:r w:rsidR="00103561" w:rsidRPr="00F6659B">
        <w:rPr>
          <w:rFonts w:ascii="Arial Narrow" w:hAnsi="Arial Narrow" w:cs="Arial"/>
        </w:rPr>
        <w:t>aplicabilidad de la exención para usos esenciales a los países que operan al amparo del Artículo 5</w:t>
      </w:r>
      <w:r w:rsidR="008F023F" w:rsidRPr="00F6659B">
        <w:rPr>
          <w:rFonts w:ascii="Arial Narrow" w:hAnsi="Arial Narrow" w:cs="Arial"/>
        </w:rPr>
        <w:t xml:space="preserve"> (países en desarrollo)</w:t>
      </w:r>
      <w:r w:rsidR="00113CD4" w:rsidRPr="00F6659B">
        <w:rPr>
          <w:rFonts w:ascii="Arial Narrow" w:hAnsi="Arial Narrow" w:cs="Arial"/>
        </w:rPr>
        <w:t xml:space="preserve">. La </w:t>
      </w:r>
      <w:r w:rsidRPr="00F6659B">
        <w:rPr>
          <w:rFonts w:ascii="Arial Narrow" w:hAnsi="Arial Narrow" w:cs="Arial"/>
        </w:rPr>
        <w:t>D</w:t>
      </w:r>
      <w:r w:rsidR="00113CD4" w:rsidRPr="00F6659B">
        <w:rPr>
          <w:rFonts w:ascii="Arial Narrow" w:hAnsi="Arial Narrow" w:cs="Arial"/>
        </w:rPr>
        <w:t>ecisión XXX/</w:t>
      </w:r>
      <w:r w:rsidR="00103561" w:rsidRPr="00F6659B">
        <w:rPr>
          <w:rFonts w:ascii="Arial Narrow" w:hAnsi="Arial Narrow" w:cs="Arial"/>
        </w:rPr>
        <w:t>8 incluye</w:t>
      </w:r>
      <w:r w:rsidR="008F023F" w:rsidRPr="00F6659B">
        <w:rPr>
          <w:rFonts w:ascii="Arial Narrow" w:hAnsi="Arial Narrow" w:cs="Arial"/>
        </w:rPr>
        <w:t xml:space="preserve"> las sustancias del </w:t>
      </w:r>
      <w:r w:rsidRPr="00F6659B">
        <w:rPr>
          <w:rFonts w:ascii="Arial Narrow" w:hAnsi="Arial Narrow" w:cs="Arial"/>
        </w:rPr>
        <w:t xml:space="preserve">Grupo </w:t>
      </w:r>
      <w:r w:rsidR="008F023F" w:rsidRPr="00F6659B">
        <w:rPr>
          <w:rFonts w:ascii="Arial Narrow" w:hAnsi="Arial Narrow" w:cs="Arial"/>
        </w:rPr>
        <w:t xml:space="preserve">I del </w:t>
      </w:r>
      <w:r w:rsidR="00103561" w:rsidRPr="00F6659B">
        <w:rPr>
          <w:rFonts w:ascii="Arial Narrow" w:hAnsi="Arial Narrow" w:cs="Arial"/>
        </w:rPr>
        <w:t xml:space="preserve">anexo C, </w:t>
      </w:r>
      <w:r w:rsidR="008F023F" w:rsidRPr="00F6659B">
        <w:rPr>
          <w:rFonts w:ascii="Arial Narrow" w:hAnsi="Arial Narrow" w:cs="Arial"/>
        </w:rPr>
        <w:t>en la exención global para uso analítico y de</w:t>
      </w:r>
      <w:r w:rsidR="00103561" w:rsidRPr="00F6659B">
        <w:rPr>
          <w:rFonts w:ascii="Arial Narrow" w:hAnsi="Arial Narrow" w:cs="Arial"/>
        </w:rPr>
        <w:t xml:space="preserve"> laboratorio</w:t>
      </w:r>
      <w:r w:rsidR="008F023F" w:rsidRPr="00F6659B">
        <w:rPr>
          <w:rFonts w:ascii="Arial Narrow" w:hAnsi="Arial Narrow" w:cs="Arial"/>
        </w:rPr>
        <w:t xml:space="preserve">, aplicando las </w:t>
      </w:r>
      <w:r w:rsidR="00103561" w:rsidRPr="00F6659B">
        <w:rPr>
          <w:rFonts w:ascii="Arial Narrow" w:hAnsi="Arial Narrow" w:cs="Arial"/>
        </w:rPr>
        <w:t>mismas condiciones que se especifican en el Anexo I</w:t>
      </w:r>
      <w:r w:rsidR="008F023F" w:rsidRPr="00F6659B">
        <w:rPr>
          <w:rFonts w:ascii="Arial Narrow" w:hAnsi="Arial Narrow" w:cs="Arial"/>
        </w:rPr>
        <w:t>I de la 6ª Reunión (decisión VI/</w:t>
      </w:r>
      <w:r w:rsidR="00103561" w:rsidRPr="00F6659B">
        <w:rPr>
          <w:rFonts w:ascii="Arial Narrow" w:hAnsi="Arial Narrow" w:cs="Arial"/>
        </w:rPr>
        <w:t>9).</w:t>
      </w:r>
    </w:p>
    <w:p w:rsidR="00F6659B" w:rsidRPr="00F6659B" w:rsidRDefault="00F6659B" w:rsidP="00F6659B">
      <w:pPr>
        <w:spacing w:after="0" w:line="240" w:lineRule="auto"/>
        <w:jc w:val="both"/>
        <w:rPr>
          <w:rFonts w:ascii="Arial Narrow" w:hAnsi="Arial Narrow" w:cs="Arial"/>
        </w:rPr>
      </w:pPr>
    </w:p>
    <w:p w:rsidR="00103561" w:rsidRDefault="008F023F" w:rsidP="00F6659B">
      <w:pPr>
        <w:spacing w:after="0" w:line="240" w:lineRule="auto"/>
        <w:jc w:val="both"/>
        <w:rPr>
          <w:rFonts w:ascii="Arial Narrow" w:hAnsi="Arial Narrow" w:cs="Arial"/>
        </w:rPr>
      </w:pPr>
      <w:r w:rsidRPr="00F6659B">
        <w:rPr>
          <w:rFonts w:ascii="Arial Narrow" w:hAnsi="Arial Narrow" w:cs="Arial"/>
        </w:rPr>
        <w:t>Cuando se han determinado la existencia de alternativas</w:t>
      </w:r>
      <w:r w:rsidR="00103561" w:rsidRPr="00F6659B">
        <w:rPr>
          <w:rFonts w:ascii="Arial Narrow" w:hAnsi="Arial Narrow" w:cs="Arial"/>
        </w:rPr>
        <w:t xml:space="preserve"> </w:t>
      </w:r>
      <w:r w:rsidR="00750F89" w:rsidRPr="00F6659B">
        <w:rPr>
          <w:rFonts w:ascii="Arial Narrow" w:hAnsi="Arial Narrow" w:cs="Arial"/>
        </w:rPr>
        <w:t xml:space="preserve">de SAO </w:t>
      </w:r>
      <w:r w:rsidR="00103561" w:rsidRPr="00F6659B">
        <w:rPr>
          <w:rFonts w:ascii="Arial Narrow" w:hAnsi="Arial Narrow" w:cs="Arial"/>
        </w:rPr>
        <w:t>para usos analíticos y de laboratorio,</w:t>
      </w:r>
      <w:r w:rsidRPr="00F6659B">
        <w:rPr>
          <w:rFonts w:ascii="Arial Narrow" w:hAnsi="Arial Narrow" w:cs="Arial"/>
        </w:rPr>
        <w:t xml:space="preserve"> s</w:t>
      </w:r>
      <w:r w:rsidR="00103561" w:rsidRPr="00F6659B">
        <w:rPr>
          <w:rFonts w:ascii="Arial Narrow" w:hAnsi="Arial Narrow" w:cs="Arial"/>
        </w:rPr>
        <w:t>e han tomado decisiones para excluir esos usos de la exención</w:t>
      </w:r>
      <w:r w:rsidRPr="00F6659B">
        <w:rPr>
          <w:rFonts w:ascii="Arial Narrow" w:hAnsi="Arial Narrow" w:cs="Arial"/>
        </w:rPr>
        <w:t xml:space="preserve"> global. Las Decisiones VII/11, XI/15, XVIII/15 y XIX/</w:t>
      </w:r>
      <w:r w:rsidR="00103561" w:rsidRPr="00F6659B">
        <w:rPr>
          <w:rFonts w:ascii="Arial Narrow" w:hAnsi="Arial Narrow" w:cs="Arial"/>
        </w:rPr>
        <w:t>18 han eliminado l</w:t>
      </w:r>
      <w:r w:rsidRPr="00F6659B">
        <w:rPr>
          <w:rFonts w:ascii="Arial Narrow" w:hAnsi="Arial Narrow" w:cs="Arial"/>
        </w:rPr>
        <w:t>os siguientes usos:</w:t>
      </w:r>
    </w:p>
    <w:p w:rsidR="00F6659B" w:rsidRPr="00F6659B" w:rsidRDefault="00F6659B" w:rsidP="00F6659B">
      <w:pPr>
        <w:spacing w:after="0" w:line="240" w:lineRule="auto"/>
        <w:jc w:val="both"/>
        <w:rPr>
          <w:rFonts w:ascii="Arial Narrow" w:hAnsi="Arial Narrow" w:cs="Arial"/>
        </w:rPr>
      </w:pPr>
    </w:p>
    <w:p w:rsidR="00DB36B9" w:rsidRPr="00F6659B" w:rsidRDefault="00103561" w:rsidP="00F6659B">
      <w:pPr>
        <w:spacing w:after="0" w:line="240" w:lineRule="auto"/>
        <w:jc w:val="both"/>
        <w:rPr>
          <w:rFonts w:ascii="Arial Narrow" w:hAnsi="Arial Narrow" w:cs="Arial"/>
        </w:rPr>
      </w:pPr>
      <w:r w:rsidRPr="00F6659B">
        <w:rPr>
          <w:rFonts w:ascii="Arial Narrow" w:hAnsi="Arial Narrow" w:cs="Arial"/>
        </w:rPr>
        <w:t>a) Equipos de refrigeración y aire acondicionado utilizados en laboratori</w:t>
      </w:r>
      <w:r w:rsidR="008F023F" w:rsidRPr="00F6659B">
        <w:rPr>
          <w:rFonts w:ascii="Arial Narrow" w:hAnsi="Arial Narrow" w:cs="Arial"/>
        </w:rPr>
        <w:t>os, incluidos los refrigerados.</w:t>
      </w:r>
    </w:p>
    <w:p w:rsidR="00103561" w:rsidRPr="00F6659B" w:rsidRDefault="00DB36B9" w:rsidP="00F6659B">
      <w:pPr>
        <w:spacing w:after="0" w:line="240" w:lineRule="auto"/>
        <w:jc w:val="both"/>
        <w:rPr>
          <w:rFonts w:ascii="Arial Narrow" w:hAnsi="Arial Narrow" w:cs="Arial"/>
        </w:rPr>
      </w:pPr>
      <w:r w:rsidRPr="00F6659B">
        <w:rPr>
          <w:rFonts w:ascii="Arial Narrow" w:hAnsi="Arial Narrow" w:cs="Arial"/>
        </w:rPr>
        <w:t xml:space="preserve">b) </w:t>
      </w:r>
      <w:r w:rsidR="00103561" w:rsidRPr="00F6659B">
        <w:rPr>
          <w:rFonts w:ascii="Arial Narrow" w:hAnsi="Arial Narrow" w:cs="Arial"/>
        </w:rPr>
        <w:t>Equipos de laboratorio tales como ultra centrifugadoras.</w:t>
      </w:r>
    </w:p>
    <w:p w:rsidR="00103561" w:rsidRPr="00F6659B" w:rsidRDefault="00DB36B9" w:rsidP="00F6659B">
      <w:pPr>
        <w:spacing w:after="0" w:line="240" w:lineRule="auto"/>
        <w:jc w:val="both"/>
        <w:rPr>
          <w:rFonts w:ascii="Arial Narrow" w:hAnsi="Arial Narrow" w:cs="Arial"/>
        </w:rPr>
      </w:pPr>
      <w:r w:rsidRPr="00F6659B">
        <w:rPr>
          <w:rFonts w:ascii="Arial Narrow" w:hAnsi="Arial Narrow" w:cs="Arial"/>
        </w:rPr>
        <w:t>c</w:t>
      </w:r>
      <w:r w:rsidR="00103561" w:rsidRPr="00F6659B">
        <w:rPr>
          <w:rFonts w:ascii="Arial Narrow" w:hAnsi="Arial Narrow" w:cs="Arial"/>
        </w:rPr>
        <w:t>) Limpieza, reelaboración, reparación o reconstrucción de componentes o conjuntos electrónicos;</w:t>
      </w:r>
    </w:p>
    <w:p w:rsidR="00103561" w:rsidRPr="00F6659B" w:rsidRDefault="00DB36B9" w:rsidP="00F6659B">
      <w:pPr>
        <w:spacing w:after="0" w:line="240" w:lineRule="auto"/>
        <w:jc w:val="both"/>
        <w:rPr>
          <w:rFonts w:ascii="Arial Narrow" w:hAnsi="Arial Narrow" w:cs="Arial"/>
        </w:rPr>
      </w:pPr>
      <w:r w:rsidRPr="00F6659B">
        <w:rPr>
          <w:rFonts w:ascii="Arial Narrow" w:hAnsi="Arial Narrow" w:cs="Arial"/>
        </w:rPr>
        <w:t>d</w:t>
      </w:r>
      <w:r w:rsidR="00103561" w:rsidRPr="00F6659B">
        <w:rPr>
          <w:rFonts w:ascii="Arial Narrow" w:hAnsi="Arial Narrow" w:cs="Arial"/>
        </w:rPr>
        <w:t>) Conservación de publicaciones y archivos;</w:t>
      </w:r>
    </w:p>
    <w:p w:rsidR="00103561" w:rsidRPr="00F6659B" w:rsidRDefault="00DB36B9" w:rsidP="00F6659B">
      <w:pPr>
        <w:spacing w:after="0" w:line="240" w:lineRule="auto"/>
        <w:jc w:val="both"/>
        <w:rPr>
          <w:rFonts w:ascii="Arial Narrow" w:hAnsi="Arial Narrow" w:cs="Arial"/>
        </w:rPr>
      </w:pPr>
      <w:r w:rsidRPr="00F6659B">
        <w:rPr>
          <w:rFonts w:ascii="Arial Narrow" w:hAnsi="Arial Narrow" w:cs="Arial"/>
        </w:rPr>
        <w:t>e</w:t>
      </w:r>
      <w:r w:rsidR="00103561" w:rsidRPr="00F6659B">
        <w:rPr>
          <w:rFonts w:ascii="Arial Narrow" w:hAnsi="Arial Narrow" w:cs="Arial"/>
        </w:rPr>
        <w:t>) Esterilización de materiales en un laboratorio;</w:t>
      </w:r>
    </w:p>
    <w:p w:rsidR="00103561" w:rsidRPr="00F6659B" w:rsidRDefault="00DB36B9" w:rsidP="00F6659B">
      <w:pPr>
        <w:spacing w:after="0" w:line="240" w:lineRule="auto"/>
        <w:jc w:val="both"/>
        <w:rPr>
          <w:rFonts w:ascii="Arial Narrow" w:hAnsi="Arial Narrow" w:cs="Arial"/>
        </w:rPr>
      </w:pPr>
      <w:r w:rsidRPr="00F6659B">
        <w:rPr>
          <w:rFonts w:ascii="Arial Narrow" w:hAnsi="Arial Narrow" w:cs="Arial"/>
        </w:rPr>
        <w:t>f</w:t>
      </w:r>
      <w:r w:rsidR="00103561" w:rsidRPr="00F6659B">
        <w:rPr>
          <w:rFonts w:ascii="Arial Narrow" w:hAnsi="Arial Narrow" w:cs="Arial"/>
        </w:rPr>
        <w:t>) Pruebas de aceite, grasa y hidrocarburos totales de petróleo en agua;</w:t>
      </w:r>
    </w:p>
    <w:p w:rsidR="00103561" w:rsidRPr="00F6659B" w:rsidRDefault="00DB36B9" w:rsidP="00F6659B">
      <w:pPr>
        <w:spacing w:after="0" w:line="240" w:lineRule="auto"/>
        <w:jc w:val="both"/>
        <w:rPr>
          <w:rFonts w:ascii="Arial Narrow" w:hAnsi="Arial Narrow" w:cs="Arial"/>
        </w:rPr>
      </w:pPr>
      <w:r w:rsidRPr="00F6659B">
        <w:rPr>
          <w:rFonts w:ascii="Arial Narrow" w:hAnsi="Arial Narrow" w:cs="Arial"/>
        </w:rPr>
        <w:t>g</w:t>
      </w:r>
      <w:r w:rsidR="00103561" w:rsidRPr="00F6659B">
        <w:rPr>
          <w:rFonts w:ascii="Arial Narrow" w:hAnsi="Arial Narrow" w:cs="Arial"/>
        </w:rPr>
        <w:t>) Ensayo de alquitrán en materiales de pavimentación de carreteras;</w:t>
      </w:r>
    </w:p>
    <w:p w:rsidR="00103561" w:rsidRPr="00F6659B" w:rsidRDefault="00DB36B9" w:rsidP="00F6659B">
      <w:pPr>
        <w:spacing w:after="0" w:line="240" w:lineRule="auto"/>
        <w:jc w:val="both"/>
        <w:rPr>
          <w:rFonts w:ascii="Arial Narrow" w:hAnsi="Arial Narrow" w:cs="Arial"/>
        </w:rPr>
      </w:pPr>
      <w:r w:rsidRPr="00F6659B">
        <w:rPr>
          <w:rFonts w:ascii="Arial Narrow" w:hAnsi="Arial Narrow" w:cs="Arial"/>
        </w:rPr>
        <w:t>h</w:t>
      </w:r>
      <w:r w:rsidR="00103561" w:rsidRPr="00F6659B">
        <w:rPr>
          <w:rFonts w:ascii="Arial Narrow" w:hAnsi="Arial Narrow" w:cs="Arial"/>
        </w:rPr>
        <w:t>) La huella forense;</w:t>
      </w:r>
    </w:p>
    <w:p w:rsidR="00103561" w:rsidRDefault="00DB36B9" w:rsidP="00F6659B">
      <w:pPr>
        <w:spacing w:after="0" w:line="240" w:lineRule="auto"/>
        <w:jc w:val="both"/>
        <w:rPr>
          <w:rFonts w:ascii="Arial Narrow" w:hAnsi="Arial Narrow" w:cs="Arial"/>
        </w:rPr>
      </w:pPr>
      <w:r w:rsidRPr="00F6659B">
        <w:rPr>
          <w:rFonts w:ascii="Arial Narrow" w:hAnsi="Arial Narrow" w:cs="Arial"/>
        </w:rPr>
        <w:t>i</w:t>
      </w:r>
      <w:r w:rsidR="00103561" w:rsidRPr="00F6659B">
        <w:rPr>
          <w:rFonts w:ascii="Arial Narrow" w:hAnsi="Arial Narrow" w:cs="Arial"/>
        </w:rPr>
        <w:t>) Todos los usos analíticos y de laboratorio del bromuro de metilo, excepto:</w:t>
      </w:r>
    </w:p>
    <w:p w:rsidR="00F6659B" w:rsidRPr="00F6659B" w:rsidRDefault="00F6659B" w:rsidP="00F6659B">
      <w:pPr>
        <w:spacing w:after="0" w:line="240" w:lineRule="auto"/>
        <w:jc w:val="both"/>
        <w:rPr>
          <w:rFonts w:ascii="Arial Narrow" w:hAnsi="Arial Narrow" w:cs="Arial"/>
        </w:rPr>
      </w:pPr>
    </w:p>
    <w:p w:rsidR="00103561" w:rsidRPr="00F6659B" w:rsidRDefault="00103561" w:rsidP="00F6659B">
      <w:pPr>
        <w:spacing w:after="0" w:line="240" w:lineRule="auto"/>
        <w:jc w:val="both"/>
        <w:rPr>
          <w:rFonts w:ascii="Arial Narrow" w:hAnsi="Arial Narrow" w:cs="Arial"/>
        </w:rPr>
      </w:pPr>
      <w:r w:rsidRPr="00F6659B">
        <w:rPr>
          <w:rFonts w:ascii="Arial Narrow" w:hAnsi="Arial Narrow" w:cs="Arial"/>
        </w:rPr>
        <w:t>i) Como referencia o estándar:</w:t>
      </w:r>
    </w:p>
    <w:p w:rsidR="00103561" w:rsidRPr="00F6659B" w:rsidRDefault="00103561" w:rsidP="00F6659B">
      <w:pPr>
        <w:pStyle w:val="Sinespaciado"/>
        <w:jc w:val="both"/>
        <w:rPr>
          <w:rFonts w:ascii="Arial Narrow" w:eastAsia="Calibri" w:hAnsi="Arial Narrow" w:cs="Arial"/>
          <w:szCs w:val="22"/>
          <w:lang w:eastAsia="en-US"/>
        </w:rPr>
      </w:pPr>
      <w:r w:rsidRPr="00F6659B">
        <w:rPr>
          <w:rFonts w:ascii="Arial Narrow" w:eastAsia="Calibri" w:hAnsi="Arial Narrow" w:cs="Arial"/>
          <w:szCs w:val="22"/>
          <w:lang w:eastAsia="en-US"/>
        </w:rPr>
        <w:t>- Para calibrar equipos que utilicen bromuro de metilo;</w:t>
      </w:r>
    </w:p>
    <w:p w:rsidR="00103561" w:rsidRPr="00F6659B" w:rsidRDefault="00103561" w:rsidP="00F6659B">
      <w:pPr>
        <w:pStyle w:val="Sinespaciado"/>
        <w:jc w:val="both"/>
        <w:rPr>
          <w:rFonts w:ascii="Arial Narrow" w:eastAsia="Calibri" w:hAnsi="Arial Narrow" w:cs="Arial"/>
          <w:szCs w:val="22"/>
          <w:lang w:eastAsia="en-US"/>
        </w:rPr>
      </w:pPr>
      <w:r w:rsidRPr="00F6659B">
        <w:rPr>
          <w:rFonts w:ascii="Arial Narrow" w:eastAsia="Calibri" w:hAnsi="Arial Narrow" w:cs="Arial"/>
          <w:szCs w:val="22"/>
          <w:lang w:eastAsia="en-US"/>
        </w:rPr>
        <w:t>- Para controlar los niveles de emisión de bromuro de metilo;</w:t>
      </w:r>
    </w:p>
    <w:p w:rsidR="00103561" w:rsidRPr="00F6659B" w:rsidRDefault="00103561" w:rsidP="00F6659B">
      <w:pPr>
        <w:pStyle w:val="Sinespaciado"/>
        <w:jc w:val="both"/>
        <w:rPr>
          <w:rFonts w:ascii="Arial Narrow" w:eastAsia="Calibri" w:hAnsi="Arial Narrow" w:cs="Arial"/>
          <w:szCs w:val="22"/>
          <w:lang w:eastAsia="en-US"/>
        </w:rPr>
      </w:pPr>
      <w:r w:rsidRPr="00F6659B">
        <w:rPr>
          <w:rFonts w:ascii="Arial Narrow" w:eastAsia="Calibri" w:hAnsi="Arial Narrow" w:cs="Arial"/>
          <w:szCs w:val="22"/>
          <w:lang w:eastAsia="en-US"/>
        </w:rPr>
        <w:t>- Determinar los niveles de residuos de bromuro de metilo en bienes, plantas y productos;</w:t>
      </w:r>
    </w:p>
    <w:p w:rsidR="00113CD4" w:rsidRPr="00F6659B" w:rsidRDefault="00113CD4" w:rsidP="00F6659B">
      <w:pPr>
        <w:spacing w:after="0" w:line="240" w:lineRule="auto"/>
        <w:jc w:val="both"/>
        <w:rPr>
          <w:rFonts w:ascii="Arial Narrow" w:hAnsi="Arial Narrow" w:cs="Arial"/>
        </w:rPr>
      </w:pPr>
      <w:r w:rsidRPr="00F6659B">
        <w:rPr>
          <w:rFonts w:ascii="Arial Narrow" w:hAnsi="Arial Narrow" w:cs="Arial"/>
        </w:rPr>
        <w:t>ii) En estudios toxicológicos de laboratorio;</w:t>
      </w:r>
    </w:p>
    <w:p w:rsidR="00113CD4" w:rsidRPr="00F6659B" w:rsidRDefault="00113CD4" w:rsidP="00F6659B">
      <w:pPr>
        <w:spacing w:after="0" w:line="240" w:lineRule="auto"/>
        <w:jc w:val="both"/>
        <w:rPr>
          <w:rFonts w:ascii="Arial Narrow" w:hAnsi="Arial Narrow" w:cs="Arial"/>
        </w:rPr>
      </w:pPr>
      <w:r w:rsidRPr="00F6659B">
        <w:rPr>
          <w:rFonts w:ascii="Arial Narrow" w:hAnsi="Arial Narrow" w:cs="Arial"/>
        </w:rPr>
        <w:lastRenderedPageBreak/>
        <w:t>iii) Comparar la eficacia del bromuro de metilo y sus alternativas dentro de un laboratorio;</w:t>
      </w:r>
    </w:p>
    <w:p w:rsidR="00113CD4" w:rsidRPr="00F6659B" w:rsidRDefault="00113CD4" w:rsidP="00F6659B">
      <w:pPr>
        <w:spacing w:after="0" w:line="240" w:lineRule="auto"/>
        <w:jc w:val="both"/>
        <w:rPr>
          <w:rFonts w:ascii="Arial Narrow" w:hAnsi="Arial Narrow" w:cs="Arial"/>
        </w:rPr>
      </w:pPr>
      <w:r w:rsidRPr="00F6659B">
        <w:rPr>
          <w:rFonts w:ascii="Arial Narrow" w:hAnsi="Arial Narrow" w:cs="Arial"/>
        </w:rPr>
        <w:t>iv) Como agente de laboratorio que se destruye en una reacción química en la forma de materia prima</w:t>
      </w:r>
    </w:p>
    <w:p w:rsidR="00113CD4" w:rsidRPr="00F6659B" w:rsidRDefault="000975DA" w:rsidP="00F6659B">
      <w:pPr>
        <w:spacing w:after="0" w:line="240" w:lineRule="auto"/>
        <w:jc w:val="both"/>
        <w:rPr>
          <w:rFonts w:ascii="Arial Narrow" w:hAnsi="Arial Narrow" w:cs="Arial"/>
        </w:rPr>
      </w:pPr>
      <w:r w:rsidRPr="00F6659B">
        <w:rPr>
          <w:rFonts w:ascii="Arial Narrow" w:hAnsi="Arial Narrow" w:cs="Arial"/>
        </w:rPr>
        <w:t>v</w:t>
      </w:r>
      <w:r w:rsidR="00113CD4" w:rsidRPr="00F6659B">
        <w:rPr>
          <w:rFonts w:ascii="Arial Narrow" w:hAnsi="Arial Narrow" w:cs="Arial"/>
        </w:rPr>
        <w:t>) Ensayo de materia orgánica en carbón.</w:t>
      </w:r>
    </w:p>
    <w:p w:rsidR="00113CD4" w:rsidRDefault="005E647A" w:rsidP="00F6659B">
      <w:pPr>
        <w:spacing w:after="0" w:line="240" w:lineRule="auto"/>
        <w:jc w:val="both"/>
        <w:rPr>
          <w:rFonts w:ascii="Arial Narrow" w:hAnsi="Arial Narrow" w:cs="Arial"/>
        </w:rPr>
      </w:pPr>
      <w:r w:rsidRPr="00F6659B">
        <w:rPr>
          <w:rFonts w:ascii="Arial Narrow" w:hAnsi="Arial Narrow" w:cs="Arial"/>
        </w:rPr>
        <w:t>La Decisión XVIII/</w:t>
      </w:r>
      <w:r w:rsidR="00113CD4" w:rsidRPr="00F6659B">
        <w:rPr>
          <w:rFonts w:ascii="Arial Narrow" w:hAnsi="Arial Narrow" w:cs="Arial"/>
        </w:rPr>
        <w:t xml:space="preserve">15 autoriza la producción y el consumo de bromuro de metilo sujeto a </w:t>
      </w:r>
      <w:r w:rsidR="000C6AA4" w:rsidRPr="00F6659B">
        <w:rPr>
          <w:rFonts w:ascii="Arial Narrow" w:hAnsi="Arial Narrow" w:cs="Arial"/>
        </w:rPr>
        <w:t>las condiciones aplicadas</w:t>
      </w:r>
      <w:r w:rsidR="00113CD4" w:rsidRPr="00F6659B">
        <w:rPr>
          <w:rFonts w:ascii="Arial Narrow" w:hAnsi="Arial Narrow" w:cs="Arial"/>
        </w:rPr>
        <w:t xml:space="preserve"> a la exención global de usos esenciales para usos analíticos y de laboratorio y adopta una categoría de usos analíticos y de laboratorio del metilbromuro permitidos bajo la exención global:</w:t>
      </w:r>
    </w:p>
    <w:p w:rsidR="00F6659B" w:rsidRPr="00F6659B" w:rsidRDefault="00F6659B" w:rsidP="00F6659B">
      <w:pPr>
        <w:spacing w:after="0" w:line="240" w:lineRule="auto"/>
        <w:jc w:val="both"/>
        <w:rPr>
          <w:rFonts w:ascii="Arial Narrow" w:hAnsi="Arial Narrow" w:cs="Arial"/>
        </w:rPr>
      </w:pPr>
    </w:p>
    <w:p w:rsidR="00113CD4" w:rsidRPr="00F6659B" w:rsidRDefault="00113CD4" w:rsidP="00F6659B">
      <w:pPr>
        <w:spacing w:after="0" w:line="240" w:lineRule="auto"/>
        <w:jc w:val="both"/>
        <w:rPr>
          <w:rFonts w:ascii="Arial Narrow" w:hAnsi="Arial Narrow" w:cs="Arial"/>
        </w:rPr>
      </w:pPr>
      <w:r w:rsidRPr="00F6659B">
        <w:rPr>
          <w:rFonts w:ascii="Arial Narrow" w:hAnsi="Arial Narrow" w:cs="Arial"/>
        </w:rPr>
        <w:t>a) Como referencia o estándar:</w:t>
      </w:r>
    </w:p>
    <w:p w:rsidR="00113CD4" w:rsidRPr="00F6659B" w:rsidRDefault="00113CD4" w:rsidP="00F6659B">
      <w:pPr>
        <w:pStyle w:val="Sinespaciado"/>
        <w:jc w:val="both"/>
        <w:rPr>
          <w:rFonts w:ascii="Arial Narrow" w:eastAsia="Calibri" w:hAnsi="Arial Narrow" w:cs="Arial"/>
          <w:szCs w:val="22"/>
          <w:lang w:eastAsia="en-US"/>
        </w:rPr>
      </w:pPr>
      <w:r w:rsidRPr="00F6659B">
        <w:rPr>
          <w:rFonts w:ascii="Arial Narrow" w:eastAsia="Calibri" w:hAnsi="Arial Narrow" w:cs="Arial"/>
          <w:szCs w:val="22"/>
          <w:lang w:eastAsia="en-US"/>
        </w:rPr>
        <w:t>i) Calibrar equipos que utilicen bromuro de metilo;</w:t>
      </w:r>
    </w:p>
    <w:p w:rsidR="00113CD4" w:rsidRPr="00F6659B" w:rsidRDefault="00113CD4" w:rsidP="00F6659B">
      <w:pPr>
        <w:pStyle w:val="Sinespaciado"/>
        <w:jc w:val="both"/>
        <w:rPr>
          <w:rFonts w:ascii="Arial Narrow" w:eastAsia="Calibri" w:hAnsi="Arial Narrow" w:cs="Arial"/>
          <w:szCs w:val="22"/>
          <w:lang w:eastAsia="en-US"/>
        </w:rPr>
      </w:pPr>
      <w:r w:rsidRPr="00F6659B">
        <w:rPr>
          <w:rFonts w:ascii="Arial Narrow" w:eastAsia="Calibri" w:hAnsi="Arial Narrow" w:cs="Arial"/>
          <w:szCs w:val="22"/>
          <w:lang w:eastAsia="en-US"/>
        </w:rPr>
        <w:t>ii) Monitorear los niveles de emisión de bromuro de metilo;</w:t>
      </w:r>
    </w:p>
    <w:p w:rsidR="00113CD4" w:rsidRPr="00F6659B" w:rsidRDefault="00113CD4" w:rsidP="00F6659B">
      <w:pPr>
        <w:pStyle w:val="Sinespaciado"/>
        <w:jc w:val="both"/>
        <w:rPr>
          <w:rFonts w:ascii="Arial Narrow" w:eastAsia="Calibri" w:hAnsi="Arial Narrow" w:cs="Arial"/>
          <w:szCs w:val="22"/>
          <w:lang w:eastAsia="en-US"/>
        </w:rPr>
      </w:pPr>
      <w:r w:rsidRPr="00F6659B">
        <w:rPr>
          <w:rFonts w:ascii="Arial Narrow" w:eastAsia="Calibri" w:hAnsi="Arial Narrow" w:cs="Arial"/>
          <w:szCs w:val="22"/>
          <w:lang w:eastAsia="en-US"/>
        </w:rPr>
        <w:t>iii) Determinar los niveles de residuos de bromuro de metilo en bienes, plantas y productos;</w:t>
      </w:r>
    </w:p>
    <w:p w:rsidR="00113CD4" w:rsidRPr="00F6659B" w:rsidRDefault="00113CD4" w:rsidP="00F6659B">
      <w:pPr>
        <w:spacing w:after="0" w:line="240" w:lineRule="auto"/>
        <w:jc w:val="both"/>
        <w:rPr>
          <w:rFonts w:ascii="Arial Narrow" w:hAnsi="Arial Narrow" w:cs="Arial"/>
        </w:rPr>
      </w:pPr>
      <w:r w:rsidRPr="00F6659B">
        <w:rPr>
          <w:rFonts w:ascii="Arial Narrow" w:hAnsi="Arial Narrow" w:cs="Arial"/>
        </w:rPr>
        <w:t>b) En estudios toxicológicos de laboratorio.</w:t>
      </w:r>
    </w:p>
    <w:p w:rsidR="00113CD4" w:rsidRPr="00F6659B" w:rsidRDefault="00113CD4" w:rsidP="00F6659B">
      <w:pPr>
        <w:spacing w:after="0" w:line="240" w:lineRule="auto"/>
        <w:jc w:val="both"/>
        <w:rPr>
          <w:rFonts w:ascii="Arial Narrow" w:hAnsi="Arial Narrow" w:cs="Arial"/>
        </w:rPr>
      </w:pPr>
      <w:r w:rsidRPr="00F6659B">
        <w:rPr>
          <w:rFonts w:ascii="Arial Narrow" w:hAnsi="Arial Narrow" w:cs="Arial"/>
        </w:rPr>
        <w:t>c) Comparar la eficacia del bromuro de metilo y sus alternativas dentro de un laboratorio;</w:t>
      </w:r>
    </w:p>
    <w:p w:rsidR="00113CD4" w:rsidRPr="00F6659B" w:rsidRDefault="00113CD4" w:rsidP="00F6659B">
      <w:pPr>
        <w:spacing w:after="0" w:line="240" w:lineRule="auto"/>
        <w:jc w:val="both"/>
        <w:rPr>
          <w:rFonts w:ascii="Arial Narrow" w:hAnsi="Arial Narrow" w:cs="Arial"/>
        </w:rPr>
      </w:pPr>
      <w:r w:rsidRPr="00F6659B">
        <w:rPr>
          <w:rFonts w:ascii="Arial Narrow" w:hAnsi="Arial Narrow" w:cs="Arial"/>
        </w:rPr>
        <w:t>d) Como agente de laboratorio que se destruye en una reacción química en la forma de</w:t>
      </w:r>
      <w:r w:rsidR="000C6AA4" w:rsidRPr="00F6659B">
        <w:rPr>
          <w:rFonts w:ascii="Arial Narrow" w:hAnsi="Arial Narrow" w:cs="Arial"/>
        </w:rPr>
        <w:t xml:space="preserve"> </w:t>
      </w:r>
      <w:r w:rsidRPr="00F6659B">
        <w:rPr>
          <w:rFonts w:ascii="Arial Narrow" w:hAnsi="Arial Narrow" w:cs="Arial"/>
        </w:rPr>
        <w:t>materia prima</w:t>
      </w:r>
    </w:p>
    <w:p w:rsidR="000C6AA4" w:rsidRDefault="000C6AA4" w:rsidP="00F6659B">
      <w:pPr>
        <w:spacing w:after="0" w:line="240" w:lineRule="auto"/>
        <w:jc w:val="both"/>
        <w:rPr>
          <w:rFonts w:ascii="Arial Narrow" w:hAnsi="Arial Narrow" w:cs="Arial"/>
        </w:rPr>
      </w:pPr>
      <w:r w:rsidRPr="00F6659B">
        <w:rPr>
          <w:rFonts w:ascii="Arial Narrow" w:hAnsi="Arial Narrow" w:cs="Arial"/>
        </w:rPr>
        <w:t xml:space="preserve">La </w:t>
      </w:r>
      <w:r w:rsidR="006B4213" w:rsidRPr="00F6659B">
        <w:rPr>
          <w:rFonts w:ascii="Arial Narrow" w:hAnsi="Arial Narrow" w:cs="Arial"/>
        </w:rPr>
        <w:t xml:space="preserve">Decisión </w:t>
      </w:r>
      <w:r w:rsidRPr="00F6659B">
        <w:rPr>
          <w:rFonts w:ascii="Arial Narrow" w:hAnsi="Arial Narrow" w:cs="Arial"/>
        </w:rPr>
        <w:t>IX/</w:t>
      </w:r>
      <w:r w:rsidR="00113CD4" w:rsidRPr="00F6659B">
        <w:rPr>
          <w:rFonts w:ascii="Arial Narrow" w:hAnsi="Arial Narrow" w:cs="Arial"/>
        </w:rPr>
        <w:t>17 agregó que los datos para el consumo y la producción deberían reportarse anualmente</w:t>
      </w:r>
      <w:r w:rsidRPr="00F6659B">
        <w:rPr>
          <w:rFonts w:ascii="Arial Narrow" w:hAnsi="Arial Narrow" w:cs="Arial"/>
        </w:rPr>
        <w:t xml:space="preserve"> </w:t>
      </w:r>
      <w:r w:rsidR="00113CD4" w:rsidRPr="00F6659B">
        <w:rPr>
          <w:rFonts w:ascii="Arial Narrow" w:hAnsi="Arial Narrow" w:cs="Arial"/>
        </w:rPr>
        <w:t xml:space="preserve">bajo un marco global de exenciones para usos esenciales a la Secretaría, de modo que </w:t>
      </w:r>
      <w:r w:rsidRPr="00F6659B">
        <w:rPr>
          <w:rFonts w:ascii="Arial Narrow" w:hAnsi="Arial Narrow" w:cs="Arial"/>
        </w:rPr>
        <w:t>el éxito de las estrategias de reducción puede</w:t>
      </w:r>
      <w:r w:rsidR="00113CD4" w:rsidRPr="00F6659B">
        <w:rPr>
          <w:rFonts w:ascii="Arial Narrow" w:hAnsi="Arial Narrow" w:cs="Arial"/>
        </w:rPr>
        <w:t xml:space="preserve"> ser monitoreadas. </w:t>
      </w:r>
    </w:p>
    <w:p w:rsidR="00F6659B" w:rsidRPr="00F6659B" w:rsidRDefault="00F6659B" w:rsidP="00F6659B">
      <w:pPr>
        <w:spacing w:after="0" w:line="240" w:lineRule="auto"/>
        <w:jc w:val="both"/>
        <w:rPr>
          <w:rFonts w:ascii="Arial Narrow" w:hAnsi="Arial Narrow" w:cs="Arial"/>
        </w:rPr>
      </w:pPr>
    </w:p>
    <w:p w:rsidR="00113CD4" w:rsidRDefault="000C6AA4" w:rsidP="00F6659B">
      <w:pPr>
        <w:spacing w:after="0" w:line="240" w:lineRule="auto"/>
        <w:jc w:val="both"/>
        <w:rPr>
          <w:rFonts w:ascii="Arial Narrow" w:hAnsi="Arial Narrow" w:cs="Arial"/>
        </w:rPr>
      </w:pPr>
      <w:r w:rsidRPr="00F6659B">
        <w:rPr>
          <w:rFonts w:ascii="Arial Narrow" w:hAnsi="Arial Narrow" w:cs="Arial"/>
        </w:rPr>
        <w:t>La Decisión X/</w:t>
      </w:r>
      <w:r w:rsidR="00113CD4" w:rsidRPr="00F6659B">
        <w:rPr>
          <w:rFonts w:ascii="Arial Narrow" w:hAnsi="Arial Narrow" w:cs="Arial"/>
        </w:rPr>
        <w:t>19 aclaró además que cualquier decisión adoptada para</w:t>
      </w:r>
      <w:r w:rsidRPr="00F6659B">
        <w:rPr>
          <w:rFonts w:ascii="Arial Narrow" w:hAnsi="Arial Narrow" w:cs="Arial"/>
        </w:rPr>
        <w:t xml:space="preserve"> </w:t>
      </w:r>
      <w:r w:rsidR="00113CD4" w:rsidRPr="00F6659B">
        <w:rPr>
          <w:rFonts w:ascii="Arial Narrow" w:hAnsi="Arial Narrow" w:cs="Arial"/>
        </w:rPr>
        <w:t>eliminar la exención global no debe impedir que una parte proponga un uso específico para un</w:t>
      </w:r>
      <w:r w:rsidRPr="00F6659B">
        <w:rPr>
          <w:rFonts w:ascii="Arial Narrow" w:hAnsi="Arial Narrow" w:cs="Arial"/>
        </w:rPr>
        <w:t xml:space="preserve">a </w:t>
      </w:r>
      <w:r w:rsidR="00113CD4" w:rsidRPr="00F6659B">
        <w:rPr>
          <w:rFonts w:ascii="Arial Narrow" w:hAnsi="Arial Narrow" w:cs="Arial"/>
        </w:rPr>
        <w:t>exención bajo el procedimiento de usos esenciales, según l</w:t>
      </w:r>
      <w:r w:rsidR="005E647A" w:rsidRPr="00F6659B">
        <w:rPr>
          <w:rFonts w:ascii="Arial Narrow" w:hAnsi="Arial Narrow" w:cs="Arial"/>
        </w:rPr>
        <w:t>o establecido en la decisión IV/</w:t>
      </w:r>
      <w:r w:rsidR="00113CD4" w:rsidRPr="00F6659B">
        <w:rPr>
          <w:rFonts w:ascii="Arial Narrow" w:hAnsi="Arial Narrow" w:cs="Arial"/>
        </w:rPr>
        <w:t>25.</w:t>
      </w:r>
    </w:p>
    <w:p w:rsidR="00F6659B" w:rsidRPr="00F6659B" w:rsidRDefault="00F6659B" w:rsidP="00F6659B">
      <w:pPr>
        <w:spacing w:after="0" w:line="240" w:lineRule="auto"/>
        <w:jc w:val="both"/>
        <w:rPr>
          <w:rFonts w:ascii="Arial Narrow" w:hAnsi="Arial Narrow" w:cs="Arial"/>
        </w:rPr>
      </w:pPr>
    </w:p>
    <w:p w:rsidR="00103561" w:rsidRDefault="00113CD4" w:rsidP="00F6659B">
      <w:pPr>
        <w:spacing w:after="0" w:line="240" w:lineRule="auto"/>
        <w:jc w:val="both"/>
        <w:rPr>
          <w:rFonts w:ascii="Arial Narrow" w:hAnsi="Arial Narrow" w:cs="Arial"/>
          <w:lang w:val="es-ES"/>
        </w:rPr>
      </w:pPr>
      <w:r w:rsidRPr="00F6659B">
        <w:rPr>
          <w:rFonts w:ascii="Arial Narrow" w:hAnsi="Arial Narrow" w:cs="Arial"/>
        </w:rPr>
        <w:t>El antiguo Comité de Opciones Técnicas sobre Productos Químicos (CTOC) informó en detalle en 2008,</w:t>
      </w:r>
      <w:r w:rsidR="000C6AA4" w:rsidRPr="00F6659B">
        <w:rPr>
          <w:rFonts w:ascii="Arial Narrow" w:hAnsi="Arial Narrow" w:cs="Arial"/>
        </w:rPr>
        <w:t xml:space="preserve"> </w:t>
      </w:r>
      <w:r w:rsidRPr="00F6659B">
        <w:rPr>
          <w:rFonts w:ascii="Arial Narrow" w:hAnsi="Arial Narrow" w:cs="Arial"/>
        </w:rPr>
        <w:t>2009, 2010 y 2011 sobre la disponibilidad de alternativas para usos analíticos y de laboratorio</w:t>
      </w:r>
      <w:r w:rsidR="000C6AA4" w:rsidRPr="00F6659B">
        <w:rPr>
          <w:rFonts w:ascii="Arial Narrow" w:hAnsi="Arial Narrow" w:cs="Arial"/>
        </w:rPr>
        <w:t xml:space="preserve"> </w:t>
      </w:r>
      <w:r w:rsidRPr="00F6659B">
        <w:rPr>
          <w:rFonts w:ascii="Arial Narrow" w:hAnsi="Arial Narrow" w:cs="Arial"/>
        </w:rPr>
        <w:t xml:space="preserve">de sustancias que agotan el ozono (SAO) en respuesta a las decisiones de las partes. </w:t>
      </w:r>
      <w:r w:rsidR="005E647A" w:rsidRPr="00F6659B">
        <w:rPr>
          <w:rFonts w:ascii="Arial Narrow" w:hAnsi="Arial Narrow" w:cs="Arial"/>
        </w:rPr>
        <w:t xml:space="preserve">En las últimas reuniones de las Partes del Protocolo de Montreal, el </w:t>
      </w:r>
      <w:r w:rsidRPr="00F6659B">
        <w:rPr>
          <w:rFonts w:ascii="Arial Narrow" w:hAnsi="Arial Narrow" w:cs="Arial"/>
        </w:rPr>
        <w:t xml:space="preserve">TEAP recomendó </w:t>
      </w:r>
      <w:r w:rsidR="000C6AA4" w:rsidRPr="00F6659B">
        <w:rPr>
          <w:rFonts w:ascii="Arial Narrow" w:hAnsi="Arial Narrow" w:cs="Arial"/>
        </w:rPr>
        <w:t>una gama</w:t>
      </w:r>
      <w:r w:rsidRPr="00F6659B">
        <w:rPr>
          <w:rFonts w:ascii="Arial Narrow" w:hAnsi="Arial Narrow" w:cs="Arial"/>
        </w:rPr>
        <w:t xml:space="preserve"> de usos analíticos y de laboratorio adicionales para su </w:t>
      </w:r>
      <w:r w:rsidR="000C6AA4" w:rsidRPr="00F6659B">
        <w:rPr>
          <w:rFonts w:ascii="Arial Narrow" w:hAnsi="Arial Narrow" w:cs="Arial"/>
        </w:rPr>
        <w:t>eliminación de la exención global</w:t>
      </w:r>
      <w:r w:rsidR="005E647A" w:rsidRPr="00F6659B">
        <w:rPr>
          <w:rFonts w:ascii="Arial Narrow" w:hAnsi="Arial Narrow" w:cs="Arial"/>
        </w:rPr>
        <w:t>, que se encuentra en discusión</w:t>
      </w:r>
      <w:r w:rsidR="005E647A" w:rsidRPr="00F6659B">
        <w:rPr>
          <w:rFonts w:ascii="Arial Narrow" w:hAnsi="Arial Narrow" w:cs="Arial"/>
          <w:lang w:val="es-ES"/>
        </w:rPr>
        <w:t>.</w:t>
      </w:r>
      <w:r w:rsidR="000C6AA4" w:rsidRPr="00F6659B">
        <w:rPr>
          <w:rFonts w:ascii="Arial Narrow" w:hAnsi="Arial Narrow" w:cs="Arial"/>
          <w:lang w:val="es-ES"/>
        </w:rPr>
        <w:t xml:space="preserve"> </w:t>
      </w:r>
    </w:p>
    <w:p w:rsidR="00F6659B" w:rsidRPr="00F6659B" w:rsidRDefault="00F6659B" w:rsidP="00F6659B">
      <w:pPr>
        <w:spacing w:after="0" w:line="240" w:lineRule="auto"/>
        <w:jc w:val="both"/>
        <w:rPr>
          <w:rFonts w:ascii="Arial Narrow" w:hAnsi="Arial Narrow" w:cs="Arial"/>
          <w:lang w:val="es-ES"/>
        </w:rPr>
      </w:pPr>
    </w:p>
    <w:p w:rsidR="00FF3595" w:rsidRDefault="00FF3595" w:rsidP="00F6659B">
      <w:pPr>
        <w:pStyle w:val="Prrafodelista"/>
        <w:numPr>
          <w:ilvl w:val="0"/>
          <w:numId w:val="1"/>
        </w:numPr>
        <w:tabs>
          <w:tab w:val="left" w:pos="708"/>
        </w:tabs>
        <w:ind w:left="0" w:firstLine="0"/>
        <w:rPr>
          <w:rFonts w:ascii="Arial Narrow" w:hAnsi="Arial Narrow" w:cs="Arial"/>
          <w:b/>
          <w:szCs w:val="22"/>
          <w:lang w:val="es-ES"/>
        </w:rPr>
      </w:pPr>
      <w:r w:rsidRPr="003E723A">
        <w:rPr>
          <w:rFonts w:ascii="Arial Narrow" w:hAnsi="Arial Narrow" w:cs="Arial"/>
          <w:b/>
          <w:szCs w:val="22"/>
          <w:lang w:val="es-ES"/>
        </w:rPr>
        <w:t xml:space="preserve">Objeto </w:t>
      </w:r>
    </w:p>
    <w:p w:rsidR="00F6659B" w:rsidRPr="003E723A" w:rsidRDefault="00F6659B" w:rsidP="00F6659B">
      <w:pPr>
        <w:pStyle w:val="Prrafodelista"/>
        <w:tabs>
          <w:tab w:val="left" w:pos="708"/>
        </w:tabs>
        <w:ind w:left="0"/>
        <w:rPr>
          <w:rFonts w:ascii="Arial Narrow" w:hAnsi="Arial Narrow" w:cs="Arial"/>
          <w:b/>
          <w:szCs w:val="22"/>
          <w:lang w:val="es-ES"/>
        </w:rPr>
      </w:pPr>
    </w:p>
    <w:p w:rsidR="005D4690" w:rsidRDefault="005D4690" w:rsidP="00F6659B">
      <w:pPr>
        <w:pStyle w:val="Sinespaciado"/>
        <w:jc w:val="both"/>
        <w:rPr>
          <w:rFonts w:ascii="Arial Narrow" w:hAnsi="Arial Narrow"/>
          <w:lang w:val="es-ES"/>
        </w:rPr>
      </w:pPr>
      <w:r w:rsidRPr="005D4690">
        <w:rPr>
          <w:rFonts w:ascii="Arial Narrow" w:hAnsi="Arial Narrow"/>
          <w:lang w:val="es-ES"/>
        </w:rPr>
        <w:t xml:space="preserve">Elaborar el inventario de uso de </w:t>
      </w:r>
      <w:r w:rsidRPr="005D4690">
        <w:rPr>
          <w:rFonts w:ascii="Arial Narrow" w:hAnsi="Arial Narrow"/>
          <w:szCs w:val="22"/>
          <w:lang w:val="es-ES"/>
        </w:rPr>
        <w:t>reactivos analíticos y estándares analíticos de laboratorio con presencia</w:t>
      </w:r>
      <w:r w:rsidRPr="005D4690">
        <w:rPr>
          <w:rFonts w:ascii="Arial Narrow" w:hAnsi="Arial Narrow"/>
          <w:lang w:val="es-ES"/>
        </w:rPr>
        <w:t xml:space="preserve"> </w:t>
      </w:r>
      <w:r w:rsidRPr="005D4690">
        <w:rPr>
          <w:rFonts w:ascii="Arial Narrow" w:hAnsi="Arial Narrow"/>
          <w:szCs w:val="22"/>
          <w:lang w:val="es-ES"/>
        </w:rPr>
        <w:t>potencial de SAO (Anexos A, B y C)</w:t>
      </w:r>
      <w:r w:rsidRPr="005D4690">
        <w:rPr>
          <w:rFonts w:ascii="Arial Narrow" w:hAnsi="Arial Narrow"/>
          <w:lang w:val="es-ES"/>
        </w:rPr>
        <w:t xml:space="preserve"> para Colombia, con el fin de determinar su comportamiento, sectores de demanda y necesidades futuras en el país. </w:t>
      </w:r>
    </w:p>
    <w:p w:rsidR="000C7C3C" w:rsidRPr="005D4690" w:rsidRDefault="000C7C3C" w:rsidP="00F6659B">
      <w:pPr>
        <w:pStyle w:val="Sinespaciado"/>
        <w:jc w:val="both"/>
        <w:rPr>
          <w:rFonts w:ascii="Arial Narrow" w:hAnsi="Arial Narrow"/>
          <w:lang w:val="es-ES"/>
        </w:rPr>
      </w:pPr>
    </w:p>
    <w:p w:rsidR="00F66027" w:rsidRDefault="00EA0EDB" w:rsidP="00F6659B">
      <w:pPr>
        <w:pStyle w:val="Prrafodelista"/>
        <w:numPr>
          <w:ilvl w:val="0"/>
          <w:numId w:val="1"/>
        </w:numPr>
        <w:tabs>
          <w:tab w:val="left" w:pos="708"/>
        </w:tabs>
        <w:ind w:left="0" w:firstLine="0"/>
        <w:rPr>
          <w:rFonts w:ascii="Arial Narrow" w:hAnsi="Arial Narrow" w:cs="Arial"/>
          <w:b/>
          <w:szCs w:val="22"/>
          <w:lang w:val="es-ES"/>
        </w:rPr>
      </w:pPr>
      <w:r w:rsidRPr="003E723A">
        <w:rPr>
          <w:rFonts w:ascii="Arial Narrow" w:hAnsi="Arial Narrow" w:cs="Arial"/>
          <w:b/>
          <w:szCs w:val="22"/>
          <w:lang w:val="es-ES"/>
        </w:rPr>
        <w:t>Responsabilidades</w:t>
      </w:r>
    </w:p>
    <w:p w:rsidR="00F6659B" w:rsidRPr="003E723A" w:rsidRDefault="00F6659B" w:rsidP="00F6659B">
      <w:pPr>
        <w:pStyle w:val="Prrafodelista"/>
        <w:tabs>
          <w:tab w:val="left" w:pos="708"/>
        </w:tabs>
        <w:ind w:left="0"/>
        <w:rPr>
          <w:rFonts w:ascii="Arial Narrow" w:hAnsi="Arial Narrow" w:cs="Arial"/>
          <w:b/>
          <w:szCs w:val="22"/>
          <w:lang w:val="es-ES"/>
        </w:rPr>
      </w:pPr>
    </w:p>
    <w:p w:rsidR="00F66027" w:rsidRPr="003E723A" w:rsidRDefault="00EA0EDB" w:rsidP="00F6659B">
      <w:pPr>
        <w:pStyle w:val="Prrafodelista"/>
        <w:numPr>
          <w:ilvl w:val="1"/>
          <w:numId w:val="16"/>
        </w:numPr>
        <w:ind w:left="0" w:firstLine="0"/>
        <w:jc w:val="both"/>
        <w:rPr>
          <w:rFonts w:ascii="Arial Narrow" w:hAnsi="Arial Narrow" w:cs="Arial"/>
          <w:szCs w:val="22"/>
        </w:rPr>
      </w:pPr>
      <w:r w:rsidRPr="003E723A">
        <w:rPr>
          <w:rFonts w:ascii="Arial Narrow" w:hAnsi="Arial Narrow" w:cs="Arial"/>
          <w:szCs w:val="22"/>
        </w:rPr>
        <w:t>R</w:t>
      </w:r>
      <w:r w:rsidR="00F66027" w:rsidRPr="003E723A">
        <w:rPr>
          <w:rFonts w:ascii="Arial Narrow" w:hAnsi="Arial Narrow" w:cs="Arial"/>
          <w:szCs w:val="22"/>
        </w:rPr>
        <w:t>ealizar una evaluación  (Metodologia “Top-down”) de las importaciones de reactivos y estándares analíticos</w:t>
      </w:r>
      <w:r w:rsidRPr="003E723A">
        <w:rPr>
          <w:rFonts w:ascii="Arial Narrow" w:hAnsi="Arial Narrow" w:cs="Arial"/>
          <w:szCs w:val="22"/>
        </w:rPr>
        <w:t>, como mínimo para el periodo 2008-2018</w:t>
      </w:r>
      <w:r w:rsidR="000C7C3C">
        <w:rPr>
          <w:rFonts w:ascii="Arial Narrow" w:hAnsi="Arial Narrow" w:cs="Arial"/>
          <w:szCs w:val="22"/>
        </w:rPr>
        <w:t>,</w:t>
      </w:r>
      <w:r w:rsidR="00F6659B">
        <w:rPr>
          <w:rFonts w:ascii="Arial Narrow" w:hAnsi="Arial Narrow" w:cs="Arial"/>
          <w:szCs w:val="22"/>
        </w:rPr>
        <w:t xml:space="preserve"> </w:t>
      </w:r>
      <w:r w:rsidR="00F66027" w:rsidRPr="003E723A">
        <w:rPr>
          <w:rFonts w:ascii="Arial Narrow" w:hAnsi="Arial Narrow" w:cs="Arial"/>
          <w:szCs w:val="22"/>
          <w:lang w:val="es-ES"/>
        </w:rPr>
        <w:t>con el fin de determinar el consumo histórico de estos productos, la distribución de su consumo</w:t>
      </w:r>
      <w:r w:rsidR="005D4690">
        <w:rPr>
          <w:rFonts w:ascii="Arial Narrow" w:hAnsi="Arial Narrow" w:cs="Arial"/>
          <w:szCs w:val="22"/>
          <w:lang w:val="es-ES"/>
        </w:rPr>
        <w:t xml:space="preserve"> </w:t>
      </w:r>
      <w:r w:rsidR="00F66027" w:rsidRPr="003E723A">
        <w:rPr>
          <w:rFonts w:ascii="Arial Narrow" w:hAnsi="Arial Narrow" w:cs="Arial"/>
          <w:szCs w:val="22"/>
          <w:lang w:val="es-ES"/>
        </w:rPr>
        <w:t xml:space="preserve">por sectores, protocolos analíticos que lo requieren y </w:t>
      </w:r>
      <w:r w:rsidR="002C7A62">
        <w:rPr>
          <w:rFonts w:ascii="Arial Narrow" w:hAnsi="Arial Narrow" w:cs="Arial"/>
          <w:szCs w:val="22"/>
          <w:lang w:val="es-ES"/>
        </w:rPr>
        <w:t>verificar su contenido de</w:t>
      </w:r>
      <w:r w:rsidR="00F66027" w:rsidRPr="003E723A">
        <w:rPr>
          <w:rFonts w:ascii="Arial Narrow" w:hAnsi="Arial Narrow" w:cs="Arial"/>
          <w:szCs w:val="22"/>
          <w:lang w:val="es-ES"/>
        </w:rPr>
        <w:t xml:space="preserve"> sustancias agotadoras de la capa de ozono – SAO (Anexos A, B y C), así como </w:t>
      </w:r>
      <w:r w:rsidR="002C7A62" w:rsidRPr="002C7A62">
        <w:rPr>
          <w:rFonts w:ascii="Arial Narrow" w:hAnsi="Arial Narrow" w:cs="Arial"/>
          <w:szCs w:val="22"/>
          <w:lang w:val="es-ES"/>
        </w:rPr>
        <w:t>elaborar proyecciones del consumo/uso de estos productos en el país.</w:t>
      </w:r>
    </w:p>
    <w:p w:rsidR="00EA0EDB" w:rsidRPr="003E723A" w:rsidRDefault="00EA0EDB" w:rsidP="00F6659B">
      <w:pPr>
        <w:pStyle w:val="Prrafodelista"/>
        <w:ind w:left="0"/>
        <w:jc w:val="both"/>
        <w:rPr>
          <w:rFonts w:ascii="Arial Narrow" w:hAnsi="Arial Narrow" w:cs="Arial"/>
          <w:szCs w:val="22"/>
        </w:rPr>
      </w:pPr>
    </w:p>
    <w:p w:rsidR="00F66027" w:rsidRPr="00F6659B" w:rsidRDefault="00F66027" w:rsidP="00F6659B">
      <w:pPr>
        <w:pStyle w:val="Prrafodelista"/>
        <w:numPr>
          <w:ilvl w:val="1"/>
          <w:numId w:val="16"/>
        </w:numPr>
        <w:ind w:left="0" w:firstLine="0"/>
        <w:jc w:val="both"/>
        <w:rPr>
          <w:rFonts w:ascii="Arial Narrow" w:hAnsi="Arial Narrow" w:cs="Arial"/>
          <w:szCs w:val="22"/>
        </w:rPr>
      </w:pPr>
      <w:r w:rsidRPr="00F6659B">
        <w:rPr>
          <w:rFonts w:ascii="Arial Narrow" w:hAnsi="Arial Narrow" w:cs="Arial"/>
          <w:szCs w:val="22"/>
        </w:rPr>
        <w:t>Realizar un</w:t>
      </w:r>
      <w:r w:rsidR="00EA0EDB" w:rsidRPr="00F6659B">
        <w:rPr>
          <w:rFonts w:ascii="Arial Narrow" w:hAnsi="Arial Narrow" w:cs="Arial"/>
          <w:szCs w:val="22"/>
        </w:rPr>
        <w:t>a evaluación</w:t>
      </w:r>
      <w:r w:rsidRPr="00F6659B">
        <w:rPr>
          <w:rFonts w:ascii="Arial Narrow" w:hAnsi="Arial Narrow" w:cs="Arial"/>
          <w:szCs w:val="22"/>
        </w:rPr>
        <w:t xml:space="preserve"> de la demanda de consumo de SAO (Anexos A, B y C) para usos analíticos y</w:t>
      </w:r>
      <w:r w:rsidR="00B867D1" w:rsidRPr="00F6659B">
        <w:rPr>
          <w:rFonts w:ascii="Arial Narrow" w:hAnsi="Arial Narrow" w:cs="Arial"/>
          <w:szCs w:val="22"/>
        </w:rPr>
        <w:t xml:space="preserve"> está</w:t>
      </w:r>
      <w:r w:rsidR="0036184A" w:rsidRPr="00F6659B">
        <w:rPr>
          <w:rFonts w:ascii="Arial Narrow" w:hAnsi="Arial Narrow" w:cs="Arial"/>
          <w:szCs w:val="22"/>
        </w:rPr>
        <w:t>n</w:t>
      </w:r>
      <w:r w:rsidR="00B867D1" w:rsidRPr="00F6659B">
        <w:rPr>
          <w:rFonts w:ascii="Arial Narrow" w:hAnsi="Arial Narrow" w:cs="Arial"/>
          <w:szCs w:val="22"/>
        </w:rPr>
        <w:t>dares analíticos</w:t>
      </w:r>
      <w:r w:rsidRPr="00F6659B">
        <w:rPr>
          <w:rFonts w:ascii="Arial Narrow" w:hAnsi="Arial Narrow" w:cs="Arial"/>
          <w:szCs w:val="22"/>
        </w:rPr>
        <w:t xml:space="preserve"> de laboratorio (Metodología “Bottom-up”), en el sector de producción de medicamentos en Colombia. La metodología usada deberá permitir identificar, en lo posible, cómo llegó a ser usada la SAO en el sector y las razones por las que una sustancia fue elegida sobre otra, protocolo</w:t>
      </w:r>
      <w:r w:rsidR="003D0ACC" w:rsidRPr="00F6659B">
        <w:rPr>
          <w:rFonts w:ascii="Arial Narrow" w:hAnsi="Arial Narrow" w:cs="Arial"/>
          <w:szCs w:val="22"/>
        </w:rPr>
        <w:t>s</w:t>
      </w:r>
      <w:r w:rsidRPr="00F6659B">
        <w:rPr>
          <w:rFonts w:ascii="Arial Narrow" w:hAnsi="Arial Narrow" w:cs="Arial"/>
          <w:szCs w:val="22"/>
        </w:rPr>
        <w:t xml:space="preserve"> internacional</w:t>
      </w:r>
      <w:r w:rsidR="003D0ACC" w:rsidRPr="00F6659B">
        <w:rPr>
          <w:rFonts w:ascii="Arial Narrow" w:hAnsi="Arial Narrow" w:cs="Arial"/>
          <w:szCs w:val="22"/>
        </w:rPr>
        <w:t>es</w:t>
      </w:r>
      <w:r w:rsidRPr="00F6659B">
        <w:rPr>
          <w:rFonts w:ascii="Arial Narrow" w:hAnsi="Arial Narrow" w:cs="Arial"/>
          <w:szCs w:val="22"/>
        </w:rPr>
        <w:t xml:space="preserve"> que se cumple</w:t>
      </w:r>
      <w:r w:rsidR="003D0ACC" w:rsidRPr="00F6659B">
        <w:rPr>
          <w:rFonts w:ascii="Arial Narrow" w:hAnsi="Arial Narrow" w:cs="Arial"/>
          <w:szCs w:val="22"/>
        </w:rPr>
        <w:t>n</w:t>
      </w:r>
      <w:r w:rsidRPr="00F6659B">
        <w:rPr>
          <w:rFonts w:ascii="Arial Narrow" w:hAnsi="Arial Narrow" w:cs="Arial"/>
          <w:szCs w:val="22"/>
        </w:rPr>
        <w:t xml:space="preserve"> y procedimiento</w:t>
      </w:r>
      <w:r w:rsidR="003D0ACC" w:rsidRPr="00F6659B">
        <w:rPr>
          <w:rFonts w:ascii="Arial Narrow" w:hAnsi="Arial Narrow" w:cs="Arial"/>
          <w:szCs w:val="22"/>
        </w:rPr>
        <w:t>s</w:t>
      </w:r>
      <w:r w:rsidRPr="00F6659B">
        <w:rPr>
          <w:rFonts w:ascii="Arial Narrow" w:hAnsi="Arial Narrow" w:cs="Arial"/>
          <w:szCs w:val="22"/>
        </w:rPr>
        <w:t xml:space="preserve"> de acreditación de laboratorio a nivel nacional.  </w:t>
      </w:r>
    </w:p>
    <w:p w:rsidR="00F6659B" w:rsidRPr="00F6659B" w:rsidRDefault="00F6659B" w:rsidP="00F6659B">
      <w:pPr>
        <w:pStyle w:val="Prrafodelista"/>
        <w:rPr>
          <w:rFonts w:ascii="Arial Narrow" w:hAnsi="Arial Narrow" w:cs="Arial"/>
          <w:lang w:val="es-ES"/>
        </w:rPr>
      </w:pPr>
    </w:p>
    <w:p w:rsidR="006C229F" w:rsidRDefault="006C229F" w:rsidP="00F6659B">
      <w:pPr>
        <w:pStyle w:val="Prrafodelista"/>
        <w:numPr>
          <w:ilvl w:val="0"/>
          <w:numId w:val="1"/>
        </w:numPr>
        <w:tabs>
          <w:tab w:val="left" w:pos="708"/>
        </w:tabs>
        <w:ind w:left="0" w:firstLine="0"/>
        <w:rPr>
          <w:rFonts w:ascii="Arial Narrow" w:hAnsi="Arial Narrow" w:cs="Arial"/>
          <w:b/>
          <w:szCs w:val="22"/>
          <w:lang w:val="es-ES"/>
        </w:rPr>
      </w:pPr>
      <w:r w:rsidRPr="003E723A">
        <w:rPr>
          <w:rFonts w:ascii="Arial Narrow" w:hAnsi="Arial Narrow" w:cs="Arial"/>
          <w:b/>
          <w:szCs w:val="22"/>
          <w:lang w:val="es-ES"/>
        </w:rPr>
        <w:t>Actividades a desarrollar</w:t>
      </w:r>
    </w:p>
    <w:p w:rsidR="00F6659B" w:rsidRPr="003E723A" w:rsidRDefault="00F6659B" w:rsidP="00F6659B">
      <w:pPr>
        <w:pStyle w:val="Prrafodelista"/>
        <w:tabs>
          <w:tab w:val="left" w:pos="708"/>
        </w:tabs>
        <w:ind w:left="0"/>
        <w:rPr>
          <w:rFonts w:ascii="Arial Narrow" w:hAnsi="Arial Narrow" w:cs="Arial"/>
          <w:b/>
          <w:szCs w:val="22"/>
          <w:lang w:val="es-ES"/>
        </w:rPr>
      </w:pPr>
    </w:p>
    <w:p w:rsidR="00784D07" w:rsidRPr="003E723A" w:rsidRDefault="00216EF5" w:rsidP="00F6659B">
      <w:pPr>
        <w:pStyle w:val="Sinespaciado"/>
        <w:jc w:val="both"/>
        <w:rPr>
          <w:rFonts w:ascii="Arial Narrow" w:hAnsi="Arial Narrow" w:cstheme="minorHAnsi"/>
          <w:szCs w:val="22"/>
          <w:lang w:eastAsia="es-CO"/>
        </w:rPr>
      </w:pPr>
      <w:r w:rsidRPr="003E723A">
        <w:rPr>
          <w:rFonts w:ascii="Arial Narrow" w:hAnsi="Arial Narrow" w:cs="Arial"/>
          <w:szCs w:val="22"/>
          <w:lang w:val="es-ES"/>
        </w:rPr>
        <w:t xml:space="preserve">La recolección y análisis de datos requerida para este inventario deberá desarrollarse siguiendo </w:t>
      </w:r>
      <w:r w:rsidRPr="003E723A">
        <w:rPr>
          <w:rFonts w:ascii="Arial Narrow" w:hAnsi="Arial Narrow" w:cstheme="minorHAnsi"/>
          <w:szCs w:val="22"/>
          <w:lang w:eastAsia="es-CO"/>
        </w:rPr>
        <w:t xml:space="preserve">los </w:t>
      </w:r>
      <w:r w:rsidR="00784D07" w:rsidRPr="003E723A">
        <w:rPr>
          <w:rFonts w:ascii="Arial Narrow" w:hAnsi="Arial Narrow" w:cs="Arial"/>
          <w:szCs w:val="22"/>
          <w:lang w:val="es-ES"/>
        </w:rPr>
        <w:t>requerimientos establecidos por el Comité Ejecutivo del Fondo Multilateral del Protocolo de Montreal en su reunión 75</w:t>
      </w:r>
      <w:r w:rsidRPr="003E723A">
        <w:rPr>
          <w:rStyle w:val="Refdenotaalpie"/>
          <w:rFonts w:ascii="Arial Narrow" w:hAnsi="Arial Narrow"/>
          <w:b/>
          <w:szCs w:val="22"/>
          <w:lang w:val="es-ES"/>
        </w:rPr>
        <w:footnoteReference w:id="1"/>
      </w:r>
      <w:r w:rsidR="00784D07" w:rsidRPr="003E723A">
        <w:rPr>
          <w:rFonts w:ascii="Arial Narrow" w:hAnsi="Arial Narrow" w:cs="Arial"/>
          <w:szCs w:val="22"/>
          <w:lang w:val="es-ES"/>
        </w:rPr>
        <w:t>.</w:t>
      </w:r>
    </w:p>
    <w:p w:rsidR="00645C12" w:rsidRPr="003E723A" w:rsidRDefault="00645C12" w:rsidP="00F6659B">
      <w:pPr>
        <w:pStyle w:val="Prrafodelista"/>
        <w:ind w:left="0"/>
        <w:jc w:val="both"/>
        <w:rPr>
          <w:rFonts w:ascii="Arial Narrow" w:hAnsi="Arial Narrow" w:cs="Arial"/>
          <w:szCs w:val="22"/>
          <w:lang w:val="es-ES"/>
        </w:rPr>
      </w:pPr>
    </w:p>
    <w:p w:rsidR="00DC575D" w:rsidRDefault="00052FAF" w:rsidP="00F6659B">
      <w:pPr>
        <w:pStyle w:val="Prrafodelista"/>
        <w:numPr>
          <w:ilvl w:val="1"/>
          <w:numId w:val="1"/>
        </w:numPr>
        <w:tabs>
          <w:tab w:val="left" w:pos="567"/>
        </w:tabs>
        <w:ind w:left="0" w:firstLine="0"/>
        <w:rPr>
          <w:rFonts w:ascii="Arial Narrow" w:hAnsi="Arial Narrow" w:cs="Arial"/>
          <w:b/>
          <w:szCs w:val="22"/>
          <w:lang w:val="es-ES"/>
        </w:rPr>
      </w:pPr>
      <w:r w:rsidRPr="003E723A">
        <w:rPr>
          <w:rFonts w:ascii="Arial Narrow" w:hAnsi="Arial Narrow" w:cs="Arial"/>
          <w:b/>
          <w:szCs w:val="22"/>
          <w:lang w:val="es-ES"/>
        </w:rPr>
        <w:t>Recolección de datos</w:t>
      </w:r>
    </w:p>
    <w:p w:rsidR="00F6659B" w:rsidRPr="003E723A" w:rsidRDefault="00F6659B" w:rsidP="00F6659B">
      <w:pPr>
        <w:pStyle w:val="Prrafodelista"/>
        <w:tabs>
          <w:tab w:val="left" w:pos="567"/>
        </w:tabs>
        <w:ind w:left="0"/>
        <w:rPr>
          <w:rFonts w:ascii="Arial Narrow" w:hAnsi="Arial Narrow" w:cs="Arial"/>
          <w:b/>
          <w:szCs w:val="22"/>
          <w:lang w:val="es-ES"/>
        </w:rPr>
      </w:pPr>
    </w:p>
    <w:p w:rsidR="00390B26" w:rsidRDefault="006B0652" w:rsidP="00F6659B">
      <w:pPr>
        <w:spacing w:after="0" w:line="240" w:lineRule="auto"/>
        <w:jc w:val="both"/>
        <w:rPr>
          <w:rFonts w:ascii="Arial Narrow" w:hAnsi="Arial Narrow" w:cs="Arial"/>
          <w:lang w:val="es-ES"/>
        </w:rPr>
      </w:pPr>
      <w:r w:rsidRPr="000B7EAF">
        <w:rPr>
          <w:rFonts w:ascii="Arial Narrow" w:hAnsi="Arial Narrow" w:cs="Arial"/>
          <w:b/>
          <w:lang w:val="es-ES"/>
        </w:rPr>
        <w:t>4.1.1</w:t>
      </w:r>
      <w:r>
        <w:rPr>
          <w:rFonts w:ascii="Arial Narrow" w:hAnsi="Arial Narrow" w:cs="Arial"/>
          <w:lang w:val="es-ES"/>
        </w:rPr>
        <w:t xml:space="preserve"> </w:t>
      </w:r>
      <w:r w:rsidRPr="006B0652">
        <w:rPr>
          <w:rFonts w:ascii="Arial Narrow" w:hAnsi="Arial Narrow" w:cs="Arial"/>
          <w:b/>
          <w:lang w:val="es-ES"/>
        </w:rPr>
        <w:t>Información</w:t>
      </w:r>
      <w:r w:rsidR="00390B26" w:rsidRPr="00390B26">
        <w:rPr>
          <w:rFonts w:ascii="Arial Narrow" w:hAnsi="Arial Narrow" w:cs="Arial"/>
          <w:b/>
          <w:lang w:val="es-ES"/>
        </w:rPr>
        <w:t xml:space="preserve"> básica</w:t>
      </w:r>
      <w:r w:rsidR="00390B26">
        <w:rPr>
          <w:rFonts w:ascii="Arial Narrow" w:hAnsi="Arial Narrow" w:cs="Arial"/>
          <w:lang w:val="es-ES"/>
        </w:rPr>
        <w:t xml:space="preserve"> </w:t>
      </w:r>
    </w:p>
    <w:p w:rsidR="008A33A6" w:rsidRPr="00727317" w:rsidRDefault="00727317" w:rsidP="00F6659B">
      <w:pPr>
        <w:spacing w:after="0" w:line="240" w:lineRule="auto"/>
        <w:jc w:val="both"/>
        <w:rPr>
          <w:rFonts w:ascii="Arial Narrow" w:hAnsi="Arial Narrow" w:cs="Arial"/>
          <w:lang w:val="es-ES"/>
        </w:rPr>
      </w:pPr>
      <w:r>
        <w:rPr>
          <w:rFonts w:ascii="Arial Narrow" w:hAnsi="Arial Narrow" w:cs="Arial"/>
          <w:lang w:val="es-ES"/>
        </w:rPr>
        <w:t xml:space="preserve">La información básica mínima que debe ser recopilada </w:t>
      </w:r>
      <w:r w:rsidR="00B867D1">
        <w:rPr>
          <w:rFonts w:ascii="Arial Narrow" w:hAnsi="Arial Narrow" w:cs="Arial"/>
          <w:lang w:val="es-ES"/>
        </w:rPr>
        <w:t>para los</w:t>
      </w:r>
      <w:r>
        <w:rPr>
          <w:rFonts w:ascii="Arial Narrow" w:hAnsi="Arial Narrow" w:cs="Arial"/>
          <w:lang w:val="es-ES"/>
        </w:rPr>
        <w:t xml:space="preserve"> análisis es la siguiente:</w:t>
      </w:r>
    </w:p>
    <w:p w:rsidR="008A33A6" w:rsidRPr="003E723A" w:rsidRDefault="000B7EAF" w:rsidP="00F6659B">
      <w:pPr>
        <w:spacing w:after="0" w:line="240" w:lineRule="auto"/>
        <w:jc w:val="both"/>
        <w:rPr>
          <w:rFonts w:ascii="Arial Narrow" w:hAnsi="Arial Narrow" w:cs="Arial"/>
          <w:b/>
        </w:rPr>
      </w:pPr>
      <w:r>
        <w:rPr>
          <w:rFonts w:ascii="Arial Narrow" w:hAnsi="Arial Narrow" w:cs="Arial"/>
          <w:b/>
          <w:lang w:val="es-ES"/>
        </w:rPr>
        <w:t xml:space="preserve">a. </w:t>
      </w:r>
      <w:r w:rsidR="008A33A6" w:rsidRPr="003E723A">
        <w:rPr>
          <w:rFonts w:ascii="Arial Narrow" w:hAnsi="Arial Narrow" w:cs="Arial"/>
          <w:b/>
        </w:rPr>
        <w:t xml:space="preserve">Evaluación (Metodologia “Top-down”) </w:t>
      </w:r>
    </w:p>
    <w:p w:rsidR="008A33A6" w:rsidRPr="003E723A" w:rsidRDefault="008A33A6" w:rsidP="00F6659B">
      <w:pPr>
        <w:spacing w:after="0" w:line="240" w:lineRule="auto"/>
        <w:jc w:val="both"/>
        <w:rPr>
          <w:rFonts w:ascii="Arial Narrow" w:hAnsi="Arial Narrow" w:cs="Arial"/>
        </w:rPr>
      </w:pPr>
    </w:p>
    <w:p w:rsidR="008A33A6" w:rsidRPr="003E723A" w:rsidRDefault="00CE646E" w:rsidP="00F6659B">
      <w:pPr>
        <w:pStyle w:val="Prrafodelista"/>
        <w:numPr>
          <w:ilvl w:val="0"/>
          <w:numId w:val="5"/>
        </w:numPr>
        <w:ind w:left="142" w:firstLine="0"/>
        <w:jc w:val="both"/>
        <w:rPr>
          <w:rFonts w:ascii="Arial Narrow" w:hAnsi="Arial Narrow" w:cs="Arial"/>
          <w:szCs w:val="22"/>
          <w:lang w:val="es-ES"/>
        </w:rPr>
      </w:pPr>
      <w:r>
        <w:rPr>
          <w:rFonts w:ascii="Arial Narrow" w:hAnsi="Arial Narrow" w:cs="Arial"/>
          <w:szCs w:val="22"/>
          <w:lang w:val="es-ES"/>
        </w:rPr>
        <w:t>D</w:t>
      </w:r>
      <w:r w:rsidR="008A33A6" w:rsidRPr="003E723A">
        <w:rPr>
          <w:rFonts w:ascii="Arial Narrow" w:hAnsi="Arial Narrow" w:cs="Arial"/>
          <w:szCs w:val="22"/>
          <w:lang w:val="es-ES"/>
        </w:rPr>
        <w:t xml:space="preserve">atos de importación de reactivos analíticos y </w:t>
      </w:r>
      <w:r w:rsidR="008A33A6" w:rsidRPr="003E723A">
        <w:rPr>
          <w:rFonts w:ascii="Arial Narrow" w:hAnsi="Arial Narrow" w:cs="Arial"/>
          <w:szCs w:val="22"/>
        </w:rPr>
        <w:t>estándares analíticos</w:t>
      </w:r>
      <w:r w:rsidR="008A33A6" w:rsidRPr="003E723A">
        <w:rPr>
          <w:rFonts w:ascii="Arial Narrow" w:hAnsi="Arial Narrow" w:cs="Arial"/>
          <w:szCs w:val="22"/>
          <w:lang w:val="es-ES"/>
        </w:rPr>
        <w:t xml:space="preserve"> de laboratorio, a partir de 2008;</w:t>
      </w:r>
    </w:p>
    <w:p w:rsidR="008A33A6" w:rsidRPr="003E723A" w:rsidRDefault="00CE646E" w:rsidP="00F6659B">
      <w:pPr>
        <w:pStyle w:val="Prrafodelista"/>
        <w:numPr>
          <w:ilvl w:val="0"/>
          <w:numId w:val="5"/>
        </w:numPr>
        <w:ind w:left="142" w:firstLine="0"/>
        <w:jc w:val="both"/>
        <w:rPr>
          <w:rFonts w:ascii="Arial Narrow" w:hAnsi="Arial Narrow" w:cs="Arial"/>
          <w:szCs w:val="22"/>
          <w:lang w:val="es-ES"/>
        </w:rPr>
      </w:pPr>
      <w:r>
        <w:rPr>
          <w:rFonts w:ascii="Arial Narrow" w:hAnsi="Arial Narrow" w:cs="Arial"/>
          <w:szCs w:val="22"/>
          <w:lang w:val="es-ES"/>
        </w:rPr>
        <w:t>Información de d</w:t>
      </w:r>
      <w:r w:rsidR="008A33A6" w:rsidRPr="003E723A">
        <w:rPr>
          <w:rFonts w:ascii="Arial Narrow" w:hAnsi="Arial Narrow" w:cs="Arial"/>
          <w:szCs w:val="22"/>
          <w:lang w:val="es-ES"/>
        </w:rPr>
        <w:t xml:space="preserve">istribución de reactivos analíticos y estándares analíticos de laboratorio con </w:t>
      </w:r>
      <w:r w:rsidR="008A33A6" w:rsidRPr="0097229F">
        <w:rPr>
          <w:rFonts w:ascii="Arial Narrow" w:hAnsi="Arial Narrow" w:cs="Arial"/>
          <w:szCs w:val="22"/>
          <w:lang w:val="es-ES"/>
        </w:rPr>
        <w:t>potencial</w:t>
      </w:r>
      <w:r w:rsidR="008A33A6" w:rsidRPr="003E723A">
        <w:rPr>
          <w:rFonts w:ascii="Arial Narrow" w:hAnsi="Arial Narrow" w:cs="Arial"/>
          <w:szCs w:val="22"/>
          <w:lang w:val="es-ES"/>
        </w:rPr>
        <w:t xml:space="preserve"> presencia de SAO</w:t>
      </w:r>
      <w:r w:rsidR="003E723A" w:rsidRPr="003E723A">
        <w:rPr>
          <w:rFonts w:ascii="Arial Narrow" w:hAnsi="Arial Narrow" w:cs="Arial"/>
          <w:szCs w:val="22"/>
          <w:lang w:val="es-ES"/>
        </w:rPr>
        <w:t xml:space="preserve"> (Anexos A, B y C)</w:t>
      </w:r>
      <w:r w:rsidR="00E71B44">
        <w:rPr>
          <w:rFonts w:ascii="Arial Narrow" w:hAnsi="Arial Narrow" w:cs="Arial"/>
          <w:szCs w:val="22"/>
          <w:lang w:val="es-ES"/>
        </w:rPr>
        <w:t>,</w:t>
      </w:r>
      <w:r w:rsidR="003E723A" w:rsidRPr="003E723A">
        <w:rPr>
          <w:rFonts w:ascii="Arial Narrow" w:hAnsi="Arial Narrow" w:cs="Arial"/>
          <w:szCs w:val="22"/>
          <w:lang w:val="es-ES"/>
        </w:rPr>
        <w:t xml:space="preserve"> clasificada</w:t>
      </w:r>
      <w:r w:rsidR="008A33A6" w:rsidRPr="003E723A">
        <w:rPr>
          <w:rFonts w:ascii="Arial Narrow" w:hAnsi="Arial Narrow" w:cs="Arial"/>
          <w:szCs w:val="22"/>
          <w:lang w:val="es-ES"/>
        </w:rPr>
        <w:t xml:space="preserve"> por sectores y subsectores </w:t>
      </w:r>
    </w:p>
    <w:p w:rsidR="008A33A6" w:rsidRPr="003E723A" w:rsidRDefault="00727317" w:rsidP="00F6659B">
      <w:pPr>
        <w:pStyle w:val="Prrafodelista"/>
        <w:numPr>
          <w:ilvl w:val="0"/>
          <w:numId w:val="5"/>
        </w:numPr>
        <w:ind w:left="142" w:firstLine="0"/>
        <w:jc w:val="both"/>
        <w:rPr>
          <w:rFonts w:ascii="Arial Narrow" w:hAnsi="Arial Narrow" w:cs="Arial"/>
          <w:szCs w:val="22"/>
          <w:lang w:val="es-ES"/>
        </w:rPr>
      </w:pPr>
      <w:r>
        <w:rPr>
          <w:rFonts w:ascii="Arial Narrow" w:hAnsi="Arial Narrow" w:cs="Arial"/>
          <w:szCs w:val="22"/>
          <w:lang w:val="es-ES"/>
        </w:rPr>
        <w:t>P</w:t>
      </w:r>
      <w:r w:rsidRPr="003E723A">
        <w:rPr>
          <w:rFonts w:ascii="Arial Narrow" w:hAnsi="Arial Narrow" w:cs="Arial"/>
          <w:szCs w:val="22"/>
          <w:lang w:val="es-ES"/>
        </w:rPr>
        <w:t>rotocolos analíticos que los demanda</w:t>
      </w:r>
      <w:r w:rsidR="00EF526E">
        <w:rPr>
          <w:rFonts w:ascii="Arial Narrow" w:hAnsi="Arial Narrow" w:cs="Arial"/>
          <w:szCs w:val="22"/>
          <w:lang w:val="es-ES"/>
        </w:rPr>
        <w:t>n</w:t>
      </w:r>
      <w:r>
        <w:rPr>
          <w:rFonts w:ascii="Arial Narrow" w:hAnsi="Arial Narrow" w:cs="Arial"/>
          <w:szCs w:val="22"/>
          <w:lang w:val="es-ES"/>
        </w:rPr>
        <w:t xml:space="preserve">, </w:t>
      </w:r>
      <w:r w:rsidR="00B867D1">
        <w:rPr>
          <w:rFonts w:ascii="Arial Narrow" w:hAnsi="Arial Narrow" w:cs="Arial"/>
          <w:szCs w:val="22"/>
          <w:lang w:val="es-ES"/>
        </w:rPr>
        <w:t>p</w:t>
      </w:r>
      <w:r>
        <w:rPr>
          <w:rFonts w:ascii="Arial Narrow" w:hAnsi="Arial Narrow" w:cs="Arial"/>
          <w:szCs w:val="22"/>
          <w:lang w:val="es-ES"/>
        </w:rPr>
        <w:t>rogramas de acreditación y certificación</w:t>
      </w:r>
      <w:r w:rsidR="003E723A" w:rsidRPr="003E723A">
        <w:rPr>
          <w:rFonts w:ascii="Arial Narrow" w:hAnsi="Arial Narrow" w:cs="Arial"/>
          <w:szCs w:val="22"/>
          <w:lang w:val="es-ES"/>
        </w:rPr>
        <w:t>.</w:t>
      </w:r>
    </w:p>
    <w:p w:rsidR="003E723A" w:rsidRDefault="003E723A" w:rsidP="00F6659B">
      <w:pPr>
        <w:pStyle w:val="Prrafodelista"/>
        <w:numPr>
          <w:ilvl w:val="0"/>
          <w:numId w:val="5"/>
        </w:numPr>
        <w:ind w:left="142" w:firstLine="0"/>
        <w:jc w:val="both"/>
        <w:rPr>
          <w:rFonts w:ascii="Arial Narrow" w:hAnsi="Arial Narrow" w:cs="Arial"/>
          <w:szCs w:val="22"/>
          <w:lang w:val="es-ES"/>
        </w:rPr>
      </w:pPr>
      <w:r w:rsidRPr="003E723A">
        <w:rPr>
          <w:rFonts w:ascii="Arial Narrow" w:hAnsi="Arial Narrow" w:cs="Arial"/>
          <w:szCs w:val="22"/>
          <w:lang w:val="es-ES"/>
        </w:rPr>
        <w:t>Información estadística de la encuesta anual manufacturera para los sectores identificado</w:t>
      </w:r>
      <w:r w:rsidR="00EF526E">
        <w:rPr>
          <w:rFonts w:ascii="Arial Narrow" w:hAnsi="Arial Narrow" w:cs="Arial"/>
          <w:szCs w:val="22"/>
          <w:lang w:val="es-ES"/>
        </w:rPr>
        <w:t>s</w:t>
      </w:r>
      <w:r w:rsidRPr="003E723A">
        <w:rPr>
          <w:rFonts w:ascii="Arial Narrow" w:hAnsi="Arial Narrow" w:cs="Arial"/>
          <w:szCs w:val="22"/>
          <w:lang w:val="es-ES"/>
        </w:rPr>
        <w:t xml:space="preserve"> como usuarios de reactivos analíticos y estándares analíticos de laboratorio con potencial presencia de SAO (Anexos A, B y C).</w:t>
      </w:r>
    </w:p>
    <w:p w:rsidR="006271C7" w:rsidRDefault="006271C7" w:rsidP="00F6659B">
      <w:pPr>
        <w:pStyle w:val="Prrafodelista"/>
        <w:numPr>
          <w:ilvl w:val="0"/>
          <w:numId w:val="5"/>
        </w:numPr>
        <w:ind w:left="142" w:firstLine="0"/>
        <w:jc w:val="both"/>
        <w:rPr>
          <w:rFonts w:ascii="Arial Narrow" w:hAnsi="Arial Narrow" w:cs="Arial"/>
          <w:szCs w:val="22"/>
          <w:lang w:val="es-ES"/>
        </w:rPr>
      </w:pPr>
      <w:r w:rsidRPr="00390B26">
        <w:rPr>
          <w:rFonts w:ascii="Arial Narrow" w:hAnsi="Arial Narrow" w:cs="Arial"/>
          <w:lang w:val="es-ES"/>
        </w:rPr>
        <w:t>Identificar el marco legal y político existente y/o planeado que soporte</w:t>
      </w:r>
      <w:r>
        <w:rPr>
          <w:rFonts w:ascii="Arial Narrow" w:hAnsi="Arial Narrow" w:cs="Arial"/>
          <w:lang w:val="es-ES"/>
        </w:rPr>
        <w:t xml:space="preserve"> o requiera</w:t>
      </w:r>
      <w:r w:rsidRPr="00390B26">
        <w:rPr>
          <w:rFonts w:ascii="Arial Narrow" w:hAnsi="Arial Narrow" w:cs="Arial"/>
          <w:lang w:val="es-ES"/>
        </w:rPr>
        <w:t xml:space="preserve"> el uso de las SAO (A, B y C) como reactivo analítico y estándar analítico de laboratorio</w:t>
      </w:r>
      <w:r w:rsidR="002E066E">
        <w:rPr>
          <w:rFonts w:ascii="Arial Narrow" w:hAnsi="Arial Narrow" w:cs="Arial"/>
          <w:lang w:val="es-ES"/>
        </w:rPr>
        <w:t>.</w:t>
      </w:r>
    </w:p>
    <w:p w:rsidR="000B7EAF" w:rsidRDefault="000B7EAF" w:rsidP="00F6659B">
      <w:pPr>
        <w:pStyle w:val="Prrafodelista"/>
        <w:ind w:left="0"/>
        <w:jc w:val="both"/>
        <w:rPr>
          <w:rFonts w:ascii="Arial Narrow" w:hAnsi="Arial Narrow" w:cs="Arial"/>
          <w:szCs w:val="22"/>
          <w:lang w:val="es-ES"/>
        </w:rPr>
      </w:pPr>
    </w:p>
    <w:p w:rsidR="00B867D1" w:rsidRPr="000B7EAF" w:rsidRDefault="00727317" w:rsidP="00F6659B">
      <w:pPr>
        <w:pStyle w:val="Prrafodelista"/>
        <w:numPr>
          <w:ilvl w:val="0"/>
          <w:numId w:val="22"/>
        </w:numPr>
        <w:ind w:left="0" w:firstLine="0"/>
        <w:jc w:val="both"/>
        <w:rPr>
          <w:rFonts w:ascii="Arial Narrow" w:hAnsi="Arial Narrow" w:cs="Arial"/>
          <w:b/>
          <w:lang w:val="es-ES"/>
        </w:rPr>
      </w:pPr>
      <w:r w:rsidRPr="000B7EAF">
        <w:rPr>
          <w:rFonts w:ascii="Arial Narrow" w:hAnsi="Arial Narrow" w:cs="Arial"/>
          <w:b/>
          <w:lang w:val="es-ES"/>
        </w:rPr>
        <w:t xml:space="preserve">Evaluación </w:t>
      </w:r>
      <w:r w:rsidR="00B867D1" w:rsidRPr="000B7EAF">
        <w:rPr>
          <w:rFonts w:ascii="Arial Narrow" w:hAnsi="Arial Narrow" w:cs="Arial"/>
          <w:b/>
          <w:lang w:val="es-ES"/>
        </w:rPr>
        <w:t xml:space="preserve">(Metodología “Bottom-up”) en el sector de producción de medicamentos en Colombia. </w:t>
      </w:r>
    </w:p>
    <w:p w:rsidR="00B867D1" w:rsidRDefault="00B867D1" w:rsidP="00F6659B">
      <w:pPr>
        <w:spacing w:after="0" w:line="240" w:lineRule="auto"/>
        <w:jc w:val="both"/>
        <w:rPr>
          <w:rFonts w:ascii="Arial Narrow" w:hAnsi="Arial Narrow" w:cs="Arial"/>
          <w:lang w:val="es-ES"/>
        </w:rPr>
      </w:pPr>
    </w:p>
    <w:p w:rsidR="00B867D1" w:rsidRPr="00F6659B" w:rsidRDefault="00B867D1" w:rsidP="00F6659B">
      <w:pPr>
        <w:pStyle w:val="Prrafodelista"/>
        <w:numPr>
          <w:ilvl w:val="0"/>
          <w:numId w:val="5"/>
        </w:numPr>
        <w:ind w:left="142" w:firstLine="0"/>
        <w:jc w:val="both"/>
        <w:rPr>
          <w:rFonts w:ascii="Arial Narrow" w:hAnsi="Arial Narrow" w:cs="Arial"/>
          <w:szCs w:val="22"/>
          <w:lang w:val="es-ES"/>
        </w:rPr>
      </w:pPr>
      <w:r w:rsidRPr="00F6659B">
        <w:rPr>
          <w:rFonts w:ascii="Arial Narrow" w:hAnsi="Arial Narrow" w:cs="Arial"/>
          <w:szCs w:val="22"/>
          <w:lang w:val="es-ES"/>
        </w:rPr>
        <w:t>Información de manufactura de medicamentos en Colombia.</w:t>
      </w:r>
      <w:r w:rsidR="00E6730A" w:rsidRPr="00F6659B">
        <w:rPr>
          <w:rFonts w:ascii="Arial Narrow" w:hAnsi="Arial Narrow" w:cs="Arial"/>
          <w:szCs w:val="22"/>
          <w:lang w:val="es-ES"/>
        </w:rPr>
        <w:t xml:space="preserve"> Estadísticas generales de país (laboratorios y ubicación geográfica, cifras de producción globales, crecimiento del sector)</w:t>
      </w:r>
    </w:p>
    <w:p w:rsidR="00B867D1" w:rsidRPr="00F6659B" w:rsidRDefault="00B867D1" w:rsidP="00F6659B">
      <w:pPr>
        <w:pStyle w:val="Prrafodelista"/>
        <w:numPr>
          <w:ilvl w:val="0"/>
          <w:numId w:val="5"/>
        </w:numPr>
        <w:ind w:left="142" w:firstLine="0"/>
        <w:jc w:val="both"/>
        <w:rPr>
          <w:rFonts w:ascii="Arial Narrow" w:hAnsi="Arial Narrow" w:cs="Arial"/>
          <w:szCs w:val="22"/>
          <w:lang w:val="es-ES"/>
        </w:rPr>
      </w:pPr>
      <w:r w:rsidRPr="00F6659B">
        <w:rPr>
          <w:rFonts w:ascii="Arial Narrow" w:hAnsi="Arial Narrow" w:cs="Arial"/>
          <w:szCs w:val="22"/>
          <w:lang w:val="es-ES"/>
        </w:rPr>
        <w:t>Laboratorios de referencia y protocolos nacionales o internacionales utilizados.</w:t>
      </w:r>
    </w:p>
    <w:p w:rsidR="00B867D1" w:rsidRPr="003E723A" w:rsidRDefault="00B867D1" w:rsidP="00F6659B">
      <w:pPr>
        <w:pStyle w:val="Prrafodelista"/>
        <w:numPr>
          <w:ilvl w:val="0"/>
          <w:numId w:val="5"/>
        </w:numPr>
        <w:ind w:left="142" w:firstLine="0"/>
        <w:jc w:val="both"/>
        <w:rPr>
          <w:rFonts w:ascii="Arial Narrow" w:hAnsi="Arial Narrow" w:cs="Arial"/>
          <w:szCs w:val="22"/>
          <w:lang w:val="es-ES"/>
        </w:rPr>
      </w:pPr>
      <w:r w:rsidRPr="003E723A">
        <w:rPr>
          <w:rFonts w:ascii="Arial Narrow" w:hAnsi="Arial Narrow" w:cs="Arial"/>
          <w:szCs w:val="22"/>
          <w:lang w:val="es-ES"/>
        </w:rPr>
        <w:t>Registros sanitarios y de medicamentos de síntesis química; de las autoridades competentes (INVIMA y MINSALUD)</w:t>
      </w:r>
      <w:r>
        <w:rPr>
          <w:rFonts w:ascii="Arial Narrow" w:hAnsi="Arial Narrow" w:cs="Arial"/>
          <w:szCs w:val="22"/>
          <w:lang w:val="es-ES"/>
        </w:rPr>
        <w:t>.</w:t>
      </w:r>
    </w:p>
    <w:p w:rsidR="00B867D1" w:rsidRPr="00F6659B" w:rsidRDefault="00B867D1" w:rsidP="00F6659B">
      <w:pPr>
        <w:pStyle w:val="Prrafodelista"/>
        <w:numPr>
          <w:ilvl w:val="0"/>
          <w:numId w:val="5"/>
        </w:numPr>
        <w:ind w:left="142" w:firstLine="0"/>
        <w:jc w:val="both"/>
        <w:rPr>
          <w:rFonts w:ascii="Arial Narrow" w:hAnsi="Arial Narrow" w:cs="Arial"/>
          <w:szCs w:val="22"/>
          <w:lang w:val="es-ES"/>
        </w:rPr>
      </w:pPr>
      <w:r w:rsidRPr="00F6659B">
        <w:rPr>
          <w:rFonts w:ascii="Arial Narrow" w:hAnsi="Arial Narrow" w:cs="Arial"/>
          <w:szCs w:val="22"/>
          <w:lang w:val="es-ES"/>
        </w:rPr>
        <w:t>Información sectorial proveniente de  los gremios industriales y comerciales</w:t>
      </w:r>
      <w:r w:rsidRPr="002E066E">
        <w:rPr>
          <w:rFonts w:cs="Arial"/>
          <w:vertAlign w:val="superscript"/>
        </w:rPr>
        <w:footnoteReference w:id="2"/>
      </w:r>
    </w:p>
    <w:p w:rsidR="006271C7" w:rsidRPr="00F6659B" w:rsidRDefault="006271C7" w:rsidP="00F6659B">
      <w:pPr>
        <w:pStyle w:val="Prrafodelista"/>
        <w:numPr>
          <w:ilvl w:val="0"/>
          <w:numId w:val="5"/>
        </w:numPr>
        <w:ind w:left="142" w:firstLine="0"/>
        <w:jc w:val="both"/>
        <w:rPr>
          <w:rFonts w:ascii="Arial Narrow" w:hAnsi="Arial Narrow" w:cs="Arial"/>
          <w:szCs w:val="22"/>
          <w:lang w:val="es-ES"/>
        </w:rPr>
      </w:pPr>
      <w:r w:rsidRPr="00F6659B">
        <w:rPr>
          <w:rFonts w:ascii="Arial Narrow" w:hAnsi="Arial Narrow" w:cs="Arial"/>
          <w:szCs w:val="22"/>
          <w:lang w:val="es-ES"/>
        </w:rPr>
        <w:t>Identificar el marco legal y político existente y/o planeado que soporte o requiera el uso de las SAO (A, B y C) como reactivo analítico y estándar analítico de laboratorio</w:t>
      </w:r>
    </w:p>
    <w:p w:rsidR="00727317" w:rsidRDefault="00727317" w:rsidP="00F6659B">
      <w:pPr>
        <w:spacing w:after="0" w:line="240" w:lineRule="auto"/>
        <w:jc w:val="both"/>
        <w:rPr>
          <w:rFonts w:ascii="Arial Narrow" w:hAnsi="Arial Narrow" w:cs="Arial"/>
          <w:lang w:val="es-ES"/>
        </w:rPr>
      </w:pPr>
    </w:p>
    <w:p w:rsidR="00390B26" w:rsidRDefault="006B0652" w:rsidP="00F6659B">
      <w:pPr>
        <w:spacing w:after="0" w:line="240" w:lineRule="auto"/>
        <w:jc w:val="both"/>
        <w:rPr>
          <w:rFonts w:ascii="Arial Narrow" w:hAnsi="Arial Narrow" w:cs="Arial"/>
          <w:b/>
          <w:lang w:val="es-ES"/>
        </w:rPr>
      </w:pPr>
      <w:r w:rsidRPr="00390B26">
        <w:rPr>
          <w:rFonts w:ascii="Arial Narrow" w:hAnsi="Arial Narrow" w:cs="Arial"/>
          <w:b/>
          <w:lang w:val="es-ES"/>
        </w:rPr>
        <w:t>4.1.2 Actividades</w:t>
      </w:r>
      <w:r w:rsidR="00390B26" w:rsidRPr="00390B26">
        <w:rPr>
          <w:rFonts w:ascii="Arial Narrow" w:hAnsi="Arial Narrow" w:cs="Arial"/>
          <w:b/>
          <w:lang w:val="es-ES"/>
        </w:rPr>
        <w:t xml:space="preserve"> para la recolección</w:t>
      </w:r>
    </w:p>
    <w:p w:rsidR="00390B26" w:rsidRDefault="00390B26" w:rsidP="00F6659B">
      <w:pPr>
        <w:spacing w:after="0" w:line="240" w:lineRule="auto"/>
        <w:jc w:val="both"/>
        <w:rPr>
          <w:rFonts w:ascii="Arial Narrow" w:hAnsi="Arial Narrow" w:cs="Arial"/>
          <w:lang w:val="es-ES"/>
        </w:rPr>
      </w:pPr>
    </w:p>
    <w:p w:rsidR="008A33A6" w:rsidRDefault="00727317" w:rsidP="00F6659B">
      <w:pPr>
        <w:spacing w:after="0" w:line="240" w:lineRule="auto"/>
        <w:jc w:val="both"/>
        <w:rPr>
          <w:rFonts w:ascii="Arial Narrow" w:hAnsi="Arial Narrow" w:cs="Arial"/>
          <w:lang w:val="es-ES"/>
        </w:rPr>
      </w:pPr>
      <w:r w:rsidRPr="003E723A">
        <w:rPr>
          <w:rFonts w:ascii="Arial Narrow" w:hAnsi="Arial Narrow" w:cs="Arial"/>
          <w:lang w:val="es-ES"/>
        </w:rPr>
        <w:t>Las siguientes actividades deben llevarse a cabo para facilitar la recolección de los datos requeridos para las evaluaciones a desarrollar</w:t>
      </w:r>
      <w:r w:rsidR="000B7EAF">
        <w:rPr>
          <w:rFonts w:ascii="Arial Narrow" w:hAnsi="Arial Narrow" w:cs="Arial"/>
          <w:lang w:val="es-ES"/>
        </w:rPr>
        <w:t>:</w:t>
      </w:r>
    </w:p>
    <w:p w:rsidR="000B7EAF" w:rsidRPr="003E723A" w:rsidRDefault="000B7EAF" w:rsidP="00F6659B">
      <w:pPr>
        <w:spacing w:after="0" w:line="240" w:lineRule="auto"/>
        <w:jc w:val="both"/>
        <w:rPr>
          <w:rFonts w:ascii="Arial Narrow" w:hAnsi="Arial Narrow" w:cs="Arial"/>
          <w:lang w:val="es-ES"/>
        </w:rPr>
      </w:pPr>
    </w:p>
    <w:p w:rsidR="008C176A" w:rsidRDefault="008C176A" w:rsidP="00F6659B">
      <w:pPr>
        <w:pStyle w:val="Prrafodelista"/>
        <w:numPr>
          <w:ilvl w:val="0"/>
          <w:numId w:val="3"/>
        </w:numPr>
        <w:ind w:left="0" w:firstLine="0"/>
        <w:jc w:val="both"/>
        <w:rPr>
          <w:rFonts w:ascii="Arial Narrow" w:hAnsi="Arial Narrow" w:cs="Arial"/>
          <w:szCs w:val="22"/>
          <w:lang w:val="es-ES"/>
        </w:rPr>
      </w:pPr>
      <w:r>
        <w:rPr>
          <w:rFonts w:ascii="Arial Narrow" w:hAnsi="Arial Narrow" w:cs="Arial"/>
          <w:szCs w:val="22"/>
          <w:lang w:val="es-ES"/>
        </w:rPr>
        <w:t>De acuerdo con la información de manufactura de medicamentos en Colombia, elaborar una clasificación de los principales actores, de acuerdo a su papel en la cadena de producción, que permita estructurar el levantamiento de la información (aplicación de cuestionarios específicos).</w:t>
      </w:r>
    </w:p>
    <w:p w:rsidR="008C176A" w:rsidRDefault="008C176A" w:rsidP="00F6659B">
      <w:pPr>
        <w:pStyle w:val="Prrafodelista"/>
        <w:ind w:left="0"/>
        <w:jc w:val="both"/>
        <w:rPr>
          <w:rFonts w:ascii="Arial Narrow" w:hAnsi="Arial Narrow" w:cs="Arial"/>
          <w:szCs w:val="22"/>
          <w:lang w:val="es-ES"/>
        </w:rPr>
      </w:pPr>
    </w:p>
    <w:p w:rsidR="00052FAF" w:rsidRDefault="004302B9" w:rsidP="00F6659B">
      <w:pPr>
        <w:pStyle w:val="Prrafodelista"/>
        <w:numPr>
          <w:ilvl w:val="0"/>
          <w:numId w:val="3"/>
        </w:numPr>
        <w:ind w:left="0" w:firstLine="0"/>
        <w:jc w:val="both"/>
        <w:rPr>
          <w:rFonts w:ascii="Arial Narrow" w:hAnsi="Arial Narrow" w:cs="Arial"/>
          <w:szCs w:val="22"/>
          <w:lang w:val="es-ES"/>
        </w:rPr>
      </w:pPr>
      <w:r w:rsidRPr="003E723A">
        <w:rPr>
          <w:rFonts w:ascii="Arial Narrow" w:hAnsi="Arial Narrow" w:cs="Arial"/>
          <w:szCs w:val="22"/>
          <w:lang w:val="es-ES"/>
        </w:rPr>
        <w:t>Elaborar</w:t>
      </w:r>
      <w:r w:rsidR="00052FAF" w:rsidRPr="003E723A">
        <w:rPr>
          <w:rFonts w:ascii="Arial Narrow" w:hAnsi="Arial Narrow" w:cs="Arial"/>
          <w:szCs w:val="22"/>
          <w:lang w:val="es-ES"/>
        </w:rPr>
        <w:t xml:space="preserve"> un </w:t>
      </w:r>
      <w:r w:rsidR="008C176A">
        <w:rPr>
          <w:rFonts w:ascii="Arial Narrow" w:hAnsi="Arial Narrow" w:cs="Arial"/>
          <w:szCs w:val="22"/>
          <w:lang w:val="es-ES"/>
        </w:rPr>
        <w:t xml:space="preserve">set de </w:t>
      </w:r>
      <w:r w:rsidR="00052FAF" w:rsidRPr="003E723A">
        <w:rPr>
          <w:rFonts w:ascii="Arial Narrow" w:hAnsi="Arial Narrow" w:cs="Arial"/>
          <w:szCs w:val="22"/>
          <w:lang w:val="es-ES"/>
        </w:rPr>
        <w:t>cuestionario</w:t>
      </w:r>
      <w:r w:rsidR="008C176A">
        <w:rPr>
          <w:rFonts w:ascii="Arial Narrow" w:hAnsi="Arial Narrow" w:cs="Arial"/>
          <w:szCs w:val="22"/>
          <w:lang w:val="es-ES"/>
        </w:rPr>
        <w:t>s</w:t>
      </w:r>
      <w:r w:rsidR="00052FAF" w:rsidRPr="003E723A">
        <w:rPr>
          <w:rFonts w:ascii="Arial Narrow" w:hAnsi="Arial Narrow" w:cs="Arial"/>
          <w:szCs w:val="22"/>
          <w:lang w:val="es-ES"/>
        </w:rPr>
        <w:t xml:space="preserve"> detallado</w:t>
      </w:r>
      <w:r w:rsidR="008C176A">
        <w:rPr>
          <w:rFonts w:ascii="Arial Narrow" w:hAnsi="Arial Narrow" w:cs="Arial"/>
          <w:szCs w:val="22"/>
          <w:lang w:val="es-ES"/>
        </w:rPr>
        <w:t>s,</w:t>
      </w:r>
      <w:r w:rsidR="00052FAF" w:rsidRPr="003E723A">
        <w:rPr>
          <w:rFonts w:ascii="Arial Narrow" w:hAnsi="Arial Narrow" w:cs="Arial"/>
          <w:szCs w:val="22"/>
          <w:lang w:val="es-ES"/>
        </w:rPr>
        <w:t xml:space="preserve"> para su </w:t>
      </w:r>
      <w:r w:rsidRPr="003E723A">
        <w:rPr>
          <w:rFonts w:ascii="Arial Narrow" w:hAnsi="Arial Narrow" w:cs="Arial"/>
          <w:szCs w:val="22"/>
          <w:lang w:val="es-ES"/>
        </w:rPr>
        <w:t>aplicación</w:t>
      </w:r>
      <w:r w:rsidR="00052FAF" w:rsidRPr="003E723A">
        <w:rPr>
          <w:rFonts w:ascii="Arial Narrow" w:hAnsi="Arial Narrow" w:cs="Arial"/>
          <w:szCs w:val="22"/>
          <w:lang w:val="es-ES"/>
        </w:rPr>
        <w:t xml:space="preserve"> a los actores clave identificados, </w:t>
      </w:r>
      <w:r w:rsidR="008C176A">
        <w:rPr>
          <w:rFonts w:ascii="Arial Narrow" w:hAnsi="Arial Narrow" w:cs="Arial"/>
          <w:szCs w:val="22"/>
          <w:lang w:val="es-ES"/>
        </w:rPr>
        <w:t xml:space="preserve">de acuerdo con la clasificación anterior, </w:t>
      </w:r>
      <w:r w:rsidR="00052FAF" w:rsidRPr="003E723A">
        <w:rPr>
          <w:rFonts w:ascii="Arial Narrow" w:hAnsi="Arial Narrow" w:cs="Arial"/>
          <w:szCs w:val="22"/>
          <w:lang w:val="es-ES"/>
        </w:rPr>
        <w:t>incluidos,</w:t>
      </w:r>
      <w:r w:rsidRPr="003E723A">
        <w:rPr>
          <w:rFonts w:ascii="Arial Narrow" w:hAnsi="Arial Narrow" w:cs="Arial"/>
          <w:szCs w:val="22"/>
          <w:lang w:val="es-ES"/>
        </w:rPr>
        <w:t xml:space="preserve"> e</w:t>
      </w:r>
      <w:r w:rsidR="00052FAF" w:rsidRPr="003E723A">
        <w:rPr>
          <w:rFonts w:ascii="Arial Narrow" w:hAnsi="Arial Narrow" w:cs="Arial"/>
          <w:szCs w:val="22"/>
          <w:lang w:val="es-ES"/>
        </w:rPr>
        <w:t>ntre otros:</w:t>
      </w:r>
    </w:p>
    <w:p w:rsidR="00390B26" w:rsidRPr="003E723A" w:rsidRDefault="00390B26" w:rsidP="00F6659B">
      <w:pPr>
        <w:pStyle w:val="Prrafodelista"/>
        <w:ind w:left="0"/>
        <w:jc w:val="both"/>
        <w:rPr>
          <w:rFonts w:ascii="Arial Narrow" w:hAnsi="Arial Narrow" w:cs="Arial"/>
          <w:szCs w:val="22"/>
          <w:lang w:val="es-ES"/>
        </w:rPr>
      </w:pPr>
    </w:p>
    <w:p w:rsidR="00052FAF" w:rsidRPr="003E723A" w:rsidRDefault="004302B9" w:rsidP="00F6659B">
      <w:pPr>
        <w:pStyle w:val="Prrafodelista"/>
        <w:numPr>
          <w:ilvl w:val="0"/>
          <w:numId w:val="4"/>
        </w:numPr>
        <w:ind w:left="0" w:firstLine="0"/>
        <w:rPr>
          <w:rFonts w:ascii="Arial Narrow" w:hAnsi="Arial Narrow" w:cs="Arial"/>
          <w:szCs w:val="22"/>
          <w:lang w:val="es-ES"/>
        </w:rPr>
      </w:pPr>
      <w:r w:rsidRPr="003E723A">
        <w:rPr>
          <w:rFonts w:ascii="Arial Narrow" w:hAnsi="Arial Narrow" w:cs="Arial"/>
          <w:szCs w:val="22"/>
          <w:lang w:val="es-ES"/>
        </w:rPr>
        <w:t>I</w:t>
      </w:r>
      <w:r w:rsidR="00052FAF" w:rsidRPr="003E723A">
        <w:rPr>
          <w:rFonts w:ascii="Arial Narrow" w:hAnsi="Arial Narrow" w:cs="Arial"/>
          <w:szCs w:val="22"/>
          <w:lang w:val="es-ES"/>
        </w:rPr>
        <w:t>mportadores</w:t>
      </w:r>
      <w:r w:rsidR="00CF299C" w:rsidRPr="003E723A">
        <w:rPr>
          <w:rFonts w:ascii="Arial Narrow" w:hAnsi="Arial Narrow" w:cs="Arial"/>
          <w:szCs w:val="22"/>
          <w:lang w:val="es-ES"/>
        </w:rPr>
        <w:t xml:space="preserve"> de reactivos analíticos y </w:t>
      </w:r>
      <w:r w:rsidR="008A33A6" w:rsidRPr="003E723A">
        <w:rPr>
          <w:rFonts w:ascii="Arial Narrow" w:hAnsi="Arial Narrow" w:cs="Arial"/>
          <w:szCs w:val="22"/>
        </w:rPr>
        <w:t>estándares analíticos</w:t>
      </w:r>
      <w:r w:rsidR="008A33A6" w:rsidRPr="003E723A">
        <w:rPr>
          <w:rFonts w:ascii="Arial Narrow" w:hAnsi="Arial Narrow" w:cs="Arial"/>
          <w:szCs w:val="22"/>
          <w:lang w:val="es-ES"/>
        </w:rPr>
        <w:t xml:space="preserve"> </w:t>
      </w:r>
      <w:r w:rsidR="00CF299C" w:rsidRPr="003E723A">
        <w:rPr>
          <w:rFonts w:ascii="Arial Narrow" w:hAnsi="Arial Narrow" w:cs="Arial"/>
          <w:szCs w:val="22"/>
          <w:lang w:val="es-ES"/>
        </w:rPr>
        <w:t>de laboratorio para Colombia</w:t>
      </w:r>
      <w:r w:rsidR="00052FAF" w:rsidRPr="003E723A">
        <w:rPr>
          <w:rFonts w:ascii="Arial Narrow" w:hAnsi="Arial Narrow" w:cs="Arial"/>
          <w:szCs w:val="22"/>
          <w:lang w:val="es-ES"/>
        </w:rPr>
        <w:t>;</w:t>
      </w:r>
      <w:r w:rsidR="00CF299C" w:rsidRPr="003E723A">
        <w:rPr>
          <w:rFonts w:ascii="Arial Narrow" w:hAnsi="Arial Narrow" w:cs="Arial"/>
          <w:szCs w:val="22"/>
          <w:lang w:val="es-ES"/>
        </w:rPr>
        <w:t xml:space="preserve"> para identificar los productos </w:t>
      </w:r>
      <w:r w:rsidR="005D4690">
        <w:rPr>
          <w:rFonts w:ascii="Arial Narrow" w:hAnsi="Arial Narrow" w:cs="Arial"/>
          <w:szCs w:val="22"/>
          <w:lang w:val="es-ES"/>
        </w:rPr>
        <w:t xml:space="preserve">con </w:t>
      </w:r>
      <w:r w:rsidR="00CF299C" w:rsidRPr="003E723A">
        <w:rPr>
          <w:rFonts w:ascii="Arial Narrow" w:hAnsi="Arial Narrow" w:cs="Arial"/>
          <w:szCs w:val="22"/>
          <w:lang w:val="es-ES"/>
        </w:rPr>
        <w:t>posible presencia de</w:t>
      </w:r>
      <w:r w:rsidR="007D4DCE" w:rsidRPr="003E723A">
        <w:rPr>
          <w:rFonts w:ascii="Arial Narrow" w:hAnsi="Arial Narrow" w:cs="Arial"/>
          <w:szCs w:val="22"/>
          <w:lang w:val="es-ES"/>
        </w:rPr>
        <w:t xml:space="preserve"> SAO (</w:t>
      </w:r>
      <w:r w:rsidR="00CF299C" w:rsidRPr="003E723A">
        <w:rPr>
          <w:rFonts w:ascii="Arial Narrow" w:hAnsi="Arial Narrow" w:cs="Arial"/>
          <w:szCs w:val="22"/>
          <w:lang w:val="es-ES"/>
        </w:rPr>
        <w:t>Anexos A, B y C) y los sectores que los demandan.</w:t>
      </w:r>
    </w:p>
    <w:p w:rsidR="00F71307" w:rsidRPr="003E723A" w:rsidRDefault="00CF299C" w:rsidP="00F6659B">
      <w:pPr>
        <w:pStyle w:val="Prrafodelista"/>
        <w:numPr>
          <w:ilvl w:val="0"/>
          <w:numId w:val="4"/>
        </w:numPr>
        <w:ind w:left="0" w:firstLine="0"/>
        <w:jc w:val="both"/>
        <w:rPr>
          <w:rFonts w:ascii="Arial Narrow" w:hAnsi="Arial Narrow" w:cs="Arial"/>
          <w:szCs w:val="22"/>
          <w:lang w:val="es-ES"/>
        </w:rPr>
      </w:pPr>
      <w:r w:rsidRPr="003E723A">
        <w:rPr>
          <w:rFonts w:ascii="Arial Narrow" w:hAnsi="Arial Narrow" w:cs="Arial"/>
          <w:szCs w:val="22"/>
          <w:lang w:val="es-ES"/>
        </w:rPr>
        <w:t>D</w:t>
      </w:r>
      <w:r w:rsidR="00052FAF" w:rsidRPr="003E723A">
        <w:rPr>
          <w:rFonts w:ascii="Arial Narrow" w:hAnsi="Arial Narrow" w:cs="Arial"/>
          <w:szCs w:val="22"/>
          <w:lang w:val="es-ES"/>
        </w:rPr>
        <w:t>istribuidores</w:t>
      </w:r>
      <w:r w:rsidR="004302B9" w:rsidRPr="003E723A">
        <w:rPr>
          <w:rFonts w:ascii="Arial Narrow" w:hAnsi="Arial Narrow" w:cs="Arial"/>
          <w:szCs w:val="22"/>
          <w:lang w:val="es-ES"/>
        </w:rPr>
        <w:t xml:space="preserve"> de </w:t>
      </w:r>
      <w:r w:rsidR="000B7EAF" w:rsidRPr="003E723A">
        <w:rPr>
          <w:rFonts w:ascii="Arial Narrow" w:hAnsi="Arial Narrow" w:cs="Arial"/>
          <w:szCs w:val="22"/>
          <w:lang w:val="es-ES"/>
        </w:rPr>
        <w:t xml:space="preserve">reactivos analíticos y </w:t>
      </w:r>
      <w:r w:rsidR="000B7EAF" w:rsidRPr="003E723A">
        <w:rPr>
          <w:rFonts w:ascii="Arial Narrow" w:hAnsi="Arial Narrow" w:cs="Arial"/>
          <w:szCs w:val="22"/>
        </w:rPr>
        <w:t>estándares analíticos</w:t>
      </w:r>
      <w:r w:rsidR="000B7EAF" w:rsidRPr="003E723A">
        <w:rPr>
          <w:rFonts w:ascii="Arial Narrow" w:hAnsi="Arial Narrow" w:cs="Arial"/>
          <w:szCs w:val="22"/>
          <w:lang w:val="es-ES"/>
        </w:rPr>
        <w:t xml:space="preserve"> de laboratorio </w:t>
      </w:r>
      <w:r w:rsidR="00390B26">
        <w:rPr>
          <w:rFonts w:ascii="Arial Narrow" w:hAnsi="Arial Narrow" w:cs="Arial"/>
          <w:szCs w:val="22"/>
          <w:lang w:val="es-ES"/>
        </w:rPr>
        <w:t>con</w:t>
      </w:r>
      <w:r w:rsidR="000B7EAF" w:rsidRPr="003E723A">
        <w:rPr>
          <w:rFonts w:ascii="Arial Narrow" w:hAnsi="Arial Narrow" w:cs="Arial"/>
          <w:szCs w:val="22"/>
          <w:lang w:val="es-ES"/>
        </w:rPr>
        <w:t xml:space="preserve"> posible presencia de SAO (Anexos A, B y C)</w:t>
      </w:r>
      <w:r w:rsidR="000B7EAF">
        <w:rPr>
          <w:rFonts w:ascii="Arial Narrow" w:hAnsi="Arial Narrow" w:cs="Arial"/>
          <w:szCs w:val="22"/>
          <w:lang w:val="es-ES"/>
        </w:rPr>
        <w:t xml:space="preserve"> </w:t>
      </w:r>
      <w:r w:rsidRPr="003E723A">
        <w:rPr>
          <w:rFonts w:ascii="Arial Narrow" w:hAnsi="Arial Narrow" w:cs="Arial"/>
          <w:szCs w:val="22"/>
          <w:lang w:val="es-ES"/>
        </w:rPr>
        <w:t xml:space="preserve">para los principales sectores identificados </w:t>
      </w:r>
    </w:p>
    <w:p w:rsidR="000B7EAF" w:rsidRDefault="00F71307" w:rsidP="00F6659B">
      <w:pPr>
        <w:pStyle w:val="Prrafodelista"/>
        <w:numPr>
          <w:ilvl w:val="0"/>
          <w:numId w:val="4"/>
        </w:numPr>
        <w:ind w:left="0" w:firstLine="0"/>
        <w:jc w:val="both"/>
        <w:rPr>
          <w:rFonts w:ascii="Arial Narrow" w:hAnsi="Arial Narrow" w:cs="Arial"/>
          <w:szCs w:val="22"/>
          <w:lang w:val="es-ES"/>
        </w:rPr>
      </w:pPr>
      <w:r w:rsidRPr="003E723A">
        <w:rPr>
          <w:rFonts w:ascii="Arial Narrow" w:hAnsi="Arial Narrow" w:cs="Arial"/>
          <w:szCs w:val="22"/>
          <w:lang w:val="es-ES"/>
        </w:rPr>
        <w:t>Laboratorios de producción nacional de medicamentos</w:t>
      </w:r>
      <w:r w:rsidR="000B7EAF">
        <w:rPr>
          <w:rFonts w:ascii="Arial Narrow" w:hAnsi="Arial Narrow" w:cs="Arial"/>
          <w:szCs w:val="22"/>
          <w:lang w:val="es-ES"/>
        </w:rPr>
        <w:t xml:space="preserve"> que desarrollen pruebas de calidad de medicamentos</w:t>
      </w:r>
      <w:r w:rsidR="004302B9" w:rsidRPr="003E723A">
        <w:rPr>
          <w:rFonts w:ascii="Arial Narrow" w:hAnsi="Arial Narrow" w:cs="Arial"/>
          <w:szCs w:val="22"/>
          <w:lang w:val="es-ES"/>
        </w:rPr>
        <w:t xml:space="preserve"> </w:t>
      </w:r>
    </w:p>
    <w:p w:rsidR="00151615" w:rsidRDefault="00CF299C" w:rsidP="00F6659B">
      <w:pPr>
        <w:pStyle w:val="Prrafodelista"/>
        <w:numPr>
          <w:ilvl w:val="0"/>
          <w:numId w:val="4"/>
        </w:numPr>
        <w:ind w:left="0" w:firstLine="0"/>
        <w:jc w:val="both"/>
        <w:rPr>
          <w:rFonts w:ascii="Arial Narrow" w:hAnsi="Arial Narrow" w:cs="Arial"/>
          <w:szCs w:val="22"/>
          <w:lang w:val="es-ES"/>
        </w:rPr>
      </w:pPr>
      <w:r w:rsidRPr="000B7EAF">
        <w:rPr>
          <w:rFonts w:ascii="Arial Narrow" w:hAnsi="Arial Narrow" w:cs="Arial"/>
          <w:szCs w:val="22"/>
          <w:lang w:val="es-ES"/>
        </w:rPr>
        <w:t>Autoridades de control (INVIMA y MINSALUD) y los operadores de sus registros</w:t>
      </w:r>
      <w:r w:rsidR="00365456" w:rsidRPr="000B7EAF">
        <w:rPr>
          <w:rFonts w:ascii="Arial Narrow" w:hAnsi="Arial Narrow" w:cs="Arial"/>
          <w:szCs w:val="22"/>
          <w:lang w:val="es-ES"/>
        </w:rPr>
        <w:t xml:space="preserve"> sanitarios y de medicamentos de síntesis química</w:t>
      </w:r>
      <w:r w:rsidR="00151615" w:rsidRPr="000B7EAF">
        <w:rPr>
          <w:rFonts w:ascii="Arial Narrow" w:hAnsi="Arial Narrow" w:cs="Arial"/>
          <w:szCs w:val="22"/>
          <w:lang w:val="es-ES"/>
        </w:rPr>
        <w:t>;</w:t>
      </w:r>
    </w:p>
    <w:p w:rsidR="000B7EAF" w:rsidRPr="000B7EAF" w:rsidRDefault="000B7EAF" w:rsidP="00F6659B">
      <w:pPr>
        <w:pStyle w:val="Prrafodelista"/>
        <w:numPr>
          <w:ilvl w:val="0"/>
          <w:numId w:val="4"/>
        </w:numPr>
        <w:ind w:left="0" w:firstLine="0"/>
        <w:jc w:val="both"/>
        <w:rPr>
          <w:rFonts w:ascii="Arial Narrow" w:hAnsi="Arial Narrow" w:cs="Arial"/>
          <w:szCs w:val="22"/>
          <w:lang w:val="es-ES"/>
        </w:rPr>
      </w:pPr>
      <w:r>
        <w:rPr>
          <w:rFonts w:ascii="Arial Narrow" w:hAnsi="Arial Narrow" w:cs="Arial"/>
          <w:szCs w:val="22"/>
          <w:lang w:val="es-ES"/>
        </w:rPr>
        <w:t>Laboratorio</w:t>
      </w:r>
      <w:r w:rsidR="006B0652">
        <w:rPr>
          <w:rFonts w:ascii="Arial Narrow" w:hAnsi="Arial Narrow" w:cs="Arial"/>
          <w:szCs w:val="22"/>
          <w:lang w:val="es-ES"/>
        </w:rPr>
        <w:t>s</w:t>
      </w:r>
      <w:r>
        <w:rPr>
          <w:rFonts w:ascii="Arial Narrow" w:hAnsi="Arial Narrow" w:cs="Arial"/>
          <w:szCs w:val="22"/>
          <w:lang w:val="es-ES"/>
        </w:rPr>
        <w:t xml:space="preserve"> que ofrecen servicios analíticos </w:t>
      </w:r>
      <w:r w:rsidR="00390B26">
        <w:rPr>
          <w:rFonts w:ascii="Arial Narrow" w:hAnsi="Arial Narrow" w:cs="Arial"/>
          <w:szCs w:val="22"/>
          <w:lang w:val="es-ES"/>
        </w:rPr>
        <w:t xml:space="preserve">y con posibilidad de uso de </w:t>
      </w:r>
      <w:r w:rsidR="00390B26" w:rsidRPr="003E723A">
        <w:rPr>
          <w:rFonts w:ascii="Arial Narrow" w:hAnsi="Arial Narrow" w:cs="Arial"/>
          <w:szCs w:val="22"/>
          <w:lang w:val="es-ES"/>
        </w:rPr>
        <w:t xml:space="preserve">reactivos analíticos y </w:t>
      </w:r>
      <w:r w:rsidR="00390B26" w:rsidRPr="003E723A">
        <w:rPr>
          <w:rFonts w:ascii="Arial Narrow" w:hAnsi="Arial Narrow" w:cs="Arial"/>
          <w:szCs w:val="22"/>
        </w:rPr>
        <w:t>estándares analíticos</w:t>
      </w:r>
      <w:r w:rsidR="00390B26" w:rsidRPr="003E723A">
        <w:rPr>
          <w:rFonts w:ascii="Arial Narrow" w:hAnsi="Arial Narrow" w:cs="Arial"/>
          <w:szCs w:val="22"/>
          <w:lang w:val="es-ES"/>
        </w:rPr>
        <w:t xml:space="preserve"> de laboratorio </w:t>
      </w:r>
      <w:r w:rsidR="00390B26">
        <w:rPr>
          <w:rFonts w:ascii="Arial Narrow" w:hAnsi="Arial Narrow" w:cs="Arial"/>
          <w:szCs w:val="22"/>
          <w:lang w:val="es-ES"/>
        </w:rPr>
        <w:t>con</w:t>
      </w:r>
      <w:r w:rsidR="00390B26" w:rsidRPr="003E723A">
        <w:rPr>
          <w:rFonts w:ascii="Arial Narrow" w:hAnsi="Arial Narrow" w:cs="Arial"/>
          <w:szCs w:val="22"/>
          <w:lang w:val="es-ES"/>
        </w:rPr>
        <w:t xml:space="preserve"> </w:t>
      </w:r>
      <w:r w:rsidR="005D4690">
        <w:rPr>
          <w:rFonts w:ascii="Arial Narrow" w:hAnsi="Arial Narrow" w:cs="Arial"/>
          <w:szCs w:val="22"/>
          <w:lang w:val="es-ES"/>
        </w:rPr>
        <w:t xml:space="preserve">posible </w:t>
      </w:r>
      <w:r w:rsidR="00390B26" w:rsidRPr="003E723A">
        <w:rPr>
          <w:rFonts w:ascii="Arial Narrow" w:hAnsi="Arial Narrow" w:cs="Arial"/>
          <w:szCs w:val="22"/>
          <w:lang w:val="es-ES"/>
        </w:rPr>
        <w:t>presencia de SAO (Anexos A, B y C)</w:t>
      </w:r>
      <w:r>
        <w:rPr>
          <w:rFonts w:ascii="Arial Narrow" w:hAnsi="Arial Narrow" w:cs="Arial"/>
          <w:szCs w:val="22"/>
          <w:lang w:val="es-ES"/>
        </w:rPr>
        <w:t xml:space="preserve"> </w:t>
      </w:r>
    </w:p>
    <w:p w:rsidR="001E05DB" w:rsidRDefault="00CF299C" w:rsidP="00F6659B">
      <w:pPr>
        <w:pStyle w:val="Prrafodelista"/>
        <w:numPr>
          <w:ilvl w:val="0"/>
          <w:numId w:val="4"/>
        </w:numPr>
        <w:ind w:left="0" w:firstLine="0"/>
        <w:rPr>
          <w:rFonts w:ascii="Arial Narrow" w:hAnsi="Arial Narrow" w:cs="Arial"/>
          <w:szCs w:val="22"/>
          <w:lang w:val="es-ES"/>
        </w:rPr>
      </w:pPr>
      <w:r w:rsidRPr="003E723A">
        <w:rPr>
          <w:rFonts w:ascii="Arial Narrow" w:hAnsi="Arial Narrow" w:cs="Arial"/>
          <w:szCs w:val="22"/>
          <w:lang w:val="es-ES"/>
        </w:rPr>
        <w:t>A</w:t>
      </w:r>
      <w:r w:rsidR="00052FAF" w:rsidRPr="003E723A">
        <w:rPr>
          <w:rFonts w:ascii="Arial Narrow" w:hAnsi="Arial Narrow" w:cs="Arial"/>
          <w:szCs w:val="22"/>
          <w:lang w:val="es-ES"/>
        </w:rPr>
        <w:t>sociaciones industriales y comerciales</w:t>
      </w:r>
    </w:p>
    <w:p w:rsidR="00151615" w:rsidRPr="001E05DB" w:rsidRDefault="00CF299C" w:rsidP="00F6659B">
      <w:pPr>
        <w:pStyle w:val="Prrafodelista"/>
        <w:numPr>
          <w:ilvl w:val="0"/>
          <w:numId w:val="4"/>
        </w:numPr>
        <w:ind w:left="0" w:firstLine="0"/>
        <w:rPr>
          <w:rFonts w:ascii="Arial Narrow" w:hAnsi="Arial Narrow" w:cs="Arial"/>
          <w:szCs w:val="22"/>
          <w:lang w:val="es-ES"/>
        </w:rPr>
      </w:pPr>
      <w:r w:rsidRPr="001E05DB">
        <w:rPr>
          <w:rFonts w:ascii="Arial Narrow" w:hAnsi="Arial Narrow" w:cs="Arial"/>
          <w:szCs w:val="22"/>
          <w:lang w:val="es-ES"/>
        </w:rPr>
        <w:t>Organismos de acreditación y certificación nacionales</w:t>
      </w:r>
      <w:r w:rsidR="00151615" w:rsidRPr="001E05DB">
        <w:rPr>
          <w:rFonts w:ascii="Arial Narrow" w:hAnsi="Arial Narrow" w:cs="Arial"/>
          <w:szCs w:val="22"/>
          <w:lang w:val="es-ES"/>
        </w:rPr>
        <w:t>;</w:t>
      </w:r>
      <w:r w:rsidR="001E05DB" w:rsidRPr="001E05DB">
        <w:rPr>
          <w:rFonts w:ascii="Arial Narrow" w:hAnsi="Arial Narrow" w:cs="Arial"/>
          <w:szCs w:val="22"/>
          <w:lang w:val="es-ES"/>
        </w:rPr>
        <w:t xml:space="preserve"> exigencias de Buenas Prácticas de Manufactura (BPM)</w:t>
      </w:r>
    </w:p>
    <w:p w:rsidR="00151615" w:rsidRPr="003E723A" w:rsidRDefault="00151615" w:rsidP="00F6659B">
      <w:pPr>
        <w:pStyle w:val="Prrafodelista"/>
        <w:ind w:left="0"/>
        <w:rPr>
          <w:rFonts w:ascii="Arial Narrow" w:hAnsi="Arial Narrow" w:cs="Arial"/>
          <w:szCs w:val="22"/>
          <w:lang w:val="es-ES"/>
        </w:rPr>
      </w:pPr>
    </w:p>
    <w:p w:rsidR="005072B0" w:rsidRPr="003E723A" w:rsidRDefault="00390B26" w:rsidP="002E066E">
      <w:pPr>
        <w:pStyle w:val="Prrafodelista"/>
        <w:numPr>
          <w:ilvl w:val="0"/>
          <w:numId w:val="3"/>
        </w:numPr>
        <w:ind w:left="0" w:firstLine="0"/>
        <w:jc w:val="both"/>
        <w:rPr>
          <w:rFonts w:ascii="Arial Narrow" w:hAnsi="Arial Narrow" w:cs="Arial"/>
          <w:szCs w:val="22"/>
          <w:lang w:val="es-ES"/>
        </w:rPr>
      </w:pPr>
      <w:r>
        <w:rPr>
          <w:rFonts w:ascii="Arial Narrow" w:hAnsi="Arial Narrow" w:cs="Arial"/>
          <w:szCs w:val="22"/>
          <w:lang w:val="es-ES"/>
        </w:rPr>
        <w:lastRenderedPageBreak/>
        <w:t>Consolidar</w:t>
      </w:r>
      <w:r w:rsidR="007D4DCE" w:rsidRPr="003E723A">
        <w:rPr>
          <w:rFonts w:ascii="Arial Narrow" w:hAnsi="Arial Narrow" w:cs="Arial"/>
          <w:szCs w:val="22"/>
          <w:lang w:val="es-ES"/>
        </w:rPr>
        <w:t xml:space="preserve"> indicadores de</w:t>
      </w:r>
      <w:r w:rsidR="005072B0" w:rsidRPr="003E723A">
        <w:rPr>
          <w:rFonts w:ascii="Arial Narrow" w:hAnsi="Arial Narrow" w:cs="Arial"/>
          <w:szCs w:val="22"/>
          <w:lang w:val="es-ES"/>
        </w:rPr>
        <w:t xml:space="preserve"> </w:t>
      </w:r>
      <w:r w:rsidR="006B0652" w:rsidRPr="003E723A">
        <w:rPr>
          <w:rFonts w:ascii="Arial Narrow" w:hAnsi="Arial Narrow" w:cs="Arial"/>
          <w:szCs w:val="22"/>
          <w:lang w:val="es-ES"/>
        </w:rPr>
        <w:t>consumo</w:t>
      </w:r>
      <w:r w:rsidR="006B0652" w:rsidRPr="006B0652">
        <w:rPr>
          <w:rFonts w:ascii="Arial Narrow" w:hAnsi="Arial Narrow" w:cs="Arial"/>
          <w:szCs w:val="22"/>
          <w:lang w:val="es-ES"/>
        </w:rPr>
        <w:t xml:space="preserve"> </w:t>
      </w:r>
      <w:r w:rsidR="006B0652">
        <w:rPr>
          <w:rFonts w:ascii="Arial Narrow" w:hAnsi="Arial Narrow" w:cs="Arial"/>
          <w:szCs w:val="22"/>
          <w:lang w:val="es-ES"/>
        </w:rPr>
        <w:t xml:space="preserve">de </w:t>
      </w:r>
      <w:r w:rsidR="006B0652" w:rsidRPr="003E723A">
        <w:rPr>
          <w:rFonts w:ascii="Arial Narrow" w:hAnsi="Arial Narrow" w:cs="Arial"/>
          <w:szCs w:val="22"/>
          <w:lang w:val="es-ES"/>
        </w:rPr>
        <w:t xml:space="preserve">reactivos analíticos y </w:t>
      </w:r>
      <w:r w:rsidR="006B0652" w:rsidRPr="003E723A">
        <w:rPr>
          <w:rFonts w:ascii="Arial Narrow" w:hAnsi="Arial Narrow" w:cs="Arial"/>
          <w:szCs w:val="22"/>
        </w:rPr>
        <w:t>estándares analíticos</w:t>
      </w:r>
      <w:r w:rsidR="006B0652" w:rsidRPr="003E723A">
        <w:rPr>
          <w:rFonts w:ascii="Arial Narrow" w:hAnsi="Arial Narrow" w:cs="Arial"/>
          <w:szCs w:val="22"/>
          <w:lang w:val="es-ES"/>
        </w:rPr>
        <w:t xml:space="preserve"> de laboratorio</w:t>
      </w:r>
      <w:r w:rsidR="00BC4315" w:rsidRPr="003E723A">
        <w:rPr>
          <w:rFonts w:ascii="Arial Narrow" w:hAnsi="Arial Narrow" w:cs="Arial"/>
          <w:szCs w:val="22"/>
          <w:lang w:val="es-ES"/>
        </w:rPr>
        <w:t xml:space="preserve"> </w:t>
      </w:r>
      <w:r w:rsidR="006B0652">
        <w:rPr>
          <w:rFonts w:ascii="Arial Narrow" w:hAnsi="Arial Narrow" w:cs="Arial"/>
          <w:szCs w:val="22"/>
          <w:lang w:val="es-ES"/>
        </w:rPr>
        <w:t>con</w:t>
      </w:r>
      <w:r>
        <w:rPr>
          <w:rFonts w:ascii="Arial Narrow" w:hAnsi="Arial Narrow" w:cs="Arial"/>
          <w:szCs w:val="22"/>
          <w:lang w:val="es-ES"/>
        </w:rPr>
        <w:t xml:space="preserve"> </w:t>
      </w:r>
      <w:r w:rsidR="006B0652">
        <w:rPr>
          <w:rFonts w:ascii="Arial Narrow" w:hAnsi="Arial Narrow" w:cs="Arial"/>
          <w:szCs w:val="22"/>
          <w:lang w:val="es-ES"/>
        </w:rPr>
        <w:t xml:space="preserve">potencial presencia </w:t>
      </w:r>
      <w:r w:rsidR="005072B0" w:rsidRPr="003E723A">
        <w:rPr>
          <w:rFonts w:ascii="Arial Narrow" w:hAnsi="Arial Narrow" w:cs="Arial"/>
          <w:szCs w:val="22"/>
          <w:lang w:val="es-ES"/>
        </w:rPr>
        <w:t xml:space="preserve">de </w:t>
      </w:r>
      <w:r w:rsidR="00CC2113" w:rsidRPr="003E723A">
        <w:rPr>
          <w:rFonts w:ascii="Arial Narrow" w:hAnsi="Arial Narrow" w:cs="Arial"/>
          <w:szCs w:val="22"/>
          <w:lang w:val="es-ES"/>
        </w:rPr>
        <w:t>SAO</w:t>
      </w:r>
      <w:r w:rsidR="007D4DCE" w:rsidRPr="003E723A">
        <w:rPr>
          <w:rFonts w:ascii="Arial Narrow" w:hAnsi="Arial Narrow" w:cs="Arial"/>
          <w:szCs w:val="22"/>
          <w:lang w:val="es-ES"/>
        </w:rPr>
        <w:t xml:space="preserve"> (A, B y C)</w:t>
      </w:r>
      <w:r w:rsidR="00CC2113" w:rsidRPr="003E723A">
        <w:rPr>
          <w:rFonts w:ascii="Arial Narrow" w:hAnsi="Arial Narrow" w:cs="Arial"/>
          <w:szCs w:val="22"/>
          <w:lang w:val="es-ES"/>
        </w:rPr>
        <w:t xml:space="preserve"> </w:t>
      </w:r>
      <w:r w:rsidR="007D4DCE" w:rsidRPr="003E723A">
        <w:rPr>
          <w:rFonts w:ascii="Arial Narrow" w:hAnsi="Arial Narrow" w:cs="Arial"/>
          <w:szCs w:val="22"/>
          <w:lang w:val="es-ES"/>
        </w:rPr>
        <w:t>por sector</w:t>
      </w:r>
      <w:r w:rsidR="00A029B2" w:rsidRPr="003E723A">
        <w:rPr>
          <w:rFonts w:ascii="Arial Narrow" w:hAnsi="Arial Narrow" w:cs="Arial"/>
          <w:szCs w:val="22"/>
          <w:lang w:val="es-ES"/>
        </w:rPr>
        <w:t xml:space="preserve"> y</w:t>
      </w:r>
      <w:r w:rsidR="007D4DCE" w:rsidRPr="003E723A">
        <w:rPr>
          <w:rFonts w:ascii="Arial Narrow" w:hAnsi="Arial Narrow" w:cs="Arial"/>
          <w:szCs w:val="22"/>
          <w:lang w:val="es-ES"/>
        </w:rPr>
        <w:t xml:space="preserve"> </w:t>
      </w:r>
      <w:r w:rsidR="00F71307" w:rsidRPr="003E723A">
        <w:rPr>
          <w:rFonts w:ascii="Arial Narrow" w:hAnsi="Arial Narrow" w:cs="Arial"/>
          <w:szCs w:val="22"/>
          <w:lang w:val="es-ES"/>
        </w:rPr>
        <w:t>subsector a</w:t>
      </w:r>
      <w:r w:rsidR="005072B0" w:rsidRPr="003E723A">
        <w:rPr>
          <w:rFonts w:ascii="Arial Narrow" w:hAnsi="Arial Narrow" w:cs="Arial"/>
          <w:szCs w:val="22"/>
          <w:lang w:val="es-ES"/>
        </w:rPr>
        <w:t xml:space="preserve"> través de:</w:t>
      </w:r>
    </w:p>
    <w:p w:rsidR="00313D13" w:rsidRDefault="00313D13" w:rsidP="002E066E">
      <w:pPr>
        <w:pStyle w:val="Prrafodelista"/>
        <w:numPr>
          <w:ilvl w:val="0"/>
          <w:numId w:val="24"/>
        </w:numPr>
        <w:ind w:left="0" w:firstLine="0"/>
        <w:jc w:val="both"/>
        <w:rPr>
          <w:rFonts w:ascii="Arial Narrow" w:hAnsi="Arial Narrow" w:cs="Arial"/>
          <w:lang w:val="es-ES"/>
        </w:rPr>
      </w:pPr>
      <w:r>
        <w:rPr>
          <w:rFonts w:ascii="Arial Narrow" w:hAnsi="Arial Narrow" w:cs="Arial"/>
          <w:lang w:val="es-ES"/>
        </w:rPr>
        <w:t>Identifica</w:t>
      </w:r>
      <w:r w:rsidR="0082175C">
        <w:rPr>
          <w:rFonts w:ascii="Arial Narrow" w:hAnsi="Arial Narrow" w:cs="Arial"/>
          <w:lang w:val="es-ES"/>
        </w:rPr>
        <w:t xml:space="preserve">r </w:t>
      </w:r>
      <w:r w:rsidR="0082175C" w:rsidRPr="009D2652">
        <w:rPr>
          <w:rFonts w:ascii="Arial Narrow" w:hAnsi="Arial Narrow" w:cs="Arial"/>
          <w:lang w:val="es-ES"/>
        </w:rPr>
        <w:t xml:space="preserve">los protocolos analíticos que requieren el uso </w:t>
      </w:r>
      <w:r>
        <w:rPr>
          <w:rFonts w:ascii="Arial Narrow" w:hAnsi="Arial Narrow" w:cs="Arial"/>
          <w:lang w:val="es-ES"/>
        </w:rPr>
        <w:t>de los r</w:t>
      </w:r>
      <w:r w:rsidRPr="003E723A">
        <w:rPr>
          <w:rFonts w:ascii="Arial Narrow" w:hAnsi="Arial Narrow" w:cs="Arial"/>
          <w:szCs w:val="22"/>
          <w:lang w:val="es-ES"/>
        </w:rPr>
        <w:t xml:space="preserve">eactivos analíticos y </w:t>
      </w:r>
      <w:r w:rsidRPr="003E723A">
        <w:rPr>
          <w:rFonts w:ascii="Arial Narrow" w:hAnsi="Arial Narrow" w:cs="Arial"/>
          <w:szCs w:val="22"/>
        </w:rPr>
        <w:t>estándares analíticos</w:t>
      </w:r>
      <w:r w:rsidRPr="003E723A">
        <w:rPr>
          <w:rFonts w:ascii="Arial Narrow" w:hAnsi="Arial Narrow" w:cs="Arial"/>
          <w:szCs w:val="22"/>
          <w:lang w:val="es-ES"/>
        </w:rPr>
        <w:t xml:space="preserve"> de laboratorio</w:t>
      </w:r>
      <w:r w:rsidRPr="006B0652">
        <w:rPr>
          <w:rFonts w:ascii="Arial Narrow" w:hAnsi="Arial Narrow" w:cs="Arial"/>
          <w:szCs w:val="22"/>
          <w:lang w:val="es-ES"/>
        </w:rPr>
        <w:t xml:space="preserve"> </w:t>
      </w:r>
      <w:r>
        <w:rPr>
          <w:rFonts w:ascii="Arial Narrow" w:hAnsi="Arial Narrow" w:cs="Arial"/>
          <w:szCs w:val="22"/>
          <w:lang w:val="es-ES"/>
        </w:rPr>
        <w:t>con presencia de</w:t>
      </w:r>
      <w:r w:rsidRPr="006B0652">
        <w:rPr>
          <w:rFonts w:ascii="Arial Narrow" w:hAnsi="Arial Narrow" w:cs="Arial"/>
          <w:szCs w:val="22"/>
          <w:lang w:val="es-ES"/>
        </w:rPr>
        <w:t xml:space="preserve"> SAO</w:t>
      </w:r>
    </w:p>
    <w:p w:rsidR="006B0652" w:rsidRDefault="005072B0" w:rsidP="002E066E">
      <w:pPr>
        <w:pStyle w:val="Prrafodelista"/>
        <w:numPr>
          <w:ilvl w:val="0"/>
          <w:numId w:val="24"/>
        </w:numPr>
        <w:ind w:left="0" w:firstLine="0"/>
        <w:jc w:val="both"/>
        <w:rPr>
          <w:rFonts w:ascii="Arial Narrow" w:hAnsi="Arial Narrow" w:cs="Arial"/>
          <w:lang w:val="es-ES"/>
        </w:rPr>
      </w:pPr>
      <w:r w:rsidRPr="006B0652">
        <w:rPr>
          <w:rFonts w:ascii="Arial Narrow" w:hAnsi="Arial Narrow" w:cs="Arial"/>
          <w:lang w:val="es-ES"/>
        </w:rPr>
        <w:t xml:space="preserve">La interacción con los </w:t>
      </w:r>
      <w:r w:rsidR="006B0652" w:rsidRPr="006B0652">
        <w:rPr>
          <w:rFonts w:ascii="Arial Narrow" w:hAnsi="Arial Narrow" w:cs="Arial"/>
          <w:lang w:val="es-ES"/>
        </w:rPr>
        <w:t>importadores/distribuidores</w:t>
      </w:r>
      <w:r w:rsidR="00C00C7E" w:rsidRPr="006B0652">
        <w:rPr>
          <w:rFonts w:ascii="Arial Narrow" w:hAnsi="Arial Narrow" w:cs="Arial"/>
          <w:lang w:val="es-ES"/>
        </w:rPr>
        <w:t xml:space="preserve">, </w:t>
      </w:r>
      <w:r w:rsidRPr="006B0652">
        <w:rPr>
          <w:rFonts w:ascii="Arial Narrow" w:hAnsi="Arial Narrow" w:cs="Arial"/>
          <w:lang w:val="es-ES"/>
        </w:rPr>
        <w:t>según sea necesario;</w:t>
      </w:r>
    </w:p>
    <w:p w:rsidR="006B0652" w:rsidRPr="006B0652" w:rsidRDefault="00B743BD" w:rsidP="002E066E">
      <w:pPr>
        <w:pStyle w:val="Prrafodelista"/>
        <w:numPr>
          <w:ilvl w:val="0"/>
          <w:numId w:val="24"/>
        </w:numPr>
        <w:ind w:left="0" w:firstLine="0"/>
        <w:jc w:val="both"/>
        <w:rPr>
          <w:rFonts w:ascii="Arial Narrow" w:hAnsi="Arial Narrow" w:cs="Arial"/>
          <w:lang w:val="es-ES"/>
        </w:rPr>
      </w:pPr>
      <w:r>
        <w:rPr>
          <w:rFonts w:ascii="Arial Narrow" w:hAnsi="Arial Narrow" w:cs="Arial"/>
          <w:szCs w:val="22"/>
          <w:lang w:val="es-ES"/>
        </w:rPr>
        <w:t>Cifras de p</w:t>
      </w:r>
      <w:r w:rsidR="00F71307" w:rsidRPr="006B0652">
        <w:rPr>
          <w:rFonts w:ascii="Arial Narrow" w:hAnsi="Arial Narrow" w:cs="Arial"/>
          <w:szCs w:val="22"/>
          <w:lang w:val="es-ES"/>
        </w:rPr>
        <w:t xml:space="preserve">roducción </w:t>
      </w:r>
      <w:r w:rsidR="00313D13">
        <w:rPr>
          <w:rFonts w:ascii="Arial Narrow" w:hAnsi="Arial Narrow" w:cs="Arial"/>
          <w:szCs w:val="22"/>
          <w:lang w:val="es-ES"/>
        </w:rPr>
        <w:t>nacional</w:t>
      </w:r>
      <w:r w:rsidR="00313D13" w:rsidRPr="006B0652">
        <w:rPr>
          <w:rFonts w:ascii="Arial Narrow" w:hAnsi="Arial Narrow" w:cs="Arial"/>
          <w:szCs w:val="22"/>
          <w:lang w:val="es-ES"/>
        </w:rPr>
        <w:t xml:space="preserve"> </w:t>
      </w:r>
      <w:r w:rsidR="00F71307" w:rsidRPr="006B0652">
        <w:rPr>
          <w:rFonts w:ascii="Arial Narrow" w:hAnsi="Arial Narrow" w:cs="Arial"/>
          <w:szCs w:val="22"/>
          <w:lang w:val="es-ES"/>
        </w:rPr>
        <w:t>de medicamentos genéricos a través de la Encuesta Nacional Manufacturera y otras fuentes de información sectorial.</w:t>
      </w:r>
    </w:p>
    <w:p w:rsidR="006B0652" w:rsidRPr="006B0652" w:rsidRDefault="006B0652" w:rsidP="002E066E">
      <w:pPr>
        <w:pStyle w:val="Prrafodelista"/>
        <w:numPr>
          <w:ilvl w:val="0"/>
          <w:numId w:val="24"/>
        </w:numPr>
        <w:ind w:left="0" w:firstLine="0"/>
        <w:jc w:val="both"/>
        <w:rPr>
          <w:rFonts w:ascii="Arial Narrow" w:hAnsi="Arial Narrow" w:cs="Arial"/>
          <w:lang w:val="es-ES"/>
        </w:rPr>
      </w:pPr>
      <w:r>
        <w:rPr>
          <w:rFonts w:ascii="Arial Narrow" w:hAnsi="Arial Narrow" w:cs="Arial"/>
          <w:szCs w:val="22"/>
          <w:lang w:val="es-ES"/>
        </w:rPr>
        <w:t>Información sobre</w:t>
      </w:r>
      <w:r w:rsidR="005072B0" w:rsidRPr="006B0652">
        <w:rPr>
          <w:rFonts w:ascii="Arial Narrow" w:hAnsi="Arial Narrow" w:cs="Arial"/>
          <w:szCs w:val="22"/>
          <w:lang w:val="es-ES"/>
        </w:rPr>
        <w:t xml:space="preserve"> precios y la disponibilidad de</w:t>
      </w:r>
      <w:r>
        <w:rPr>
          <w:rFonts w:ascii="Arial Narrow" w:hAnsi="Arial Narrow" w:cs="Arial"/>
          <w:szCs w:val="22"/>
          <w:lang w:val="es-ES"/>
        </w:rPr>
        <w:t xml:space="preserve"> </w:t>
      </w:r>
      <w:r w:rsidRPr="003E723A">
        <w:rPr>
          <w:rFonts w:ascii="Arial Narrow" w:hAnsi="Arial Narrow" w:cs="Arial"/>
          <w:szCs w:val="22"/>
          <w:lang w:val="es-ES"/>
        </w:rPr>
        <w:t xml:space="preserve">reactivos analíticos y </w:t>
      </w:r>
      <w:r w:rsidRPr="003E723A">
        <w:rPr>
          <w:rFonts w:ascii="Arial Narrow" w:hAnsi="Arial Narrow" w:cs="Arial"/>
          <w:szCs w:val="22"/>
        </w:rPr>
        <w:t>estándares analíticos</w:t>
      </w:r>
      <w:r w:rsidRPr="003E723A">
        <w:rPr>
          <w:rFonts w:ascii="Arial Narrow" w:hAnsi="Arial Narrow" w:cs="Arial"/>
          <w:szCs w:val="22"/>
          <w:lang w:val="es-ES"/>
        </w:rPr>
        <w:t xml:space="preserve"> de laboratorio</w:t>
      </w:r>
      <w:r w:rsidR="005072B0" w:rsidRPr="006B0652">
        <w:rPr>
          <w:rFonts w:ascii="Arial Narrow" w:hAnsi="Arial Narrow" w:cs="Arial"/>
          <w:szCs w:val="22"/>
          <w:lang w:val="es-ES"/>
        </w:rPr>
        <w:t xml:space="preserve"> </w:t>
      </w:r>
      <w:r>
        <w:rPr>
          <w:rFonts w:ascii="Arial Narrow" w:hAnsi="Arial Narrow" w:cs="Arial"/>
          <w:szCs w:val="22"/>
          <w:lang w:val="es-ES"/>
        </w:rPr>
        <w:t>con presencia de</w:t>
      </w:r>
      <w:r w:rsidR="00D0071D" w:rsidRPr="006B0652">
        <w:rPr>
          <w:rFonts w:ascii="Arial Narrow" w:hAnsi="Arial Narrow" w:cs="Arial"/>
          <w:szCs w:val="22"/>
          <w:lang w:val="es-ES"/>
        </w:rPr>
        <w:t xml:space="preserve"> </w:t>
      </w:r>
      <w:r w:rsidR="003E530F" w:rsidRPr="006B0652">
        <w:rPr>
          <w:rFonts w:ascii="Arial Narrow" w:hAnsi="Arial Narrow" w:cs="Arial"/>
          <w:szCs w:val="22"/>
          <w:lang w:val="es-ES"/>
        </w:rPr>
        <w:t xml:space="preserve">SAO y las </w:t>
      </w:r>
      <w:r w:rsidR="00D0071D" w:rsidRPr="006B0652">
        <w:rPr>
          <w:rFonts w:ascii="Arial Narrow" w:hAnsi="Arial Narrow" w:cs="Arial"/>
          <w:szCs w:val="22"/>
          <w:lang w:val="es-ES"/>
        </w:rPr>
        <w:t>sustancias</w:t>
      </w:r>
      <w:r w:rsidR="00CC65BB" w:rsidRPr="006B0652">
        <w:rPr>
          <w:rFonts w:ascii="Arial Narrow" w:hAnsi="Arial Narrow" w:cs="Arial"/>
          <w:szCs w:val="22"/>
          <w:lang w:val="es-ES"/>
        </w:rPr>
        <w:t xml:space="preserve"> </w:t>
      </w:r>
      <w:r w:rsidR="005072B0" w:rsidRPr="006B0652">
        <w:rPr>
          <w:rFonts w:ascii="Arial Narrow" w:hAnsi="Arial Narrow" w:cs="Arial"/>
          <w:szCs w:val="22"/>
          <w:lang w:val="es-ES"/>
        </w:rPr>
        <w:t>alternativas;</w:t>
      </w:r>
    </w:p>
    <w:p w:rsidR="00313D13" w:rsidRDefault="00313D13" w:rsidP="002E066E">
      <w:pPr>
        <w:spacing w:after="0" w:line="240" w:lineRule="auto"/>
        <w:jc w:val="both"/>
        <w:rPr>
          <w:rStyle w:val="Nmerodepgina"/>
          <w:rFonts w:ascii="Arial Narrow" w:hAnsi="Arial Narrow" w:cs="Arial"/>
          <w:lang w:val="es-ES"/>
        </w:rPr>
      </w:pPr>
    </w:p>
    <w:p w:rsidR="008202AB" w:rsidRDefault="002C5918" w:rsidP="002E066E">
      <w:pPr>
        <w:pStyle w:val="Prrafodelista"/>
        <w:numPr>
          <w:ilvl w:val="1"/>
          <w:numId w:val="1"/>
        </w:numPr>
        <w:tabs>
          <w:tab w:val="left" w:pos="708"/>
        </w:tabs>
        <w:ind w:left="0" w:firstLine="0"/>
        <w:rPr>
          <w:rFonts w:ascii="Arial Narrow" w:hAnsi="Arial Narrow" w:cs="Arial"/>
          <w:b/>
          <w:szCs w:val="22"/>
          <w:lang w:val="es-ES"/>
        </w:rPr>
      </w:pPr>
      <w:r w:rsidRPr="003E723A">
        <w:rPr>
          <w:rFonts w:ascii="Arial Narrow" w:hAnsi="Arial Narrow" w:cs="Arial"/>
          <w:b/>
          <w:szCs w:val="22"/>
          <w:lang w:val="es-ES"/>
        </w:rPr>
        <w:t>Análisis de datos</w:t>
      </w:r>
    </w:p>
    <w:p w:rsidR="002E066E" w:rsidRPr="003E723A" w:rsidRDefault="002E066E" w:rsidP="002E066E">
      <w:pPr>
        <w:pStyle w:val="Prrafodelista"/>
        <w:tabs>
          <w:tab w:val="left" w:pos="708"/>
        </w:tabs>
        <w:ind w:left="0"/>
        <w:rPr>
          <w:rFonts w:ascii="Arial Narrow" w:hAnsi="Arial Narrow" w:cs="Arial"/>
          <w:b/>
          <w:szCs w:val="22"/>
          <w:lang w:val="es-ES"/>
        </w:rPr>
      </w:pPr>
    </w:p>
    <w:p w:rsidR="008202AB" w:rsidRPr="002F4869" w:rsidRDefault="008202AB" w:rsidP="002E066E">
      <w:pPr>
        <w:spacing w:after="0" w:line="240" w:lineRule="auto"/>
        <w:jc w:val="both"/>
        <w:rPr>
          <w:rFonts w:ascii="Arial Narrow" w:hAnsi="Arial Narrow" w:cs="Arial"/>
          <w:lang w:val="es-ES"/>
        </w:rPr>
      </w:pPr>
      <w:r w:rsidRPr="002F4869">
        <w:rPr>
          <w:rFonts w:ascii="Arial Narrow" w:hAnsi="Arial Narrow" w:cs="Arial"/>
          <w:lang w:val="es-ES"/>
        </w:rPr>
        <w:t>Sobre la base de los datos recogidos a través de la aplicación de encuestas</w:t>
      </w:r>
      <w:r w:rsidR="00A003EE">
        <w:rPr>
          <w:rFonts w:ascii="Arial Narrow" w:hAnsi="Arial Narrow" w:cs="Arial"/>
          <w:lang w:val="es-ES"/>
        </w:rPr>
        <w:t>,</w:t>
      </w:r>
      <w:r w:rsidRPr="002F4869">
        <w:rPr>
          <w:rFonts w:ascii="Arial Narrow" w:hAnsi="Arial Narrow" w:cs="Arial"/>
          <w:lang w:val="es-ES"/>
        </w:rPr>
        <w:t xml:space="preserve"> </w:t>
      </w:r>
      <w:r w:rsidR="00A003EE" w:rsidRPr="009D2652">
        <w:rPr>
          <w:rFonts w:ascii="Arial Narrow" w:hAnsi="Arial Narrow" w:cs="Arial"/>
          <w:lang w:val="es-ES"/>
        </w:rPr>
        <w:t xml:space="preserve">fuentes institucionales </w:t>
      </w:r>
      <w:r w:rsidRPr="009D2652">
        <w:rPr>
          <w:rFonts w:ascii="Arial Narrow" w:hAnsi="Arial Narrow" w:cs="Arial"/>
          <w:lang w:val="es-ES"/>
        </w:rPr>
        <w:t xml:space="preserve">y </w:t>
      </w:r>
      <w:r w:rsidR="004A7CE4">
        <w:rPr>
          <w:rFonts w:ascii="Arial Narrow" w:hAnsi="Arial Narrow" w:cs="Arial"/>
          <w:lang w:val="es-ES"/>
        </w:rPr>
        <w:t>otras fuentes de información primaria y secundaria</w:t>
      </w:r>
      <w:r w:rsidR="005F38F1">
        <w:rPr>
          <w:rFonts w:ascii="Arial Narrow" w:hAnsi="Arial Narrow" w:cs="Arial"/>
          <w:lang w:val="es-ES"/>
        </w:rPr>
        <w:t xml:space="preserve"> </w:t>
      </w:r>
      <w:r w:rsidRPr="009D2652">
        <w:rPr>
          <w:rFonts w:ascii="Arial Narrow" w:hAnsi="Arial Narrow" w:cs="Arial"/>
          <w:lang w:val="es-ES"/>
        </w:rPr>
        <w:t>el consultor deberá realizar el siguiente análisis</w:t>
      </w:r>
      <w:r w:rsidR="004A7CE4">
        <w:rPr>
          <w:rFonts w:ascii="Arial Narrow" w:hAnsi="Arial Narrow" w:cs="Arial"/>
          <w:lang w:val="es-ES"/>
        </w:rPr>
        <w:t>:</w:t>
      </w:r>
    </w:p>
    <w:p w:rsidR="008202AB" w:rsidRPr="003E723A" w:rsidRDefault="008202AB" w:rsidP="002E066E">
      <w:pPr>
        <w:pStyle w:val="Prrafodelista"/>
        <w:ind w:left="0"/>
        <w:jc w:val="both"/>
        <w:rPr>
          <w:rFonts w:ascii="Arial Narrow" w:hAnsi="Arial Narrow" w:cs="Arial"/>
          <w:color w:val="FF0000"/>
          <w:szCs w:val="22"/>
          <w:lang w:val="es-ES"/>
        </w:rPr>
      </w:pPr>
    </w:p>
    <w:p w:rsidR="002F4869" w:rsidRPr="009D2652" w:rsidRDefault="00A003EE" w:rsidP="002E066E">
      <w:pPr>
        <w:pStyle w:val="Prrafodelista"/>
        <w:numPr>
          <w:ilvl w:val="0"/>
          <w:numId w:val="6"/>
        </w:numPr>
        <w:ind w:left="0" w:firstLine="0"/>
        <w:jc w:val="both"/>
        <w:rPr>
          <w:rFonts w:ascii="Arial Narrow" w:hAnsi="Arial Narrow" w:cs="Arial"/>
          <w:szCs w:val="22"/>
          <w:lang w:val="es-ES"/>
        </w:rPr>
      </w:pPr>
      <w:r w:rsidRPr="009D2652">
        <w:rPr>
          <w:rFonts w:ascii="Arial Narrow" w:hAnsi="Arial Narrow" w:cs="Arial"/>
          <w:szCs w:val="22"/>
          <w:lang w:val="es-ES"/>
        </w:rPr>
        <w:t xml:space="preserve">La estimación del consumo </w:t>
      </w:r>
      <w:r w:rsidRPr="009D2652">
        <w:rPr>
          <w:rFonts w:ascii="Arial Narrow" w:hAnsi="Arial Narrow" w:cs="Arial"/>
          <w:lang w:val="es-ES"/>
        </w:rPr>
        <w:t>histórico</w:t>
      </w:r>
      <w:r w:rsidRPr="009D2652">
        <w:rPr>
          <w:rFonts w:ascii="Arial Narrow" w:hAnsi="Arial Narrow" w:cs="Arial"/>
          <w:szCs w:val="22"/>
          <w:lang w:val="es-ES"/>
        </w:rPr>
        <w:t xml:space="preserve"> de SAO (Anexos A, B y C) </w:t>
      </w:r>
      <w:r w:rsidR="004A7CE4">
        <w:rPr>
          <w:rFonts w:ascii="Arial Narrow" w:hAnsi="Arial Narrow" w:cs="Arial"/>
          <w:szCs w:val="22"/>
          <w:lang w:val="es-ES"/>
        </w:rPr>
        <w:t>en</w:t>
      </w:r>
      <w:r w:rsidR="004A7CE4" w:rsidRPr="009D2652">
        <w:rPr>
          <w:rFonts w:ascii="Arial Narrow" w:hAnsi="Arial Narrow" w:cs="Arial"/>
          <w:szCs w:val="22"/>
          <w:lang w:val="es-ES"/>
        </w:rPr>
        <w:t xml:space="preserve"> </w:t>
      </w:r>
      <w:r w:rsidRPr="009D2652">
        <w:rPr>
          <w:rFonts w:ascii="Arial Narrow" w:hAnsi="Arial Narrow" w:cs="Arial"/>
          <w:szCs w:val="22"/>
          <w:lang w:val="es-ES"/>
        </w:rPr>
        <w:t>reactivos analíticos y de lab</w:t>
      </w:r>
      <w:r w:rsidR="005D4690" w:rsidRPr="009D2652">
        <w:rPr>
          <w:rFonts w:ascii="Arial Narrow" w:hAnsi="Arial Narrow" w:cs="Arial"/>
          <w:szCs w:val="22"/>
          <w:lang w:val="es-ES"/>
        </w:rPr>
        <w:t>oratorio por sector y subsector</w:t>
      </w:r>
      <w:r w:rsidR="004A7CE4">
        <w:rPr>
          <w:rFonts w:ascii="Arial Narrow" w:hAnsi="Arial Narrow" w:cs="Arial"/>
          <w:szCs w:val="22"/>
          <w:lang w:val="es-ES"/>
        </w:rPr>
        <w:t>, para los años 2008 a 2018</w:t>
      </w:r>
    </w:p>
    <w:p w:rsidR="00A003EE" w:rsidRDefault="008202AB" w:rsidP="002E066E">
      <w:pPr>
        <w:pStyle w:val="Prrafodelista"/>
        <w:numPr>
          <w:ilvl w:val="0"/>
          <w:numId w:val="6"/>
        </w:numPr>
        <w:ind w:left="0" w:firstLine="0"/>
        <w:jc w:val="both"/>
        <w:rPr>
          <w:rFonts w:ascii="Arial Narrow" w:hAnsi="Arial Narrow" w:cs="Arial"/>
          <w:szCs w:val="22"/>
          <w:lang w:val="es-ES"/>
        </w:rPr>
      </w:pPr>
      <w:r w:rsidRPr="009D2652">
        <w:rPr>
          <w:rFonts w:ascii="Arial Narrow" w:hAnsi="Arial Narrow" w:cs="Arial"/>
          <w:szCs w:val="22"/>
          <w:lang w:val="es-ES"/>
        </w:rPr>
        <w:t>Determinar los patrones de crecimiento</w:t>
      </w:r>
      <w:r w:rsidR="00A003EE" w:rsidRPr="009D2652">
        <w:rPr>
          <w:rFonts w:ascii="Arial Narrow" w:hAnsi="Arial Narrow" w:cs="Arial"/>
          <w:szCs w:val="22"/>
          <w:lang w:val="es-ES"/>
        </w:rPr>
        <w:t>/reducción</w:t>
      </w:r>
      <w:r w:rsidRPr="009D2652">
        <w:rPr>
          <w:rFonts w:ascii="Arial Narrow" w:hAnsi="Arial Narrow" w:cs="Arial"/>
          <w:szCs w:val="22"/>
          <w:lang w:val="es-ES"/>
        </w:rPr>
        <w:t xml:space="preserve"> </w:t>
      </w:r>
      <w:r w:rsidRPr="003E723A">
        <w:rPr>
          <w:rFonts w:ascii="Arial Narrow" w:hAnsi="Arial Narrow" w:cs="Arial"/>
          <w:szCs w:val="22"/>
          <w:lang w:val="es-ES"/>
        </w:rPr>
        <w:t>en el consumo</w:t>
      </w:r>
      <w:r w:rsidR="002F4869" w:rsidRPr="002F4869">
        <w:rPr>
          <w:rFonts w:ascii="Arial Narrow" w:hAnsi="Arial Narrow" w:cs="Arial"/>
          <w:szCs w:val="22"/>
          <w:lang w:val="es-ES"/>
        </w:rPr>
        <w:t xml:space="preserve"> </w:t>
      </w:r>
      <w:r w:rsidR="002F4869" w:rsidRPr="003E723A">
        <w:rPr>
          <w:rFonts w:ascii="Arial Narrow" w:hAnsi="Arial Narrow" w:cs="Arial"/>
          <w:szCs w:val="22"/>
          <w:lang w:val="es-ES"/>
        </w:rPr>
        <w:t xml:space="preserve">de reactivos analíticos y </w:t>
      </w:r>
      <w:r w:rsidR="002F4869" w:rsidRPr="003E723A">
        <w:rPr>
          <w:rFonts w:ascii="Arial Narrow" w:hAnsi="Arial Narrow" w:cs="Arial"/>
          <w:szCs w:val="22"/>
        </w:rPr>
        <w:t>estándares analíticos</w:t>
      </w:r>
      <w:r w:rsidR="002F4869" w:rsidRPr="003E723A">
        <w:rPr>
          <w:rFonts w:ascii="Arial Narrow" w:hAnsi="Arial Narrow" w:cs="Arial"/>
          <w:szCs w:val="22"/>
          <w:lang w:val="es-ES"/>
        </w:rPr>
        <w:t xml:space="preserve"> de laboratorio</w:t>
      </w:r>
      <w:r w:rsidR="002F4869">
        <w:rPr>
          <w:rFonts w:ascii="Arial Narrow" w:hAnsi="Arial Narrow" w:cs="Arial"/>
          <w:szCs w:val="22"/>
          <w:lang w:val="es-ES"/>
        </w:rPr>
        <w:t xml:space="preserve"> con</w:t>
      </w:r>
      <w:r w:rsidR="00703991">
        <w:rPr>
          <w:rFonts w:ascii="Arial Narrow" w:hAnsi="Arial Narrow" w:cs="Arial"/>
          <w:szCs w:val="22"/>
          <w:lang w:val="es-ES"/>
        </w:rPr>
        <w:t xml:space="preserve"> potencial</w:t>
      </w:r>
      <w:r w:rsidR="002F4869">
        <w:rPr>
          <w:rFonts w:ascii="Arial Narrow" w:hAnsi="Arial Narrow" w:cs="Arial"/>
          <w:szCs w:val="22"/>
          <w:lang w:val="es-ES"/>
        </w:rPr>
        <w:t xml:space="preserve"> presencia</w:t>
      </w:r>
      <w:r w:rsidR="007F5196" w:rsidRPr="003E723A">
        <w:rPr>
          <w:rFonts w:ascii="Arial Narrow" w:hAnsi="Arial Narrow" w:cs="Arial"/>
          <w:szCs w:val="22"/>
          <w:lang w:val="es-ES"/>
        </w:rPr>
        <w:t xml:space="preserve"> de SAO </w:t>
      </w:r>
      <w:r w:rsidR="007D4DCE" w:rsidRPr="003E723A">
        <w:rPr>
          <w:rFonts w:ascii="Arial Narrow" w:hAnsi="Arial Narrow" w:cs="Arial"/>
          <w:szCs w:val="22"/>
          <w:lang w:val="es-ES"/>
        </w:rPr>
        <w:t>(Anexos A, B y C)</w:t>
      </w:r>
      <w:r w:rsidRPr="003E723A">
        <w:rPr>
          <w:rFonts w:ascii="Arial Narrow" w:hAnsi="Arial Narrow" w:cs="Arial"/>
          <w:szCs w:val="22"/>
          <w:lang w:val="es-ES"/>
        </w:rPr>
        <w:t>, por sustancia</w:t>
      </w:r>
      <w:r w:rsidR="00A003EE">
        <w:rPr>
          <w:rFonts w:ascii="Arial Narrow" w:hAnsi="Arial Narrow" w:cs="Arial"/>
          <w:szCs w:val="22"/>
          <w:lang w:val="es-ES"/>
        </w:rPr>
        <w:t xml:space="preserve"> y por sector y/o subsector</w:t>
      </w:r>
      <w:r w:rsidR="004A7CE4">
        <w:rPr>
          <w:rFonts w:ascii="Arial Narrow" w:hAnsi="Arial Narrow" w:cs="Arial"/>
          <w:szCs w:val="22"/>
          <w:lang w:val="es-ES"/>
        </w:rPr>
        <w:t>, para los años 2008 a 2018</w:t>
      </w:r>
      <w:r w:rsidR="00A003EE">
        <w:rPr>
          <w:rFonts w:ascii="Arial Narrow" w:hAnsi="Arial Narrow" w:cs="Arial"/>
          <w:szCs w:val="22"/>
          <w:lang w:val="es-ES"/>
        </w:rPr>
        <w:t>.</w:t>
      </w:r>
    </w:p>
    <w:p w:rsidR="002F4869" w:rsidRPr="00A003EE" w:rsidRDefault="002F4869" w:rsidP="002E066E">
      <w:pPr>
        <w:pStyle w:val="Prrafodelista"/>
        <w:numPr>
          <w:ilvl w:val="0"/>
          <w:numId w:val="6"/>
        </w:numPr>
        <w:ind w:left="0" w:firstLine="0"/>
        <w:jc w:val="both"/>
        <w:rPr>
          <w:rFonts w:ascii="Arial Narrow" w:hAnsi="Arial Narrow" w:cs="Arial"/>
          <w:szCs w:val="22"/>
          <w:lang w:val="es-ES"/>
        </w:rPr>
      </w:pPr>
      <w:r w:rsidRPr="00A003EE">
        <w:rPr>
          <w:rFonts w:ascii="Arial Narrow" w:hAnsi="Arial Narrow" w:cs="Arial"/>
          <w:szCs w:val="22"/>
          <w:lang w:val="es-ES"/>
        </w:rPr>
        <w:t>Estimar con base en los indicadores de crecimiento/decrecimientos sectoriales las demandas futuras</w:t>
      </w:r>
      <w:r w:rsidR="00A003EE" w:rsidRPr="00A003EE">
        <w:rPr>
          <w:rFonts w:ascii="Arial Narrow" w:hAnsi="Arial Narrow" w:cs="Arial"/>
          <w:szCs w:val="22"/>
          <w:lang w:val="es-ES"/>
        </w:rPr>
        <w:t xml:space="preserve"> de reactivos analíticos y </w:t>
      </w:r>
      <w:r w:rsidR="00A003EE" w:rsidRPr="00A003EE">
        <w:rPr>
          <w:rFonts w:ascii="Arial Narrow" w:hAnsi="Arial Narrow" w:cs="Arial"/>
          <w:szCs w:val="22"/>
        </w:rPr>
        <w:t>estándares analíticos</w:t>
      </w:r>
      <w:r w:rsidR="00A003EE" w:rsidRPr="00A003EE">
        <w:rPr>
          <w:rFonts w:ascii="Arial Narrow" w:hAnsi="Arial Narrow" w:cs="Arial"/>
          <w:szCs w:val="22"/>
          <w:lang w:val="es-ES"/>
        </w:rPr>
        <w:t xml:space="preserve"> de laboratorio con potencial presencia de SAO (Anexo A, B y C)</w:t>
      </w:r>
      <w:r w:rsidRPr="00A003EE">
        <w:rPr>
          <w:rFonts w:ascii="Arial Narrow" w:hAnsi="Arial Narrow" w:cs="Arial"/>
          <w:szCs w:val="22"/>
          <w:lang w:val="es-ES"/>
        </w:rPr>
        <w:t xml:space="preserve"> hasta 2030;</w:t>
      </w:r>
    </w:p>
    <w:p w:rsidR="00727317" w:rsidRPr="00727317" w:rsidRDefault="00727317" w:rsidP="002E066E">
      <w:pPr>
        <w:spacing w:after="0" w:line="240" w:lineRule="auto"/>
        <w:jc w:val="both"/>
        <w:rPr>
          <w:rFonts w:ascii="Arial Narrow" w:hAnsi="Arial Narrow" w:cs="Arial"/>
          <w:color w:val="FF0000"/>
          <w:lang w:val="es-ES"/>
        </w:rPr>
      </w:pPr>
    </w:p>
    <w:p w:rsidR="00727317" w:rsidRPr="009D2652" w:rsidRDefault="00A003EE" w:rsidP="002E066E">
      <w:pPr>
        <w:spacing w:after="0" w:line="240" w:lineRule="auto"/>
        <w:jc w:val="both"/>
        <w:rPr>
          <w:rFonts w:ascii="Arial Narrow" w:hAnsi="Arial Narrow" w:cs="Arial"/>
          <w:lang w:val="es-ES"/>
        </w:rPr>
      </w:pPr>
      <w:r w:rsidRPr="009D2652">
        <w:rPr>
          <w:rFonts w:ascii="Arial Narrow" w:hAnsi="Arial Narrow" w:cs="Arial"/>
          <w:lang w:val="es-ES"/>
        </w:rPr>
        <w:t xml:space="preserve">Elaborar una tabla resumen </w:t>
      </w:r>
      <w:r w:rsidR="00D72AFF">
        <w:rPr>
          <w:rFonts w:ascii="Arial Narrow" w:hAnsi="Arial Narrow" w:cs="Arial"/>
          <w:lang w:val="es-ES"/>
        </w:rPr>
        <w:t xml:space="preserve">de la evaluación “Top-Down” </w:t>
      </w:r>
      <w:r w:rsidRPr="009D2652">
        <w:rPr>
          <w:rFonts w:ascii="Arial Narrow" w:hAnsi="Arial Narrow" w:cs="Arial"/>
          <w:lang w:val="es-ES"/>
        </w:rPr>
        <w:t xml:space="preserve">con los </w:t>
      </w:r>
      <w:r w:rsidR="00727317" w:rsidRPr="009D2652">
        <w:rPr>
          <w:rFonts w:ascii="Arial Narrow" w:hAnsi="Arial Narrow" w:cs="Arial"/>
          <w:lang w:val="es-ES"/>
        </w:rPr>
        <w:t>protocolos analíticos que requieren</w:t>
      </w:r>
      <w:r w:rsidRPr="009D2652">
        <w:rPr>
          <w:rFonts w:ascii="Arial Narrow" w:hAnsi="Arial Narrow" w:cs="Arial"/>
          <w:lang w:val="es-ES"/>
        </w:rPr>
        <w:t xml:space="preserve"> el uso de reactivos analíticos y </w:t>
      </w:r>
      <w:r w:rsidRPr="009D2652">
        <w:rPr>
          <w:rFonts w:ascii="Arial Narrow" w:hAnsi="Arial Narrow" w:cs="Arial"/>
        </w:rPr>
        <w:t>estándares analíticos</w:t>
      </w:r>
      <w:r w:rsidRPr="009D2652">
        <w:rPr>
          <w:rFonts w:ascii="Arial Narrow" w:hAnsi="Arial Narrow" w:cs="Arial"/>
          <w:lang w:val="es-ES"/>
        </w:rPr>
        <w:t xml:space="preserve"> de laboratorio con potencial presencia de SAO (Anexo A, B y C)</w:t>
      </w:r>
      <w:r w:rsidR="00727317" w:rsidRPr="009D2652">
        <w:rPr>
          <w:rFonts w:ascii="Arial Narrow" w:hAnsi="Arial Narrow" w:cs="Arial"/>
          <w:lang w:val="es-ES"/>
        </w:rPr>
        <w:t xml:space="preserve">, </w:t>
      </w:r>
      <w:r w:rsidRPr="009D2652">
        <w:rPr>
          <w:rFonts w:ascii="Arial Narrow" w:hAnsi="Arial Narrow" w:cs="Arial"/>
          <w:lang w:val="es-ES"/>
        </w:rPr>
        <w:t>sector o subsector que lo requiere, normativa que los requiere, estimación de la demanda actual y futura.</w:t>
      </w:r>
      <w:r w:rsidR="00727317" w:rsidRPr="009D2652">
        <w:rPr>
          <w:rFonts w:ascii="Arial Narrow" w:hAnsi="Arial Narrow" w:cs="Arial"/>
          <w:lang w:val="es-ES"/>
        </w:rPr>
        <w:t xml:space="preserve"> </w:t>
      </w:r>
    </w:p>
    <w:p w:rsidR="00A003EE" w:rsidRPr="009D2652" w:rsidRDefault="00A003EE" w:rsidP="002E066E">
      <w:pPr>
        <w:spacing w:after="0" w:line="240" w:lineRule="auto"/>
        <w:jc w:val="both"/>
        <w:rPr>
          <w:rFonts w:ascii="Arial Narrow" w:hAnsi="Arial Narrow" w:cs="Arial"/>
          <w:lang w:val="es-ES"/>
        </w:rPr>
      </w:pPr>
    </w:p>
    <w:p w:rsidR="00A003EE" w:rsidRPr="009D2652" w:rsidRDefault="00A003EE" w:rsidP="002E066E">
      <w:pPr>
        <w:spacing w:after="0" w:line="240" w:lineRule="auto"/>
        <w:jc w:val="both"/>
        <w:rPr>
          <w:rFonts w:ascii="Arial Narrow" w:hAnsi="Arial Narrow" w:cs="Arial"/>
          <w:lang w:val="es-ES"/>
        </w:rPr>
      </w:pPr>
      <w:r w:rsidRPr="009D2652">
        <w:rPr>
          <w:rFonts w:ascii="Arial Narrow" w:hAnsi="Arial Narrow" w:cs="Arial"/>
          <w:lang w:val="es-ES"/>
        </w:rPr>
        <w:t>Elaborar tabl</w:t>
      </w:r>
      <w:r w:rsidR="003F72F3" w:rsidRPr="009D2652">
        <w:rPr>
          <w:rFonts w:ascii="Arial Narrow" w:hAnsi="Arial Narrow" w:cs="Arial"/>
          <w:lang w:val="es-ES"/>
        </w:rPr>
        <w:t>a</w:t>
      </w:r>
      <w:r w:rsidRPr="009D2652">
        <w:rPr>
          <w:rFonts w:ascii="Arial Narrow" w:hAnsi="Arial Narrow" w:cs="Arial"/>
          <w:lang w:val="es-ES"/>
        </w:rPr>
        <w:t xml:space="preserve"> de resumen </w:t>
      </w:r>
      <w:r w:rsidR="00D72AFF">
        <w:rPr>
          <w:rFonts w:ascii="Arial Narrow" w:hAnsi="Arial Narrow" w:cs="Arial"/>
          <w:lang w:val="es-ES"/>
        </w:rPr>
        <w:t xml:space="preserve">de la evaluación “Bottom-Up” </w:t>
      </w:r>
      <w:r w:rsidRPr="009D2652">
        <w:rPr>
          <w:rFonts w:ascii="Arial Narrow" w:hAnsi="Arial Narrow" w:cs="Arial"/>
          <w:lang w:val="es-ES"/>
        </w:rPr>
        <w:t xml:space="preserve">con </w:t>
      </w:r>
      <w:r w:rsidR="003F72F3" w:rsidRPr="009D2652">
        <w:rPr>
          <w:rFonts w:ascii="Arial Narrow" w:hAnsi="Arial Narrow" w:cs="Arial"/>
          <w:lang w:val="es-ES"/>
        </w:rPr>
        <w:t>los protocolos</w:t>
      </w:r>
      <w:r w:rsidRPr="009D2652">
        <w:rPr>
          <w:rFonts w:ascii="Arial Narrow" w:hAnsi="Arial Narrow" w:cs="Arial"/>
          <w:lang w:val="es-ES"/>
        </w:rPr>
        <w:t xml:space="preserve"> analíticos que requieren el uso de reactivos analíticos y </w:t>
      </w:r>
      <w:r w:rsidRPr="009D2652">
        <w:rPr>
          <w:rFonts w:ascii="Arial Narrow" w:hAnsi="Arial Narrow" w:cs="Arial"/>
        </w:rPr>
        <w:t>estándares analíticos</w:t>
      </w:r>
      <w:r w:rsidRPr="009D2652">
        <w:rPr>
          <w:rFonts w:ascii="Arial Narrow" w:hAnsi="Arial Narrow" w:cs="Arial"/>
          <w:lang w:val="es-ES"/>
        </w:rPr>
        <w:t xml:space="preserve"> de laboratorio con potencial presencia de SAO (Anexo A, B y C), en el sector de fabricación de medicamentos en Colombia, normativa que los requiere, estimación de la demanda actual y futura. </w:t>
      </w:r>
    </w:p>
    <w:p w:rsidR="00727317" w:rsidRPr="003E723A" w:rsidRDefault="00727317" w:rsidP="002E066E">
      <w:pPr>
        <w:pStyle w:val="Prrafodelista"/>
        <w:tabs>
          <w:tab w:val="left" w:pos="142"/>
        </w:tabs>
        <w:ind w:left="0"/>
        <w:contextualSpacing w:val="0"/>
        <w:jc w:val="both"/>
        <w:rPr>
          <w:rFonts w:ascii="Arial Narrow" w:hAnsi="Arial Narrow" w:cs="Arial"/>
          <w:color w:val="FF0000"/>
          <w:szCs w:val="22"/>
          <w:lang w:val="es-ES"/>
        </w:rPr>
      </w:pPr>
    </w:p>
    <w:p w:rsidR="00BA2D22" w:rsidRPr="003E723A" w:rsidRDefault="000F51CE" w:rsidP="002E066E">
      <w:pPr>
        <w:pStyle w:val="Prrafodelista"/>
        <w:numPr>
          <w:ilvl w:val="0"/>
          <w:numId w:val="1"/>
        </w:numPr>
        <w:tabs>
          <w:tab w:val="left" w:pos="142"/>
          <w:tab w:val="left" w:pos="708"/>
        </w:tabs>
        <w:ind w:left="0" w:firstLine="0"/>
        <w:jc w:val="both"/>
        <w:rPr>
          <w:rFonts w:ascii="Arial Narrow" w:hAnsi="Arial Narrow" w:cs="Arial"/>
          <w:b/>
          <w:szCs w:val="22"/>
          <w:lang w:val="es-ES"/>
        </w:rPr>
      </w:pPr>
      <w:r w:rsidRPr="003E723A">
        <w:rPr>
          <w:rFonts w:ascii="Arial Narrow" w:hAnsi="Arial Narrow" w:cs="Arial"/>
          <w:b/>
          <w:szCs w:val="22"/>
          <w:lang w:val="es-ES"/>
        </w:rPr>
        <w:t>Productos esperados</w:t>
      </w:r>
    </w:p>
    <w:p w:rsidR="00B2269C" w:rsidRPr="003E723A" w:rsidRDefault="00B2269C" w:rsidP="002E066E">
      <w:pPr>
        <w:pStyle w:val="Prrafodelista"/>
        <w:tabs>
          <w:tab w:val="left" w:pos="142"/>
        </w:tabs>
        <w:ind w:left="0"/>
        <w:jc w:val="both"/>
        <w:rPr>
          <w:rFonts w:ascii="Arial Narrow" w:hAnsi="Arial Narrow" w:cs="Arial"/>
          <w:szCs w:val="22"/>
          <w:lang w:val="es-ES"/>
        </w:rPr>
      </w:pPr>
    </w:p>
    <w:p w:rsidR="00BA2D22" w:rsidRPr="00BB6216" w:rsidRDefault="00BA2D22" w:rsidP="002E066E">
      <w:pPr>
        <w:tabs>
          <w:tab w:val="left" w:pos="142"/>
        </w:tabs>
        <w:spacing w:after="0" w:line="240" w:lineRule="auto"/>
        <w:jc w:val="both"/>
        <w:rPr>
          <w:rFonts w:ascii="Arial Narrow" w:hAnsi="Arial Narrow" w:cs="Arial"/>
          <w:lang w:val="es-ES"/>
        </w:rPr>
      </w:pPr>
      <w:r w:rsidRPr="00BB6216">
        <w:rPr>
          <w:rFonts w:ascii="Arial Narrow" w:hAnsi="Arial Narrow" w:cs="Arial"/>
          <w:lang w:val="es-ES"/>
        </w:rPr>
        <w:t>Los productos a entregar son:</w:t>
      </w:r>
    </w:p>
    <w:p w:rsidR="00BA2D22" w:rsidRPr="00BB6216" w:rsidRDefault="00BA2D22" w:rsidP="002E066E">
      <w:pPr>
        <w:pStyle w:val="Prrafodelista"/>
        <w:tabs>
          <w:tab w:val="left" w:pos="142"/>
          <w:tab w:val="left" w:pos="708"/>
        </w:tabs>
        <w:ind w:left="0"/>
        <w:jc w:val="both"/>
        <w:rPr>
          <w:rFonts w:ascii="Arial Narrow" w:hAnsi="Arial Narrow" w:cs="Arial"/>
          <w:b/>
          <w:szCs w:val="22"/>
          <w:lang w:val="es-ES"/>
        </w:rPr>
      </w:pPr>
    </w:p>
    <w:p w:rsidR="009D2652" w:rsidRPr="00BB6216" w:rsidRDefault="00C56477" w:rsidP="002E066E">
      <w:pPr>
        <w:pStyle w:val="Sinespaciado"/>
        <w:numPr>
          <w:ilvl w:val="0"/>
          <w:numId w:val="36"/>
        </w:numPr>
        <w:tabs>
          <w:tab w:val="left" w:pos="142"/>
        </w:tabs>
        <w:ind w:left="0" w:firstLine="0"/>
        <w:jc w:val="both"/>
        <w:rPr>
          <w:rFonts w:ascii="Arial Narrow" w:hAnsi="Arial Narrow"/>
        </w:rPr>
      </w:pPr>
      <w:r w:rsidRPr="00BB6216">
        <w:rPr>
          <w:rFonts w:ascii="Arial Narrow" w:hAnsi="Arial Narrow"/>
        </w:rPr>
        <w:t xml:space="preserve">Metodología para </w:t>
      </w:r>
      <w:r w:rsidR="000F51CE" w:rsidRPr="00BB6216">
        <w:rPr>
          <w:rFonts w:ascii="Arial Narrow" w:hAnsi="Arial Narrow"/>
        </w:rPr>
        <w:t xml:space="preserve">la elaboración </w:t>
      </w:r>
      <w:r w:rsidR="00A003EE" w:rsidRPr="00BB6216">
        <w:rPr>
          <w:rFonts w:ascii="Arial Narrow" w:hAnsi="Arial Narrow"/>
        </w:rPr>
        <w:t>de las evaluaciones</w:t>
      </w:r>
      <w:r w:rsidR="00A003EE" w:rsidRPr="00BB6216">
        <w:rPr>
          <w:rFonts w:ascii="Arial Narrow" w:hAnsi="Arial Narrow"/>
          <w:b/>
          <w:lang w:val="es-ES"/>
        </w:rPr>
        <w:t xml:space="preserve">  </w:t>
      </w:r>
      <w:r w:rsidR="00A003EE" w:rsidRPr="0041037D">
        <w:rPr>
          <w:rFonts w:ascii="Arial Narrow" w:hAnsi="Arial Narrow"/>
          <w:lang w:val="es-ES"/>
        </w:rPr>
        <w:t>con Metodologías “</w:t>
      </w:r>
      <w:r w:rsidR="00A003EE" w:rsidRPr="0041037D">
        <w:rPr>
          <w:rFonts w:ascii="Arial Narrow" w:hAnsi="Arial Narrow"/>
        </w:rPr>
        <w:t>Top-down</w:t>
      </w:r>
      <w:r w:rsidR="00667457" w:rsidRPr="0041037D">
        <w:rPr>
          <w:rFonts w:ascii="Arial Narrow" w:hAnsi="Arial Narrow"/>
          <w:lang w:val="es-ES"/>
        </w:rPr>
        <w:t>”</w:t>
      </w:r>
      <w:r w:rsidR="00A003EE" w:rsidRPr="0041037D">
        <w:rPr>
          <w:rFonts w:ascii="Arial Narrow" w:hAnsi="Arial Narrow"/>
        </w:rPr>
        <w:t xml:space="preserve"> y</w:t>
      </w:r>
      <w:r w:rsidR="00A003EE" w:rsidRPr="0041037D">
        <w:rPr>
          <w:rFonts w:ascii="Arial Narrow" w:hAnsi="Arial Narrow"/>
          <w:lang w:val="es-ES"/>
        </w:rPr>
        <w:t xml:space="preserve"> “Bottom-up”</w:t>
      </w:r>
      <w:r w:rsidR="00423070" w:rsidRPr="0041037D">
        <w:rPr>
          <w:rFonts w:ascii="Arial Narrow" w:hAnsi="Arial Narrow"/>
        </w:rPr>
        <w:t>.</w:t>
      </w:r>
      <w:r w:rsidR="00E879D6" w:rsidRPr="00BB6216">
        <w:rPr>
          <w:rFonts w:ascii="Arial Narrow" w:hAnsi="Arial Narrow"/>
        </w:rPr>
        <w:t xml:space="preserve"> </w:t>
      </w:r>
    </w:p>
    <w:p w:rsidR="009D2652" w:rsidRPr="00BB6216" w:rsidRDefault="009D2652" w:rsidP="002E066E">
      <w:pPr>
        <w:pStyle w:val="Sinespaciado"/>
        <w:tabs>
          <w:tab w:val="left" w:pos="142"/>
        </w:tabs>
        <w:jc w:val="both"/>
        <w:rPr>
          <w:rFonts w:ascii="Arial Narrow" w:hAnsi="Arial Narrow"/>
        </w:rPr>
      </w:pPr>
    </w:p>
    <w:p w:rsidR="009D2652" w:rsidRPr="0045102A" w:rsidRDefault="006620D5" w:rsidP="002E066E">
      <w:pPr>
        <w:pStyle w:val="Sinespaciado"/>
        <w:numPr>
          <w:ilvl w:val="0"/>
          <w:numId w:val="36"/>
        </w:numPr>
        <w:tabs>
          <w:tab w:val="left" w:pos="142"/>
        </w:tabs>
        <w:ind w:left="0" w:firstLine="0"/>
        <w:jc w:val="both"/>
        <w:rPr>
          <w:rFonts w:ascii="Arial Narrow" w:hAnsi="Arial Narrow"/>
        </w:rPr>
      </w:pPr>
      <w:r w:rsidRPr="00BB6216">
        <w:rPr>
          <w:rFonts w:ascii="Arial Narrow" w:hAnsi="Arial Narrow"/>
          <w:szCs w:val="22"/>
        </w:rPr>
        <w:t>C</w:t>
      </w:r>
      <w:r w:rsidR="000F51CE" w:rsidRPr="00BB6216">
        <w:rPr>
          <w:rFonts w:ascii="Arial Narrow" w:hAnsi="Arial Narrow"/>
          <w:szCs w:val="22"/>
        </w:rPr>
        <w:t xml:space="preserve">ronograma detallado de trabajo </w:t>
      </w:r>
      <w:r w:rsidR="001714FE" w:rsidRPr="00BB6216">
        <w:rPr>
          <w:rFonts w:ascii="Arial Narrow" w:hAnsi="Arial Narrow"/>
          <w:szCs w:val="22"/>
        </w:rPr>
        <w:t>de</w:t>
      </w:r>
      <w:r w:rsidR="000F51CE" w:rsidRPr="00BB6216">
        <w:rPr>
          <w:rFonts w:ascii="Arial Narrow" w:hAnsi="Arial Narrow"/>
          <w:szCs w:val="22"/>
        </w:rPr>
        <w:t xml:space="preserve"> las </w:t>
      </w:r>
      <w:r w:rsidR="00EA2CE4" w:rsidRPr="00BB6216">
        <w:rPr>
          <w:rFonts w:ascii="Arial Narrow" w:hAnsi="Arial Narrow"/>
          <w:szCs w:val="22"/>
        </w:rPr>
        <w:t xml:space="preserve">actividades </w:t>
      </w:r>
      <w:r w:rsidR="001714FE" w:rsidRPr="00BB6216">
        <w:rPr>
          <w:rFonts w:ascii="Arial Narrow" w:hAnsi="Arial Narrow"/>
          <w:szCs w:val="22"/>
        </w:rPr>
        <w:t>requeridas para el</w:t>
      </w:r>
      <w:r w:rsidR="000F51CE" w:rsidRPr="00BB6216">
        <w:rPr>
          <w:rFonts w:ascii="Arial Narrow" w:hAnsi="Arial Narrow"/>
          <w:szCs w:val="22"/>
        </w:rPr>
        <w:t xml:space="preserve"> levantamien</w:t>
      </w:r>
      <w:r w:rsidR="001714FE" w:rsidRPr="00BB6216">
        <w:rPr>
          <w:rFonts w:ascii="Arial Narrow" w:hAnsi="Arial Narrow"/>
          <w:szCs w:val="22"/>
        </w:rPr>
        <w:t>to y análisis de la información</w:t>
      </w:r>
      <w:r w:rsidR="000F51CE" w:rsidRPr="00BB6216">
        <w:rPr>
          <w:rFonts w:ascii="Arial Narrow" w:hAnsi="Arial Narrow"/>
          <w:szCs w:val="22"/>
        </w:rPr>
        <w:t xml:space="preserve">, así como la preparación y presentación de los informes solicitados. </w:t>
      </w:r>
    </w:p>
    <w:p w:rsidR="0045102A" w:rsidRDefault="0045102A" w:rsidP="002E066E">
      <w:pPr>
        <w:pStyle w:val="Prrafodelista"/>
        <w:tabs>
          <w:tab w:val="left" w:pos="142"/>
        </w:tabs>
        <w:ind w:left="0"/>
        <w:jc w:val="both"/>
        <w:rPr>
          <w:rFonts w:ascii="Arial Narrow" w:hAnsi="Arial Narrow"/>
        </w:rPr>
      </w:pPr>
    </w:p>
    <w:p w:rsidR="0045102A" w:rsidRPr="00BB6216" w:rsidRDefault="0045102A" w:rsidP="002E066E">
      <w:pPr>
        <w:pStyle w:val="Sinespaciado"/>
        <w:numPr>
          <w:ilvl w:val="0"/>
          <w:numId w:val="36"/>
        </w:numPr>
        <w:tabs>
          <w:tab w:val="left" w:pos="142"/>
        </w:tabs>
        <w:ind w:left="0" w:firstLine="0"/>
        <w:jc w:val="both"/>
        <w:rPr>
          <w:rFonts w:ascii="Arial Narrow" w:hAnsi="Arial Narrow"/>
        </w:rPr>
      </w:pPr>
      <w:r w:rsidRPr="00BB6216">
        <w:rPr>
          <w:rFonts w:ascii="Arial Narrow" w:hAnsi="Arial Narrow"/>
          <w:szCs w:val="22"/>
        </w:rPr>
        <w:t xml:space="preserve">Plan de viajes </w:t>
      </w:r>
      <w:r>
        <w:rPr>
          <w:rFonts w:ascii="Arial Narrow" w:hAnsi="Arial Narrow"/>
          <w:szCs w:val="22"/>
        </w:rPr>
        <w:t xml:space="preserve">preliminar </w:t>
      </w:r>
      <w:r w:rsidRPr="00BB6216">
        <w:rPr>
          <w:rFonts w:ascii="Arial Narrow" w:hAnsi="Arial Narrow"/>
          <w:szCs w:val="22"/>
        </w:rPr>
        <w:t>para el levantamiento de datos, debe incluir las ciudades a visitar, los actores (importadores, comercializadores, empresas de fabricación de medicamentos, lab</w:t>
      </w:r>
      <w:r w:rsidR="002E066E">
        <w:rPr>
          <w:rFonts w:ascii="Arial Narrow" w:hAnsi="Arial Narrow"/>
          <w:szCs w:val="22"/>
        </w:rPr>
        <w:t>oratorios de pruebas analíticas</w:t>
      </w:r>
      <w:r w:rsidRPr="00BB6216">
        <w:rPr>
          <w:rFonts w:ascii="Arial Narrow" w:hAnsi="Arial Narrow"/>
          <w:szCs w:val="22"/>
        </w:rPr>
        <w:t xml:space="preserve">). </w:t>
      </w:r>
    </w:p>
    <w:p w:rsidR="00CB46F1" w:rsidRPr="002476F6" w:rsidRDefault="00CB46F1" w:rsidP="002E066E">
      <w:pPr>
        <w:tabs>
          <w:tab w:val="left" w:pos="142"/>
          <w:tab w:val="left" w:pos="708"/>
        </w:tabs>
        <w:spacing w:after="0" w:line="240" w:lineRule="auto"/>
        <w:jc w:val="both"/>
        <w:rPr>
          <w:rFonts w:ascii="Arial Narrow" w:hAnsi="Arial Narrow" w:cs="Arial"/>
          <w:lang w:val="es-ES"/>
        </w:rPr>
      </w:pPr>
    </w:p>
    <w:p w:rsidR="000F51CE" w:rsidRDefault="000F51CE" w:rsidP="002E066E">
      <w:pPr>
        <w:pStyle w:val="Prrafodelista"/>
        <w:numPr>
          <w:ilvl w:val="1"/>
          <w:numId w:val="1"/>
        </w:numPr>
        <w:tabs>
          <w:tab w:val="left" w:pos="142"/>
          <w:tab w:val="left" w:pos="708"/>
        </w:tabs>
        <w:ind w:left="0" w:firstLine="0"/>
        <w:rPr>
          <w:rFonts w:ascii="Arial Narrow" w:hAnsi="Arial Narrow" w:cs="Arial"/>
          <w:b/>
          <w:szCs w:val="22"/>
          <w:lang w:val="es-ES"/>
        </w:rPr>
      </w:pPr>
      <w:r w:rsidRPr="00BB6216">
        <w:rPr>
          <w:rFonts w:ascii="Arial Narrow" w:hAnsi="Arial Narrow" w:cs="Arial"/>
          <w:b/>
          <w:szCs w:val="22"/>
          <w:lang w:val="es-ES"/>
        </w:rPr>
        <w:t xml:space="preserve">Producto </w:t>
      </w:r>
      <w:r w:rsidR="0070791F">
        <w:rPr>
          <w:rFonts w:ascii="Arial Narrow" w:hAnsi="Arial Narrow" w:cs="Arial"/>
          <w:b/>
          <w:szCs w:val="22"/>
          <w:lang w:val="es-ES"/>
        </w:rPr>
        <w:t>1</w:t>
      </w:r>
      <w:r w:rsidRPr="00BB6216">
        <w:rPr>
          <w:rFonts w:ascii="Arial Narrow" w:hAnsi="Arial Narrow" w:cs="Arial"/>
          <w:b/>
          <w:szCs w:val="22"/>
          <w:lang w:val="es-ES"/>
        </w:rPr>
        <w:t>: Informe inicial, que contenga:</w:t>
      </w:r>
    </w:p>
    <w:p w:rsidR="002E066E" w:rsidRPr="00BB6216" w:rsidRDefault="002E066E" w:rsidP="002E066E">
      <w:pPr>
        <w:pStyle w:val="Prrafodelista"/>
        <w:tabs>
          <w:tab w:val="left" w:pos="142"/>
          <w:tab w:val="left" w:pos="708"/>
        </w:tabs>
        <w:ind w:left="0"/>
        <w:rPr>
          <w:rFonts w:ascii="Arial Narrow" w:hAnsi="Arial Narrow" w:cs="Arial"/>
          <w:b/>
          <w:szCs w:val="22"/>
          <w:lang w:val="es-ES"/>
        </w:rPr>
      </w:pPr>
    </w:p>
    <w:p w:rsidR="0004555C" w:rsidRPr="00BB6216" w:rsidRDefault="00FE5AC0" w:rsidP="002E066E">
      <w:pPr>
        <w:pStyle w:val="Prrafodelista"/>
        <w:numPr>
          <w:ilvl w:val="0"/>
          <w:numId w:val="8"/>
        </w:numPr>
        <w:tabs>
          <w:tab w:val="left" w:pos="142"/>
        </w:tabs>
        <w:ind w:left="0" w:firstLine="0"/>
        <w:jc w:val="both"/>
        <w:rPr>
          <w:rFonts w:ascii="Arial Narrow" w:hAnsi="Arial Narrow" w:cs="Arial"/>
          <w:szCs w:val="22"/>
          <w:lang w:val="es-ES"/>
        </w:rPr>
      </w:pPr>
      <w:r w:rsidRPr="00BB6216">
        <w:rPr>
          <w:rFonts w:ascii="Arial Narrow" w:hAnsi="Arial Narrow" w:cs="Arial"/>
          <w:szCs w:val="22"/>
          <w:lang w:val="es-ES"/>
        </w:rPr>
        <w:t>M</w:t>
      </w:r>
      <w:r w:rsidR="00CE723B" w:rsidRPr="00BB6216">
        <w:rPr>
          <w:rFonts w:ascii="Arial Narrow" w:hAnsi="Arial Narrow" w:cs="Arial"/>
          <w:szCs w:val="22"/>
          <w:lang w:val="es-ES"/>
        </w:rPr>
        <w:t>arco legal y político existente y/o planeado que soporte</w:t>
      </w:r>
      <w:r w:rsidR="00667457" w:rsidRPr="00BB6216">
        <w:rPr>
          <w:rFonts w:ascii="Arial Narrow" w:hAnsi="Arial Narrow" w:cs="Arial"/>
          <w:szCs w:val="22"/>
          <w:lang w:val="es-ES"/>
        </w:rPr>
        <w:t xml:space="preserve"> el</w:t>
      </w:r>
      <w:r w:rsidR="00CE723B" w:rsidRPr="00BB6216">
        <w:rPr>
          <w:rFonts w:ascii="Arial Narrow" w:hAnsi="Arial Narrow" w:cs="Arial"/>
          <w:szCs w:val="22"/>
          <w:lang w:val="es-ES"/>
        </w:rPr>
        <w:t xml:space="preserve"> </w:t>
      </w:r>
      <w:r w:rsidR="003F72F3" w:rsidRPr="0097229F">
        <w:rPr>
          <w:rFonts w:ascii="Arial Narrow" w:hAnsi="Arial Narrow" w:cs="Arial"/>
          <w:lang w:val="es-ES"/>
        </w:rPr>
        <w:t>uso de</w:t>
      </w:r>
      <w:r w:rsidR="003F72F3" w:rsidRPr="005F38F1">
        <w:rPr>
          <w:rFonts w:ascii="Arial Narrow" w:hAnsi="Arial Narrow" w:cs="Arial"/>
          <w:szCs w:val="22"/>
          <w:lang w:val="es-ES"/>
        </w:rPr>
        <w:t xml:space="preserve"> </w:t>
      </w:r>
      <w:r w:rsidR="003F72F3" w:rsidRPr="00BB6216">
        <w:rPr>
          <w:rFonts w:ascii="Arial Narrow" w:hAnsi="Arial Narrow" w:cs="Arial"/>
          <w:szCs w:val="22"/>
          <w:lang w:val="es-ES"/>
        </w:rPr>
        <w:t xml:space="preserve">reactivos analíticos y </w:t>
      </w:r>
      <w:r w:rsidR="003F72F3" w:rsidRPr="00BB6216">
        <w:rPr>
          <w:rFonts w:ascii="Arial Narrow" w:hAnsi="Arial Narrow" w:cs="Arial"/>
          <w:szCs w:val="22"/>
        </w:rPr>
        <w:t>estándares analíticos</w:t>
      </w:r>
      <w:r w:rsidR="003F72F3" w:rsidRPr="00BB6216">
        <w:rPr>
          <w:rFonts w:ascii="Arial Narrow" w:hAnsi="Arial Narrow" w:cs="Arial"/>
          <w:szCs w:val="22"/>
          <w:lang w:val="es-ES"/>
        </w:rPr>
        <w:t xml:space="preserve"> de laboratorio con potencial presencia de SAO (Anexo A, B</w:t>
      </w:r>
      <w:r w:rsidR="003F72F3" w:rsidRPr="00BB6216">
        <w:rPr>
          <w:rFonts w:ascii="Arial Narrow" w:hAnsi="Arial Narrow" w:cs="Arial"/>
          <w:lang w:val="es-ES"/>
        </w:rPr>
        <w:t xml:space="preserve"> </w:t>
      </w:r>
      <w:r w:rsidR="003F72F3" w:rsidRPr="00BB6216">
        <w:rPr>
          <w:rFonts w:ascii="Arial Narrow" w:hAnsi="Arial Narrow" w:cs="Arial"/>
          <w:szCs w:val="22"/>
          <w:lang w:val="es-ES"/>
        </w:rPr>
        <w:t>y C)</w:t>
      </w:r>
      <w:r w:rsidR="00CE723B" w:rsidRPr="00BB6216">
        <w:rPr>
          <w:rFonts w:ascii="Arial Narrow" w:hAnsi="Arial Narrow" w:cs="Arial"/>
          <w:szCs w:val="22"/>
          <w:lang w:val="es-ES"/>
        </w:rPr>
        <w:t>.</w:t>
      </w:r>
    </w:p>
    <w:p w:rsidR="0004555C" w:rsidRPr="003E723A" w:rsidRDefault="0004555C" w:rsidP="002E066E">
      <w:pPr>
        <w:pStyle w:val="Prrafodelista"/>
        <w:tabs>
          <w:tab w:val="left" w:pos="142"/>
        </w:tabs>
        <w:ind w:left="0"/>
        <w:jc w:val="both"/>
        <w:rPr>
          <w:rFonts w:ascii="Arial Narrow" w:hAnsi="Arial Narrow" w:cs="Arial"/>
          <w:szCs w:val="22"/>
          <w:lang w:val="es-ES"/>
        </w:rPr>
      </w:pPr>
    </w:p>
    <w:p w:rsidR="0052045B" w:rsidRPr="003E723A" w:rsidRDefault="0052045B" w:rsidP="002E066E">
      <w:pPr>
        <w:pStyle w:val="Prrafodelista"/>
        <w:numPr>
          <w:ilvl w:val="0"/>
          <w:numId w:val="8"/>
        </w:numPr>
        <w:tabs>
          <w:tab w:val="left" w:pos="142"/>
        </w:tabs>
        <w:ind w:left="0" w:firstLine="0"/>
        <w:jc w:val="both"/>
        <w:rPr>
          <w:rFonts w:ascii="Arial Narrow" w:hAnsi="Arial Narrow" w:cs="Arial"/>
          <w:szCs w:val="22"/>
          <w:lang w:val="es-ES"/>
        </w:rPr>
      </w:pPr>
      <w:r w:rsidRPr="003E723A">
        <w:rPr>
          <w:rFonts w:ascii="Arial Narrow" w:hAnsi="Arial Narrow" w:cs="Arial"/>
          <w:szCs w:val="22"/>
          <w:lang w:val="es-ES"/>
        </w:rPr>
        <w:t>Listado y descripción de las partidas y subpartidas arancelarias usadas par</w:t>
      </w:r>
      <w:r w:rsidR="008355D6" w:rsidRPr="003E723A">
        <w:rPr>
          <w:rFonts w:ascii="Arial Narrow" w:hAnsi="Arial Narrow" w:cs="Arial"/>
          <w:szCs w:val="22"/>
          <w:lang w:val="es-ES"/>
        </w:rPr>
        <w:t xml:space="preserve">a la </w:t>
      </w:r>
      <w:r w:rsidR="00A70C2D" w:rsidRPr="003E723A">
        <w:rPr>
          <w:rFonts w:ascii="Arial Narrow" w:hAnsi="Arial Narrow" w:cs="Arial"/>
          <w:szCs w:val="22"/>
          <w:lang w:val="es-ES"/>
        </w:rPr>
        <w:t xml:space="preserve">evaluación de la </w:t>
      </w:r>
      <w:r w:rsidR="008355D6" w:rsidRPr="003E723A">
        <w:rPr>
          <w:rFonts w:ascii="Arial Narrow" w:hAnsi="Arial Narrow" w:cs="Arial"/>
          <w:szCs w:val="22"/>
          <w:lang w:val="es-ES"/>
        </w:rPr>
        <w:t>importación</w:t>
      </w:r>
      <w:r w:rsidR="00A70C2D" w:rsidRPr="003E723A">
        <w:rPr>
          <w:rFonts w:ascii="Arial Narrow" w:hAnsi="Arial Narrow" w:cs="Arial"/>
          <w:szCs w:val="22"/>
          <w:lang w:val="es-ES"/>
        </w:rPr>
        <w:t xml:space="preserve"> de</w:t>
      </w:r>
      <w:r w:rsidR="00A70C2D" w:rsidRPr="003E723A">
        <w:rPr>
          <w:rFonts w:ascii="Arial Narrow" w:hAnsi="Arial Narrow"/>
          <w:szCs w:val="22"/>
        </w:rPr>
        <w:t xml:space="preserve"> </w:t>
      </w:r>
      <w:r w:rsidR="003F72F3" w:rsidRPr="003E723A">
        <w:rPr>
          <w:rFonts w:ascii="Arial Narrow" w:hAnsi="Arial Narrow" w:cs="Arial"/>
          <w:szCs w:val="22"/>
          <w:lang w:val="es-ES"/>
        </w:rPr>
        <w:t xml:space="preserve">reactivos analíticos y </w:t>
      </w:r>
      <w:r w:rsidR="003F72F3" w:rsidRPr="003E723A">
        <w:rPr>
          <w:rFonts w:ascii="Arial Narrow" w:hAnsi="Arial Narrow" w:cs="Arial"/>
          <w:szCs w:val="22"/>
        </w:rPr>
        <w:t>estándares analíticos</w:t>
      </w:r>
      <w:r w:rsidR="003F72F3" w:rsidRPr="003E723A">
        <w:rPr>
          <w:rFonts w:ascii="Arial Narrow" w:hAnsi="Arial Narrow" w:cs="Arial"/>
          <w:szCs w:val="22"/>
          <w:lang w:val="es-ES"/>
        </w:rPr>
        <w:t xml:space="preserve"> de laboratorio</w:t>
      </w:r>
      <w:r w:rsidR="003F72F3">
        <w:rPr>
          <w:rFonts w:ascii="Arial Narrow" w:hAnsi="Arial Narrow" w:cs="Arial"/>
          <w:szCs w:val="22"/>
          <w:lang w:val="es-ES"/>
        </w:rPr>
        <w:t xml:space="preserve"> con potencial presencia de SAO (Anexo A, B</w:t>
      </w:r>
      <w:r w:rsidR="003F72F3">
        <w:rPr>
          <w:rFonts w:ascii="Arial Narrow" w:hAnsi="Arial Narrow" w:cs="Arial"/>
          <w:lang w:val="es-ES"/>
        </w:rPr>
        <w:t xml:space="preserve"> </w:t>
      </w:r>
      <w:r w:rsidR="003F72F3">
        <w:rPr>
          <w:rFonts w:ascii="Arial Narrow" w:hAnsi="Arial Narrow" w:cs="Arial"/>
          <w:szCs w:val="22"/>
          <w:lang w:val="es-ES"/>
        </w:rPr>
        <w:t>y C)</w:t>
      </w:r>
      <w:r w:rsidRPr="003E723A">
        <w:rPr>
          <w:rFonts w:ascii="Arial Narrow" w:hAnsi="Arial Narrow" w:cs="Arial"/>
          <w:szCs w:val="22"/>
          <w:lang w:val="es-ES"/>
        </w:rPr>
        <w:t xml:space="preserve">, </w:t>
      </w:r>
      <w:r w:rsidR="008355D6" w:rsidRPr="003E723A">
        <w:rPr>
          <w:rFonts w:ascii="Arial Narrow" w:hAnsi="Arial Narrow" w:cs="Arial"/>
          <w:szCs w:val="22"/>
          <w:lang w:val="es-ES"/>
        </w:rPr>
        <w:t>como mínimo para el periodo 2008 - 201</w:t>
      </w:r>
      <w:r w:rsidR="003F72F3">
        <w:rPr>
          <w:rFonts w:ascii="Arial Narrow" w:hAnsi="Arial Narrow" w:cs="Arial"/>
          <w:szCs w:val="22"/>
          <w:lang w:val="es-ES"/>
        </w:rPr>
        <w:t>8</w:t>
      </w:r>
      <w:r w:rsidR="008355D6" w:rsidRPr="003E723A">
        <w:rPr>
          <w:rFonts w:ascii="Arial Narrow" w:hAnsi="Arial Narrow" w:cs="Arial"/>
          <w:szCs w:val="22"/>
          <w:lang w:val="es-ES"/>
        </w:rPr>
        <w:t xml:space="preserve"> (cuando exista la información de años anteriores debe incluirse)</w:t>
      </w:r>
      <w:r w:rsidRPr="003E723A">
        <w:rPr>
          <w:rFonts w:ascii="Arial Narrow" w:hAnsi="Arial Narrow" w:cs="Arial"/>
          <w:szCs w:val="22"/>
          <w:lang w:val="es-ES"/>
        </w:rPr>
        <w:t xml:space="preserve">. </w:t>
      </w:r>
    </w:p>
    <w:p w:rsidR="0052045B" w:rsidRPr="003E723A" w:rsidRDefault="0052045B" w:rsidP="002E066E">
      <w:pPr>
        <w:pStyle w:val="Prrafodelista"/>
        <w:tabs>
          <w:tab w:val="left" w:pos="142"/>
        </w:tabs>
        <w:ind w:left="0"/>
        <w:jc w:val="both"/>
        <w:rPr>
          <w:rFonts w:ascii="Arial Narrow" w:hAnsi="Arial Narrow" w:cs="Arial"/>
          <w:szCs w:val="22"/>
          <w:lang w:val="es-ES"/>
        </w:rPr>
      </w:pPr>
    </w:p>
    <w:p w:rsidR="0052045B" w:rsidRPr="003E723A" w:rsidRDefault="0052045B" w:rsidP="002E066E">
      <w:pPr>
        <w:pStyle w:val="Prrafodelista"/>
        <w:tabs>
          <w:tab w:val="left" w:pos="142"/>
        </w:tabs>
        <w:ind w:left="0"/>
        <w:jc w:val="both"/>
        <w:rPr>
          <w:rFonts w:ascii="Arial Narrow" w:hAnsi="Arial Narrow" w:cs="Arial"/>
          <w:szCs w:val="22"/>
          <w:lang w:val="es-ES"/>
        </w:rPr>
      </w:pPr>
      <w:r w:rsidRPr="003E723A">
        <w:rPr>
          <w:rFonts w:ascii="Arial Narrow" w:hAnsi="Arial Narrow" w:cs="Arial"/>
          <w:szCs w:val="22"/>
          <w:lang w:val="es-ES"/>
        </w:rPr>
        <w:lastRenderedPageBreak/>
        <w:t>Nota: Por favor tener en cuenta los posibles cambios en la clasificación arancelaria durante el periodo de tiempo del estudio.</w:t>
      </w:r>
    </w:p>
    <w:p w:rsidR="0052045B" w:rsidRPr="003E723A" w:rsidRDefault="0052045B" w:rsidP="002E066E">
      <w:pPr>
        <w:pStyle w:val="Prrafodelista"/>
        <w:tabs>
          <w:tab w:val="left" w:pos="142"/>
        </w:tabs>
        <w:ind w:left="0"/>
        <w:jc w:val="both"/>
        <w:rPr>
          <w:rFonts w:ascii="Arial Narrow" w:hAnsi="Arial Narrow" w:cs="Arial"/>
          <w:szCs w:val="22"/>
          <w:lang w:val="es-ES"/>
        </w:rPr>
      </w:pPr>
    </w:p>
    <w:p w:rsidR="008355D6" w:rsidRPr="003E723A" w:rsidRDefault="0052045B" w:rsidP="002E066E">
      <w:pPr>
        <w:pStyle w:val="Prrafodelista"/>
        <w:numPr>
          <w:ilvl w:val="0"/>
          <w:numId w:val="8"/>
        </w:numPr>
        <w:tabs>
          <w:tab w:val="left" w:pos="142"/>
        </w:tabs>
        <w:ind w:left="0" w:firstLine="0"/>
        <w:jc w:val="both"/>
        <w:rPr>
          <w:rFonts w:ascii="Arial Narrow" w:hAnsi="Arial Narrow" w:cs="Arial"/>
          <w:szCs w:val="22"/>
          <w:lang w:val="es-ES"/>
        </w:rPr>
      </w:pPr>
      <w:r w:rsidRPr="003E723A">
        <w:rPr>
          <w:rFonts w:ascii="Arial Narrow" w:hAnsi="Arial Narrow" w:cs="Arial"/>
          <w:szCs w:val="22"/>
          <w:lang w:val="es-ES"/>
        </w:rPr>
        <w:t xml:space="preserve">Listado de los principales importadores de </w:t>
      </w:r>
      <w:r w:rsidR="003F72F3" w:rsidRPr="003E723A">
        <w:rPr>
          <w:rFonts w:ascii="Arial Narrow" w:hAnsi="Arial Narrow" w:cs="Arial"/>
          <w:szCs w:val="22"/>
          <w:lang w:val="es-ES"/>
        </w:rPr>
        <w:t xml:space="preserve">reactivos analíticos y </w:t>
      </w:r>
      <w:r w:rsidR="003F72F3" w:rsidRPr="002E066E">
        <w:rPr>
          <w:rFonts w:ascii="Arial Narrow" w:hAnsi="Arial Narrow" w:cs="Arial"/>
          <w:szCs w:val="22"/>
          <w:lang w:val="es-ES"/>
        </w:rPr>
        <w:t>estándares analíticos</w:t>
      </w:r>
      <w:r w:rsidR="003F72F3" w:rsidRPr="003E723A">
        <w:rPr>
          <w:rFonts w:ascii="Arial Narrow" w:hAnsi="Arial Narrow" w:cs="Arial"/>
          <w:szCs w:val="22"/>
          <w:lang w:val="es-ES"/>
        </w:rPr>
        <w:t xml:space="preserve"> de laboratorio</w:t>
      </w:r>
      <w:r w:rsidR="003F72F3">
        <w:rPr>
          <w:rFonts w:ascii="Arial Narrow" w:hAnsi="Arial Narrow" w:cs="Arial"/>
          <w:szCs w:val="22"/>
          <w:lang w:val="es-ES"/>
        </w:rPr>
        <w:t xml:space="preserve"> con potencial presencia de SAO (Anexo A, B</w:t>
      </w:r>
      <w:r w:rsidR="003F72F3" w:rsidRPr="002E066E">
        <w:rPr>
          <w:rFonts w:ascii="Arial Narrow" w:hAnsi="Arial Narrow" w:cs="Arial"/>
          <w:szCs w:val="22"/>
          <w:lang w:val="es-ES"/>
        </w:rPr>
        <w:t xml:space="preserve"> </w:t>
      </w:r>
      <w:r w:rsidR="003F72F3">
        <w:rPr>
          <w:rFonts w:ascii="Arial Narrow" w:hAnsi="Arial Narrow" w:cs="Arial"/>
          <w:szCs w:val="22"/>
          <w:lang w:val="es-ES"/>
        </w:rPr>
        <w:t>y C)</w:t>
      </w:r>
      <w:r w:rsidR="008355D6" w:rsidRPr="003E723A">
        <w:rPr>
          <w:rFonts w:ascii="Arial Narrow" w:hAnsi="Arial Narrow" w:cs="Arial"/>
          <w:szCs w:val="22"/>
          <w:lang w:val="es-ES"/>
        </w:rPr>
        <w:t>, como mínimo para el periodo 2008 - 201</w:t>
      </w:r>
      <w:r w:rsidR="003F72F3">
        <w:rPr>
          <w:rFonts w:ascii="Arial Narrow" w:hAnsi="Arial Narrow" w:cs="Arial"/>
          <w:szCs w:val="22"/>
          <w:lang w:val="es-ES"/>
        </w:rPr>
        <w:t>8</w:t>
      </w:r>
      <w:r w:rsidR="008355D6" w:rsidRPr="003E723A">
        <w:rPr>
          <w:rFonts w:ascii="Arial Narrow" w:hAnsi="Arial Narrow" w:cs="Arial"/>
          <w:szCs w:val="22"/>
          <w:lang w:val="es-ES"/>
        </w:rPr>
        <w:t xml:space="preserve"> (cuando exista la información de años anteriores debe incluirse). </w:t>
      </w:r>
    </w:p>
    <w:p w:rsidR="0052045B" w:rsidRPr="003E723A" w:rsidRDefault="0052045B" w:rsidP="002E066E">
      <w:pPr>
        <w:pStyle w:val="Prrafodelista"/>
        <w:tabs>
          <w:tab w:val="left" w:pos="142"/>
        </w:tabs>
        <w:ind w:left="0"/>
        <w:jc w:val="both"/>
        <w:rPr>
          <w:rFonts w:ascii="Arial Narrow" w:hAnsi="Arial Narrow" w:cs="Arial"/>
          <w:szCs w:val="22"/>
          <w:lang w:val="es-ES"/>
        </w:rPr>
      </w:pPr>
    </w:p>
    <w:p w:rsidR="0052045B" w:rsidRPr="003E723A" w:rsidRDefault="0052045B" w:rsidP="002E066E">
      <w:pPr>
        <w:pStyle w:val="Prrafodelista"/>
        <w:tabs>
          <w:tab w:val="left" w:pos="142"/>
        </w:tabs>
        <w:ind w:left="0"/>
        <w:jc w:val="both"/>
        <w:rPr>
          <w:rFonts w:ascii="Arial Narrow" w:hAnsi="Arial Narrow" w:cs="Arial"/>
          <w:szCs w:val="22"/>
          <w:lang w:val="es-ES"/>
        </w:rPr>
      </w:pPr>
      <w:r w:rsidRPr="003E723A">
        <w:rPr>
          <w:rFonts w:ascii="Arial Narrow" w:hAnsi="Arial Narrow" w:cs="Arial"/>
          <w:szCs w:val="22"/>
          <w:lang w:val="es-ES"/>
        </w:rPr>
        <w:t xml:space="preserve">Nota: Por principales empresas importadoras se conciben las empresas con mayor participación porcentual en la importación de </w:t>
      </w:r>
      <w:r w:rsidR="003F72F3" w:rsidRPr="003E723A">
        <w:rPr>
          <w:rFonts w:ascii="Arial Narrow" w:hAnsi="Arial Narrow" w:cs="Arial"/>
          <w:szCs w:val="22"/>
          <w:lang w:val="es-ES"/>
        </w:rPr>
        <w:t xml:space="preserve">reactivos analíticos y </w:t>
      </w:r>
      <w:r w:rsidR="003F72F3" w:rsidRPr="003E723A">
        <w:rPr>
          <w:rFonts w:ascii="Arial Narrow" w:hAnsi="Arial Narrow" w:cs="Arial"/>
          <w:szCs w:val="22"/>
        </w:rPr>
        <w:t>estándares analíticos</w:t>
      </w:r>
      <w:r w:rsidR="003F72F3" w:rsidRPr="003E723A">
        <w:rPr>
          <w:rFonts w:ascii="Arial Narrow" w:hAnsi="Arial Narrow" w:cs="Arial"/>
          <w:szCs w:val="22"/>
          <w:lang w:val="es-ES"/>
        </w:rPr>
        <w:t xml:space="preserve"> de laboratorio</w:t>
      </w:r>
      <w:r w:rsidR="003F72F3">
        <w:rPr>
          <w:rFonts w:ascii="Arial Narrow" w:hAnsi="Arial Narrow" w:cs="Arial"/>
          <w:szCs w:val="22"/>
          <w:lang w:val="es-ES"/>
        </w:rPr>
        <w:t xml:space="preserve"> con potencial presencia de SAO (Anexo A, B</w:t>
      </w:r>
      <w:r w:rsidR="003F72F3">
        <w:rPr>
          <w:rFonts w:ascii="Arial Narrow" w:hAnsi="Arial Narrow" w:cs="Arial"/>
          <w:lang w:val="es-ES"/>
        </w:rPr>
        <w:t xml:space="preserve"> </w:t>
      </w:r>
      <w:r w:rsidR="003F72F3">
        <w:rPr>
          <w:rFonts w:ascii="Arial Narrow" w:hAnsi="Arial Narrow" w:cs="Arial"/>
          <w:szCs w:val="22"/>
          <w:lang w:val="es-ES"/>
        </w:rPr>
        <w:t>y C)</w:t>
      </w:r>
      <w:r w:rsidRPr="003E723A">
        <w:rPr>
          <w:rFonts w:ascii="Arial Narrow" w:hAnsi="Arial Narrow" w:cs="Arial"/>
          <w:szCs w:val="22"/>
          <w:lang w:val="es-ES"/>
        </w:rPr>
        <w:t>, de modo que el análisis cubra al menos un 90% de las importaciones.</w:t>
      </w:r>
    </w:p>
    <w:p w:rsidR="0052045B" w:rsidRPr="003E723A" w:rsidRDefault="0052045B" w:rsidP="002E066E">
      <w:pPr>
        <w:pStyle w:val="Prrafodelista"/>
        <w:ind w:left="0"/>
        <w:jc w:val="both"/>
        <w:rPr>
          <w:rFonts w:ascii="Arial Narrow" w:hAnsi="Arial Narrow" w:cs="Arial"/>
          <w:szCs w:val="22"/>
          <w:lang w:val="es-ES"/>
        </w:rPr>
      </w:pPr>
    </w:p>
    <w:p w:rsidR="008711BD" w:rsidRPr="003E723A" w:rsidRDefault="0052045B" w:rsidP="002E066E">
      <w:pPr>
        <w:pStyle w:val="Prrafodelista"/>
        <w:numPr>
          <w:ilvl w:val="0"/>
          <w:numId w:val="8"/>
        </w:numPr>
        <w:tabs>
          <w:tab w:val="left" w:pos="142"/>
        </w:tabs>
        <w:ind w:left="0" w:firstLine="0"/>
        <w:jc w:val="both"/>
        <w:rPr>
          <w:rFonts w:ascii="Arial Narrow" w:hAnsi="Arial Narrow" w:cs="Arial"/>
          <w:szCs w:val="22"/>
          <w:lang w:val="es-ES"/>
        </w:rPr>
      </w:pPr>
      <w:r w:rsidRPr="003E723A">
        <w:rPr>
          <w:rFonts w:ascii="Arial Narrow" w:hAnsi="Arial Narrow" w:cs="Arial"/>
          <w:szCs w:val="22"/>
          <w:lang w:val="es-ES"/>
        </w:rPr>
        <w:t xml:space="preserve">Listado de los principales comercializadores de </w:t>
      </w:r>
      <w:r w:rsidR="003F72F3" w:rsidRPr="003E723A">
        <w:rPr>
          <w:rFonts w:ascii="Arial Narrow" w:hAnsi="Arial Narrow" w:cs="Arial"/>
          <w:szCs w:val="22"/>
          <w:lang w:val="es-ES"/>
        </w:rPr>
        <w:t xml:space="preserve">reactivos analíticos y </w:t>
      </w:r>
      <w:r w:rsidR="003F72F3" w:rsidRPr="002E066E">
        <w:rPr>
          <w:rFonts w:ascii="Arial Narrow" w:hAnsi="Arial Narrow" w:cs="Arial"/>
          <w:szCs w:val="22"/>
          <w:lang w:val="es-ES"/>
        </w:rPr>
        <w:t>estándares analíticos</w:t>
      </w:r>
      <w:r w:rsidR="003F72F3" w:rsidRPr="003E723A">
        <w:rPr>
          <w:rFonts w:ascii="Arial Narrow" w:hAnsi="Arial Narrow" w:cs="Arial"/>
          <w:szCs w:val="22"/>
          <w:lang w:val="es-ES"/>
        </w:rPr>
        <w:t xml:space="preserve"> de laboratorio</w:t>
      </w:r>
      <w:r w:rsidR="003F72F3">
        <w:rPr>
          <w:rFonts w:ascii="Arial Narrow" w:hAnsi="Arial Narrow" w:cs="Arial"/>
          <w:szCs w:val="22"/>
          <w:lang w:val="es-ES"/>
        </w:rPr>
        <w:t xml:space="preserve"> con potencial presencia de SAO (Anexo A, B</w:t>
      </w:r>
      <w:r w:rsidR="003F72F3" w:rsidRPr="002E066E">
        <w:rPr>
          <w:rFonts w:ascii="Arial Narrow" w:hAnsi="Arial Narrow" w:cs="Arial"/>
          <w:szCs w:val="22"/>
          <w:lang w:val="es-ES"/>
        </w:rPr>
        <w:t xml:space="preserve"> </w:t>
      </w:r>
      <w:r w:rsidR="003F72F3">
        <w:rPr>
          <w:rFonts w:ascii="Arial Narrow" w:hAnsi="Arial Narrow" w:cs="Arial"/>
          <w:szCs w:val="22"/>
          <w:lang w:val="es-ES"/>
        </w:rPr>
        <w:t>y C)</w:t>
      </w:r>
      <w:r w:rsidR="008711BD" w:rsidRPr="003E723A">
        <w:rPr>
          <w:rFonts w:ascii="Arial Narrow" w:hAnsi="Arial Narrow" w:cs="Arial"/>
          <w:szCs w:val="22"/>
          <w:lang w:val="es-ES"/>
        </w:rPr>
        <w:t>, como mínimo para el periodo 2008 - 201</w:t>
      </w:r>
      <w:r w:rsidR="003F72F3">
        <w:rPr>
          <w:rFonts w:ascii="Arial Narrow" w:hAnsi="Arial Narrow" w:cs="Arial"/>
          <w:szCs w:val="22"/>
          <w:lang w:val="es-ES"/>
        </w:rPr>
        <w:t>8</w:t>
      </w:r>
      <w:r w:rsidR="008711BD" w:rsidRPr="003E723A">
        <w:rPr>
          <w:rFonts w:ascii="Arial Narrow" w:hAnsi="Arial Narrow" w:cs="Arial"/>
          <w:szCs w:val="22"/>
          <w:lang w:val="es-ES"/>
        </w:rPr>
        <w:t xml:space="preserve"> (cuando exista la información de años anteriores debe incluirse). </w:t>
      </w:r>
    </w:p>
    <w:p w:rsidR="00366987" w:rsidRPr="003E723A" w:rsidRDefault="00366987" w:rsidP="002E066E">
      <w:pPr>
        <w:pStyle w:val="Prrafodelista"/>
        <w:ind w:left="0"/>
        <w:jc w:val="both"/>
        <w:rPr>
          <w:rFonts w:ascii="Arial Narrow" w:hAnsi="Arial Narrow" w:cs="Arial"/>
          <w:szCs w:val="22"/>
          <w:lang w:val="es-ES"/>
        </w:rPr>
      </w:pPr>
    </w:p>
    <w:p w:rsidR="0063532D" w:rsidRDefault="003F72F3" w:rsidP="002E066E">
      <w:pPr>
        <w:pStyle w:val="Prrafodelista"/>
        <w:numPr>
          <w:ilvl w:val="0"/>
          <w:numId w:val="8"/>
        </w:numPr>
        <w:tabs>
          <w:tab w:val="left" w:pos="142"/>
        </w:tabs>
        <w:ind w:left="0" w:firstLine="0"/>
        <w:jc w:val="both"/>
        <w:rPr>
          <w:rFonts w:ascii="Arial Narrow" w:hAnsi="Arial Narrow" w:cs="Arial"/>
          <w:szCs w:val="22"/>
          <w:lang w:val="es-ES"/>
        </w:rPr>
      </w:pPr>
      <w:r>
        <w:rPr>
          <w:rFonts w:ascii="Arial Narrow" w:hAnsi="Arial Narrow" w:cs="Arial"/>
          <w:szCs w:val="22"/>
          <w:lang w:val="es-ES"/>
        </w:rPr>
        <w:t xml:space="preserve">Consolidación preliminar de cifras de importación </w:t>
      </w:r>
      <w:r w:rsidR="0063532D" w:rsidRPr="003E723A">
        <w:rPr>
          <w:rFonts w:ascii="Arial Narrow" w:hAnsi="Arial Narrow" w:cs="Arial"/>
          <w:szCs w:val="22"/>
          <w:lang w:val="es-ES"/>
        </w:rPr>
        <w:t xml:space="preserve">de </w:t>
      </w:r>
      <w:r w:rsidRPr="003E723A">
        <w:rPr>
          <w:rFonts w:ascii="Arial Narrow" w:hAnsi="Arial Narrow" w:cs="Arial"/>
          <w:szCs w:val="22"/>
          <w:lang w:val="es-ES"/>
        </w:rPr>
        <w:t xml:space="preserve">reactivos analíticos y </w:t>
      </w:r>
      <w:r w:rsidRPr="002E066E">
        <w:rPr>
          <w:rFonts w:ascii="Arial Narrow" w:hAnsi="Arial Narrow" w:cs="Arial"/>
          <w:szCs w:val="22"/>
          <w:lang w:val="es-ES"/>
        </w:rPr>
        <w:t>estándares analíticos</w:t>
      </w:r>
      <w:r w:rsidRPr="003E723A">
        <w:rPr>
          <w:rFonts w:ascii="Arial Narrow" w:hAnsi="Arial Narrow" w:cs="Arial"/>
          <w:szCs w:val="22"/>
          <w:lang w:val="es-ES"/>
        </w:rPr>
        <w:t xml:space="preserve"> de laboratorio</w:t>
      </w:r>
      <w:r>
        <w:rPr>
          <w:rFonts w:ascii="Arial Narrow" w:hAnsi="Arial Narrow" w:cs="Arial"/>
          <w:szCs w:val="22"/>
          <w:lang w:val="es-ES"/>
        </w:rPr>
        <w:t xml:space="preserve"> con potencial presencia de SAO (Anexo A, B</w:t>
      </w:r>
      <w:r w:rsidRPr="002E066E">
        <w:rPr>
          <w:rFonts w:ascii="Arial Narrow" w:hAnsi="Arial Narrow" w:cs="Arial"/>
          <w:szCs w:val="22"/>
          <w:lang w:val="es-ES"/>
        </w:rPr>
        <w:t xml:space="preserve"> </w:t>
      </w:r>
      <w:r>
        <w:rPr>
          <w:rFonts w:ascii="Arial Narrow" w:hAnsi="Arial Narrow" w:cs="Arial"/>
          <w:szCs w:val="22"/>
          <w:lang w:val="es-ES"/>
        </w:rPr>
        <w:t>y C)</w:t>
      </w:r>
      <w:r w:rsidR="0063532D" w:rsidRPr="003E723A">
        <w:rPr>
          <w:rFonts w:ascii="Arial Narrow" w:hAnsi="Arial Narrow" w:cs="Arial"/>
          <w:szCs w:val="22"/>
          <w:lang w:val="es-ES"/>
        </w:rPr>
        <w:t xml:space="preserve">, como mínimo para el periodo 2008 </w:t>
      </w:r>
      <w:r>
        <w:rPr>
          <w:rFonts w:ascii="Arial Narrow" w:hAnsi="Arial Narrow" w:cs="Arial"/>
          <w:szCs w:val="22"/>
          <w:lang w:val="es-ES"/>
        </w:rPr>
        <w:t>–</w:t>
      </w:r>
      <w:r w:rsidR="0063532D" w:rsidRPr="003E723A">
        <w:rPr>
          <w:rFonts w:ascii="Arial Narrow" w:hAnsi="Arial Narrow" w:cs="Arial"/>
          <w:szCs w:val="22"/>
          <w:lang w:val="es-ES"/>
        </w:rPr>
        <w:t xml:space="preserve"> 201</w:t>
      </w:r>
      <w:r>
        <w:rPr>
          <w:rFonts w:ascii="Arial Narrow" w:hAnsi="Arial Narrow" w:cs="Arial"/>
          <w:szCs w:val="22"/>
          <w:lang w:val="es-ES"/>
        </w:rPr>
        <w:t>8, por sustancias y por sector o subsector</w:t>
      </w:r>
      <w:r w:rsidR="0063532D" w:rsidRPr="003E723A">
        <w:rPr>
          <w:rFonts w:ascii="Arial Narrow" w:hAnsi="Arial Narrow" w:cs="Arial"/>
          <w:szCs w:val="22"/>
          <w:lang w:val="es-ES"/>
        </w:rPr>
        <w:t xml:space="preserve"> (cuando exista la información de años anteriores debe incluirse). </w:t>
      </w:r>
    </w:p>
    <w:p w:rsidR="000D0B83" w:rsidRPr="003E723A" w:rsidRDefault="000D0B83" w:rsidP="002E066E">
      <w:pPr>
        <w:pStyle w:val="Prrafodelista"/>
        <w:tabs>
          <w:tab w:val="left" w:pos="142"/>
        </w:tabs>
        <w:ind w:left="0"/>
        <w:jc w:val="both"/>
        <w:rPr>
          <w:rFonts w:ascii="Arial Narrow" w:hAnsi="Arial Narrow" w:cs="Arial"/>
          <w:szCs w:val="22"/>
          <w:lang w:val="es-ES"/>
        </w:rPr>
      </w:pPr>
    </w:p>
    <w:p w:rsidR="000D0B83" w:rsidRPr="002E066E" w:rsidRDefault="000D0B83" w:rsidP="002E066E">
      <w:pPr>
        <w:pStyle w:val="Prrafodelista"/>
        <w:numPr>
          <w:ilvl w:val="0"/>
          <w:numId w:val="8"/>
        </w:numPr>
        <w:tabs>
          <w:tab w:val="left" w:pos="142"/>
        </w:tabs>
        <w:ind w:left="0" w:firstLine="0"/>
        <w:jc w:val="both"/>
        <w:rPr>
          <w:rFonts w:ascii="Arial Narrow" w:hAnsi="Arial Narrow" w:cs="Arial"/>
          <w:szCs w:val="22"/>
          <w:lang w:val="es-ES"/>
        </w:rPr>
      </w:pPr>
      <w:r w:rsidRPr="002E066E">
        <w:rPr>
          <w:rFonts w:ascii="Arial Narrow" w:hAnsi="Arial Narrow" w:cs="Arial"/>
          <w:szCs w:val="22"/>
          <w:lang w:val="es-ES"/>
        </w:rPr>
        <w:t>Cuestionarios detallados para su aplicación a los actores clave identificados (Ver numeral 4.1.2).</w:t>
      </w:r>
    </w:p>
    <w:p w:rsidR="00F86CBA" w:rsidRPr="003E723A" w:rsidRDefault="00F86CBA" w:rsidP="002E066E">
      <w:pPr>
        <w:pStyle w:val="Prrafodelista"/>
        <w:ind w:left="0"/>
        <w:contextualSpacing w:val="0"/>
        <w:jc w:val="both"/>
        <w:rPr>
          <w:rFonts w:ascii="Arial Narrow" w:hAnsi="Arial Narrow" w:cs="Arial"/>
          <w:szCs w:val="22"/>
          <w:lang w:val="es-ES"/>
        </w:rPr>
      </w:pPr>
    </w:p>
    <w:p w:rsidR="000F51CE" w:rsidRDefault="000F51CE" w:rsidP="002E066E">
      <w:pPr>
        <w:pStyle w:val="Prrafodelista"/>
        <w:numPr>
          <w:ilvl w:val="1"/>
          <w:numId w:val="1"/>
        </w:numPr>
        <w:tabs>
          <w:tab w:val="left" w:pos="708"/>
        </w:tabs>
        <w:ind w:left="0" w:firstLine="0"/>
        <w:rPr>
          <w:rFonts w:ascii="Arial Narrow" w:hAnsi="Arial Narrow" w:cs="Arial"/>
          <w:b/>
          <w:szCs w:val="22"/>
          <w:lang w:val="es-ES"/>
        </w:rPr>
      </w:pPr>
      <w:r w:rsidRPr="003E723A">
        <w:rPr>
          <w:rFonts w:ascii="Arial Narrow" w:hAnsi="Arial Narrow" w:cs="Arial"/>
          <w:b/>
          <w:szCs w:val="22"/>
          <w:lang w:val="es-ES"/>
        </w:rPr>
        <w:t xml:space="preserve">Producto </w:t>
      </w:r>
      <w:r w:rsidR="0045102A">
        <w:rPr>
          <w:rFonts w:ascii="Arial Narrow" w:hAnsi="Arial Narrow" w:cs="Arial"/>
          <w:b/>
          <w:szCs w:val="22"/>
          <w:lang w:val="es-ES"/>
        </w:rPr>
        <w:t>2</w:t>
      </w:r>
      <w:r w:rsidRPr="003E723A">
        <w:rPr>
          <w:rFonts w:ascii="Arial Narrow" w:hAnsi="Arial Narrow" w:cs="Arial"/>
          <w:b/>
          <w:szCs w:val="22"/>
          <w:lang w:val="es-ES"/>
        </w:rPr>
        <w:t xml:space="preserve">: Informe de avance, </w:t>
      </w:r>
      <w:r w:rsidR="009C577F" w:rsidRPr="003E723A">
        <w:rPr>
          <w:rFonts w:ascii="Arial Narrow" w:hAnsi="Arial Narrow" w:cs="Arial"/>
          <w:b/>
          <w:szCs w:val="22"/>
          <w:lang w:val="es-ES"/>
        </w:rPr>
        <w:t>que contenga</w:t>
      </w:r>
      <w:r w:rsidRPr="003E723A">
        <w:rPr>
          <w:rFonts w:ascii="Arial Narrow" w:hAnsi="Arial Narrow" w:cs="Arial"/>
          <w:b/>
          <w:szCs w:val="22"/>
          <w:lang w:val="es-ES"/>
        </w:rPr>
        <w:t>:</w:t>
      </w:r>
    </w:p>
    <w:p w:rsidR="002E066E" w:rsidRPr="003E723A" w:rsidRDefault="002E066E" w:rsidP="002E066E">
      <w:pPr>
        <w:pStyle w:val="Prrafodelista"/>
        <w:tabs>
          <w:tab w:val="left" w:pos="708"/>
        </w:tabs>
        <w:ind w:left="0"/>
        <w:rPr>
          <w:rFonts w:ascii="Arial Narrow" w:hAnsi="Arial Narrow" w:cs="Arial"/>
          <w:b/>
          <w:szCs w:val="22"/>
          <w:lang w:val="es-ES"/>
        </w:rPr>
      </w:pPr>
    </w:p>
    <w:p w:rsidR="006D6B36" w:rsidRDefault="002A012D" w:rsidP="002E066E">
      <w:pPr>
        <w:spacing w:after="0" w:line="240" w:lineRule="auto"/>
        <w:jc w:val="both"/>
        <w:rPr>
          <w:rFonts w:ascii="Arial Narrow" w:hAnsi="Arial Narrow" w:cs="Arial"/>
          <w:lang w:val="es-ES"/>
        </w:rPr>
      </w:pPr>
      <w:r w:rsidRPr="002A012D">
        <w:rPr>
          <w:rFonts w:ascii="Arial Narrow" w:hAnsi="Arial Narrow" w:cs="Arial"/>
          <w:lang w:val="es-ES"/>
        </w:rPr>
        <w:t>Consolidación preliminar</w:t>
      </w:r>
      <w:r w:rsidR="003F72F3" w:rsidRPr="002A012D">
        <w:rPr>
          <w:rFonts w:ascii="Arial Narrow" w:hAnsi="Arial Narrow" w:cs="Arial"/>
          <w:lang w:val="es-ES"/>
        </w:rPr>
        <w:t xml:space="preserve"> </w:t>
      </w:r>
      <w:r w:rsidR="006F2121" w:rsidRPr="002A012D">
        <w:rPr>
          <w:rFonts w:ascii="Arial Narrow" w:hAnsi="Arial Narrow" w:cs="Arial"/>
          <w:lang w:val="es-ES"/>
        </w:rPr>
        <w:t>de</w:t>
      </w:r>
      <w:r w:rsidR="003F72F3" w:rsidRPr="002A012D">
        <w:rPr>
          <w:rFonts w:ascii="Arial Narrow" w:hAnsi="Arial Narrow" w:cs="Arial"/>
          <w:lang w:val="es-ES"/>
        </w:rPr>
        <w:t>l</w:t>
      </w:r>
      <w:r w:rsidR="006F2121" w:rsidRPr="002A012D">
        <w:rPr>
          <w:rFonts w:ascii="Arial Narrow" w:hAnsi="Arial Narrow" w:cs="Arial"/>
          <w:lang w:val="es-ES"/>
        </w:rPr>
        <w:t xml:space="preserve"> consumo </w:t>
      </w:r>
      <w:r w:rsidR="009D2652" w:rsidRPr="009D2652">
        <w:rPr>
          <w:rFonts w:ascii="Arial Narrow" w:hAnsi="Arial Narrow" w:cs="Arial"/>
          <w:lang w:val="es-ES"/>
        </w:rPr>
        <w:t>de</w:t>
      </w:r>
      <w:r w:rsidR="003F72F3" w:rsidRPr="002A012D">
        <w:rPr>
          <w:rFonts w:ascii="Arial Narrow" w:hAnsi="Arial Narrow" w:cs="Arial"/>
          <w:lang w:val="es-ES"/>
        </w:rPr>
        <w:t xml:space="preserve"> reactivos analíticos y </w:t>
      </w:r>
      <w:r w:rsidR="003F72F3" w:rsidRPr="002A012D">
        <w:rPr>
          <w:rFonts w:ascii="Arial Narrow" w:hAnsi="Arial Narrow" w:cs="Arial"/>
        </w:rPr>
        <w:t>estándares analíticos</w:t>
      </w:r>
      <w:r w:rsidR="003F72F3" w:rsidRPr="002A012D">
        <w:rPr>
          <w:rFonts w:ascii="Arial Narrow" w:hAnsi="Arial Narrow" w:cs="Arial"/>
          <w:lang w:val="es-ES"/>
        </w:rPr>
        <w:t xml:space="preserve"> de laboratorio con potencial presencia de SAO (Anexo A, B y C)</w:t>
      </w:r>
      <w:r w:rsidR="00A70C2D" w:rsidRPr="002A012D">
        <w:rPr>
          <w:rFonts w:ascii="Arial Narrow" w:hAnsi="Arial Narrow" w:cs="Arial"/>
          <w:lang w:val="es-ES"/>
        </w:rPr>
        <w:t xml:space="preserve"> </w:t>
      </w:r>
      <w:r w:rsidR="003F72F3" w:rsidRPr="002A012D">
        <w:rPr>
          <w:rFonts w:ascii="Arial Narrow" w:hAnsi="Arial Narrow" w:cs="Arial"/>
          <w:lang w:val="es-ES"/>
        </w:rPr>
        <w:t>en el sector de fabricación de medicament</w:t>
      </w:r>
      <w:r w:rsidRPr="002A012D">
        <w:rPr>
          <w:rFonts w:ascii="Arial Narrow" w:hAnsi="Arial Narrow" w:cs="Arial"/>
          <w:lang w:val="es-ES"/>
        </w:rPr>
        <w:t>os</w:t>
      </w:r>
      <w:r w:rsidR="003F72F3" w:rsidRPr="002A012D">
        <w:rPr>
          <w:rFonts w:ascii="Arial Narrow" w:hAnsi="Arial Narrow" w:cs="Arial"/>
          <w:lang w:val="es-ES"/>
        </w:rPr>
        <w:t xml:space="preserve"> </w:t>
      </w:r>
      <w:r w:rsidR="006F2121" w:rsidRPr="002A012D">
        <w:rPr>
          <w:rFonts w:ascii="Arial Narrow" w:hAnsi="Arial Narrow" w:cs="Arial"/>
          <w:lang w:val="es-ES"/>
        </w:rPr>
        <w:t>en Colombia (Metodología “</w:t>
      </w:r>
      <w:r w:rsidR="003F72F3" w:rsidRPr="002A012D">
        <w:rPr>
          <w:rFonts w:ascii="Arial Narrow" w:hAnsi="Arial Narrow" w:cs="Arial"/>
          <w:lang w:val="es-ES"/>
        </w:rPr>
        <w:t>Botto</w:t>
      </w:r>
      <w:r w:rsidRPr="002A012D">
        <w:rPr>
          <w:rFonts w:ascii="Arial Narrow" w:hAnsi="Arial Narrow" w:cs="Arial"/>
          <w:lang w:val="es-ES"/>
        </w:rPr>
        <w:t>m</w:t>
      </w:r>
      <w:r w:rsidR="006F2121" w:rsidRPr="002A012D">
        <w:rPr>
          <w:rFonts w:ascii="Arial Narrow" w:hAnsi="Arial Narrow" w:cs="Arial"/>
          <w:lang w:val="es-ES"/>
        </w:rPr>
        <w:t>-</w:t>
      </w:r>
      <w:r w:rsidR="003F72F3" w:rsidRPr="002A012D">
        <w:rPr>
          <w:rFonts w:ascii="Arial Narrow" w:hAnsi="Arial Narrow" w:cs="Arial"/>
          <w:lang w:val="es-ES"/>
        </w:rPr>
        <w:t>up</w:t>
      </w:r>
      <w:r w:rsidR="006F2121" w:rsidRPr="002A012D">
        <w:rPr>
          <w:rFonts w:ascii="Arial Narrow" w:hAnsi="Arial Narrow" w:cs="Arial"/>
          <w:lang w:val="es-ES"/>
        </w:rPr>
        <w:t>”), como mínimo para el periodo 2008 - 201</w:t>
      </w:r>
      <w:r w:rsidR="003F72F3" w:rsidRPr="002A012D">
        <w:rPr>
          <w:rFonts w:ascii="Arial Narrow" w:hAnsi="Arial Narrow" w:cs="Arial"/>
          <w:lang w:val="es-ES"/>
        </w:rPr>
        <w:t>8</w:t>
      </w:r>
      <w:r w:rsidR="006F2121" w:rsidRPr="002A012D">
        <w:rPr>
          <w:rFonts w:ascii="Arial Narrow" w:hAnsi="Arial Narrow" w:cs="Arial"/>
          <w:lang w:val="es-ES"/>
        </w:rPr>
        <w:t xml:space="preserve"> (cuando exista la información de años anteriores debe incluirse), y su distribución en los diferentes sectores/subsectores</w:t>
      </w:r>
      <w:r w:rsidR="00A70C2D" w:rsidRPr="002A012D">
        <w:rPr>
          <w:rFonts w:ascii="Arial Narrow" w:hAnsi="Arial Narrow" w:cs="Arial"/>
          <w:lang w:val="es-ES"/>
        </w:rPr>
        <w:t>.</w:t>
      </w:r>
      <w:r w:rsidR="006F2121" w:rsidRPr="002A012D">
        <w:rPr>
          <w:rFonts w:ascii="Arial Narrow" w:hAnsi="Arial Narrow" w:cs="Arial"/>
          <w:lang w:val="es-ES"/>
        </w:rPr>
        <w:t xml:space="preserve"> </w:t>
      </w:r>
    </w:p>
    <w:p w:rsidR="002E066E" w:rsidRDefault="002E066E" w:rsidP="002E066E">
      <w:pPr>
        <w:spacing w:after="0" w:line="240" w:lineRule="auto"/>
        <w:jc w:val="both"/>
        <w:rPr>
          <w:rFonts w:ascii="Arial Narrow" w:hAnsi="Arial Narrow" w:cs="Arial"/>
          <w:lang w:val="es-ES"/>
        </w:rPr>
      </w:pPr>
    </w:p>
    <w:p w:rsidR="000F51CE" w:rsidRDefault="000F51CE" w:rsidP="002E066E">
      <w:pPr>
        <w:pStyle w:val="Prrafodelista"/>
        <w:numPr>
          <w:ilvl w:val="1"/>
          <w:numId w:val="1"/>
        </w:numPr>
        <w:tabs>
          <w:tab w:val="left" w:pos="708"/>
        </w:tabs>
        <w:ind w:left="0" w:firstLine="0"/>
        <w:rPr>
          <w:rFonts w:ascii="Arial Narrow" w:hAnsi="Arial Narrow" w:cs="Arial"/>
          <w:b/>
          <w:szCs w:val="22"/>
          <w:lang w:val="es-ES"/>
        </w:rPr>
      </w:pPr>
      <w:r w:rsidRPr="003E723A">
        <w:rPr>
          <w:rFonts w:ascii="Arial Narrow" w:hAnsi="Arial Narrow" w:cs="Arial"/>
          <w:b/>
          <w:szCs w:val="22"/>
          <w:lang w:val="es-ES"/>
        </w:rPr>
        <w:t xml:space="preserve">Producto </w:t>
      </w:r>
      <w:r w:rsidR="000B7070">
        <w:rPr>
          <w:rFonts w:ascii="Arial Narrow" w:hAnsi="Arial Narrow" w:cs="Arial"/>
          <w:b/>
          <w:szCs w:val="22"/>
          <w:lang w:val="es-ES"/>
        </w:rPr>
        <w:t>3</w:t>
      </w:r>
      <w:r w:rsidR="009C577F" w:rsidRPr="003E723A">
        <w:rPr>
          <w:rFonts w:ascii="Arial Narrow" w:hAnsi="Arial Narrow" w:cs="Arial"/>
          <w:b/>
          <w:szCs w:val="22"/>
          <w:lang w:val="es-ES"/>
        </w:rPr>
        <w:t>: Informe final</w:t>
      </w:r>
      <w:r w:rsidRPr="003E723A">
        <w:rPr>
          <w:rFonts w:ascii="Arial Narrow" w:hAnsi="Arial Narrow" w:cs="Arial"/>
          <w:b/>
          <w:szCs w:val="22"/>
          <w:lang w:val="es-ES"/>
        </w:rPr>
        <w:t>:</w:t>
      </w:r>
    </w:p>
    <w:p w:rsidR="002E066E" w:rsidRPr="003E723A" w:rsidRDefault="002E066E" w:rsidP="002E066E">
      <w:pPr>
        <w:pStyle w:val="Prrafodelista"/>
        <w:tabs>
          <w:tab w:val="left" w:pos="708"/>
        </w:tabs>
        <w:ind w:left="0"/>
        <w:rPr>
          <w:rFonts w:ascii="Arial Narrow" w:hAnsi="Arial Narrow" w:cs="Arial"/>
          <w:b/>
          <w:szCs w:val="22"/>
          <w:lang w:val="es-ES"/>
        </w:rPr>
      </w:pPr>
    </w:p>
    <w:p w:rsidR="00BD72E3" w:rsidRPr="002A012D" w:rsidRDefault="00BD72E3" w:rsidP="002E066E">
      <w:pPr>
        <w:spacing w:after="0" w:line="240" w:lineRule="auto"/>
        <w:jc w:val="both"/>
        <w:rPr>
          <w:rFonts w:ascii="Arial Narrow" w:hAnsi="Arial Narrow" w:cs="Arial"/>
          <w:lang w:val="es-ES"/>
        </w:rPr>
      </w:pPr>
      <w:r w:rsidRPr="002A012D">
        <w:rPr>
          <w:rFonts w:ascii="Arial Narrow" w:hAnsi="Arial Narrow" w:cs="Arial"/>
          <w:lang w:val="es-ES"/>
        </w:rPr>
        <w:t xml:space="preserve">El informe final debe presentar los resultados del inventario, describiendo brevemente las actividades realizadas, el análisis de los datos recogidos y las conclusiones. </w:t>
      </w:r>
    </w:p>
    <w:p w:rsidR="002E066E" w:rsidRDefault="002E066E" w:rsidP="002E066E">
      <w:pPr>
        <w:spacing w:after="0" w:line="240" w:lineRule="auto"/>
        <w:jc w:val="both"/>
        <w:rPr>
          <w:rFonts w:ascii="Arial Narrow" w:hAnsi="Arial Narrow" w:cs="Arial"/>
          <w:lang w:val="es-ES"/>
        </w:rPr>
      </w:pPr>
    </w:p>
    <w:p w:rsidR="00BD72E3" w:rsidRPr="002A012D" w:rsidRDefault="00BD72E3" w:rsidP="002E066E">
      <w:pPr>
        <w:spacing w:after="0" w:line="240" w:lineRule="auto"/>
        <w:jc w:val="both"/>
        <w:rPr>
          <w:rFonts w:ascii="Arial Narrow" w:hAnsi="Arial Narrow" w:cs="Arial"/>
          <w:lang w:val="es-ES"/>
        </w:rPr>
      </w:pPr>
      <w:r w:rsidRPr="002A012D">
        <w:rPr>
          <w:rFonts w:ascii="Arial Narrow" w:hAnsi="Arial Narrow" w:cs="Arial"/>
          <w:lang w:val="es-ES"/>
        </w:rPr>
        <w:t>Los principales componentes del informe se describen a continuación:</w:t>
      </w:r>
    </w:p>
    <w:p w:rsidR="00BD72E3" w:rsidRPr="003E723A" w:rsidRDefault="00BD72E3" w:rsidP="002E066E">
      <w:pPr>
        <w:pStyle w:val="Prrafodelista"/>
        <w:ind w:left="0"/>
        <w:jc w:val="both"/>
        <w:rPr>
          <w:rFonts w:ascii="Arial Narrow" w:hAnsi="Arial Narrow" w:cs="Arial"/>
          <w:szCs w:val="22"/>
          <w:lang w:val="es-ES"/>
        </w:rPr>
      </w:pPr>
    </w:p>
    <w:p w:rsidR="00BD72E3" w:rsidRPr="003E723A" w:rsidRDefault="00BD72E3" w:rsidP="002E066E">
      <w:pPr>
        <w:pStyle w:val="Prrafodelista"/>
        <w:numPr>
          <w:ilvl w:val="0"/>
          <w:numId w:val="13"/>
        </w:numPr>
        <w:ind w:left="0" w:firstLine="0"/>
        <w:jc w:val="both"/>
        <w:rPr>
          <w:rFonts w:ascii="Arial Narrow" w:hAnsi="Arial Narrow" w:cs="Arial"/>
          <w:szCs w:val="22"/>
          <w:lang w:val="es-ES"/>
        </w:rPr>
      </w:pPr>
      <w:r w:rsidRPr="003E723A">
        <w:rPr>
          <w:rFonts w:ascii="Arial Narrow" w:hAnsi="Arial Narrow" w:cs="Arial"/>
          <w:szCs w:val="22"/>
          <w:lang w:val="es-ES"/>
        </w:rPr>
        <w:t xml:space="preserve">Resumen ejecutivo: Presenta un resumen de la información clave contenida en el informe, un resumen de los datos recogidos destacando </w:t>
      </w:r>
      <w:r w:rsidR="002A012D">
        <w:rPr>
          <w:rFonts w:ascii="Arial Narrow" w:hAnsi="Arial Narrow" w:cs="Arial"/>
          <w:szCs w:val="22"/>
          <w:lang w:val="es-ES"/>
        </w:rPr>
        <w:t>los</w:t>
      </w:r>
      <w:r w:rsidR="002A012D" w:rsidRPr="003E723A">
        <w:rPr>
          <w:rFonts w:ascii="Arial Narrow" w:hAnsi="Arial Narrow" w:cs="Arial"/>
          <w:szCs w:val="22"/>
          <w:lang w:val="es-ES"/>
        </w:rPr>
        <w:t xml:space="preserve"> reactivos analíticos y </w:t>
      </w:r>
      <w:r w:rsidR="002A012D" w:rsidRPr="003E723A">
        <w:rPr>
          <w:rFonts w:ascii="Arial Narrow" w:hAnsi="Arial Narrow" w:cs="Arial"/>
          <w:szCs w:val="22"/>
        </w:rPr>
        <w:t>estándares analíticos</w:t>
      </w:r>
      <w:r w:rsidR="002A012D" w:rsidRPr="003E723A">
        <w:rPr>
          <w:rFonts w:ascii="Arial Narrow" w:hAnsi="Arial Narrow" w:cs="Arial"/>
          <w:szCs w:val="22"/>
          <w:lang w:val="es-ES"/>
        </w:rPr>
        <w:t xml:space="preserve"> de laboratorio</w:t>
      </w:r>
      <w:r w:rsidR="002A012D">
        <w:rPr>
          <w:rFonts w:ascii="Arial Narrow" w:hAnsi="Arial Narrow" w:cs="Arial"/>
          <w:szCs w:val="22"/>
          <w:lang w:val="es-ES"/>
        </w:rPr>
        <w:t xml:space="preserve"> con potencial presencia de SAO (Anexo A, B</w:t>
      </w:r>
      <w:r w:rsidR="002A012D">
        <w:rPr>
          <w:rFonts w:ascii="Arial Narrow" w:hAnsi="Arial Narrow" w:cs="Arial"/>
          <w:lang w:val="es-ES"/>
        </w:rPr>
        <w:t xml:space="preserve"> </w:t>
      </w:r>
      <w:r w:rsidR="002A012D">
        <w:rPr>
          <w:rFonts w:ascii="Arial Narrow" w:hAnsi="Arial Narrow" w:cs="Arial"/>
          <w:szCs w:val="22"/>
          <w:lang w:val="es-ES"/>
        </w:rPr>
        <w:t>y C)</w:t>
      </w:r>
      <w:r w:rsidR="00A70C2D" w:rsidRPr="003E723A">
        <w:rPr>
          <w:rFonts w:ascii="Arial Narrow" w:hAnsi="Arial Narrow" w:cs="Arial"/>
          <w:szCs w:val="22"/>
          <w:lang w:val="es-ES"/>
        </w:rPr>
        <w:t xml:space="preserve"> </w:t>
      </w:r>
      <w:r w:rsidRPr="003E723A">
        <w:rPr>
          <w:rFonts w:ascii="Arial Narrow" w:hAnsi="Arial Narrow" w:cs="Arial"/>
          <w:szCs w:val="22"/>
          <w:lang w:val="es-ES"/>
        </w:rPr>
        <w:t>usad</w:t>
      </w:r>
      <w:r w:rsidR="002A012D">
        <w:rPr>
          <w:rFonts w:ascii="Arial Narrow" w:hAnsi="Arial Narrow" w:cs="Arial"/>
          <w:szCs w:val="22"/>
          <w:lang w:val="es-ES"/>
        </w:rPr>
        <w:t>o</w:t>
      </w:r>
      <w:r w:rsidRPr="003E723A">
        <w:rPr>
          <w:rFonts w:ascii="Arial Narrow" w:hAnsi="Arial Narrow" w:cs="Arial"/>
          <w:szCs w:val="22"/>
          <w:lang w:val="es-ES"/>
        </w:rPr>
        <w:t>s más comúnmente para cada sector y subsector y las principales conclusiones.</w:t>
      </w:r>
    </w:p>
    <w:p w:rsidR="00BD72E3" w:rsidRPr="003E723A" w:rsidRDefault="00BD72E3" w:rsidP="002E066E">
      <w:pPr>
        <w:pStyle w:val="Prrafodelista"/>
        <w:ind w:left="0"/>
        <w:jc w:val="both"/>
        <w:rPr>
          <w:rFonts w:ascii="Arial Narrow" w:hAnsi="Arial Narrow" w:cs="Arial"/>
          <w:szCs w:val="22"/>
          <w:lang w:val="es-ES"/>
        </w:rPr>
      </w:pPr>
    </w:p>
    <w:p w:rsidR="00BD72E3" w:rsidRPr="003E723A" w:rsidRDefault="00BD72E3" w:rsidP="002E066E">
      <w:pPr>
        <w:pStyle w:val="Prrafodelista"/>
        <w:numPr>
          <w:ilvl w:val="0"/>
          <w:numId w:val="13"/>
        </w:numPr>
        <w:ind w:left="0" w:firstLine="0"/>
        <w:jc w:val="both"/>
        <w:rPr>
          <w:rFonts w:ascii="Arial Narrow" w:hAnsi="Arial Narrow" w:cs="Arial"/>
          <w:szCs w:val="22"/>
          <w:lang w:val="es-ES"/>
        </w:rPr>
      </w:pPr>
      <w:r w:rsidRPr="003E723A">
        <w:rPr>
          <w:rFonts w:ascii="Arial Narrow" w:hAnsi="Arial Narrow" w:cs="Arial"/>
          <w:szCs w:val="22"/>
          <w:lang w:val="es-ES"/>
        </w:rPr>
        <w:t xml:space="preserve">Información general: Proporciona una breve descripción de la información relevante sobre el uso de </w:t>
      </w:r>
      <w:r w:rsidR="002A012D" w:rsidRPr="003E723A">
        <w:rPr>
          <w:rFonts w:ascii="Arial Narrow" w:hAnsi="Arial Narrow" w:cs="Arial"/>
          <w:szCs w:val="22"/>
          <w:lang w:val="es-ES"/>
        </w:rPr>
        <w:t xml:space="preserve">reactivos analíticos y </w:t>
      </w:r>
      <w:r w:rsidR="002A012D" w:rsidRPr="003E723A">
        <w:rPr>
          <w:rFonts w:ascii="Arial Narrow" w:hAnsi="Arial Narrow" w:cs="Arial"/>
          <w:szCs w:val="22"/>
        </w:rPr>
        <w:t>estándares analíticos</w:t>
      </w:r>
      <w:r w:rsidR="002A012D" w:rsidRPr="003E723A">
        <w:rPr>
          <w:rFonts w:ascii="Arial Narrow" w:hAnsi="Arial Narrow" w:cs="Arial"/>
          <w:szCs w:val="22"/>
          <w:lang w:val="es-ES"/>
        </w:rPr>
        <w:t xml:space="preserve"> de laboratorio</w:t>
      </w:r>
      <w:r w:rsidR="002A012D">
        <w:rPr>
          <w:rFonts w:ascii="Arial Narrow" w:hAnsi="Arial Narrow" w:cs="Arial"/>
          <w:szCs w:val="22"/>
          <w:lang w:val="es-ES"/>
        </w:rPr>
        <w:t xml:space="preserve"> con potencial presencia de SAO (Anexo A, B</w:t>
      </w:r>
      <w:r w:rsidR="002A012D">
        <w:rPr>
          <w:rFonts w:ascii="Arial Narrow" w:hAnsi="Arial Narrow" w:cs="Arial"/>
          <w:lang w:val="es-ES"/>
        </w:rPr>
        <w:t xml:space="preserve"> </w:t>
      </w:r>
      <w:r w:rsidR="002A012D">
        <w:rPr>
          <w:rFonts w:ascii="Arial Narrow" w:hAnsi="Arial Narrow" w:cs="Arial"/>
          <w:szCs w:val="22"/>
          <w:lang w:val="es-ES"/>
        </w:rPr>
        <w:t>y C)</w:t>
      </w:r>
      <w:r w:rsidRPr="003E723A">
        <w:rPr>
          <w:rFonts w:ascii="Arial Narrow" w:hAnsi="Arial Narrow" w:cs="Arial"/>
          <w:szCs w:val="22"/>
          <w:lang w:val="es-ES"/>
        </w:rPr>
        <w:t xml:space="preserve">, incluido el marco institucional, la política y controles vigentes (es decir, los controles a la importación y alternativas); y legislación planificada para ser aplicada en los próximos años. </w:t>
      </w:r>
    </w:p>
    <w:p w:rsidR="00BD72E3" w:rsidRPr="003E723A" w:rsidRDefault="00BD72E3" w:rsidP="002E066E">
      <w:pPr>
        <w:pStyle w:val="Prrafodelista"/>
        <w:ind w:left="0"/>
        <w:jc w:val="both"/>
        <w:rPr>
          <w:rFonts w:ascii="Arial Narrow" w:hAnsi="Arial Narrow" w:cs="Arial"/>
          <w:szCs w:val="22"/>
          <w:lang w:val="es-ES"/>
        </w:rPr>
      </w:pPr>
    </w:p>
    <w:p w:rsidR="00BD72E3" w:rsidRPr="003E723A" w:rsidRDefault="00BD72E3" w:rsidP="002E066E">
      <w:pPr>
        <w:pStyle w:val="Prrafodelista"/>
        <w:numPr>
          <w:ilvl w:val="0"/>
          <w:numId w:val="13"/>
        </w:numPr>
        <w:ind w:left="0" w:firstLine="0"/>
        <w:jc w:val="both"/>
        <w:rPr>
          <w:rFonts w:ascii="Arial Narrow" w:hAnsi="Arial Narrow" w:cs="Arial"/>
          <w:szCs w:val="22"/>
          <w:lang w:val="es-ES"/>
        </w:rPr>
      </w:pPr>
      <w:r w:rsidRPr="003E723A">
        <w:rPr>
          <w:rFonts w:ascii="Arial Narrow" w:hAnsi="Arial Narrow" w:cs="Arial"/>
          <w:szCs w:val="22"/>
          <w:lang w:val="es-ES"/>
        </w:rPr>
        <w:t>Metodología para la recolección de datos: describe la metodología desarrollada para la recolección, validación y análisis de los datos, incluidas las instituciones implicadas y las fuentes de las que se obtuvieron los datos.</w:t>
      </w:r>
    </w:p>
    <w:p w:rsidR="00BD72E3" w:rsidRPr="003E723A" w:rsidRDefault="00BD72E3" w:rsidP="002E066E">
      <w:pPr>
        <w:pStyle w:val="Prrafodelista"/>
        <w:ind w:left="0"/>
        <w:jc w:val="both"/>
        <w:rPr>
          <w:rFonts w:ascii="Arial Narrow" w:hAnsi="Arial Narrow" w:cs="Arial"/>
          <w:szCs w:val="22"/>
          <w:lang w:val="es-ES"/>
        </w:rPr>
      </w:pPr>
    </w:p>
    <w:p w:rsidR="00AE5FAA" w:rsidRPr="003E723A" w:rsidRDefault="00BD72E3" w:rsidP="002E066E">
      <w:pPr>
        <w:pStyle w:val="Prrafodelista"/>
        <w:numPr>
          <w:ilvl w:val="0"/>
          <w:numId w:val="13"/>
        </w:numPr>
        <w:ind w:left="0" w:firstLine="0"/>
        <w:jc w:val="both"/>
        <w:rPr>
          <w:rFonts w:ascii="Arial Narrow" w:hAnsi="Arial Narrow" w:cs="Arial"/>
          <w:szCs w:val="22"/>
          <w:lang w:val="es-ES"/>
        </w:rPr>
      </w:pPr>
      <w:r w:rsidRPr="003E723A">
        <w:rPr>
          <w:rFonts w:ascii="Arial Narrow" w:hAnsi="Arial Narrow" w:cs="Arial"/>
          <w:szCs w:val="22"/>
          <w:lang w:val="es-ES"/>
        </w:rPr>
        <w:t xml:space="preserve">Sectores que utilizan </w:t>
      </w:r>
      <w:r w:rsidR="002A012D" w:rsidRPr="003E723A">
        <w:rPr>
          <w:rFonts w:ascii="Arial Narrow" w:hAnsi="Arial Narrow" w:cs="Arial"/>
          <w:szCs w:val="22"/>
          <w:lang w:val="es-ES"/>
        </w:rPr>
        <w:t xml:space="preserve">reactivos analíticos y </w:t>
      </w:r>
      <w:r w:rsidR="002A012D" w:rsidRPr="003E723A">
        <w:rPr>
          <w:rFonts w:ascii="Arial Narrow" w:hAnsi="Arial Narrow" w:cs="Arial"/>
          <w:szCs w:val="22"/>
        </w:rPr>
        <w:t>estándares analíticos</w:t>
      </w:r>
      <w:r w:rsidR="002A012D" w:rsidRPr="003E723A">
        <w:rPr>
          <w:rFonts w:ascii="Arial Narrow" w:hAnsi="Arial Narrow" w:cs="Arial"/>
          <w:szCs w:val="22"/>
          <w:lang w:val="es-ES"/>
        </w:rPr>
        <w:t xml:space="preserve"> de laboratorio</w:t>
      </w:r>
      <w:r w:rsidR="002A012D">
        <w:rPr>
          <w:rFonts w:ascii="Arial Narrow" w:hAnsi="Arial Narrow" w:cs="Arial"/>
          <w:szCs w:val="22"/>
          <w:lang w:val="es-ES"/>
        </w:rPr>
        <w:t xml:space="preserve"> con potencial presencia de SAO (Anexo A, B</w:t>
      </w:r>
      <w:r w:rsidR="002A012D">
        <w:rPr>
          <w:rFonts w:ascii="Arial Narrow" w:hAnsi="Arial Narrow" w:cs="Arial"/>
          <w:lang w:val="es-ES"/>
        </w:rPr>
        <w:t xml:space="preserve"> </w:t>
      </w:r>
      <w:r w:rsidR="002A012D">
        <w:rPr>
          <w:rFonts w:ascii="Arial Narrow" w:hAnsi="Arial Narrow" w:cs="Arial"/>
          <w:szCs w:val="22"/>
          <w:lang w:val="es-ES"/>
        </w:rPr>
        <w:t>y C)</w:t>
      </w:r>
      <w:r w:rsidRPr="003E723A">
        <w:rPr>
          <w:rFonts w:ascii="Arial Narrow" w:hAnsi="Arial Narrow" w:cs="Arial"/>
          <w:szCs w:val="22"/>
          <w:lang w:val="es-ES"/>
        </w:rPr>
        <w:t xml:space="preserve">, y análisis de los datos recogidos: Describe los datos recogidos acerca del consumo/uso en el país, la distribución y la cadena de suministro, los sectores y subsectores en los que se utilizan estas sustancias. </w:t>
      </w:r>
      <w:r w:rsidR="00AE5FAA" w:rsidRPr="003E723A">
        <w:rPr>
          <w:rFonts w:ascii="Arial Narrow" w:hAnsi="Arial Narrow" w:cs="Arial"/>
          <w:szCs w:val="22"/>
          <w:lang w:val="es-ES"/>
        </w:rPr>
        <w:t>D</w:t>
      </w:r>
      <w:r w:rsidRPr="003E723A">
        <w:rPr>
          <w:rFonts w:ascii="Arial Narrow" w:hAnsi="Arial Narrow" w:cs="Arial"/>
          <w:szCs w:val="22"/>
          <w:lang w:val="es-ES"/>
        </w:rPr>
        <w:t>ebe contener un análisis de los datos recogidos, incluyendo información de</w:t>
      </w:r>
      <w:r w:rsidR="00AE5FAA" w:rsidRPr="003E723A">
        <w:rPr>
          <w:rFonts w:ascii="Arial Narrow" w:hAnsi="Arial Narrow" w:cs="Arial"/>
          <w:szCs w:val="22"/>
          <w:lang w:val="es-ES"/>
        </w:rPr>
        <w:t>:</w:t>
      </w:r>
    </w:p>
    <w:p w:rsidR="00AE5FAA" w:rsidRPr="003E723A" w:rsidRDefault="00AE5FAA" w:rsidP="002E066E">
      <w:pPr>
        <w:pStyle w:val="Prrafodelista"/>
        <w:ind w:left="0"/>
        <w:rPr>
          <w:rFonts w:ascii="Arial Narrow" w:hAnsi="Arial Narrow" w:cs="Arial"/>
          <w:szCs w:val="22"/>
          <w:lang w:val="es-ES"/>
        </w:rPr>
      </w:pPr>
    </w:p>
    <w:p w:rsidR="00A70C2D" w:rsidRPr="003E723A" w:rsidRDefault="00AE5FAA" w:rsidP="002E066E">
      <w:pPr>
        <w:pStyle w:val="Prrafodelista"/>
        <w:numPr>
          <w:ilvl w:val="0"/>
          <w:numId w:val="10"/>
        </w:numPr>
        <w:ind w:left="0" w:firstLine="0"/>
        <w:jc w:val="both"/>
        <w:rPr>
          <w:rFonts w:ascii="Arial Narrow" w:hAnsi="Arial Narrow" w:cs="Arial"/>
          <w:szCs w:val="22"/>
        </w:rPr>
      </w:pPr>
      <w:r w:rsidRPr="003E723A">
        <w:rPr>
          <w:rFonts w:ascii="Arial Narrow" w:hAnsi="Arial Narrow" w:cs="Arial"/>
          <w:szCs w:val="22"/>
        </w:rPr>
        <w:lastRenderedPageBreak/>
        <w:t>C</w:t>
      </w:r>
      <w:r w:rsidR="00BD72E3" w:rsidRPr="003E723A">
        <w:rPr>
          <w:rFonts w:ascii="Arial Narrow" w:hAnsi="Arial Narrow" w:cs="Arial"/>
          <w:szCs w:val="22"/>
        </w:rPr>
        <w:t xml:space="preserve">onsumo de </w:t>
      </w:r>
      <w:r w:rsidR="002A012D" w:rsidRPr="003E723A">
        <w:rPr>
          <w:rFonts w:ascii="Arial Narrow" w:hAnsi="Arial Narrow" w:cs="Arial"/>
          <w:szCs w:val="22"/>
          <w:lang w:val="es-ES"/>
        </w:rPr>
        <w:t xml:space="preserve">reactivos analíticos y </w:t>
      </w:r>
      <w:r w:rsidR="002A012D" w:rsidRPr="003E723A">
        <w:rPr>
          <w:rFonts w:ascii="Arial Narrow" w:hAnsi="Arial Narrow" w:cs="Arial"/>
          <w:szCs w:val="22"/>
        </w:rPr>
        <w:t>estándares analíticos</w:t>
      </w:r>
      <w:r w:rsidR="002A012D" w:rsidRPr="003E723A">
        <w:rPr>
          <w:rFonts w:ascii="Arial Narrow" w:hAnsi="Arial Narrow" w:cs="Arial"/>
          <w:szCs w:val="22"/>
          <w:lang w:val="es-ES"/>
        </w:rPr>
        <w:t xml:space="preserve"> de laboratorio</w:t>
      </w:r>
      <w:r w:rsidR="002A012D">
        <w:rPr>
          <w:rFonts w:ascii="Arial Narrow" w:hAnsi="Arial Narrow" w:cs="Arial"/>
          <w:szCs w:val="22"/>
          <w:lang w:val="es-ES"/>
        </w:rPr>
        <w:t xml:space="preserve"> con potencial presencia de SAO (Anexo A, B</w:t>
      </w:r>
      <w:r w:rsidR="002A012D">
        <w:rPr>
          <w:rFonts w:ascii="Arial Narrow" w:hAnsi="Arial Narrow" w:cs="Arial"/>
          <w:lang w:val="es-ES"/>
        </w:rPr>
        <w:t xml:space="preserve"> </w:t>
      </w:r>
      <w:r w:rsidR="002A012D">
        <w:rPr>
          <w:rFonts w:ascii="Arial Narrow" w:hAnsi="Arial Narrow" w:cs="Arial"/>
          <w:szCs w:val="22"/>
          <w:lang w:val="es-ES"/>
        </w:rPr>
        <w:t>y C)</w:t>
      </w:r>
      <w:r w:rsidR="00BD72E3" w:rsidRPr="003E723A">
        <w:rPr>
          <w:rFonts w:ascii="Arial Narrow" w:hAnsi="Arial Narrow" w:cs="Arial"/>
          <w:szCs w:val="22"/>
        </w:rPr>
        <w:t>, para el periodo 2008 - 201</w:t>
      </w:r>
      <w:r w:rsidR="002A012D">
        <w:rPr>
          <w:rFonts w:ascii="Arial Narrow" w:hAnsi="Arial Narrow" w:cs="Arial"/>
          <w:szCs w:val="22"/>
        </w:rPr>
        <w:t>8</w:t>
      </w:r>
      <w:r w:rsidR="00BD72E3" w:rsidRPr="003E723A">
        <w:rPr>
          <w:rFonts w:ascii="Arial Narrow" w:hAnsi="Arial Narrow" w:cs="Arial"/>
          <w:szCs w:val="22"/>
        </w:rPr>
        <w:t xml:space="preserve">; </w:t>
      </w:r>
    </w:p>
    <w:p w:rsidR="00F336AD" w:rsidRPr="003E723A" w:rsidRDefault="002A012D" w:rsidP="002E066E">
      <w:pPr>
        <w:pStyle w:val="Prrafodelista"/>
        <w:numPr>
          <w:ilvl w:val="0"/>
          <w:numId w:val="10"/>
        </w:numPr>
        <w:ind w:left="0" w:firstLine="0"/>
        <w:jc w:val="both"/>
        <w:rPr>
          <w:rFonts w:ascii="Arial Narrow" w:hAnsi="Arial Narrow" w:cs="Arial"/>
          <w:szCs w:val="22"/>
        </w:rPr>
      </w:pPr>
      <w:r>
        <w:rPr>
          <w:rFonts w:ascii="Arial Narrow" w:hAnsi="Arial Narrow" w:cs="Arial"/>
          <w:szCs w:val="22"/>
        </w:rPr>
        <w:t>P</w:t>
      </w:r>
      <w:r w:rsidR="00BD72E3" w:rsidRPr="003E723A">
        <w:rPr>
          <w:rFonts w:ascii="Arial Narrow" w:hAnsi="Arial Narrow" w:cs="Arial"/>
          <w:szCs w:val="22"/>
        </w:rPr>
        <w:t xml:space="preserve">royecciones de </w:t>
      </w:r>
      <w:r w:rsidR="00AE5FAA" w:rsidRPr="003E723A">
        <w:rPr>
          <w:rFonts w:ascii="Arial Narrow" w:hAnsi="Arial Narrow" w:cs="Arial"/>
          <w:szCs w:val="22"/>
        </w:rPr>
        <w:t>consumo</w:t>
      </w:r>
      <w:r w:rsidR="00BD72E3" w:rsidRPr="003E723A">
        <w:rPr>
          <w:rFonts w:ascii="Arial Narrow" w:hAnsi="Arial Narrow" w:cs="Arial"/>
          <w:szCs w:val="22"/>
        </w:rPr>
        <w:t xml:space="preserve"> </w:t>
      </w:r>
      <w:r w:rsidR="00AE5FAA" w:rsidRPr="003E723A">
        <w:rPr>
          <w:rFonts w:ascii="Arial Narrow" w:hAnsi="Arial Narrow" w:cs="Arial"/>
          <w:szCs w:val="22"/>
        </w:rPr>
        <w:t xml:space="preserve">de </w:t>
      </w:r>
      <w:r w:rsidRPr="003E723A">
        <w:rPr>
          <w:rFonts w:ascii="Arial Narrow" w:hAnsi="Arial Narrow" w:cs="Arial"/>
          <w:szCs w:val="22"/>
          <w:lang w:val="es-ES"/>
        </w:rPr>
        <w:t xml:space="preserve">reactivos analíticos y </w:t>
      </w:r>
      <w:r w:rsidRPr="003E723A">
        <w:rPr>
          <w:rFonts w:ascii="Arial Narrow" w:hAnsi="Arial Narrow" w:cs="Arial"/>
          <w:szCs w:val="22"/>
        </w:rPr>
        <w:t>estándares analíticos</w:t>
      </w:r>
      <w:r w:rsidRPr="003E723A">
        <w:rPr>
          <w:rFonts w:ascii="Arial Narrow" w:hAnsi="Arial Narrow" w:cs="Arial"/>
          <w:szCs w:val="22"/>
          <w:lang w:val="es-ES"/>
        </w:rPr>
        <w:t xml:space="preserve"> de laboratorio</w:t>
      </w:r>
      <w:r>
        <w:rPr>
          <w:rFonts w:ascii="Arial Narrow" w:hAnsi="Arial Narrow" w:cs="Arial"/>
          <w:szCs w:val="22"/>
          <w:lang w:val="es-ES"/>
        </w:rPr>
        <w:t xml:space="preserve"> con potencial presencia de SAO (Anexo A, B</w:t>
      </w:r>
      <w:r>
        <w:rPr>
          <w:rFonts w:ascii="Arial Narrow" w:hAnsi="Arial Narrow" w:cs="Arial"/>
          <w:lang w:val="es-ES"/>
        </w:rPr>
        <w:t xml:space="preserve"> </w:t>
      </w:r>
      <w:r>
        <w:rPr>
          <w:rFonts w:ascii="Arial Narrow" w:hAnsi="Arial Narrow" w:cs="Arial"/>
          <w:szCs w:val="22"/>
          <w:lang w:val="es-ES"/>
        </w:rPr>
        <w:t>y C)</w:t>
      </w:r>
      <w:r w:rsidR="00A70C2D" w:rsidRPr="003E723A">
        <w:rPr>
          <w:rFonts w:ascii="Arial Narrow" w:hAnsi="Arial Narrow" w:cs="Arial"/>
          <w:szCs w:val="22"/>
        </w:rPr>
        <w:t xml:space="preserve"> </w:t>
      </w:r>
      <w:r w:rsidR="00BD72E3" w:rsidRPr="003E723A">
        <w:rPr>
          <w:rFonts w:ascii="Arial Narrow" w:hAnsi="Arial Narrow" w:cs="Arial"/>
          <w:szCs w:val="22"/>
        </w:rPr>
        <w:t>en el futuro (201</w:t>
      </w:r>
      <w:r>
        <w:rPr>
          <w:rFonts w:ascii="Arial Narrow" w:hAnsi="Arial Narrow" w:cs="Arial"/>
          <w:szCs w:val="22"/>
        </w:rPr>
        <w:t>9</w:t>
      </w:r>
      <w:r w:rsidR="00BD72E3" w:rsidRPr="003E723A">
        <w:rPr>
          <w:rFonts w:ascii="Arial Narrow" w:hAnsi="Arial Narrow" w:cs="Arial"/>
          <w:szCs w:val="22"/>
        </w:rPr>
        <w:t xml:space="preserve">-2030); disponibilidad y precios de las alternativas identificadas; </w:t>
      </w:r>
    </w:p>
    <w:p w:rsidR="00F336AD" w:rsidRPr="003E723A" w:rsidRDefault="002A012D" w:rsidP="002E066E">
      <w:pPr>
        <w:pStyle w:val="Prrafodelista"/>
        <w:numPr>
          <w:ilvl w:val="0"/>
          <w:numId w:val="10"/>
        </w:numPr>
        <w:ind w:left="0" w:firstLine="0"/>
        <w:jc w:val="both"/>
        <w:rPr>
          <w:rFonts w:ascii="Arial Narrow" w:hAnsi="Arial Narrow" w:cs="Arial"/>
          <w:szCs w:val="22"/>
        </w:rPr>
      </w:pPr>
      <w:r>
        <w:rPr>
          <w:rFonts w:ascii="Arial Narrow" w:hAnsi="Arial Narrow" w:cs="Arial"/>
          <w:szCs w:val="22"/>
        </w:rPr>
        <w:t>C</w:t>
      </w:r>
      <w:r w:rsidR="00BD72E3" w:rsidRPr="003E723A">
        <w:rPr>
          <w:rFonts w:ascii="Arial Narrow" w:hAnsi="Arial Narrow" w:cs="Arial"/>
          <w:szCs w:val="22"/>
        </w:rPr>
        <w:t xml:space="preserve">omparación del uso de </w:t>
      </w:r>
      <w:r w:rsidRPr="003E723A">
        <w:rPr>
          <w:rFonts w:ascii="Arial Narrow" w:hAnsi="Arial Narrow" w:cs="Arial"/>
          <w:szCs w:val="22"/>
          <w:lang w:val="es-ES"/>
        </w:rPr>
        <w:t xml:space="preserve">reactivos analíticos y </w:t>
      </w:r>
      <w:r w:rsidRPr="003E723A">
        <w:rPr>
          <w:rFonts w:ascii="Arial Narrow" w:hAnsi="Arial Narrow" w:cs="Arial"/>
          <w:szCs w:val="22"/>
        </w:rPr>
        <w:t>estándares analíticos</w:t>
      </w:r>
      <w:r w:rsidRPr="003E723A">
        <w:rPr>
          <w:rFonts w:ascii="Arial Narrow" w:hAnsi="Arial Narrow" w:cs="Arial"/>
          <w:szCs w:val="22"/>
          <w:lang w:val="es-ES"/>
        </w:rPr>
        <w:t xml:space="preserve"> de laboratorio</w:t>
      </w:r>
      <w:r>
        <w:rPr>
          <w:rFonts w:ascii="Arial Narrow" w:hAnsi="Arial Narrow" w:cs="Arial"/>
          <w:szCs w:val="22"/>
          <w:lang w:val="es-ES"/>
        </w:rPr>
        <w:t xml:space="preserve"> con potencial presencia de SAO (Anexo A, B</w:t>
      </w:r>
      <w:r>
        <w:rPr>
          <w:rFonts w:ascii="Arial Narrow" w:hAnsi="Arial Narrow" w:cs="Arial"/>
          <w:lang w:val="es-ES"/>
        </w:rPr>
        <w:t xml:space="preserve"> </w:t>
      </w:r>
      <w:r>
        <w:rPr>
          <w:rFonts w:ascii="Arial Narrow" w:hAnsi="Arial Narrow" w:cs="Arial"/>
          <w:szCs w:val="22"/>
          <w:lang w:val="es-ES"/>
        </w:rPr>
        <w:t xml:space="preserve">y C) </w:t>
      </w:r>
      <w:r w:rsidR="00BD72E3" w:rsidRPr="003E723A">
        <w:rPr>
          <w:rFonts w:ascii="Arial Narrow" w:hAnsi="Arial Narrow" w:cs="Arial"/>
          <w:szCs w:val="22"/>
        </w:rPr>
        <w:t>que están siendo sustituid</w:t>
      </w:r>
      <w:r>
        <w:rPr>
          <w:rFonts w:ascii="Arial Narrow" w:hAnsi="Arial Narrow" w:cs="Arial"/>
          <w:szCs w:val="22"/>
        </w:rPr>
        <w:t>o</w:t>
      </w:r>
      <w:r w:rsidR="00BD72E3" w:rsidRPr="003E723A">
        <w:rPr>
          <w:rFonts w:ascii="Arial Narrow" w:hAnsi="Arial Narrow" w:cs="Arial"/>
          <w:szCs w:val="22"/>
        </w:rPr>
        <w:t xml:space="preserve">s; </w:t>
      </w:r>
    </w:p>
    <w:p w:rsidR="00F336AD" w:rsidRPr="003E723A" w:rsidRDefault="002A012D" w:rsidP="002E066E">
      <w:pPr>
        <w:pStyle w:val="Prrafodelista"/>
        <w:numPr>
          <w:ilvl w:val="0"/>
          <w:numId w:val="10"/>
        </w:numPr>
        <w:ind w:left="0" w:firstLine="0"/>
        <w:jc w:val="both"/>
        <w:rPr>
          <w:rFonts w:ascii="Arial Narrow" w:hAnsi="Arial Narrow" w:cs="Arial"/>
          <w:szCs w:val="22"/>
        </w:rPr>
      </w:pPr>
      <w:r>
        <w:rPr>
          <w:rFonts w:ascii="Arial Narrow" w:hAnsi="Arial Narrow" w:cs="Arial"/>
          <w:szCs w:val="22"/>
        </w:rPr>
        <w:t>D</w:t>
      </w:r>
      <w:r w:rsidR="00BD72E3" w:rsidRPr="003E723A">
        <w:rPr>
          <w:rFonts w:ascii="Arial Narrow" w:hAnsi="Arial Narrow" w:cs="Arial"/>
          <w:szCs w:val="22"/>
        </w:rPr>
        <w:t>esafíos en el uso de</w:t>
      </w:r>
      <w:r w:rsidR="00505A3B" w:rsidRPr="003E723A">
        <w:rPr>
          <w:rFonts w:ascii="Arial Narrow" w:hAnsi="Arial Narrow" w:cs="Arial"/>
          <w:szCs w:val="22"/>
          <w:lang w:val="es-ES"/>
        </w:rPr>
        <w:t xml:space="preserve"> </w:t>
      </w:r>
      <w:r w:rsidRPr="003E723A">
        <w:rPr>
          <w:rFonts w:ascii="Arial Narrow" w:hAnsi="Arial Narrow" w:cs="Arial"/>
          <w:szCs w:val="22"/>
          <w:lang w:val="es-ES"/>
        </w:rPr>
        <w:t xml:space="preserve">reactivos analíticos y </w:t>
      </w:r>
      <w:r w:rsidRPr="003E723A">
        <w:rPr>
          <w:rFonts w:ascii="Arial Narrow" w:hAnsi="Arial Narrow" w:cs="Arial"/>
          <w:szCs w:val="22"/>
        </w:rPr>
        <w:t>estándares analíticos</w:t>
      </w:r>
      <w:r w:rsidRPr="003E723A">
        <w:rPr>
          <w:rFonts w:ascii="Arial Narrow" w:hAnsi="Arial Narrow" w:cs="Arial"/>
          <w:szCs w:val="22"/>
          <w:lang w:val="es-ES"/>
        </w:rPr>
        <w:t xml:space="preserve"> de laboratorio</w:t>
      </w:r>
      <w:r>
        <w:rPr>
          <w:rFonts w:ascii="Arial Narrow" w:hAnsi="Arial Narrow" w:cs="Arial"/>
          <w:szCs w:val="22"/>
          <w:lang w:val="es-ES"/>
        </w:rPr>
        <w:t xml:space="preserve"> con potencial presencia de SAO (Anexo A, B</w:t>
      </w:r>
      <w:r>
        <w:rPr>
          <w:rFonts w:ascii="Arial Narrow" w:hAnsi="Arial Narrow" w:cs="Arial"/>
          <w:lang w:val="es-ES"/>
        </w:rPr>
        <w:t xml:space="preserve"> </w:t>
      </w:r>
      <w:r>
        <w:rPr>
          <w:rFonts w:ascii="Arial Narrow" w:hAnsi="Arial Narrow" w:cs="Arial"/>
          <w:szCs w:val="22"/>
          <w:lang w:val="es-ES"/>
        </w:rPr>
        <w:t>y C)</w:t>
      </w:r>
      <w:r w:rsidR="00505A3B" w:rsidRPr="003E723A">
        <w:rPr>
          <w:rFonts w:ascii="Arial Narrow" w:hAnsi="Arial Narrow" w:cs="Arial"/>
          <w:szCs w:val="22"/>
        </w:rPr>
        <w:t xml:space="preserve">, </w:t>
      </w:r>
      <w:r w:rsidR="00BD72E3" w:rsidRPr="003E723A">
        <w:rPr>
          <w:rFonts w:ascii="Arial Narrow" w:hAnsi="Arial Narrow" w:cs="Arial"/>
          <w:szCs w:val="22"/>
        </w:rPr>
        <w:t xml:space="preserve">sustancias alternativas y las soluciones propuestas, si las hubiere; </w:t>
      </w:r>
    </w:p>
    <w:p w:rsidR="00BD72E3" w:rsidRPr="003E723A" w:rsidRDefault="002A012D" w:rsidP="002E066E">
      <w:pPr>
        <w:pStyle w:val="Prrafodelista"/>
        <w:numPr>
          <w:ilvl w:val="0"/>
          <w:numId w:val="10"/>
        </w:numPr>
        <w:ind w:left="0" w:firstLine="0"/>
        <w:jc w:val="both"/>
        <w:rPr>
          <w:rFonts w:ascii="Arial Narrow" w:hAnsi="Arial Narrow" w:cs="Arial"/>
          <w:szCs w:val="22"/>
        </w:rPr>
      </w:pPr>
      <w:r>
        <w:rPr>
          <w:rFonts w:ascii="Arial Narrow" w:hAnsi="Arial Narrow" w:cs="Arial"/>
          <w:szCs w:val="22"/>
        </w:rPr>
        <w:t>D</w:t>
      </w:r>
      <w:r w:rsidR="00BD72E3" w:rsidRPr="003E723A">
        <w:rPr>
          <w:rFonts w:ascii="Arial Narrow" w:hAnsi="Arial Narrow" w:cs="Arial"/>
          <w:szCs w:val="22"/>
        </w:rPr>
        <w:t>escri</w:t>
      </w:r>
      <w:r w:rsidR="00F336AD" w:rsidRPr="003E723A">
        <w:rPr>
          <w:rFonts w:ascii="Arial Narrow" w:hAnsi="Arial Narrow" w:cs="Arial"/>
          <w:szCs w:val="22"/>
        </w:rPr>
        <w:t>pción d</w:t>
      </w:r>
      <w:r w:rsidR="00BD72E3" w:rsidRPr="003E723A">
        <w:rPr>
          <w:rFonts w:ascii="Arial Narrow" w:hAnsi="Arial Narrow" w:cs="Arial"/>
          <w:szCs w:val="22"/>
        </w:rPr>
        <w:t xml:space="preserve">el impacto del uso de </w:t>
      </w:r>
      <w:r w:rsidRPr="003E723A">
        <w:rPr>
          <w:rFonts w:ascii="Arial Narrow" w:hAnsi="Arial Narrow" w:cs="Arial"/>
          <w:szCs w:val="22"/>
          <w:lang w:val="es-ES"/>
        </w:rPr>
        <w:t xml:space="preserve">reactivos analíticos y </w:t>
      </w:r>
      <w:r w:rsidRPr="003E723A">
        <w:rPr>
          <w:rFonts w:ascii="Arial Narrow" w:hAnsi="Arial Narrow" w:cs="Arial"/>
          <w:szCs w:val="22"/>
        </w:rPr>
        <w:t>estándares analíticos</w:t>
      </w:r>
      <w:r w:rsidRPr="003E723A">
        <w:rPr>
          <w:rFonts w:ascii="Arial Narrow" w:hAnsi="Arial Narrow" w:cs="Arial"/>
          <w:szCs w:val="22"/>
          <w:lang w:val="es-ES"/>
        </w:rPr>
        <w:t xml:space="preserve"> de laboratorio</w:t>
      </w:r>
      <w:r>
        <w:rPr>
          <w:rFonts w:ascii="Arial Narrow" w:hAnsi="Arial Narrow" w:cs="Arial"/>
          <w:szCs w:val="22"/>
          <w:lang w:val="es-ES"/>
        </w:rPr>
        <w:t xml:space="preserve"> con potencial presencia de SAO (Anexo A, B</w:t>
      </w:r>
      <w:r>
        <w:rPr>
          <w:rFonts w:ascii="Arial Narrow" w:hAnsi="Arial Narrow" w:cs="Arial"/>
          <w:lang w:val="es-ES"/>
        </w:rPr>
        <w:t xml:space="preserve"> </w:t>
      </w:r>
      <w:r>
        <w:rPr>
          <w:rFonts w:ascii="Arial Narrow" w:hAnsi="Arial Narrow" w:cs="Arial"/>
          <w:szCs w:val="22"/>
          <w:lang w:val="es-ES"/>
        </w:rPr>
        <w:t xml:space="preserve">y C) </w:t>
      </w:r>
      <w:r w:rsidR="00BD72E3" w:rsidRPr="003E723A">
        <w:rPr>
          <w:rFonts w:ascii="Arial Narrow" w:hAnsi="Arial Narrow" w:cs="Arial"/>
          <w:szCs w:val="22"/>
        </w:rPr>
        <w:t>en el medio ambiente.</w:t>
      </w:r>
    </w:p>
    <w:p w:rsidR="00044FA9" w:rsidRPr="003E723A" w:rsidRDefault="00044FA9" w:rsidP="002E066E">
      <w:pPr>
        <w:pStyle w:val="Prrafodelista"/>
        <w:ind w:left="0"/>
        <w:jc w:val="both"/>
        <w:rPr>
          <w:rFonts w:ascii="Arial Narrow" w:hAnsi="Arial Narrow" w:cs="Arial"/>
          <w:szCs w:val="22"/>
          <w:lang w:val="es-ES"/>
        </w:rPr>
      </w:pPr>
    </w:p>
    <w:p w:rsidR="002A012D" w:rsidRPr="00667457" w:rsidRDefault="00BD72E3" w:rsidP="002E066E">
      <w:pPr>
        <w:pStyle w:val="Prrafodelista"/>
        <w:numPr>
          <w:ilvl w:val="0"/>
          <w:numId w:val="13"/>
        </w:numPr>
        <w:ind w:left="0" w:firstLine="0"/>
        <w:jc w:val="both"/>
        <w:rPr>
          <w:rFonts w:ascii="Arial Narrow" w:hAnsi="Arial Narrow" w:cs="Arial"/>
          <w:szCs w:val="22"/>
          <w:lang w:val="es-ES"/>
        </w:rPr>
      </w:pPr>
      <w:r w:rsidRPr="003E723A">
        <w:rPr>
          <w:rFonts w:ascii="Arial Narrow" w:hAnsi="Arial Narrow" w:cs="Arial"/>
          <w:szCs w:val="22"/>
          <w:lang w:val="es-ES"/>
        </w:rPr>
        <w:t xml:space="preserve">Conclusiones y recomendaciones: </w:t>
      </w:r>
      <w:r w:rsidR="002A012D">
        <w:rPr>
          <w:rFonts w:ascii="Arial Narrow" w:hAnsi="Arial Narrow" w:cs="Arial"/>
          <w:szCs w:val="22"/>
          <w:lang w:val="es-ES"/>
        </w:rPr>
        <w:t>presentar las tablas de resumen:</w:t>
      </w:r>
      <w:r w:rsidR="002A012D" w:rsidRPr="002A012D">
        <w:t xml:space="preserve"> </w:t>
      </w:r>
    </w:p>
    <w:p w:rsidR="00667457" w:rsidRPr="002A012D" w:rsidRDefault="00667457" w:rsidP="002E066E">
      <w:pPr>
        <w:pStyle w:val="Prrafodelista"/>
        <w:ind w:left="0"/>
        <w:jc w:val="both"/>
        <w:rPr>
          <w:rFonts w:ascii="Arial Narrow" w:hAnsi="Arial Narrow" w:cs="Arial"/>
          <w:szCs w:val="22"/>
          <w:lang w:val="es-ES"/>
        </w:rPr>
      </w:pPr>
    </w:p>
    <w:p w:rsidR="002A012D" w:rsidRDefault="002A012D" w:rsidP="002E066E">
      <w:pPr>
        <w:pStyle w:val="Prrafodelista"/>
        <w:ind w:left="0"/>
        <w:jc w:val="both"/>
        <w:rPr>
          <w:rFonts w:ascii="Arial Narrow" w:hAnsi="Arial Narrow" w:cs="Arial"/>
          <w:szCs w:val="22"/>
          <w:lang w:val="es-ES"/>
        </w:rPr>
      </w:pPr>
      <w:r>
        <w:rPr>
          <w:rFonts w:ascii="Arial Narrow" w:hAnsi="Arial Narrow" w:cs="Arial"/>
          <w:szCs w:val="22"/>
          <w:lang w:val="es-ES"/>
        </w:rPr>
        <w:t>-</w:t>
      </w:r>
      <w:r w:rsidR="00667457">
        <w:rPr>
          <w:rFonts w:ascii="Arial Narrow" w:hAnsi="Arial Narrow" w:cs="Arial"/>
          <w:szCs w:val="22"/>
          <w:lang w:val="es-ES"/>
        </w:rPr>
        <w:t xml:space="preserve">Tabla de resumen de la evaluación “Top-Down” con </w:t>
      </w:r>
      <w:r w:rsidRPr="002A012D">
        <w:rPr>
          <w:rFonts w:ascii="Arial Narrow" w:hAnsi="Arial Narrow" w:cs="Arial"/>
          <w:szCs w:val="22"/>
          <w:lang w:val="es-ES"/>
        </w:rPr>
        <w:t xml:space="preserve">los protocolos analíticos que requieren el uso de reactivos analíticos y estándares analíticos de laboratorio con potencial presencia de SAO (Anexo A, B y C), sector o subsector que lo requiere, normativa que los requiere, estimación de la demanda actual y futura. </w:t>
      </w:r>
    </w:p>
    <w:p w:rsidR="002A012D" w:rsidRDefault="002A012D" w:rsidP="002E066E">
      <w:pPr>
        <w:pStyle w:val="Prrafodelista"/>
        <w:ind w:left="0"/>
        <w:jc w:val="both"/>
        <w:rPr>
          <w:rFonts w:ascii="Arial Narrow" w:hAnsi="Arial Narrow" w:cs="Arial"/>
          <w:szCs w:val="22"/>
          <w:lang w:val="es-ES"/>
        </w:rPr>
      </w:pPr>
      <w:r>
        <w:rPr>
          <w:rFonts w:ascii="Arial Narrow" w:hAnsi="Arial Narrow" w:cs="Arial"/>
          <w:szCs w:val="22"/>
          <w:lang w:val="es-ES"/>
        </w:rPr>
        <w:t>-</w:t>
      </w:r>
      <w:r w:rsidR="00667457">
        <w:rPr>
          <w:rFonts w:ascii="Arial Narrow" w:hAnsi="Arial Narrow" w:cs="Arial"/>
          <w:szCs w:val="22"/>
          <w:lang w:val="es-ES"/>
        </w:rPr>
        <w:t>T</w:t>
      </w:r>
      <w:r w:rsidRPr="002A012D">
        <w:rPr>
          <w:rFonts w:ascii="Arial Narrow" w:hAnsi="Arial Narrow" w:cs="Arial"/>
          <w:szCs w:val="22"/>
          <w:lang w:val="es-ES"/>
        </w:rPr>
        <w:t xml:space="preserve">abla de resumen </w:t>
      </w:r>
      <w:r>
        <w:rPr>
          <w:rFonts w:ascii="Arial Narrow" w:hAnsi="Arial Narrow" w:cs="Arial"/>
          <w:szCs w:val="22"/>
          <w:lang w:val="es-ES"/>
        </w:rPr>
        <w:t xml:space="preserve">de la evaluación “Bottom-up” </w:t>
      </w:r>
      <w:r w:rsidRPr="002A012D">
        <w:rPr>
          <w:rFonts w:ascii="Arial Narrow" w:hAnsi="Arial Narrow" w:cs="Arial"/>
          <w:szCs w:val="22"/>
          <w:lang w:val="es-ES"/>
        </w:rPr>
        <w:t>con los protocolos analíticos que requieren el uso de reactivos analíticos y estándares analíticos de laboratorio con potencial presencia de SAO (Anexo A, B y C), en el sector de fabricación de medicamentos en Colombia, normativa que los requiere, estimación de la demanda actual y futura.</w:t>
      </w:r>
    </w:p>
    <w:p w:rsidR="00667457" w:rsidRPr="002A012D" w:rsidRDefault="00667457" w:rsidP="002E066E">
      <w:pPr>
        <w:pStyle w:val="Prrafodelista"/>
        <w:ind w:left="0"/>
        <w:jc w:val="both"/>
        <w:rPr>
          <w:rFonts w:ascii="Arial Narrow" w:hAnsi="Arial Narrow" w:cs="Arial"/>
          <w:szCs w:val="22"/>
          <w:lang w:val="es-ES"/>
        </w:rPr>
      </w:pPr>
    </w:p>
    <w:p w:rsidR="00BD72E3" w:rsidRPr="00667457" w:rsidRDefault="00BD72E3" w:rsidP="002E066E">
      <w:pPr>
        <w:spacing w:after="0" w:line="240" w:lineRule="auto"/>
        <w:jc w:val="both"/>
        <w:rPr>
          <w:rFonts w:ascii="Arial Narrow" w:hAnsi="Arial Narrow" w:cs="Arial"/>
          <w:lang w:val="es-ES"/>
        </w:rPr>
      </w:pPr>
      <w:r w:rsidRPr="00667457">
        <w:rPr>
          <w:rFonts w:ascii="Arial Narrow" w:hAnsi="Arial Narrow" w:cs="Arial"/>
          <w:lang w:val="es-ES"/>
        </w:rPr>
        <w:t>Presenta los principales problemas encontrados durante el proceso de levantamiento del inventario, los hallazgos donde sería necesaria la intervención y las recomendaciones.</w:t>
      </w:r>
    </w:p>
    <w:p w:rsidR="000F51CE" w:rsidRPr="003E723A" w:rsidRDefault="000F51CE" w:rsidP="002E066E">
      <w:pPr>
        <w:spacing w:after="0" w:line="240" w:lineRule="auto"/>
        <w:jc w:val="both"/>
        <w:rPr>
          <w:rFonts w:ascii="Arial Narrow" w:hAnsi="Arial Narrow" w:cstheme="minorHAnsi"/>
          <w:b/>
          <w:lang w:val="es-ES"/>
        </w:rPr>
      </w:pPr>
    </w:p>
    <w:p w:rsidR="00852A3C" w:rsidRDefault="00852A3C" w:rsidP="002E066E">
      <w:pPr>
        <w:pStyle w:val="Prrafodelista"/>
        <w:numPr>
          <w:ilvl w:val="0"/>
          <w:numId w:val="1"/>
        </w:numPr>
        <w:tabs>
          <w:tab w:val="left" w:pos="708"/>
        </w:tabs>
        <w:ind w:left="0" w:firstLine="0"/>
        <w:rPr>
          <w:rFonts w:ascii="Arial Narrow" w:hAnsi="Arial Narrow" w:cs="Arial"/>
          <w:b/>
          <w:szCs w:val="22"/>
          <w:lang w:val="es-ES"/>
        </w:rPr>
      </w:pPr>
      <w:r w:rsidRPr="009D2652">
        <w:rPr>
          <w:rFonts w:ascii="Arial Narrow" w:hAnsi="Arial Narrow" w:cs="Arial"/>
          <w:b/>
          <w:szCs w:val="22"/>
          <w:lang w:val="es-ES"/>
        </w:rPr>
        <w:t xml:space="preserve">Lugar donde se </w:t>
      </w:r>
      <w:r w:rsidR="00975420" w:rsidRPr="009D2652">
        <w:rPr>
          <w:rFonts w:ascii="Arial Narrow" w:hAnsi="Arial Narrow" w:cs="Arial"/>
          <w:b/>
          <w:szCs w:val="22"/>
          <w:lang w:val="es-ES"/>
        </w:rPr>
        <w:t>desarrollará</w:t>
      </w:r>
      <w:r w:rsidRPr="009D2652">
        <w:rPr>
          <w:rFonts w:ascii="Arial Narrow" w:hAnsi="Arial Narrow" w:cs="Arial"/>
          <w:b/>
          <w:szCs w:val="22"/>
          <w:lang w:val="es-ES"/>
        </w:rPr>
        <w:t xml:space="preserve"> la consultoría</w:t>
      </w:r>
    </w:p>
    <w:p w:rsidR="002E066E" w:rsidRPr="009D2652" w:rsidRDefault="002E066E" w:rsidP="002E066E">
      <w:pPr>
        <w:pStyle w:val="Prrafodelista"/>
        <w:tabs>
          <w:tab w:val="left" w:pos="708"/>
        </w:tabs>
        <w:ind w:left="0"/>
        <w:rPr>
          <w:rFonts w:ascii="Arial Narrow" w:hAnsi="Arial Narrow" w:cs="Arial"/>
          <w:b/>
          <w:szCs w:val="22"/>
          <w:lang w:val="es-ES"/>
        </w:rPr>
      </w:pPr>
    </w:p>
    <w:p w:rsidR="00852A3C" w:rsidRPr="009D2652" w:rsidRDefault="00852A3C" w:rsidP="002E066E">
      <w:pPr>
        <w:pStyle w:val="Prrafodelista"/>
        <w:ind w:left="0"/>
        <w:jc w:val="both"/>
        <w:rPr>
          <w:rFonts w:ascii="Arial Narrow" w:hAnsi="Arial Narrow" w:cs="Arial"/>
          <w:szCs w:val="22"/>
          <w:lang w:val="es-ES"/>
        </w:rPr>
      </w:pPr>
      <w:r w:rsidRPr="009D2652">
        <w:rPr>
          <w:rFonts w:ascii="Arial Narrow" w:hAnsi="Arial Narrow" w:cs="Arial"/>
          <w:szCs w:val="22"/>
          <w:lang w:val="es-ES"/>
        </w:rPr>
        <w:t xml:space="preserve">La </w:t>
      </w:r>
      <w:r w:rsidR="001714FE" w:rsidRPr="009D2652">
        <w:rPr>
          <w:rFonts w:ascii="Arial Narrow" w:hAnsi="Arial Narrow" w:cs="Arial"/>
          <w:szCs w:val="22"/>
          <w:lang w:val="es-ES"/>
        </w:rPr>
        <w:t>consultoría</w:t>
      </w:r>
      <w:r w:rsidRPr="009D2652">
        <w:rPr>
          <w:rFonts w:ascii="Arial Narrow" w:hAnsi="Arial Narrow" w:cs="Arial"/>
          <w:szCs w:val="22"/>
          <w:lang w:val="es-ES"/>
        </w:rPr>
        <w:t xml:space="preserve"> se realizará con sede en Bogotá. El proponente debe asegurar la presencia de un punto focal disponible permanentemente para reuniones de coordinación con la Unidad Técnica Ozono. </w:t>
      </w:r>
    </w:p>
    <w:p w:rsidR="00852A3C" w:rsidRPr="009D2652" w:rsidRDefault="00852A3C" w:rsidP="002E066E">
      <w:pPr>
        <w:pStyle w:val="Prrafodelista"/>
        <w:ind w:left="0"/>
        <w:jc w:val="both"/>
        <w:rPr>
          <w:rFonts w:ascii="Arial Narrow" w:hAnsi="Arial Narrow" w:cs="Arial"/>
          <w:szCs w:val="22"/>
          <w:lang w:val="es-ES"/>
        </w:rPr>
      </w:pPr>
    </w:p>
    <w:p w:rsidR="00852A3C" w:rsidRPr="003E723A" w:rsidRDefault="00852A3C" w:rsidP="002E066E">
      <w:pPr>
        <w:pStyle w:val="Prrafodelista"/>
        <w:ind w:left="0"/>
        <w:jc w:val="both"/>
        <w:rPr>
          <w:rFonts w:ascii="Arial Narrow" w:hAnsi="Arial Narrow" w:cs="Arial"/>
          <w:szCs w:val="22"/>
          <w:lang w:val="es-ES"/>
        </w:rPr>
      </w:pPr>
      <w:r w:rsidRPr="009D2652">
        <w:rPr>
          <w:rFonts w:ascii="Arial Narrow" w:hAnsi="Arial Narrow" w:cs="Arial"/>
          <w:szCs w:val="22"/>
          <w:lang w:val="es-ES"/>
        </w:rPr>
        <w:t xml:space="preserve">Para la recolección de información será necesario realizar visitas con los principales actores (importadores, comercializadores, </w:t>
      </w:r>
      <w:r w:rsidR="00667457" w:rsidRPr="009D2652">
        <w:rPr>
          <w:rFonts w:ascii="Arial Narrow" w:hAnsi="Arial Narrow" w:cs="Arial"/>
          <w:szCs w:val="22"/>
          <w:lang w:val="es-ES"/>
        </w:rPr>
        <w:t>laboratorios, plantas de manufactura de medicamentos</w:t>
      </w:r>
      <w:r w:rsidRPr="009D2652">
        <w:rPr>
          <w:rFonts w:ascii="Arial Narrow" w:hAnsi="Arial Narrow" w:cs="Arial"/>
          <w:szCs w:val="22"/>
          <w:lang w:val="es-ES"/>
        </w:rPr>
        <w:t xml:space="preserve"> y </w:t>
      </w:r>
      <w:r w:rsidR="00667457" w:rsidRPr="009D2652">
        <w:rPr>
          <w:rFonts w:ascii="Arial Narrow" w:hAnsi="Arial Narrow" w:cs="Arial"/>
          <w:szCs w:val="22"/>
          <w:lang w:val="es-ES"/>
        </w:rPr>
        <w:t>e instituciones de control</w:t>
      </w:r>
      <w:r w:rsidRPr="009D2652">
        <w:rPr>
          <w:rFonts w:ascii="Arial Narrow" w:hAnsi="Arial Narrow" w:cs="Arial"/>
          <w:szCs w:val="22"/>
          <w:lang w:val="es-ES"/>
        </w:rPr>
        <w:t>), en las principales ciudades del país.</w:t>
      </w:r>
      <w:r w:rsidRPr="003E723A">
        <w:rPr>
          <w:rFonts w:ascii="Arial Narrow" w:hAnsi="Arial Narrow" w:cs="Arial"/>
          <w:szCs w:val="22"/>
          <w:lang w:val="es-ES"/>
        </w:rPr>
        <w:t xml:space="preserve"> </w:t>
      </w:r>
    </w:p>
    <w:p w:rsidR="00852A3C" w:rsidRDefault="00852A3C" w:rsidP="002E066E">
      <w:pPr>
        <w:pStyle w:val="Prrafodelista"/>
        <w:ind w:left="0"/>
        <w:jc w:val="both"/>
        <w:rPr>
          <w:rFonts w:ascii="Arial Narrow" w:hAnsi="Arial Narrow" w:cs="Arial"/>
          <w:b/>
          <w:szCs w:val="22"/>
          <w:lang w:val="es-ES"/>
        </w:rPr>
      </w:pPr>
    </w:p>
    <w:p w:rsidR="00852A3C" w:rsidRPr="003E723A" w:rsidRDefault="00852A3C" w:rsidP="002E066E">
      <w:pPr>
        <w:pStyle w:val="Prrafodelista"/>
        <w:numPr>
          <w:ilvl w:val="0"/>
          <w:numId w:val="1"/>
        </w:numPr>
        <w:tabs>
          <w:tab w:val="left" w:pos="708"/>
        </w:tabs>
        <w:ind w:left="0" w:firstLine="0"/>
        <w:rPr>
          <w:rFonts w:ascii="Arial Narrow" w:hAnsi="Arial Narrow" w:cs="Arial"/>
          <w:b/>
          <w:szCs w:val="22"/>
          <w:lang w:val="es-ES"/>
        </w:rPr>
      </w:pPr>
      <w:r w:rsidRPr="003E723A">
        <w:rPr>
          <w:rFonts w:ascii="Arial Narrow" w:hAnsi="Arial Narrow" w:cs="Arial"/>
          <w:b/>
          <w:szCs w:val="22"/>
          <w:lang w:val="es-ES"/>
        </w:rPr>
        <w:t>Duración del contrato</w:t>
      </w:r>
    </w:p>
    <w:p w:rsidR="00852A3C" w:rsidRPr="003E723A" w:rsidRDefault="00852A3C" w:rsidP="002E066E">
      <w:pPr>
        <w:spacing w:after="0" w:line="240" w:lineRule="auto"/>
        <w:jc w:val="both"/>
        <w:rPr>
          <w:rFonts w:ascii="Arial Narrow" w:hAnsi="Arial Narrow" w:cstheme="minorHAnsi"/>
          <w:b/>
        </w:rPr>
      </w:pPr>
    </w:p>
    <w:p w:rsidR="00852A3C" w:rsidRPr="00667457" w:rsidRDefault="00852A3C" w:rsidP="002E066E">
      <w:pPr>
        <w:spacing w:after="0" w:line="240" w:lineRule="auto"/>
        <w:jc w:val="both"/>
        <w:rPr>
          <w:rFonts w:ascii="Arial Narrow" w:hAnsi="Arial Narrow" w:cs="Arial"/>
          <w:lang w:val="es-ES"/>
        </w:rPr>
      </w:pPr>
      <w:r w:rsidRPr="00667457">
        <w:rPr>
          <w:rFonts w:ascii="Arial Narrow" w:hAnsi="Arial Narrow" w:cs="Arial"/>
          <w:lang w:val="es-ES"/>
        </w:rPr>
        <w:t>La duración del contrato será de cuatro (4) meses</w:t>
      </w:r>
    </w:p>
    <w:p w:rsidR="00852A3C" w:rsidRPr="003E723A" w:rsidRDefault="00852A3C" w:rsidP="002E066E">
      <w:pPr>
        <w:spacing w:after="0" w:line="240" w:lineRule="auto"/>
        <w:jc w:val="both"/>
        <w:rPr>
          <w:rFonts w:ascii="Arial Narrow" w:hAnsi="Arial Narrow" w:cstheme="minorHAnsi"/>
          <w:b/>
          <w:lang w:val="es-ES"/>
        </w:rPr>
      </w:pPr>
    </w:p>
    <w:p w:rsidR="00852A3C" w:rsidRPr="003E723A" w:rsidRDefault="0042085C" w:rsidP="002E066E">
      <w:pPr>
        <w:pStyle w:val="Prrafodelista"/>
        <w:numPr>
          <w:ilvl w:val="0"/>
          <w:numId w:val="1"/>
        </w:numPr>
        <w:tabs>
          <w:tab w:val="left" w:pos="708"/>
        </w:tabs>
        <w:ind w:left="0" w:firstLine="0"/>
        <w:rPr>
          <w:rFonts w:ascii="Arial Narrow" w:hAnsi="Arial Narrow" w:cs="Arial"/>
          <w:b/>
          <w:szCs w:val="22"/>
          <w:lang w:val="es-ES"/>
        </w:rPr>
      </w:pPr>
      <w:r>
        <w:rPr>
          <w:rFonts w:ascii="Arial Narrow" w:hAnsi="Arial Narrow" w:cs="Arial"/>
          <w:b/>
          <w:szCs w:val="22"/>
          <w:lang w:val="es-ES"/>
        </w:rPr>
        <w:t>Perfil requerido</w:t>
      </w:r>
    </w:p>
    <w:p w:rsidR="00852A3C" w:rsidRPr="003E723A" w:rsidRDefault="00852A3C" w:rsidP="002E066E">
      <w:pPr>
        <w:pStyle w:val="Prrafodelista"/>
        <w:ind w:left="0"/>
        <w:jc w:val="both"/>
        <w:rPr>
          <w:rFonts w:ascii="Arial Narrow" w:hAnsi="Arial Narrow" w:cs="Arial"/>
          <w:szCs w:val="22"/>
          <w:lang w:val="es-ES"/>
        </w:rPr>
      </w:pPr>
    </w:p>
    <w:p w:rsidR="00852A3C" w:rsidRPr="003E723A" w:rsidRDefault="00852A3C" w:rsidP="002E066E">
      <w:pPr>
        <w:spacing w:after="0" w:line="240" w:lineRule="auto"/>
        <w:jc w:val="both"/>
        <w:rPr>
          <w:rFonts w:ascii="Arial Narrow" w:eastAsia="Times New Roman" w:hAnsi="Arial Narrow" w:cs="Arial"/>
          <w:lang w:val="es-ES" w:eastAsia="de-DE"/>
        </w:rPr>
      </w:pPr>
      <w:r w:rsidRPr="003E723A">
        <w:rPr>
          <w:rFonts w:ascii="Arial Narrow" w:eastAsia="Times New Roman" w:hAnsi="Arial Narrow" w:cs="Arial"/>
          <w:lang w:val="es-ES" w:eastAsia="de-DE"/>
        </w:rPr>
        <w:t xml:space="preserve">El proponente debe contar como mínimo con el siguiente </w:t>
      </w:r>
      <w:r w:rsidR="0042085C">
        <w:rPr>
          <w:rFonts w:ascii="Arial Narrow" w:eastAsia="Times New Roman" w:hAnsi="Arial Narrow" w:cs="Arial"/>
          <w:lang w:val="es-ES" w:eastAsia="de-DE"/>
        </w:rPr>
        <w:t>perfil</w:t>
      </w:r>
      <w:r w:rsidRPr="003E723A">
        <w:rPr>
          <w:rFonts w:ascii="Arial Narrow" w:eastAsia="Times New Roman" w:hAnsi="Arial Narrow" w:cs="Arial"/>
          <w:lang w:val="es-ES" w:eastAsia="de-DE"/>
        </w:rPr>
        <w:t>:</w:t>
      </w:r>
    </w:p>
    <w:p w:rsidR="00852A3C" w:rsidRPr="003E723A" w:rsidRDefault="00852A3C" w:rsidP="00852A3C">
      <w:pPr>
        <w:spacing w:after="0" w:line="240" w:lineRule="auto"/>
        <w:ind w:left="360"/>
        <w:jc w:val="both"/>
        <w:rPr>
          <w:rFonts w:ascii="Arial Narrow" w:eastAsia="Times New Roman" w:hAnsi="Arial Narrow" w:cs="Arial"/>
          <w:lang w:val="es-ES" w:eastAsia="de-DE"/>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6956"/>
        <w:gridCol w:w="2395"/>
      </w:tblGrid>
      <w:tr w:rsidR="00991E4F" w:rsidRPr="00D40CDC" w:rsidTr="00D40CDC">
        <w:trPr>
          <w:cantSplit/>
          <w:trHeight w:val="150"/>
          <w:jc w:val="center"/>
        </w:trPr>
        <w:tc>
          <w:tcPr>
            <w:tcW w:w="6956" w:type="dxa"/>
            <w:vAlign w:val="center"/>
          </w:tcPr>
          <w:p w:rsidR="00991E4F" w:rsidRPr="00D40CDC" w:rsidRDefault="00991E4F" w:rsidP="00D40CDC">
            <w:pPr>
              <w:spacing w:after="0" w:line="240" w:lineRule="auto"/>
              <w:jc w:val="center"/>
              <w:rPr>
                <w:rFonts w:ascii="Arial Narrow" w:hAnsi="Arial Narrow" w:cstheme="minorHAnsi"/>
                <w:b/>
                <w:sz w:val="20"/>
                <w:szCs w:val="20"/>
              </w:rPr>
            </w:pPr>
            <w:r w:rsidRPr="00D40CDC">
              <w:rPr>
                <w:rFonts w:ascii="Arial Narrow" w:hAnsi="Arial Narrow" w:cstheme="minorHAnsi"/>
                <w:b/>
                <w:sz w:val="20"/>
                <w:szCs w:val="20"/>
              </w:rPr>
              <w:t>Formación académica y experiencia especifica.</w:t>
            </w:r>
          </w:p>
        </w:tc>
        <w:tc>
          <w:tcPr>
            <w:tcW w:w="2395" w:type="dxa"/>
            <w:vAlign w:val="center"/>
          </w:tcPr>
          <w:p w:rsidR="00991E4F" w:rsidRPr="00D40CDC" w:rsidRDefault="00991E4F" w:rsidP="00D40CDC">
            <w:pPr>
              <w:spacing w:after="0" w:line="240" w:lineRule="auto"/>
              <w:jc w:val="center"/>
              <w:rPr>
                <w:rFonts w:ascii="Arial Narrow" w:hAnsi="Arial Narrow" w:cstheme="minorHAnsi"/>
                <w:b/>
                <w:sz w:val="20"/>
                <w:szCs w:val="20"/>
              </w:rPr>
            </w:pPr>
            <w:r w:rsidRPr="00D40CDC">
              <w:rPr>
                <w:rFonts w:ascii="Arial Narrow" w:hAnsi="Arial Narrow" w:cstheme="minorHAnsi"/>
                <w:b/>
                <w:sz w:val="20"/>
                <w:szCs w:val="20"/>
              </w:rPr>
              <w:t>El cumplimiento de los requisitos  se verificará a través de:</w:t>
            </w:r>
          </w:p>
        </w:tc>
      </w:tr>
      <w:tr w:rsidR="00991E4F" w:rsidRPr="00D40CDC" w:rsidTr="00D40CDC">
        <w:trPr>
          <w:trHeight w:val="803"/>
          <w:jc w:val="center"/>
        </w:trPr>
        <w:tc>
          <w:tcPr>
            <w:tcW w:w="6956" w:type="dxa"/>
            <w:vAlign w:val="center"/>
          </w:tcPr>
          <w:p w:rsidR="00772B8A" w:rsidRPr="00D40CDC" w:rsidRDefault="00772B8A" w:rsidP="00D40CDC">
            <w:pPr>
              <w:pStyle w:val="Prrafodelista"/>
              <w:numPr>
                <w:ilvl w:val="0"/>
                <w:numId w:val="38"/>
              </w:numPr>
              <w:jc w:val="both"/>
              <w:rPr>
                <w:rFonts w:ascii="Arial Narrow" w:hAnsi="Arial Narrow"/>
                <w:sz w:val="20"/>
                <w:lang w:val="es-MX"/>
              </w:rPr>
            </w:pPr>
            <w:r w:rsidRPr="00D40CDC">
              <w:rPr>
                <w:rFonts w:ascii="Arial Narrow" w:hAnsi="Arial Narrow"/>
                <w:sz w:val="20"/>
                <w:lang w:val="es-MX"/>
              </w:rPr>
              <w:t>Ser profesional en ingeniería, ciencias exactas, química, química farmacéutica u otras áreas relacionadas con el objeto de</w:t>
            </w:r>
            <w:r w:rsidR="0080682F" w:rsidRPr="00D40CDC">
              <w:rPr>
                <w:rFonts w:ascii="Arial Narrow" w:hAnsi="Arial Narrow"/>
                <w:sz w:val="20"/>
                <w:lang w:val="es-MX"/>
              </w:rPr>
              <w:t xml:space="preserve"> la consultoría.</w:t>
            </w:r>
          </w:p>
          <w:p w:rsidR="00772B8A" w:rsidRPr="00D40CDC" w:rsidRDefault="00772B8A" w:rsidP="00D40CDC">
            <w:pPr>
              <w:pStyle w:val="Prrafodelista"/>
              <w:numPr>
                <w:ilvl w:val="0"/>
                <w:numId w:val="38"/>
              </w:numPr>
              <w:jc w:val="both"/>
              <w:rPr>
                <w:rFonts w:ascii="Arial Narrow" w:hAnsi="Arial Narrow"/>
                <w:sz w:val="20"/>
                <w:lang w:val="es-MX"/>
              </w:rPr>
            </w:pPr>
            <w:r w:rsidRPr="00D40CDC">
              <w:rPr>
                <w:rFonts w:ascii="Arial Narrow" w:hAnsi="Arial Narrow"/>
                <w:sz w:val="20"/>
                <w:lang w:val="es-MX"/>
              </w:rPr>
              <w:t>Estudios de posgrado en áreas relacionadas con el objeto de esta consultoría.</w:t>
            </w:r>
          </w:p>
          <w:p w:rsidR="00655F0B" w:rsidRPr="00D40CDC" w:rsidRDefault="00772B8A" w:rsidP="00D40CDC">
            <w:pPr>
              <w:pStyle w:val="Prrafodelista"/>
              <w:numPr>
                <w:ilvl w:val="0"/>
                <w:numId w:val="38"/>
              </w:numPr>
              <w:jc w:val="both"/>
              <w:rPr>
                <w:rFonts w:ascii="Arial Narrow" w:hAnsi="Arial Narrow"/>
                <w:sz w:val="20"/>
                <w:lang w:val="es-MX"/>
              </w:rPr>
            </w:pPr>
            <w:r w:rsidRPr="00D40CDC">
              <w:rPr>
                <w:rFonts w:ascii="Arial Narrow" w:hAnsi="Arial Narrow"/>
                <w:sz w:val="20"/>
                <w:lang w:val="es-MX"/>
              </w:rPr>
              <w:t>Experiencia profesional general mínima de cinco (5) años.</w:t>
            </w:r>
          </w:p>
          <w:p w:rsidR="00772B8A" w:rsidRPr="00D40CDC" w:rsidRDefault="00772B8A" w:rsidP="00D40CDC">
            <w:pPr>
              <w:pStyle w:val="Prrafodelista"/>
              <w:numPr>
                <w:ilvl w:val="0"/>
                <w:numId w:val="38"/>
              </w:numPr>
              <w:jc w:val="both"/>
              <w:rPr>
                <w:rFonts w:ascii="Arial Narrow" w:hAnsi="Arial Narrow"/>
                <w:sz w:val="20"/>
                <w:lang w:val="es-MX"/>
              </w:rPr>
            </w:pPr>
            <w:r w:rsidRPr="00D40CDC">
              <w:rPr>
                <w:rFonts w:ascii="Arial Narrow" w:hAnsi="Arial Narrow"/>
                <w:sz w:val="20"/>
                <w:lang w:val="es-MX"/>
              </w:rPr>
              <w:t>Experiencia profesional específica mínima de dos (2) años en proyectos ambientales, manejo de sustancias químicas</w:t>
            </w:r>
            <w:r w:rsidR="003D549B" w:rsidRPr="00D40CDC">
              <w:rPr>
                <w:rFonts w:ascii="Arial Narrow" w:hAnsi="Arial Narrow"/>
                <w:sz w:val="20"/>
                <w:lang w:val="es-MX"/>
              </w:rPr>
              <w:t xml:space="preserve"> </w:t>
            </w:r>
            <w:r w:rsidR="003D549B" w:rsidRPr="00D40CDC">
              <w:rPr>
                <w:rFonts w:ascii="Arial Narrow" w:hAnsi="Arial Narrow" w:cs="Arial"/>
                <w:sz w:val="20"/>
                <w:lang w:val="es-MX"/>
              </w:rPr>
              <w:t>o proyectos ambientales con agencias de cooperación internacional</w:t>
            </w:r>
            <w:r w:rsidRPr="00D40CDC">
              <w:rPr>
                <w:rFonts w:ascii="Arial Narrow" w:hAnsi="Arial Narrow"/>
                <w:sz w:val="20"/>
                <w:lang w:val="es-MX"/>
              </w:rPr>
              <w:t>.</w:t>
            </w:r>
          </w:p>
          <w:p w:rsidR="00772B8A" w:rsidRPr="00D40CDC" w:rsidRDefault="00772B8A" w:rsidP="00D40CDC">
            <w:pPr>
              <w:pStyle w:val="Prrafodelista"/>
              <w:numPr>
                <w:ilvl w:val="0"/>
                <w:numId w:val="38"/>
              </w:numPr>
              <w:jc w:val="both"/>
              <w:rPr>
                <w:rFonts w:ascii="Arial Narrow" w:hAnsi="Arial Narrow"/>
                <w:sz w:val="20"/>
                <w:lang w:val="es-MX"/>
              </w:rPr>
            </w:pPr>
            <w:r w:rsidRPr="00D40CDC">
              <w:rPr>
                <w:rFonts w:ascii="Arial Narrow" w:hAnsi="Arial Narrow"/>
                <w:sz w:val="20"/>
                <w:lang w:val="es-MX"/>
              </w:rPr>
              <w:t>Manejo de bases de datos en Excel</w:t>
            </w:r>
          </w:p>
          <w:p w:rsidR="00772B8A" w:rsidRPr="00D40CDC" w:rsidRDefault="003C7BDA" w:rsidP="00D40CDC">
            <w:pPr>
              <w:pStyle w:val="Prrafodelista"/>
              <w:numPr>
                <w:ilvl w:val="0"/>
                <w:numId w:val="38"/>
              </w:numPr>
              <w:jc w:val="both"/>
              <w:rPr>
                <w:rFonts w:ascii="Arial Narrow" w:hAnsi="Arial Narrow"/>
                <w:sz w:val="20"/>
                <w:lang w:val="es-MX"/>
              </w:rPr>
            </w:pPr>
            <w:r w:rsidRPr="00D40CDC">
              <w:rPr>
                <w:rFonts w:ascii="Arial Narrow" w:hAnsi="Arial Narrow"/>
                <w:sz w:val="20"/>
                <w:lang w:val="es-MX"/>
              </w:rPr>
              <w:t xml:space="preserve">Suficiencia para lectura de documentos </w:t>
            </w:r>
            <w:r w:rsidR="005F38F1" w:rsidRPr="00D40CDC">
              <w:rPr>
                <w:rFonts w:ascii="Arial Narrow" w:hAnsi="Arial Narrow"/>
                <w:sz w:val="20"/>
                <w:lang w:val="es-MX"/>
              </w:rPr>
              <w:t>en inglés</w:t>
            </w:r>
          </w:p>
          <w:p w:rsidR="00991E4F" w:rsidRPr="00D40CDC" w:rsidRDefault="00991E4F" w:rsidP="00D40CDC">
            <w:pPr>
              <w:spacing w:after="0" w:line="240" w:lineRule="auto"/>
              <w:jc w:val="both"/>
              <w:rPr>
                <w:rFonts w:ascii="Arial Narrow" w:hAnsi="Arial Narrow"/>
                <w:sz w:val="20"/>
                <w:szCs w:val="20"/>
                <w:lang w:val="es-MX"/>
              </w:rPr>
            </w:pPr>
          </w:p>
        </w:tc>
        <w:tc>
          <w:tcPr>
            <w:tcW w:w="2395" w:type="dxa"/>
            <w:vAlign w:val="center"/>
          </w:tcPr>
          <w:p w:rsidR="00991E4F" w:rsidRPr="00D40CDC" w:rsidRDefault="00991E4F" w:rsidP="00D40CDC">
            <w:pPr>
              <w:spacing w:after="0" w:line="240" w:lineRule="auto"/>
              <w:rPr>
                <w:rFonts w:ascii="Arial Narrow" w:hAnsi="Arial Narrow" w:cstheme="minorHAnsi"/>
                <w:i/>
                <w:sz w:val="20"/>
                <w:szCs w:val="20"/>
                <w:lang w:val="es-ES"/>
              </w:rPr>
            </w:pPr>
            <w:r w:rsidRPr="00D40CDC">
              <w:rPr>
                <w:rFonts w:ascii="Arial Narrow" w:hAnsi="Arial Narrow" w:cstheme="minorHAnsi"/>
                <w:i/>
                <w:sz w:val="20"/>
                <w:szCs w:val="20"/>
                <w:lang w:val="es-ES"/>
              </w:rPr>
              <w:t xml:space="preserve">Diplomas o actas de grado. </w:t>
            </w:r>
          </w:p>
          <w:p w:rsidR="00991E4F" w:rsidRPr="00D40CDC" w:rsidRDefault="00991E4F" w:rsidP="00D40CDC">
            <w:pPr>
              <w:spacing w:after="0" w:line="240" w:lineRule="auto"/>
              <w:rPr>
                <w:rFonts w:ascii="Arial Narrow" w:hAnsi="Arial Narrow" w:cstheme="minorHAnsi"/>
                <w:i/>
                <w:sz w:val="20"/>
                <w:szCs w:val="20"/>
                <w:lang w:val="es-ES"/>
              </w:rPr>
            </w:pPr>
          </w:p>
          <w:p w:rsidR="00991E4F" w:rsidRPr="00D40CDC" w:rsidRDefault="00991E4F" w:rsidP="00D40CDC">
            <w:pPr>
              <w:spacing w:after="0" w:line="240" w:lineRule="auto"/>
              <w:jc w:val="both"/>
              <w:rPr>
                <w:rFonts w:ascii="Arial Narrow" w:hAnsi="Arial Narrow" w:cstheme="minorHAnsi"/>
                <w:i/>
                <w:sz w:val="20"/>
                <w:szCs w:val="20"/>
                <w:lang w:val="es-ES"/>
              </w:rPr>
            </w:pPr>
            <w:r w:rsidRPr="00D40CDC">
              <w:rPr>
                <w:rFonts w:ascii="Arial Narrow" w:hAnsi="Arial Narrow" w:cstheme="minorHAnsi"/>
                <w:i/>
                <w:sz w:val="20"/>
                <w:szCs w:val="20"/>
                <w:lang w:val="es-ES"/>
              </w:rPr>
              <w:t xml:space="preserve">Hoja de vida con soportes </w:t>
            </w:r>
          </w:p>
        </w:tc>
      </w:tr>
    </w:tbl>
    <w:p w:rsidR="000F51CE" w:rsidRDefault="000F51CE" w:rsidP="006108D8">
      <w:pPr>
        <w:tabs>
          <w:tab w:val="left" w:pos="708"/>
        </w:tabs>
        <w:spacing w:after="0" w:line="240" w:lineRule="auto"/>
        <w:rPr>
          <w:rFonts w:ascii="Arial Narrow" w:hAnsi="Arial Narrow" w:cs="Arial"/>
          <w:b/>
          <w:lang w:val="es-ES"/>
        </w:rPr>
      </w:pPr>
    </w:p>
    <w:p w:rsidR="00D40CDC" w:rsidRPr="00991E4F" w:rsidRDefault="00D40CDC" w:rsidP="006108D8">
      <w:pPr>
        <w:tabs>
          <w:tab w:val="left" w:pos="708"/>
        </w:tabs>
        <w:spacing w:after="0" w:line="240" w:lineRule="auto"/>
        <w:rPr>
          <w:rFonts w:ascii="Arial Narrow" w:hAnsi="Arial Narrow" w:cs="Arial"/>
          <w:b/>
          <w:lang w:val="es-ES"/>
        </w:rPr>
      </w:pPr>
    </w:p>
    <w:p w:rsidR="000F51CE" w:rsidRDefault="000F51CE" w:rsidP="006108D8">
      <w:pPr>
        <w:pStyle w:val="Prrafodelista"/>
        <w:numPr>
          <w:ilvl w:val="0"/>
          <w:numId w:val="1"/>
        </w:numPr>
        <w:tabs>
          <w:tab w:val="left" w:pos="708"/>
        </w:tabs>
        <w:ind w:left="0" w:firstLine="0"/>
        <w:rPr>
          <w:rFonts w:ascii="Arial Narrow" w:hAnsi="Arial Narrow" w:cs="Arial"/>
          <w:b/>
          <w:szCs w:val="22"/>
          <w:lang w:val="es-ES"/>
        </w:rPr>
      </w:pPr>
      <w:r w:rsidRPr="003E723A">
        <w:rPr>
          <w:rFonts w:ascii="Arial Narrow" w:hAnsi="Arial Narrow" w:cs="Arial"/>
          <w:b/>
          <w:szCs w:val="22"/>
          <w:lang w:val="es-ES"/>
        </w:rPr>
        <w:lastRenderedPageBreak/>
        <w:t xml:space="preserve">Supervisión del contrato </w:t>
      </w:r>
    </w:p>
    <w:p w:rsidR="006108D8" w:rsidRPr="003E723A" w:rsidRDefault="006108D8" w:rsidP="006108D8">
      <w:pPr>
        <w:pStyle w:val="Prrafodelista"/>
        <w:tabs>
          <w:tab w:val="left" w:pos="708"/>
        </w:tabs>
        <w:ind w:left="0"/>
        <w:rPr>
          <w:rFonts w:ascii="Arial Narrow" w:hAnsi="Arial Narrow" w:cs="Arial"/>
          <w:b/>
          <w:szCs w:val="22"/>
          <w:lang w:val="es-ES"/>
        </w:rPr>
      </w:pPr>
    </w:p>
    <w:p w:rsidR="000E5C80" w:rsidRPr="00991E4F" w:rsidRDefault="000F51CE" w:rsidP="006108D8">
      <w:pPr>
        <w:pStyle w:val="Prrafodelista"/>
        <w:ind w:left="0"/>
        <w:jc w:val="both"/>
        <w:rPr>
          <w:rFonts w:ascii="Arial Narrow" w:hAnsi="Arial Narrow" w:cs="Arial"/>
          <w:szCs w:val="22"/>
          <w:lang w:val="es-ES"/>
        </w:rPr>
      </w:pPr>
      <w:r w:rsidRPr="00991E4F">
        <w:rPr>
          <w:rFonts w:ascii="Arial Narrow" w:hAnsi="Arial Narrow" w:cs="Arial"/>
          <w:szCs w:val="22"/>
          <w:lang w:val="es-ES"/>
        </w:rPr>
        <w:t>El consultor debe trabajar bajo la Supervisión del Coordinador Nacional de la Unidad Técnica Ozono (UTO), del Ministerio de Ambiente y Desarrollo Sostenible.</w:t>
      </w:r>
    </w:p>
    <w:p w:rsidR="000E5C80" w:rsidRPr="003E723A" w:rsidRDefault="000E5C80" w:rsidP="006108D8">
      <w:pPr>
        <w:pStyle w:val="Prrafodelista"/>
        <w:ind w:left="0"/>
        <w:jc w:val="both"/>
        <w:rPr>
          <w:rFonts w:ascii="Arial Narrow" w:hAnsi="Arial Narrow" w:cs="Arial"/>
          <w:color w:val="FF0000"/>
          <w:szCs w:val="22"/>
          <w:lang w:val="es-ES"/>
        </w:rPr>
      </w:pPr>
    </w:p>
    <w:p w:rsidR="00852A3C" w:rsidRPr="003E723A" w:rsidRDefault="00852A3C" w:rsidP="006108D8">
      <w:pPr>
        <w:pStyle w:val="Prrafodelista"/>
        <w:ind w:left="0"/>
        <w:jc w:val="both"/>
        <w:rPr>
          <w:rFonts w:ascii="Arial Narrow" w:hAnsi="Arial Narrow" w:cs="Arial"/>
          <w:color w:val="FF0000"/>
          <w:szCs w:val="22"/>
          <w:lang w:val="es-ES"/>
        </w:rPr>
      </w:pPr>
    </w:p>
    <w:p w:rsidR="000E5C80" w:rsidRPr="003E723A" w:rsidRDefault="000E5C80" w:rsidP="006108D8">
      <w:pPr>
        <w:pStyle w:val="Prrafodelista"/>
        <w:numPr>
          <w:ilvl w:val="0"/>
          <w:numId w:val="1"/>
        </w:numPr>
        <w:tabs>
          <w:tab w:val="left" w:pos="708"/>
        </w:tabs>
        <w:ind w:left="0" w:firstLine="0"/>
        <w:rPr>
          <w:rFonts w:ascii="Arial Narrow" w:hAnsi="Arial Narrow" w:cs="Arial"/>
          <w:b/>
          <w:szCs w:val="22"/>
          <w:lang w:val="es-ES"/>
        </w:rPr>
      </w:pPr>
      <w:r w:rsidRPr="003E723A">
        <w:rPr>
          <w:rFonts w:ascii="Arial Narrow" w:hAnsi="Arial Narrow" w:cs="Arial"/>
          <w:b/>
          <w:szCs w:val="22"/>
          <w:lang w:val="es-ES"/>
        </w:rPr>
        <w:t xml:space="preserve">Cronograma de </w:t>
      </w:r>
      <w:r w:rsidR="00CB7ED6" w:rsidRPr="003E723A">
        <w:rPr>
          <w:rFonts w:ascii="Arial Narrow" w:hAnsi="Arial Narrow" w:cs="Arial"/>
          <w:b/>
          <w:szCs w:val="22"/>
          <w:lang w:val="es-ES"/>
        </w:rPr>
        <w:t>e</w:t>
      </w:r>
      <w:r w:rsidRPr="003E723A">
        <w:rPr>
          <w:rFonts w:ascii="Arial Narrow" w:hAnsi="Arial Narrow" w:cs="Arial"/>
          <w:b/>
          <w:szCs w:val="22"/>
          <w:lang w:val="es-ES"/>
        </w:rPr>
        <w:t>ntrega de productos</w:t>
      </w:r>
    </w:p>
    <w:p w:rsidR="000E5C80" w:rsidRPr="003E723A" w:rsidRDefault="000E5C80" w:rsidP="000E5C80">
      <w:pPr>
        <w:pStyle w:val="Sinespaciado"/>
        <w:rPr>
          <w:rFonts w:ascii="Arial Narrow" w:hAnsi="Arial Narrow"/>
          <w:szCs w:val="22"/>
        </w:rPr>
      </w:pPr>
    </w:p>
    <w:tbl>
      <w:tblPr>
        <w:tblW w:w="8578" w:type="dxa"/>
        <w:jc w:val="center"/>
        <w:tblCellMar>
          <w:left w:w="70" w:type="dxa"/>
          <w:right w:w="70" w:type="dxa"/>
        </w:tblCellMar>
        <w:tblLook w:val="04A0" w:firstRow="1" w:lastRow="0" w:firstColumn="1" w:lastColumn="0" w:noHBand="0" w:noVBand="1"/>
      </w:tblPr>
      <w:tblGrid>
        <w:gridCol w:w="3568"/>
        <w:gridCol w:w="5010"/>
      </w:tblGrid>
      <w:tr w:rsidR="000E5C80" w:rsidRPr="003E723A" w:rsidTr="00E006B3">
        <w:trPr>
          <w:trHeight w:val="300"/>
          <w:jc w:val="center"/>
        </w:trPr>
        <w:tc>
          <w:tcPr>
            <w:tcW w:w="3568" w:type="dxa"/>
            <w:tcBorders>
              <w:top w:val="single" w:sz="4" w:space="0" w:color="auto"/>
              <w:left w:val="single" w:sz="4" w:space="0" w:color="auto"/>
              <w:bottom w:val="single" w:sz="4" w:space="0" w:color="auto"/>
              <w:right w:val="single" w:sz="4" w:space="0" w:color="auto"/>
            </w:tcBorders>
            <w:shd w:val="clear" w:color="auto" w:fill="auto"/>
            <w:vAlign w:val="bottom"/>
          </w:tcPr>
          <w:p w:rsidR="000E5C80" w:rsidRPr="003E723A" w:rsidRDefault="000E5C80" w:rsidP="003F72F3">
            <w:pPr>
              <w:spacing w:after="0" w:line="240" w:lineRule="auto"/>
              <w:jc w:val="center"/>
              <w:rPr>
                <w:rFonts w:ascii="Arial Narrow" w:eastAsia="Times New Roman" w:hAnsi="Arial Narrow" w:cs="Arial"/>
                <w:b/>
                <w:bCs/>
                <w:color w:val="000000"/>
                <w:lang w:val="pt-BR" w:eastAsia="pt-BR"/>
              </w:rPr>
            </w:pPr>
            <w:r w:rsidRPr="003E723A">
              <w:rPr>
                <w:rFonts w:ascii="Arial Narrow" w:eastAsia="Times New Roman" w:hAnsi="Arial Narrow" w:cs="Arial"/>
                <w:b/>
                <w:bCs/>
                <w:color w:val="000000"/>
                <w:lang w:eastAsia="pt-BR"/>
              </w:rPr>
              <w:t>Producto</w:t>
            </w:r>
          </w:p>
        </w:tc>
        <w:tc>
          <w:tcPr>
            <w:tcW w:w="5010" w:type="dxa"/>
            <w:tcBorders>
              <w:top w:val="single" w:sz="4" w:space="0" w:color="auto"/>
              <w:left w:val="nil"/>
              <w:bottom w:val="single" w:sz="4" w:space="0" w:color="auto"/>
              <w:right w:val="single" w:sz="4" w:space="0" w:color="auto"/>
            </w:tcBorders>
            <w:shd w:val="clear" w:color="auto" w:fill="auto"/>
            <w:vAlign w:val="center"/>
          </w:tcPr>
          <w:p w:rsidR="000E5C80" w:rsidRPr="003E723A" w:rsidRDefault="000E5C80" w:rsidP="003F72F3">
            <w:pPr>
              <w:spacing w:after="0" w:line="240" w:lineRule="auto"/>
              <w:jc w:val="center"/>
              <w:rPr>
                <w:rFonts w:ascii="Arial Narrow" w:eastAsia="Times New Roman" w:hAnsi="Arial Narrow" w:cs="Arial"/>
                <w:b/>
                <w:bCs/>
                <w:color w:val="000000"/>
                <w:lang w:val="pt-BR" w:eastAsia="pt-BR"/>
              </w:rPr>
            </w:pPr>
            <w:r w:rsidRPr="003E723A">
              <w:rPr>
                <w:rFonts w:ascii="Arial Narrow" w:eastAsia="Times New Roman" w:hAnsi="Arial Narrow" w:cs="Arial"/>
                <w:b/>
                <w:bCs/>
                <w:color w:val="000000"/>
                <w:lang w:eastAsia="pt-BR"/>
              </w:rPr>
              <w:t>Plazo máximo de entrega</w:t>
            </w:r>
          </w:p>
        </w:tc>
      </w:tr>
      <w:tr w:rsidR="000E5C80" w:rsidRPr="003E723A" w:rsidTr="00E006B3">
        <w:trPr>
          <w:trHeight w:val="525"/>
          <w:jc w:val="center"/>
        </w:trPr>
        <w:tc>
          <w:tcPr>
            <w:tcW w:w="3568" w:type="dxa"/>
            <w:tcBorders>
              <w:top w:val="nil"/>
              <w:left w:val="single" w:sz="4" w:space="0" w:color="auto"/>
              <w:bottom w:val="single" w:sz="4" w:space="0" w:color="auto"/>
              <w:right w:val="single" w:sz="4" w:space="0" w:color="auto"/>
            </w:tcBorders>
            <w:shd w:val="clear" w:color="auto" w:fill="auto"/>
            <w:vAlign w:val="center"/>
          </w:tcPr>
          <w:p w:rsidR="000E5C80" w:rsidRPr="003E723A" w:rsidRDefault="000E5C80" w:rsidP="004370C2">
            <w:pPr>
              <w:spacing w:after="0" w:line="240" w:lineRule="auto"/>
              <w:rPr>
                <w:rFonts w:ascii="Arial Narrow" w:eastAsia="Times New Roman" w:hAnsi="Arial Narrow" w:cs="Arial"/>
                <w:bCs/>
                <w:color w:val="000000"/>
                <w:lang w:val="pt-BR" w:eastAsia="pt-BR"/>
              </w:rPr>
            </w:pPr>
            <w:r w:rsidRPr="003E723A">
              <w:rPr>
                <w:rFonts w:ascii="Arial Narrow" w:eastAsia="Times New Roman" w:hAnsi="Arial Narrow" w:cs="Arial"/>
                <w:bCs/>
                <w:color w:val="000000"/>
                <w:lang w:eastAsia="pt-BR"/>
              </w:rPr>
              <w:t xml:space="preserve">Producto </w:t>
            </w:r>
            <w:r w:rsidR="004370C2">
              <w:rPr>
                <w:rFonts w:ascii="Arial Narrow" w:eastAsia="Times New Roman" w:hAnsi="Arial Narrow" w:cs="Arial"/>
                <w:bCs/>
                <w:color w:val="000000"/>
                <w:lang w:eastAsia="pt-BR"/>
              </w:rPr>
              <w:t>1</w:t>
            </w:r>
            <w:r w:rsidRPr="003E723A">
              <w:rPr>
                <w:rFonts w:ascii="Arial Narrow" w:eastAsia="Times New Roman" w:hAnsi="Arial Narrow" w:cs="Arial"/>
                <w:color w:val="000000"/>
                <w:lang w:eastAsia="pt-BR"/>
              </w:rPr>
              <w:t>. Informe inicial</w:t>
            </w:r>
          </w:p>
        </w:tc>
        <w:tc>
          <w:tcPr>
            <w:tcW w:w="5010" w:type="dxa"/>
            <w:tcBorders>
              <w:top w:val="nil"/>
              <w:left w:val="nil"/>
              <w:bottom w:val="single" w:sz="4" w:space="0" w:color="auto"/>
              <w:right w:val="single" w:sz="4" w:space="0" w:color="auto"/>
            </w:tcBorders>
            <w:shd w:val="clear" w:color="auto" w:fill="auto"/>
            <w:vAlign w:val="center"/>
          </w:tcPr>
          <w:p w:rsidR="000E5C80" w:rsidRPr="003E723A" w:rsidRDefault="00212A4C" w:rsidP="007F6314">
            <w:pPr>
              <w:spacing w:after="0" w:line="240" w:lineRule="auto"/>
              <w:rPr>
                <w:rFonts w:ascii="Arial Narrow" w:eastAsia="Times New Roman" w:hAnsi="Arial Narrow" w:cs="Arial"/>
                <w:color w:val="000000"/>
                <w:lang w:val="pt-BR" w:eastAsia="pt-BR"/>
              </w:rPr>
            </w:pPr>
            <w:r>
              <w:rPr>
                <w:rFonts w:ascii="Arial Narrow" w:eastAsia="Times New Roman" w:hAnsi="Arial Narrow" w:cs="Arial"/>
                <w:color w:val="000000"/>
                <w:lang w:val="es-ES" w:eastAsia="pt-BR"/>
              </w:rPr>
              <w:t>30</w:t>
            </w:r>
            <w:r w:rsidRPr="003E723A">
              <w:rPr>
                <w:rFonts w:ascii="Arial Narrow" w:eastAsia="Times New Roman" w:hAnsi="Arial Narrow" w:cs="Arial"/>
                <w:color w:val="000000"/>
                <w:lang w:val="es-ES" w:eastAsia="pt-BR"/>
              </w:rPr>
              <w:t xml:space="preserve"> </w:t>
            </w:r>
            <w:r w:rsidR="000E5C80" w:rsidRPr="003E723A">
              <w:rPr>
                <w:rFonts w:ascii="Arial Narrow" w:eastAsia="Times New Roman" w:hAnsi="Arial Narrow" w:cs="Arial"/>
                <w:color w:val="000000"/>
                <w:lang w:val="es-ES" w:eastAsia="pt-BR"/>
              </w:rPr>
              <w:t>días después de la firma del acta de inicio</w:t>
            </w:r>
          </w:p>
        </w:tc>
      </w:tr>
      <w:tr w:rsidR="000E5C80" w:rsidRPr="003E723A" w:rsidTr="00E006B3">
        <w:trPr>
          <w:trHeight w:val="284"/>
          <w:jc w:val="center"/>
        </w:trPr>
        <w:tc>
          <w:tcPr>
            <w:tcW w:w="3568" w:type="dxa"/>
            <w:tcBorders>
              <w:top w:val="nil"/>
              <w:left w:val="single" w:sz="4" w:space="0" w:color="auto"/>
              <w:bottom w:val="single" w:sz="4" w:space="0" w:color="auto"/>
              <w:right w:val="single" w:sz="4" w:space="0" w:color="auto"/>
            </w:tcBorders>
            <w:shd w:val="clear" w:color="auto" w:fill="auto"/>
            <w:vAlign w:val="center"/>
          </w:tcPr>
          <w:p w:rsidR="000E5C80" w:rsidRPr="003E723A" w:rsidRDefault="000E5C80" w:rsidP="004370C2">
            <w:pPr>
              <w:spacing w:after="0" w:line="240" w:lineRule="auto"/>
              <w:rPr>
                <w:rFonts w:ascii="Arial Narrow" w:eastAsia="Times New Roman" w:hAnsi="Arial Narrow" w:cs="Arial"/>
                <w:bCs/>
                <w:color w:val="000000"/>
                <w:lang w:val="pt-BR" w:eastAsia="pt-BR"/>
              </w:rPr>
            </w:pPr>
            <w:r w:rsidRPr="003E723A">
              <w:rPr>
                <w:rFonts w:ascii="Arial Narrow" w:eastAsia="Times New Roman" w:hAnsi="Arial Narrow" w:cs="Arial"/>
                <w:bCs/>
                <w:color w:val="000000"/>
                <w:lang w:eastAsia="pt-BR"/>
              </w:rPr>
              <w:t xml:space="preserve">Producto </w:t>
            </w:r>
            <w:r w:rsidR="004370C2">
              <w:rPr>
                <w:rFonts w:ascii="Arial Narrow" w:eastAsia="Times New Roman" w:hAnsi="Arial Narrow" w:cs="Arial"/>
                <w:bCs/>
                <w:color w:val="000000"/>
                <w:lang w:eastAsia="pt-BR"/>
              </w:rPr>
              <w:t>2</w:t>
            </w:r>
            <w:r w:rsidRPr="003E723A">
              <w:rPr>
                <w:rFonts w:ascii="Arial Narrow" w:eastAsia="Times New Roman" w:hAnsi="Arial Narrow" w:cs="Arial"/>
                <w:bCs/>
                <w:color w:val="000000"/>
                <w:lang w:eastAsia="pt-BR"/>
              </w:rPr>
              <w:t>. Informe de avance</w:t>
            </w:r>
          </w:p>
        </w:tc>
        <w:tc>
          <w:tcPr>
            <w:tcW w:w="5010" w:type="dxa"/>
            <w:tcBorders>
              <w:top w:val="single" w:sz="4" w:space="0" w:color="auto"/>
              <w:left w:val="nil"/>
              <w:bottom w:val="single" w:sz="4" w:space="0" w:color="auto"/>
              <w:right w:val="single" w:sz="4" w:space="0" w:color="auto"/>
            </w:tcBorders>
            <w:shd w:val="clear" w:color="auto" w:fill="auto"/>
            <w:vAlign w:val="center"/>
          </w:tcPr>
          <w:p w:rsidR="000E5C80" w:rsidRPr="003E723A" w:rsidRDefault="000E5C80" w:rsidP="003F72F3">
            <w:pPr>
              <w:rPr>
                <w:rFonts w:ascii="Arial Narrow" w:eastAsia="Times New Roman" w:hAnsi="Arial Narrow" w:cs="Arial"/>
                <w:color w:val="000000"/>
                <w:lang w:val="pt-BR" w:eastAsia="pt-BR"/>
              </w:rPr>
            </w:pPr>
            <w:r w:rsidRPr="003E723A">
              <w:rPr>
                <w:rFonts w:ascii="Arial Narrow" w:eastAsia="Times New Roman" w:hAnsi="Arial Narrow" w:cs="Arial"/>
                <w:color w:val="000000"/>
                <w:lang w:val="es-ES" w:eastAsia="pt-BR"/>
              </w:rPr>
              <w:t>75 días después de la firma del acta de inicio</w:t>
            </w:r>
          </w:p>
        </w:tc>
      </w:tr>
      <w:tr w:rsidR="000E5C80" w:rsidRPr="003E723A" w:rsidTr="00E006B3">
        <w:trPr>
          <w:trHeight w:val="300"/>
          <w:jc w:val="center"/>
        </w:trPr>
        <w:tc>
          <w:tcPr>
            <w:tcW w:w="3568" w:type="dxa"/>
            <w:tcBorders>
              <w:top w:val="nil"/>
              <w:left w:val="single" w:sz="4" w:space="0" w:color="auto"/>
              <w:bottom w:val="single" w:sz="4" w:space="0" w:color="auto"/>
              <w:right w:val="single" w:sz="4" w:space="0" w:color="auto"/>
            </w:tcBorders>
            <w:shd w:val="clear" w:color="auto" w:fill="auto"/>
            <w:vAlign w:val="center"/>
          </w:tcPr>
          <w:p w:rsidR="000E5C80" w:rsidRPr="003E723A" w:rsidRDefault="000E5C80" w:rsidP="004370C2">
            <w:pPr>
              <w:spacing w:after="0" w:line="240" w:lineRule="auto"/>
              <w:rPr>
                <w:rFonts w:ascii="Arial Narrow" w:eastAsia="Times New Roman" w:hAnsi="Arial Narrow" w:cs="Arial"/>
                <w:bCs/>
                <w:color w:val="000000"/>
                <w:lang w:val="pt-BR" w:eastAsia="pt-BR"/>
              </w:rPr>
            </w:pPr>
            <w:r w:rsidRPr="003E723A">
              <w:rPr>
                <w:rFonts w:ascii="Arial Narrow" w:eastAsia="Times New Roman" w:hAnsi="Arial Narrow" w:cs="Arial"/>
                <w:bCs/>
                <w:color w:val="000000"/>
                <w:lang w:eastAsia="pt-BR"/>
              </w:rPr>
              <w:t xml:space="preserve">Producto </w:t>
            </w:r>
            <w:r w:rsidR="004370C2">
              <w:rPr>
                <w:rFonts w:ascii="Arial Narrow" w:eastAsia="Times New Roman" w:hAnsi="Arial Narrow" w:cs="Arial"/>
                <w:bCs/>
                <w:color w:val="000000"/>
                <w:lang w:eastAsia="pt-BR"/>
              </w:rPr>
              <w:t>3</w:t>
            </w:r>
            <w:r w:rsidRPr="003E723A">
              <w:rPr>
                <w:rFonts w:ascii="Arial Narrow" w:eastAsia="Times New Roman" w:hAnsi="Arial Narrow" w:cs="Arial"/>
                <w:bCs/>
                <w:color w:val="000000"/>
                <w:lang w:eastAsia="pt-BR"/>
              </w:rPr>
              <w:t>. Informe final</w:t>
            </w:r>
          </w:p>
        </w:tc>
        <w:tc>
          <w:tcPr>
            <w:tcW w:w="5010" w:type="dxa"/>
            <w:tcBorders>
              <w:top w:val="nil"/>
              <w:left w:val="nil"/>
              <w:bottom w:val="single" w:sz="4" w:space="0" w:color="auto"/>
              <w:right w:val="single" w:sz="4" w:space="0" w:color="auto"/>
            </w:tcBorders>
            <w:shd w:val="clear" w:color="auto" w:fill="auto"/>
            <w:vAlign w:val="center"/>
          </w:tcPr>
          <w:p w:rsidR="000E5C80" w:rsidRPr="003E723A" w:rsidRDefault="002D22FE" w:rsidP="002D22FE">
            <w:pPr>
              <w:spacing w:after="0" w:line="240" w:lineRule="auto"/>
              <w:ind w:left="-25"/>
              <w:rPr>
                <w:rFonts w:ascii="Arial Narrow" w:eastAsia="Times New Roman" w:hAnsi="Arial Narrow" w:cs="Arial"/>
                <w:color w:val="000000"/>
                <w:lang w:val="pt-BR" w:eastAsia="pt-BR"/>
              </w:rPr>
            </w:pPr>
            <w:r w:rsidRPr="003E723A">
              <w:rPr>
                <w:rFonts w:ascii="Arial Narrow" w:eastAsia="Times New Roman" w:hAnsi="Arial Narrow" w:cs="Arial"/>
                <w:color w:val="000000"/>
                <w:lang w:val="es-ES" w:eastAsia="pt-BR"/>
              </w:rPr>
              <w:t>1</w:t>
            </w:r>
            <w:r>
              <w:rPr>
                <w:rFonts w:ascii="Arial Narrow" w:eastAsia="Times New Roman" w:hAnsi="Arial Narrow" w:cs="Arial"/>
                <w:color w:val="000000"/>
                <w:lang w:val="es-ES" w:eastAsia="pt-BR"/>
              </w:rPr>
              <w:t>00</w:t>
            </w:r>
            <w:r w:rsidR="000E5C80" w:rsidRPr="003E723A">
              <w:rPr>
                <w:rFonts w:ascii="Arial Narrow" w:eastAsia="Times New Roman" w:hAnsi="Arial Narrow" w:cs="Arial"/>
                <w:color w:val="000000"/>
                <w:lang w:val="es-ES" w:eastAsia="pt-BR"/>
              </w:rPr>
              <w:t>* días después de la firma del acta de inicio</w:t>
            </w:r>
          </w:p>
        </w:tc>
      </w:tr>
    </w:tbl>
    <w:p w:rsidR="000E5C80" w:rsidRPr="00357E31" w:rsidRDefault="000E5C80" w:rsidP="000E5C80">
      <w:pPr>
        <w:tabs>
          <w:tab w:val="left" w:pos="709"/>
        </w:tabs>
        <w:overflowPunct w:val="0"/>
        <w:adjustRightInd w:val="0"/>
        <w:spacing w:after="0" w:line="240" w:lineRule="auto"/>
        <w:jc w:val="center"/>
        <w:rPr>
          <w:rFonts w:ascii="Arial Narrow" w:hAnsi="Arial Narrow" w:cs="Calibri"/>
          <w:b/>
          <w:lang w:val="es-ES_tradnl"/>
        </w:rPr>
      </w:pPr>
    </w:p>
    <w:p w:rsidR="000E5C80" w:rsidRPr="009D2652" w:rsidRDefault="000E5C80" w:rsidP="009D2652">
      <w:pPr>
        <w:tabs>
          <w:tab w:val="left" w:pos="709"/>
        </w:tabs>
        <w:overflowPunct w:val="0"/>
        <w:adjustRightInd w:val="0"/>
        <w:spacing w:after="0" w:line="240" w:lineRule="auto"/>
        <w:ind w:left="142"/>
        <w:rPr>
          <w:rFonts w:ascii="Arial Narrow" w:hAnsi="Arial Narrow" w:cs="Arial"/>
          <w:lang w:val="es-ES_tradnl"/>
        </w:rPr>
      </w:pPr>
      <w:r w:rsidRPr="003E723A">
        <w:rPr>
          <w:rFonts w:ascii="Arial Narrow" w:hAnsi="Arial Narrow" w:cs="Arial"/>
          <w:b/>
          <w:lang w:val="es-ES_tradnl"/>
        </w:rPr>
        <w:t xml:space="preserve">* </w:t>
      </w:r>
      <w:r w:rsidRPr="009D2652">
        <w:rPr>
          <w:rFonts w:ascii="Arial Narrow" w:hAnsi="Arial Narrow" w:cs="Arial"/>
          <w:lang w:val="es-ES_tradnl"/>
        </w:rPr>
        <w:t xml:space="preserve">Después de la entrega del Producto </w:t>
      </w:r>
      <w:r w:rsidR="002D22FE">
        <w:rPr>
          <w:rFonts w:ascii="Arial Narrow" w:hAnsi="Arial Narrow" w:cs="Arial"/>
          <w:lang w:val="es-ES_tradnl"/>
        </w:rPr>
        <w:t>3</w:t>
      </w:r>
      <w:r w:rsidR="002D22FE" w:rsidRPr="009D2652">
        <w:rPr>
          <w:rFonts w:ascii="Arial Narrow" w:hAnsi="Arial Narrow" w:cs="Arial"/>
          <w:lang w:val="es-ES_tradnl"/>
        </w:rPr>
        <w:t xml:space="preserve"> </w:t>
      </w:r>
      <w:r w:rsidR="005C5246" w:rsidRPr="009D2652">
        <w:rPr>
          <w:rFonts w:ascii="Arial Narrow" w:hAnsi="Arial Narrow" w:cs="Arial"/>
          <w:lang w:val="es-ES_tradnl"/>
        </w:rPr>
        <w:t>y antes de la finalización del plazo de la consultoría</w:t>
      </w:r>
      <w:r w:rsidR="009D2652" w:rsidRPr="009D2652">
        <w:rPr>
          <w:rFonts w:ascii="Arial Narrow" w:hAnsi="Arial Narrow" w:cs="Arial"/>
          <w:lang w:val="es-ES_tradnl"/>
        </w:rPr>
        <w:t xml:space="preserve">, se deberá </w:t>
      </w:r>
      <w:r w:rsidRPr="009D2652">
        <w:rPr>
          <w:rFonts w:ascii="Arial Narrow" w:hAnsi="Arial Narrow" w:cs="Arial"/>
          <w:lang w:val="es-ES_tradnl"/>
        </w:rPr>
        <w:t>realizar la reunión de presentación de todos los resultados</w:t>
      </w:r>
      <w:r w:rsidR="00585D95" w:rsidRPr="009D2652">
        <w:rPr>
          <w:rFonts w:ascii="Arial Narrow" w:hAnsi="Arial Narrow" w:cs="Arial"/>
          <w:lang w:val="es-ES_tradnl"/>
        </w:rPr>
        <w:t xml:space="preserve"> del inventario</w:t>
      </w:r>
      <w:r w:rsidRPr="009D2652">
        <w:rPr>
          <w:rFonts w:ascii="Arial Narrow" w:hAnsi="Arial Narrow" w:cs="Arial"/>
          <w:lang w:val="es-ES_tradnl"/>
        </w:rPr>
        <w:t>.</w:t>
      </w:r>
    </w:p>
    <w:p w:rsidR="00170992" w:rsidRPr="003E723A" w:rsidRDefault="00170992" w:rsidP="006108D8">
      <w:pPr>
        <w:pStyle w:val="Sinespaciado"/>
        <w:rPr>
          <w:rFonts w:ascii="Arial Narrow" w:hAnsi="Arial Narrow"/>
          <w:szCs w:val="22"/>
          <w:lang w:val="es-ES"/>
        </w:rPr>
      </w:pPr>
    </w:p>
    <w:p w:rsidR="000E5C80" w:rsidRPr="003E723A" w:rsidRDefault="000E5C80" w:rsidP="006108D8">
      <w:pPr>
        <w:pStyle w:val="Prrafodelista"/>
        <w:numPr>
          <w:ilvl w:val="0"/>
          <w:numId w:val="1"/>
        </w:numPr>
        <w:tabs>
          <w:tab w:val="left" w:pos="708"/>
        </w:tabs>
        <w:ind w:left="0" w:firstLine="0"/>
        <w:rPr>
          <w:rFonts w:ascii="Arial Narrow" w:hAnsi="Arial Narrow" w:cs="Arial"/>
          <w:b/>
          <w:szCs w:val="22"/>
          <w:lang w:val="es-ES"/>
        </w:rPr>
      </w:pPr>
      <w:r w:rsidRPr="003E723A">
        <w:rPr>
          <w:rFonts w:ascii="Arial Narrow" w:hAnsi="Arial Narrow" w:cs="Arial"/>
          <w:b/>
          <w:szCs w:val="22"/>
          <w:lang w:val="es-ES"/>
        </w:rPr>
        <w:t>Forma de Pago</w:t>
      </w:r>
    </w:p>
    <w:p w:rsidR="000E5C80" w:rsidRPr="003E723A" w:rsidRDefault="000E5C80" w:rsidP="006108D8">
      <w:pPr>
        <w:pStyle w:val="Prrafodelista"/>
        <w:ind w:left="0"/>
        <w:jc w:val="both"/>
        <w:rPr>
          <w:rFonts w:ascii="Arial Narrow" w:hAnsi="Arial Narrow" w:cs="Arial"/>
          <w:szCs w:val="22"/>
          <w:lang w:val="es-ES"/>
        </w:rPr>
      </w:pPr>
    </w:p>
    <w:tbl>
      <w:tblPr>
        <w:tblW w:w="80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741"/>
        <w:gridCol w:w="3260"/>
      </w:tblGrid>
      <w:tr w:rsidR="000E5C80" w:rsidRPr="003E723A" w:rsidTr="003F72F3">
        <w:trPr>
          <w:jc w:val="center"/>
        </w:trPr>
        <w:tc>
          <w:tcPr>
            <w:tcW w:w="2025" w:type="dxa"/>
            <w:vAlign w:val="center"/>
          </w:tcPr>
          <w:p w:rsidR="000E5C80" w:rsidRPr="003E723A" w:rsidRDefault="000E5C80" w:rsidP="006108D8">
            <w:pPr>
              <w:pStyle w:val="MARITZA3"/>
              <w:widowControl/>
              <w:tabs>
                <w:tab w:val="clear" w:pos="-720"/>
                <w:tab w:val="clear" w:pos="0"/>
              </w:tabs>
              <w:suppressAutoHyphens w:val="0"/>
              <w:jc w:val="center"/>
              <w:rPr>
                <w:rFonts w:ascii="Arial Narrow" w:hAnsi="Arial Narrow" w:cs="Arial"/>
                <w:b/>
                <w:spacing w:val="0"/>
                <w:sz w:val="22"/>
                <w:szCs w:val="22"/>
                <w:lang w:val="es-ES"/>
              </w:rPr>
            </w:pPr>
            <w:r w:rsidRPr="003E723A">
              <w:rPr>
                <w:rFonts w:ascii="Arial Narrow" w:hAnsi="Arial Narrow" w:cs="Arial"/>
                <w:b/>
                <w:spacing w:val="0"/>
                <w:sz w:val="22"/>
                <w:szCs w:val="22"/>
                <w:lang w:val="es-ES"/>
              </w:rPr>
              <w:t>Pago No.</w:t>
            </w:r>
          </w:p>
        </w:tc>
        <w:tc>
          <w:tcPr>
            <w:tcW w:w="2741" w:type="dxa"/>
            <w:vAlign w:val="center"/>
          </w:tcPr>
          <w:p w:rsidR="000E5C80" w:rsidRPr="003E723A" w:rsidRDefault="000E5C80" w:rsidP="006108D8">
            <w:pPr>
              <w:pStyle w:val="MARITZA3"/>
              <w:widowControl/>
              <w:tabs>
                <w:tab w:val="clear" w:pos="-720"/>
                <w:tab w:val="clear" w:pos="0"/>
              </w:tabs>
              <w:suppressAutoHyphens w:val="0"/>
              <w:jc w:val="center"/>
              <w:rPr>
                <w:rFonts w:ascii="Arial Narrow" w:hAnsi="Arial Narrow" w:cs="Arial"/>
                <w:b/>
                <w:spacing w:val="0"/>
                <w:sz w:val="22"/>
                <w:szCs w:val="22"/>
                <w:lang w:val="es-ES"/>
              </w:rPr>
            </w:pPr>
            <w:r w:rsidRPr="003E723A">
              <w:rPr>
                <w:rFonts w:ascii="Arial Narrow" w:hAnsi="Arial Narrow" w:cs="Arial"/>
                <w:b/>
                <w:spacing w:val="0"/>
                <w:sz w:val="22"/>
                <w:szCs w:val="22"/>
                <w:lang w:val="es-ES"/>
              </w:rPr>
              <w:t>Obligación</w:t>
            </w:r>
          </w:p>
        </w:tc>
        <w:tc>
          <w:tcPr>
            <w:tcW w:w="3260" w:type="dxa"/>
          </w:tcPr>
          <w:p w:rsidR="000E5C80" w:rsidRPr="003E723A" w:rsidRDefault="000E5C80" w:rsidP="006108D8">
            <w:pPr>
              <w:pStyle w:val="MARITZA3"/>
              <w:widowControl/>
              <w:tabs>
                <w:tab w:val="clear" w:pos="-720"/>
                <w:tab w:val="clear" w:pos="0"/>
              </w:tabs>
              <w:suppressAutoHyphens w:val="0"/>
              <w:jc w:val="center"/>
              <w:rPr>
                <w:rFonts w:ascii="Arial Narrow" w:hAnsi="Arial Narrow" w:cs="Arial"/>
                <w:b/>
                <w:spacing w:val="0"/>
                <w:sz w:val="22"/>
                <w:szCs w:val="22"/>
                <w:lang w:val="es-ES"/>
              </w:rPr>
            </w:pPr>
            <w:r w:rsidRPr="003E723A">
              <w:rPr>
                <w:rFonts w:ascii="Arial Narrow" w:hAnsi="Arial Narrow" w:cs="Arial"/>
                <w:b/>
                <w:spacing w:val="0"/>
                <w:sz w:val="22"/>
                <w:szCs w:val="22"/>
                <w:lang w:val="es-ES"/>
              </w:rPr>
              <w:t>Valor del pago</w:t>
            </w:r>
          </w:p>
        </w:tc>
      </w:tr>
      <w:tr w:rsidR="000E5C80" w:rsidRPr="003E723A" w:rsidTr="003F72F3">
        <w:trPr>
          <w:jc w:val="center"/>
        </w:trPr>
        <w:tc>
          <w:tcPr>
            <w:tcW w:w="2025" w:type="dxa"/>
            <w:vAlign w:val="center"/>
          </w:tcPr>
          <w:p w:rsidR="000E5C80" w:rsidRPr="003E723A" w:rsidRDefault="000E5C80" w:rsidP="006108D8">
            <w:pPr>
              <w:pStyle w:val="MARITZA3"/>
              <w:widowControl/>
              <w:tabs>
                <w:tab w:val="clear" w:pos="-720"/>
                <w:tab w:val="clear" w:pos="0"/>
              </w:tabs>
              <w:suppressAutoHyphens w:val="0"/>
              <w:rPr>
                <w:rFonts w:ascii="Arial Narrow" w:hAnsi="Arial Narrow" w:cs="Arial"/>
                <w:spacing w:val="0"/>
                <w:sz w:val="22"/>
                <w:szCs w:val="22"/>
                <w:lang w:val="es-ES"/>
              </w:rPr>
            </w:pPr>
            <w:r w:rsidRPr="003E723A">
              <w:rPr>
                <w:rFonts w:ascii="Arial Narrow" w:hAnsi="Arial Narrow" w:cs="Arial"/>
                <w:spacing w:val="0"/>
                <w:sz w:val="22"/>
                <w:szCs w:val="22"/>
                <w:lang w:val="es-ES"/>
              </w:rPr>
              <w:t>Primer pago</w:t>
            </w:r>
          </w:p>
        </w:tc>
        <w:tc>
          <w:tcPr>
            <w:tcW w:w="2741" w:type="dxa"/>
          </w:tcPr>
          <w:p w:rsidR="000E5C80" w:rsidRPr="003E723A" w:rsidRDefault="000E5C80" w:rsidP="006108D8">
            <w:pPr>
              <w:pStyle w:val="MARITZA3"/>
              <w:widowControl/>
              <w:tabs>
                <w:tab w:val="clear" w:pos="-720"/>
                <w:tab w:val="clear" w:pos="0"/>
              </w:tabs>
              <w:suppressAutoHyphens w:val="0"/>
              <w:rPr>
                <w:rFonts w:ascii="Arial Narrow" w:hAnsi="Arial Narrow" w:cs="Arial"/>
                <w:spacing w:val="0"/>
                <w:sz w:val="22"/>
                <w:szCs w:val="22"/>
                <w:lang w:val="es-ES"/>
              </w:rPr>
            </w:pPr>
            <w:r w:rsidRPr="003E723A">
              <w:rPr>
                <w:rFonts w:ascii="Arial Narrow" w:hAnsi="Arial Narrow" w:cs="Arial"/>
                <w:spacing w:val="0"/>
                <w:sz w:val="22"/>
                <w:szCs w:val="22"/>
                <w:lang w:val="es-ES"/>
              </w:rPr>
              <w:t xml:space="preserve">Entrega producto 1 </w:t>
            </w:r>
          </w:p>
        </w:tc>
        <w:tc>
          <w:tcPr>
            <w:tcW w:w="3260" w:type="dxa"/>
          </w:tcPr>
          <w:p w:rsidR="000E5C80" w:rsidRPr="003E723A" w:rsidRDefault="001A6E2E" w:rsidP="006108D8">
            <w:pPr>
              <w:pStyle w:val="MARITZA3"/>
              <w:widowControl/>
              <w:tabs>
                <w:tab w:val="clear" w:pos="-720"/>
                <w:tab w:val="clear" w:pos="0"/>
              </w:tabs>
              <w:suppressAutoHyphens w:val="0"/>
              <w:rPr>
                <w:rFonts w:ascii="Arial Narrow" w:hAnsi="Arial Narrow" w:cs="Arial"/>
                <w:spacing w:val="0"/>
                <w:sz w:val="22"/>
                <w:szCs w:val="22"/>
                <w:lang w:val="es-ES"/>
              </w:rPr>
            </w:pPr>
            <w:r>
              <w:rPr>
                <w:rFonts w:ascii="Arial Narrow" w:hAnsi="Arial Narrow" w:cs="Arial"/>
                <w:spacing w:val="0"/>
                <w:sz w:val="22"/>
                <w:szCs w:val="22"/>
                <w:lang w:val="es-ES"/>
              </w:rPr>
              <w:t>3</w:t>
            </w:r>
            <w:r w:rsidRPr="003E723A">
              <w:rPr>
                <w:rFonts w:ascii="Arial Narrow" w:hAnsi="Arial Narrow" w:cs="Arial"/>
                <w:spacing w:val="0"/>
                <w:sz w:val="22"/>
                <w:szCs w:val="22"/>
                <w:lang w:val="es-ES"/>
              </w:rPr>
              <w:t xml:space="preserve">0 </w:t>
            </w:r>
            <w:r w:rsidR="000E5C80" w:rsidRPr="003E723A">
              <w:rPr>
                <w:rFonts w:ascii="Arial Narrow" w:hAnsi="Arial Narrow" w:cs="Arial"/>
                <w:spacing w:val="0"/>
                <w:sz w:val="22"/>
                <w:szCs w:val="22"/>
                <w:lang w:val="es-ES"/>
              </w:rPr>
              <w:t>% del valor del contrato</w:t>
            </w:r>
          </w:p>
        </w:tc>
      </w:tr>
      <w:tr w:rsidR="000E5C80" w:rsidRPr="003E723A" w:rsidTr="003F72F3">
        <w:trPr>
          <w:jc w:val="center"/>
        </w:trPr>
        <w:tc>
          <w:tcPr>
            <w:tcW w:w="2025" w:type="dxa"/>
            <w:vAlign w:val="center"/>
          </w:tcPr>
          <w:p w:rsidR="000E5C80" w:rsidRPr="003E723A" w:rsidRDefault="000E5C80" w:rsidP="006108D8">
            <w:pPr>
              <w:pStyle w:val="MARITZA3"/>
              <w:widowControl/>
              <w:tabs>
                <w:tab w:val="clear" w:pos="-720"/>
                <w:tab w:val="clear" w:pos="0"/>
              </w:tabs>
              <w:suppressAutoHyphens w:val="0"/>
              <w:rPr>
                <w:rFonts w:ascii="Arial Narrow" w:hAnsi="Arial Narrow" w:cs="Arial"/>
                <w:spacing w:val="0"/>
                <w:sz w:val="22"/>
                <w:szCs w:val="22"/>
                <w:lang w:val="es-ES"/>
              </w:rPr>
            </w:pPr>
            <w:r w:rsidRPr="003E723A">
              <w:rPr>
                <w:rFonts w:ascii="Arial Narrow" w:hAnsi="Arial Narrow" w:cs="Arial"/>
                <w:spacing w:val="0"/>
                <w:sz w:val="22"/>
                <w:szCs w:val="22"/>
                <w:lang w:val="es-ES"/>
              </w:rPr>
              <w:t>Segundo pago</w:t>
            </w:r>
          </w:p>
        </w:tc>
        <w:tc>
          <w:tcPr>
            <w:tcW w:w="2741" w:type="dxa"/>
          </w:tcPr>
          <w:p w:rsidR="000E5C80" w:rsidRPr="003E723A" w:rsidRDefault="00471655" w:rsidP="006108D8">
            <w:pPr>
              <w:pStyle w:val="MARITZA3"/>
              <w:widowControl/>
              <w:tabs>
                <w:tab w:val="clear" w:pos="-720"/>
                <w:tab w:val="clear" w:pos="0"/>
              </w:tabs>
              <w:suppressAutoHyphens w:val="0"/>
              <w:rPr>
                <w:rFonts w:ascii="Arial Narrow" w:hAnsi="Arial Narrow" w:cs="Arial"/>
                <w:spacing w:val="0"/>
                <w:sz w:val="22"/>
                <w:szCs w:val="22"/>
                <w:lang w:val="es-ES"/>
              </w:rPr>
            </w:pPr>
            <w:r w:rsidRPr="003E723A">
              <w:rPr>
                <w:rFonts w:ascii="Arial Narrow" w:hAnsi="Arial Narrow" w:cs="Arial"/>
                <w:spacing w:val="0"/>
                <w:sz w:val="22"/>
                <w:szCs w:val="22"/>
                <w:lang w:val="es-ES"/>
              </w:rPr>
              <w:t>Entrega producto</w:t>
            </w:r>
            <w:r w:rsidR="000E5C80" w:rsidRPr="003E723A">
              <w:rPr>
                <w:rFonts w:ascii="Arial Narrow" w:hAnsi="Arial Narrow" w:cs="Arial"/>
                <w:spacing w:val="0"/>
                <w:sz w:val="22"/>
                <w:szCs w:val="22"/>
                <w:lang w:val="es-ES"/>
              </w:rPr>
              <w:t xml:space="preserve"> 2 </w:t>
            </w:r>
          </w:p>
        </w:tc>
        <w:tc>
          <w:tcPr>
            <w:tcW w:w="3260" w:type="dxa"/>
          </w:tcPr>
          <w:p w:rsidR="000E5C80" w:rsidRPr="003E723A" w:rsidRDefault="000E5C80" w:rsidP="006108D8">
            <w:pPr>
              <w:pStyle w:val="MARITZA3"/>
              <w:widowControl/>
              <w:tabs>
                <w:tab w:val="clear" w:pos="-720"/>
                <w:tab w:val="clear" w:pos="0"/>
              </w:tabs>
              <w:suppressAutoHyphens w:val="0"/>
              <w:rPr>
                <w:rFonts w:ascii="Arial Narrow" w:hAnsi="Arial Narrow" w:cs="Arial"/>
                <w:spacing w:val="0"/>
                <w:sz w:val="22"/>
                <w:szCs w:val="22"/>
                <w:lang w:val="es-ES"/>
              </w:rPr>
            </w:pPr>
            <w:r w:rsidRPr="003E723A">
              <w:rPr>
                <w:rFonts w:ascii="Arial Narrow" w:hAnsi="Arial Narrow" w:cs="Arial"/>
                <w:spacing w:val="0"/>
                <w:sz w:val="22"/>
                <w:szCs w:val="22"/>
                <w:lang w:val="es-ES"/>
              </w:rPr>
              <w:t>30 % del valor del contrato</w:t>
            </w:r>
          </w:p>
        </w:tc>
      </w:tr>
      <w:tr w:rsidR="000E5C80" w:rsidRPr="003E723A" w:rsidTr="003F72F3">
        <w:trPr>
          <w:jc w:val="center"/>
        </w:trPr>
        <w:tc>
          <w:tcPr>
            <w:tcW w:w="2025" w:type="dxa"/>
            <w:vAlign w:val="center"/>
          </w:tcPr>
          <w:p w:rsidR="000E5C80" w:rsidRPr="003E723A" w:rsidRDefault="000E5C80" w:rsidP="006108D8">
            <w:pPr>
              <w:pStyle w:val="MARITZA3"/>
              <w:widowControl/>
              <w:tabs>
                <w:tab w:val="clear" w:pos="-720"/>
                <w:tab w:val="clear" w:pos="0"/>
              </w:tabs>
              <w:suppressAutoHyphens w:val="0"/>
              <w:rPr>
                <w:rFonts w:ascii="Arial Narrow" w:hAnsi="Arial Narrow" w:cs="Arial"/>
                <w:spacing w:val="0"/>
                <w:sz w:val="22"/>
                <w:szCs w:val="22"/>
                <w:lang w:val="es-ES"/>
              </w:rPr>
            </w:pPr>
            <w:r w:rsidRPr="003E723A">
              <w:rPr>
                <w:rFonts w:ascii="Arial Narrow" w:hAnsi="Arial Narrow" w:cs="Arial"/>
                <w:spacing w:val="0"/>
                <w:sz w:val="22"/>
                <w:szCs w:val="22"/>
                <w:lang w:val="es-ES"/>
              </w:rPr>
              <w:t>Tercer pago</w:t>
            </w:r>
          </w:p>
        </w:tc>
        <w:tc>
          <w:tcPr>
            <w:tcW w:w="2741" w:type="dxa"/>
          </w:tcPr>
          <w:p w:rsidR="000E5C80" w:rsidRPr="003E723A" w:rsidRDefault="000E5C80" w:rsidP="006108D8">
            <w:pPr>
              <w:pStyle w:val="MARITZA3"/>
              <w:widowControl/>
              <w:tabs>
                <w:tab w:val="clear" w:pos="-720"/>
                <w:tab w:val="clear" w:pos="0"/>
              </w:tabs>
              <w:suppressAutoHyphens w:val="0"/>
              <w:rPr>
                <w:rFonts w:ascii="Arial Narrow" w:hAnsi="Arial Narrow" w:cs="Arial"/>
                <w:spacing w:val="0"/>
                <w:sz w:val="22"/>
                <w:szCs w:val="22"/>
                <w:lang w:val="es-ES"/>
              </w:rPr>
            </w:pPr>
            <w:r w:rsidRPr="003E723A">
              <w:rPr>
                <w:rFonts w:ascii="Arial Narrow" w:hAnsi="Arial Narrow" w:cs="Arial"/>
                <w:spacing w:val="0"/>
                <w:sz w:val="22"/>
                <w:szCs w:val="22"/>
                <w:lang w:val="es-ES"/>
              </w:rPr>
              <w:t xml:space="preserve">Entrega producto 3 </w:t>
            </w:r>
          </w:p>
        </w:tc>
        <w:tc>
          <w:tcPr>
            <w:tcW w:w="3260" w:type="dxa"/>
          </w:tcPr>
          <w:p w:rsidR="000E5C80" w:rsidRPr="003E723A" w:rsidRDefault="001A6E2E" w:rsidP="006108D8">
            <w:pPr>
              <w:pStyle w:val="MARITZA3"/>
              <w:widowControl/>
              <w:tabs>
                <w:tab w:val="clear" w:pos="-720"/>
                <w:tab w:val="clear" w:pos="0"/>
              </w:tabs>
              <w:suppressAutoHyphens w:val="0"/>
              <w:rPr>
                <w:rFonts w:ascii="Arial Narrow" w:hAnsi="Arial Narrow" w:cs="Arial"/>
                <w:spacing w:val="0"/>
                <w:sz w:val="22"/>
                <w:szCs w:val="22"/>
                <w:lang w:val="es-ES"/>
              </w:rPr>
            </w:pPr>
            <w:r>
              <w:rPr>
                <w:rFonts w:ascii="Arial Narrow" w:hAnsi="Arial Narrow" w:cs="Arial"/>
                <w:spacing w:val="0"/>
                <w:sz w:val="22"/>
                <w:szCs w:val="22"/>
                <w:lang w:val="es-ES"/>
              </w:rPr>
              <w:t>4</w:t>
            </w:r>
            <w:r w:rsidR="000E5C80" w:rsidRPr="003E723A">
              <w:rPr>
                <w:rFonts w:ascii="Arial Narrow" w:hAnsi="Arial Narrow" w:cs="Arial"/>
                <w:spacing w:val="0"/>
                <w:sz w:val="22"/>
                <w:szCs w:val="22"/>
                <w:lang w:val="es-ES"/>
              </w:rPr>
              <w:t>0 % del valor del contrato</w:t>
            </w:r>
          </w:p>
        </w:tc>
      </w:tr>
    </w:tbl>
    <w:p w:rsidR="000E5C80" w:rsidRPr="003E723A" w:rsidRDefault="000E5C80" w:rsidP="006108D8">
      <w:pPr>
        <w:pStyle w:val="Prrafodelista"/>
        <w:ind w:left="0"/>
        <w:jc w:val="both"/>
        <w:rPr>
          <w:rFonts w:ascii="Arial Narrow" w:hAnsi="Arial Narrow" w:cstheme="minorHAnsi"/>
          <w:b/>
          <w:szCs w:val="22"/>
          <w:lang w:val="es-ES"/>
        </w:rPr>
      </w:pPr>
    </w:p>
    <w:p w:rsidR="00E03805" w:rsidRPr="003E723A" w:rsidRDefault="00E03805" w:rsidP="006108D8">
      <w:pPr>
        <w:pStyle w:val="Sinespaciado"/>
        <w:jc w:val="both"/>
        <w:rPr>
          <w:rFonts w:ascii="Arial Narrow" w:hAnsi="Arial Narrow"/>
          <w:szCs w:val="22"/>
          <w:lang w:val="es-ES"/>
        </w:rPr>
      </w:pPr>
      <w:r w:rsidRPr="003E723A">
        <w:rPr>
          <w:rFonts w:ascii="Arial Narrow" w:hAnsi="Arial Narrow"/>
          <w:szCs w:val="22"/>
          <w:lang w:val="es-ES"/>
        </w:rPr>
        <w:t>Es responsabilidad del contratista la entrega de toda la document</w:t>
      </w:r>
      <w:r w:rsidR="004B6D09" w:rsidRPr="003E723A">
        <w:rPr>
          <w:rFonts w:ascii="Arial Narrow" w:hAnsi="Arial Narrow"/>
          <w:szCs w:val="22"/>
          <w:lang w:val="es-ES"/>
        </w:rPr>
        <w:t>ación requerida para los pagos.</w:t>
      </w:r>
    </w:p>
    <w:p w:rsidR="00E03805" w:rsidRPr="003E723A" w:rsidRDefault="00E03805" w:rsidP="006108D8">
      <w:pPr>
        <w:pStyle w:val="Prrafodelista"/>
        <w:ind w:left="0"/>
        <w:jc w:val="both"/>
        <w:rPr>
          <w:rFonts w:ascii="Arial Narrow" w:hAnsi="Arial Narrow" w:cstheme="minorHAnsi"/>
          <w:b/>
          <w:szCs w:val="22"/>
          <w:lang w:val="es-ES"/>
        </w:rPr>
      </w:pPr>
    </w:p>
    <w:p w:rsidR="00170992" w:rsidRDefault="00170992" w:rsidP="006108D8">
      <w:pPr>
        <w:pStyle w:val="Prrafodelista"/>
        <w:numPr>
          <w:ilvl w:val="1"/>
          <w:numId w:val="1"/>
        </w:numPr>
        <w:tabs>
          <w:tab w:val="left" w:pos="993"/>
        </w:tabs>
        <w:ind w:left="0" w:firstLine="0"/>
        <w:rPr>
          <w:rFonts w:ascii="Arial Narrow" w:hAnsi="Arial Narrow" w:cs="Arial"/>
          <w:b/>
          <w:szCs w:val="22"/>
          <w:lang w:val="es-ES"/>
        </w:rPr>
      </w:pPr>
      <w:r w:rsidRPr="003E723A">
        <w:rPr>
          <w:rFonts w:ascii="Arial Narrow" w:hAnsi="Arial Narrow" w:cs="Arial"/>
          <w:b/>
          <w:szCs w:val="22"/>
          <w:lang w:val="es-ES"/>
        </w:rPr>
        <w:t>Viajes y viáticos:</w:t>
      </w:r>
    </w:p>
    <w:p w:rsidR="006108D8" w:rsidRPr="003E723A" w:rsidRDefault="006108D8" w:rsidP="006108D8">
      <w:pPr>
        <w:pStyle w:val="Prrafodelista"/>
        <w:tabs>
          <w:tab w:val="left" w:pos="993"/>
        </w:tabs>
        <w:ind w:left="0"/>
        <w:rPr>
          <w:rFonts w:ascii="Arial Narrow" w:hAnsi="Arial Narrow" w:cs="Arial"/>
          <w:b/>
          <w:szCs w:val="22"/>
          <w:lang w:val="es-ES"/>
        </w:rPr>
      </w:pPr>
    </w:p>
    <w:p w:rsidR="00170992" w:rsidRPr="003E723A" w:rsidRDefault="00170992" w:rsidP="006108D8">
      <w:pPr>
        <w:pStyle w:val="Prrafodelista"/>
        <w:numPr>
          <w:ilvl w:val="0"/>
          <w:numId w:val="1"/>
        </w:numPr>
        <w:tabs>
          <w:tab w:val="left" w:pos="708"/>
        </w:tabs>
        <w:ind w:left="0" w:firstLine="0"/>
        <w:rPr>
          <w:rFonts w:ascii="Arial Narrow" w:hAnsi="Arial Narrow" w:cs="Arial"/>
          <w:b/>
          <w:vanish/>
          <w:szCs w:val="22"/>
          <w:lang w:val="es-ES"/>
        </w:rPr>
      </w:pPr>
    </w:p>
    <w:p w:rsidR="00170992" w:rsidRPr="003E723A" w:rsidRDefault="00170992" w:rsidP="006108D8">
      <w:pPr>
        <w:pStyle w:val="Prrafodelista"/>
        <w:numPr>
          <w:ilvl w:val="0"/>
          <w:numId w:val="1"/>
        </w:numPr>
        <w:tabs>
          <w:tab w:val="left" w:pos="708"/>
        </w:tabs>
        <w:ind w:left="0" w:firstLine="0"/>
        <w:rPr>
          <w:rFonts w:ascii="Arial Narrow" w:hAnsi="Arial Narrow" w:cs="Arial"/>
          <w:b/>
          <w:vanish/>
          <w:szCs w:val="22"/>
          <w:lang w:val="es-ES"/>
        </w:rPr>
      </w:pPr>
    </w:p>
    <w:p w:rsidR="00170992" w:rsidRDefault="00170992" w:rsidP="006108D8">
      <w:pPr>
        <w:spacing w:after="0" w:line="240" w:lineRule="auto"/>
        <w:jc w:val="both"/>
        <w:rPr>
          <w:rFonts w:ascii="Arial Narrow" w:hAnsi="Arial Narrow" w:cs="Arial"/>
          <w:lang w:val="es-ES"/>
        </w:rPr>
      </w:pPr>
      <w:r w:rsidRPr="00991E4F">
        <w:rPr>
          <w:rFonts w:ascii="Arial Narrow" w:hAnsi="Arial Narrow" w:cs="Arial"/>
          <w:lang w:val="es-ES"/>
        </w:rPr>
        <w:t xml:space="preserve">Para la recolección de información será necesario realizar visitas con los principales actores </w:t>
      </w:r>
      <w:r w:rsidR="00991E4F" w:rsidRPr="00991E4F">
        <w:rPr>
          <w:rFonts w:ascii="Arial Narrow" w:hAnsi="Arial Narrow" w:cs="Arial"/>
          <w:lang w:val="es-ES"/>
        </w:rPr>
        <w:t>(importadores, comercializadores, laboratorios, plantas de manufactura de medicamentos y e instituciones de control)</w:t>
      </w:r>
      <w:r w:rsidRPr="00991E4F">
        <w:rPr>
          <w:rFonts w:ascii="Arial Narrow" w:hAnsi="Arial Narrow" w:cs="Arial"/>
          <w:lang w:val="es-ES"/>
        </w:rPr>
        <w:t xml:space="preserve"> </w:t>
      </w:r>
      <w:r w:rsidR="00991E4F" w:rsidRPr="00991E4F">
        <w:rPr>
          <w:rFonts w:ascii="Arial Narrow" w:hAnsi="Arial Narrow" w:cs="Arial"/>
          <w:lang w:val="es-ES"/>
        </w:rPr>
        <w:t xml:space="preserve">relacionados con el </w:t>
      </w:r>
      <w:r w:rsidR="00991E4F" w:rsidRPr="00991E4F">
        <w:rPr>
          <w:rFonts w:ascii="Arial Narrow" w:hAnsi="Arial Narrow" w:cs="Arial"/>
        </w:rPr>
        <w:t xml:space="preserve">consumo de </w:t>
      </w:r>
      <w:r w:rsidR="00991E4F" w:rsidRPr="00991E4F">
        <w:rPr>
          <w:rFonts w:ascii="Arial Narrow" w:hAnsi="Arial Narrow" w:cs="Arial"/>
          <w:lang w:val="es-ES"/>
        </w:rPr>
        <w:t xml:space="preserve">reactivos analíticos y </w:t>
      </w:r>
      <w:r w:rsidR="00991E4F" w:rsidRPr="00991E4F">
        <w:rPr>
          <w:rFonts w:ascii="Arial Narrow" w:hAnsi="Arial Narrow" w:cs="Arial"/>
        </w:rPr>
        <w:t>estándares analíticos</w:t>
      </w:r>
      <w:r w:rsidR="00991E4F" w:rsidRPr="00991E4F">
        <w:rPr>
          <w:rFonts w:ascii="Arial Narrow" w:hAnsi="Arial Narrow" w:cs="Arial"/>
          <w:lang w:val="es-ES"/>
        </w:rPr>
        <w:t xml:space="preserve"> de laboratorio con potencial presencia de SAO (Anexo A, B y C)</w:t>
      </w:r>
      <w:r w:rsidRPr="00991E4F">
        <w:rPr>
          <w:rFonts w:ascii="Arial Narrow" w:hAnsi="Arial Narrow" w:cs="Arial"/>
          <w:lang w:val="es-ES"/>
        </w:rPr>
        <w:t xml:space="preserve">, en las principales ciudades del país. </w:t>
      </w:r>
    </w:p>
    <w:p w:rsidR="006108D8" w:rsidRDefault="006108D8" w:rsidP="006108D8">
      <w:pPr>
        <w:spacing w:after="0" w:line="240" w:lineRule="auto"/>
        <w:jc w:val="both"/>
        <w:rPr>
          <w:rFonts w:ascii="Arial Narrow" w:hAnsi="Arial Narrow" w:cs="Arial"/>
          <w:lang w:val="es-ES"/>
        </w:rPr>
      </w:pPr>
    </w:p>
    <w:p w:rsidR="00991E4F" w:rsidRDefault="00991E4F" w:rsidP="006108D8">
      <w:pPr>
        <w:spacing w:after="0" w:line="240" w:lineRule="auto"/>
        <w:jc w:val="both"/>
        <w:rPr>
          <w:rFonts w:ascii="Arial Narrow" w:hAnsi="Arial Narrow" w:cs="Arial"/>
          <w:lang w:val="es-ES"/>
        </w:rPr>
      </w:pPr>
      <w:r>
        <w:rPr>
          <w:rFonts w:ascii="Arial Narrow" w:hAnsi="Arial Narrow" w:cs="Arial"/>
          <w:lang w:val="es-ES"/>
        </w:rPr>
        <w:t xml:space="preserve">Se ha realizado una </w:t>
      </w:r>
      <w:r w:rsidR="009D2652">
        <w:rPr>
          <w:rFonts w:ascii="Arial Narrow" w:hAnsi="Arial Narrow" w:cs="Arial"/>
          <w:lang w:val="es-ES"/>
        </w:rPr>
        <w:t>propuesta</w:t>
      </w:r>
      <w:r>
        <w:rPr>
          <w:rFonts w:ascii="Arial Narrow" w:hAnsi="Arial Narrow" w:cs="Arial"/>
          <w:lang w:val="es-ES"/>
        </w:rPr>
        <w:t xml:space="preserve"> preliminar de </w:t>
      </w:r>
      <w:r w:rsidR="000C68BD">
        <w:rPr>
          <w:rFonts w:ascii="Arial Narrow" w:hAnsi="Arial Narrow" w:cs="Arial"/>
          <w:lang w:val="es-ES"/>
        </w:rPr>
        <w:t xml:space="preserve">viajes a las siguientes ciudades, sin </w:t>
      </w:r>
      <w:r w:rsidR="00DA3C85">
        <w:rPr>
          <w:rFonts w:ascii="Arial Narrow" w:hAnsi="Arial Narrow" w:cs="Arial"/>
          <w:lang w:val="es-ES"/>
        </w:rPr>
        <w:t>embargo,</w:t>
      </w:r>
      <w:r w:rsidR="000C68BD">
        <w:rPr>
          <w:rFonts w:ascii="Arial Narrow" w:hAnsi="Arial Narrow" w:cs="Arial"/>
          <w:lang w:val="es-ES"/>
        </w:rPr>
        <w:t xml:space="preserve"> en el transcurso de la consultoría se podrán proponer cambios acordes con las necesidades información, sin que ello conlleve a ajustes </w:t>
      </w:r>
      <w:r w:rsidR="009D2652">
        <w:rPr>
          <w:rFonts w:ascii="Arial Narrow" w:hAnsi="Arial Narrow" w:cs="Arial"/>
          <w:lang w:val="es-ES"/>
        </w:rPr>
        <w:t>de mayor</w:t>
      </w:r>
      <w:r w:rsidR="000C68BD">
        <w:rPr>
          <w:rFonts w:ascii="Arial Narrow" w:hAnsi="Arial Narrow" w:cs="Arial"/>
          <w:lang w:val="es-ES"/>
        </w:rPr>
        <w:t xml:space="preserve"> valor del contrato:</w:t>
      </w:r>
    </w:p>
    <w:p w:rsidR="006108D8" w:rsidRDefault="006108D8" w:rsidP="006108D8">
      <w:pPr>
        <w:spacing w:after="0" w:line="240" w:lineRule="auto"/>
        <w:jc w:val="both"/>
        <w:rPr>
          <w:rFonts w:ascii="Arial Narrow" w:hAnsi="Arial Narrow" w:cs="Arial"/>
          <w:lang w:val="es-ES"/>
        </w:rPr>
      </w:pPr>
    </w:p>
    <w:tbl>
      <w:tblPr>
        <w:tblStyle w:val="Tablaconcuadrcula"/>
        <w:tblW w:w="0" w:type="auto"/>
        <w:tblLook w:val="04A0" w:firstRow="1" w:lastRow="0" w:firstColumn="1" w:lastColumn="0" w:noHBand="0" w:noVBand="1"/>
      </w:tblPr>
      <w:tblGrid>
        <w:gridCol w:w="2262"/>
        <w:gridCol w:w="5813"/>
      </w:tblGrid>
      <w:tr w:rsidR="00DA3C85" w:rsidRPr="0042085C" w:rsidTr="006108D8">
        <w:trPr>
          <w:trHeight w:val="516"/>
        </w:trPr>
        <w:tc>
          <w:tcPr>
            <w:tcW w:w="2262" w:type="dxa"/>
            <w:vAlign w:val="center"/>
          </w:tcPr>
          <w:p w:rsidR="00DA3C85" w:rsidRPr="0042085C" w:rsidRDefault="00DA3C85" w:rsidP="006108D8">
            <w:pPr>
              <w:spacing w:after="0" w:line="240" w:lineRule="auto"/>
              <w:jc w:val="center"/>
              <w:rPr>
                <w:rFonts w:ascii="Arial Narrow" w:hAnsi="Arial Narrow" w:cs="Arial"/>
                <w:b/>
                <w:sz w:val="20"/>
                <w:szCs w:val="20"/>
                <w:lang w:val="es-ES"/>
              </w:rPr>
            </w:pPr>
            <w:r w:rsidRPr="0042085C">
              <w:rPr>
                <w:rFonts w:ascii="Arial Narrow" w:hAnsi="Arial Narrow" w:cs="Arial"/>
                <w:b/>
                <w:sz w:val="20"/>
                <w:szCs w:val="20"/>
                <w:lang w:val="es-ES"/>
              </w:rPr>
              <w:t>DEPARTAMENTO</w:t>
            </w:r>
          </w:p>
        </w:tc>
        <w:tc>
          <w:tcPr>
            <w:tcW w:w="5813" w:type="dxa"/>
            <w:vAlign w:val="center"/>
          </w:tcPr>
          <w:p w:rsidR="00DA3C85" w:rsidRPr="0042085C" w:rsidRDefault="00DA3C85" w:rsidP="006108D8">
            <w:pPr>
              <w:spacing w:after="0" w:line="240" w:lineRule="auto"/>
              <w:jc w:val="center"/>
              <w:rPr>
                <w:rFonts w:ascii="Arial Narrow" w:hAnsi="Arial Narrow" w:cs="Arial"/>
                <w:b/>
                <w:sz w:val="20"/>
                <w:szCs w:val="20"/>
                <w:lang w:val="es-ES"/>
              </w:rPr>
            </w:pPr>
            <w:r w:rsidRPr="0042085C">
              <w:rPr>
                <w:rFonts w:ascii="Arial Narrow" w:hAnsi="Arial Narrow" w:cs="Arial"/>
                <w:b/>
                <w:sz w:val="20"/>
                <w:szCs w:val="20"/>
                <w:lang w:val="es-ES"/>
              </w:rPr>
              <w:t>POSIBLES MUNICIPIOS</w:t>
            </w:r>
          </w:p>
        </w:tc>
      </w:tr>
      <w:tr w:rsidR="00DA3C85" w:rsidRPr="0042085C" w:rsidTr="00DA3C85">
        <w:tc>
          <w:tcPr>
            <w:tcW w:w="2262" w:type="dxa"/>
          </w:tcPr>
          <w:p w:rsidR="00DA3C85" w:rsidRPr="0042085C" w:rsidRDefault="00DA3C85" w:rsidP="006108D8">
            <w:pPr>
              <w:spacing w:after="0" w:line="240" w:lineRule="auto"/>
              <w:jc w:val="both"/>
              <w:rPr>
                <w:rFonts w:ascii="Arial Narrow" w:hAnsi="Arial Narrow" w:cs="Arial"/>
                <w:sz w:val="20"/>
                <w:szCs w:val="20"/>
                <w:lang w:val="es-ES"/>
              </w:rPr>
            </w:pPr>
            <w:r w:rsidRPr="0042085C">
              <w:rPr>
                <w:rFonts w:ascii="Arial Narrow" w:hAnsi="Arial Narrow" w:cs="Arial"/>
                <w:sz w:val="20"/>
                <w:szCs w:val="20"/>
                <w:lang w:val="es-ES"/>
              </w:rPr>
              <w:t>Atlántico</w:t>
            </w:r>
          </w:p>
        </w:tc>
        <w:tc>
          <w:tcPr>
            <w:tcW w:w="5813" w:type="dxa"/>
          </w:tcPr>
          <w:p w:rsidR="00DA3C85" w:rsidRPr="0042085C" w:rsidRDefault="00DA3C85" w:rsidP="006108D8">
            <w:pPr>
              <w:spacing w:after="0" w:line="240" w:lineRule="auto"/>
              <w:jc w:val="both"/>
              <w:rPr>
                <w:rFonts w:ascii="Arial Narrow" w:hAnsi="Arial Narrow" w:cs="Arial"/>
                <w:sz w:val="20"/>
                <w:szCs w:val="20"/>
                <w:lang w:val="es-ES"/>
              </w:rPr>
            </w:pPr>
            <w:r w:rsidRPr="0042085C">
              <w:rPr>
                <w:rFonts w:ascii="Arial Narrow" w:hAnsi="Arial Narrow" w:cs="Arial"/>
                <w:sz w:val="20"/>
                <w:szCs w:val="20"/>
                <w:lang w:val="es-ES"/>
              </w:rPr>
              <w:t>Barranquilla, Galapa</w:t>
            </w:r>
          </w:p>
        </w:tc>
      </w:tr>
      <w:tr w:rsidR="00DA3C85" w:rsidRPr="0042085C" w:rsidTr="00DA3C85">
        <w:tc>
          <w:tcPr>
            <w:tcW w:w="2262" w:type="dxa"/>
          </w:tcPr>
          <w:p w:rsidR="00DA3C85" w:rsidRPr="0042085C" w:rsidRDefault="00DA3C85" w:rsidP="006108D8">
            <w:pPr>
              <w:spacing w:after="0" w:line="240" w:lineRule="auto"/>
              <w:jc w:val="both"/>
              <w:rPr>
                <w:rFonts w:ascii="Arial Narrow" w:hAnsi="Arial Narrow" w:cs="Arial"/>
                <w:sz w:val="20"/>
                <w:szCs w:val="20"/>
                <w:lang w:val="es-ES"/>
              </w:rPr>
            </w:pPr>
            <w:r w:rsidRPr="0042085C">
              <w:rPr>
                <w:rFonts w:ascii="Arial Narrow" w:hAnsi="Arial Narrow" w:cs="Arial"/>
                <w:sz w:val="20"/>
                <w:szCs w:val="20"/>
                <w:lang w:val="es-ES"/>
              </w:rPr>
              <w:t>Antioquia</w:t>
            </w:r>
          </w:p>
        </w:tc>
        <w:tc>
          <w:tcPr>
            <w:tcW w:w="5813" w:type="dxa"/>
          </w:tcPr>
          <w:p w:rsidR="00DA3C85" w:rsidRPr="0042085C" w:rsidRDefault="005030BA" w:rsidP="006108D8">
            <w:pPr>
              <w:pStyle w:val="Sinespaciado"/>
              <w:rPr>
                <w:rFonts w:ascii="Arial Narrow" w:hAnsi="Arial Narrow"/>
                <w:sz w:val="20"/>
                <w:lang w:val="es-ES"/>
              </w:rPr>
            </w:pPr>
            <w:r>
              <w:rPr>
                <w:rFonts w:ascii="Arial Narrow" w:hAnsi="Arial Narrow"/>
                <w:sz w:val="20"/>
                <w:lang w:val="es-ES"/>
              </w:rPr>
              <w:t>Área Metropolitana del Valle de Aburrá (</w:t>
            </w:r>
            <w:r w:rsidR="00DA3C85" w:rsidRPr="0042085C">
              <w:rPr>
                <w:rFonts w:ascii="Arial Narrow" w:hAnsi="Arial Narrow"/>
                <w:sz w:val="20"/>
                <w:lang w:val="es-ES"/>
              </w:rPr>
              <w:t>Medellín</w:t>
            </w:r>
            <w:r>
              <w:rPr>
                <w:rFonts w:ascii="Arial Narrow" w:hAnsi="Arial Narrow"/>
                <w:sz w:val="20"/>
                <w:lang w:val="es-ES"/>
              </w:rPr>
              <w:t xml:space="preserve">, </w:t>
            </w:r>
            <w:r w:rsidR="00DA3C85" w:rsidRPr="0042085C">
              <w:rPr>
                <w:rFonts w:ascii="Arial Narrow" w:hAnsi="Arial Narrow"/>
                <w:sz w:val="20"/>
                <w:lang w:val="es-ES"/>
              </w:rPr>
              <w:t>Envigado</w:t>
            </w:r>
            <w:r>
              <w:rPr>
                <w:rFonts w:ascii="Arial Narrow" w:hAnsi="Arial Narrow"/>
                <w:sz w:val="20"/>
                <w:lang w:val="es-ES"/>
              </w:rPr>
              <w:t xml:space="preserve">, </w:t>
            </w:r>
            <w:r w:rsidR="00DA3C85" w:rsidRPr="0042085C">
              <w:rPr>
                <w:rFonts w:ascii="Arial Narrow" w:hAnsi="Arial Narrow"/>
                <w:sz w:val="20"/>
                <w:lang w:val="es-ES"/>
              </w:rPr>
              <w:t>Sabaneta</w:t>
            </w:r>
            <w:r w:rsidR="006108D8">
              <w:rPr>
                <w:rFonts w:ascii="Arial Narrow" w:hAnsi="Arial Narrow"/>
                <w:sz w:val="20"/>
                <w:lang w:val="es-ES"/>
              </w:rPr>
              <w:t xml:space="preserve">, Copacabana, </w:t>
            </w:r>
            <w:r w:rsidR="006108D8" w:rsidRPr="0042085C">
              <w:rPr>
                <w:rFonts w:ascii="Arial Narrow" w:hAnsi="Arial Narrow"/>
                <w:sz w:val="20"/>
                <w:lang w:val="es-ES"/>
              </w:rPr>
              <w:t xml:space="preserve">La </w:t>
            </w:r>
            <w:r w:rsidR="006108D8">
              <w:rPr>
                <w:rFonts w:ascii="Arial Narrow" w:hAnsi="Arial Narrow"/>
                <w:sz w:val="20"/>
                <w:lang w:val="es-ES"/>
              </w:rPr>
              <w:t>E</w:t>
            </w:r>
            <w:r w:rsidR="006108D8" w:rsidRPr="0042085C">
              <w:rPr>
                <w:rFonts w:ascii="Arial Narrow" w:hAnsi="Arial Narrow"/>
                <w:sz w:val="20"/>
                <w:lang w:val="es-ES"/>
              </w:rPr>
              <w:t>strella</w:t>
            </w:r>
            <w:r w:rsidR="006108D8">
              <w:rPr>
                <w:rFonts w:ascii="Arial Narrow" w:hAnsi="Arial Narrow"/>
                <w:sz w:val="20"/>
                <w:lang w:val="es-ES"/>
              </w:rPr>
              <w:t>)</w:t>
            </w:r>
            <w:r>
              <w:rPr>
                <w:rFonts w:ascii="Arial Narrow" w:hAnsi="Arial Narrow"/>
                <w:sz w:val="20"/>
                <w:lang w:val="es-ES"/>
              </w:rPr>
              <w:t xml:space="preserve">, </w:t>
            </w:r>
            <w:r w:rsidR="006108D8">
              <w:rPr>
                <w:rFonts w:ascii="Arial Narrow" w:hAnsi="Arial Narrow"/>
                <w:sz w:val="20"/>
                <w:lang w:val="es-ES"/>
              </w:rPr>
              <w:t>Guarne.</w:t>
            </w:r>
          </w:p>
        </w:tc>
      </w:tr>
      <w:tr w:rsidR="00DA3C85" w:rsidRPr="0042085C" w:rsidTr="00AF29F2">
        <w:trPr>
          <w:trHeight w:val="333"/>
        </w:trPr>
        <w:tc>
          <w:tcPr>
            <w:tcW w:w="2262" w:type="dxa"/>
          </w:tcPr>
          <w:p w:rsidR="00DA3C85" w:rsidRPr="0042085C" w:rsidRDefault="00DA3C85" w:rsidP="006108D8">
            <w:pPr>
              <w:spacing w:after="0" w:line="240" w:lineRule="auto"/>
              <w:jc w:val="both"/>
              <w:rPr>
                <w:rFonts w:ascii="Arial Narrow" w:hAnsi="Arial Narrow" w:cs="Arial"/>
                <w:sz w:val="20"/>
                <w:szCs w:val="20"/>
                <w:lang w:val="es-ES"/>
              </w:rPr>
            </w:pPr>
            <w:r w:rsidRPr="0042085C">
              <w:rPr>
                <w:rFonts w:ascii="Arial Narrow" w:hAnsi="Arial Narrow" w:cs="Arial"/>
                <w:sz w:val="20"/>
                <w:szCs w:val="20"/>
                <w:lang w:val="es-ES"/>
              </w:rPr>
              <w:t>Cundinamarca</w:t>
            </w:r>
          </w:p>
        </w:tc>
        <w:tc>
          <w:tcPr>
            <w:tcW w:w="5813" w:type="dxa"/>
          </w:tcPr>
          <w:p w:rsidR="00DA3C85" w:rsidRPr="0042085C" w:rsidRDefault="00DA3C85" w:rsidP="006108D8">
            <w:pPr>
              <w:spacing w:after="0" w:line="240" w:lineRule="auto"/>
              <w:jc w:val="both"/>
              <w:rPr>
                <w:rFonts w:ascii="Arial Narrow" w:hAnsi="Arial Narrow" w:cs="Arial"/>
                <w:sz w:val="20"/>
                <w:szCs w:val="20"/>
                <w:lang w:val="es-ES"/>
              </w:rPr>
            </w:pPr>
            <w:r w:rsidRPr="0042085C">
              <w:rPr>
                <w:rFonts w:ascii="Arial Narrow" w:hAnsi="Arial Narrow" w:cs="Arial"/>
                <w:sz w:val="20"/>
                <w:szCs w:val="20"/>
                <w:lang w:val="es-ES"/>
              </w:rPr>
              <w:t>Sop</w:t>
            </w:r>
            <w:r w:rsidR="00BE2C37" w:rsidRPr="0042085C">
              <w:rPr>
                <w:rFonts w:ascii="Arial Narrow" w:hAnsi="Arial Narrow" w:cs="Arial"/>
                <w:sz w:val="20"/>
                <w:szCs w:val="20"/>
                <w:lang w:val="es-ES"/>
              </w:rPr>
              <w:t>ó</w:t>
            </w:r>
            <w:r w:rsidRPr="0042085C">
              <w:rPr>
                <w:rFonts w:ascii="Arial Narrow" w:hAnsi="Arial Narrow" w:cs="Arial"/>
                <w:sz w:val="20"/>
                <w:szCs w:val="20"/>
                <w:lang w:val="es-ES"/>
              </w:rPr>
              <w:t>, Cota, Tocancipá</w:t>
            </w:r>
            <w:r w:rsidR="00AF29F2" w:rsidRPr="0042085C">
              <w:rPr>
                <w:rFonts w:ascii="Arial Narrow" w:hAnsi="Arial Narrow" w:cs="Arial"/>
                <w:sz w:val="20"/>
                <w:szCs w:val="20"/>
                <w:lang w:val="es-ES"/>
              </w:rPr>
              <w:t xml:space="preserve"> y Funza</w:t>
            </w:r>
          </w:p>
        </w:tc>
      </w:tr>
      <w:tr w:rsidR="00DA3C85" w:rsidRPr="0042085C" w:rsidTr="00DA3C85">
        <w:tc>
          <w:tcPr>
            <w:tcW w:w="2262" w:type="dxa"/>
          </w:tcPr>
          <w:p w:rsidR="00DA3C85" w:rsidRPr="0042085C" w:rsidRDefault="00DA3C85" w:rsidP="006108D8">
            <w:pPr>
              <w:spacing w:after="0" w:line="240" w:lineRule="auto"/>
              <w:jc w:val="both"/>
              <w:rPr>
                <w:rFonts w:ascii="Arial Narrow" w:hAnsi="Arial Narrow" w:cs="Arial"/>
                <w:sz w:val="20"/>
                <w:szCs w:val="20"/>
                <w:lang w:val="es-ES"/>
              </w:rPr>
            </w:pPr>
            <w:r w:rsidRPr="0042085C">
              <w:rPr>
                <w:rFonts w:ascii="Arial Narrow" w:hAnsi="Arial Narrow" w:cs="Arial"/>
                <w:sz w:val="20"/>
                <w:szCs w:val="20"/>
                <w:lang w:val="es-ES"/>
              </w:rPr>
              <w:t>Valle del Cauca</w:t>
            </w:r>
          </w:p>
        </w:tc>
        <w:tc>
          <w:tcPr>
            <w:tcW w:w="5813" w:type="dxa"/>
          </w:tcPr>
          <w:p w:rsidR="00DA3C85" w:rsidRPr="0042085C" w:rsidRDefault="00DA3C85" w:rsidP="006108D8">
            <w:pPr>
              <w:spacing w:after="0" w:line="240" w:lineRule="auto"/>
              <w:jc w:val="both"/>
              <w:rPr>
                <w:rFonts w:ascii="Arial Narrow" w:hAnsi="Arial Narrow" w:cs="Arial"/>
                <w:sz w:val="20"/>
                <w:szCs w:val="20"/>
                <w:lang w:val="es-ES"/>
              </w:rPr>
            </w:pPr>
            <w:r w:rsidRPr="0042085C">
              <w:rPr>
                <w:rFonts w:ascii="Arial Narrow" w:hAnsi="Arial Narrow" w:cs="Arial"/>
                <w:sz w:val="20"/>
                <w:szCs w:val="20"/>
                <w:lang w:val="es-ES"/>
              </w:rPr>
              <w:t>Cali, Yumbo, Jamundí</w:t>
            </w:r>
          </w:p>
        </w:tc>
      </w:tr>
      <w:tr w:rsidR="00DA3C85" w:rsidRPr="0042085C" w:rsidTr="00DA3C85">
        <w:tc>
          <w:tcPr>
            <w:tcW w:w="2262" w:type="dxa"/>
          </w:tcPr>
          <w:p w:rsidR="00DA3C85" w:rsidRPr="0042085C" w:rsidRDefault="00DA3C85" w:rsidP="006108D8">
            <w:pPr>
              <w:spacing w:after="0" w:line="240" w:lineRule="auto"/>
              <w:jc w:val="both"/>
              <w:rPr>
                <w:rFonts w:ascii="Arial Narrow" w:hAnsi="Arial Narrow" w:cs="Arial"/>
                <w:sz w:val="20"/>
                <w:szCs w:val="20"/>
                <w:lang w:val="es-ES"/>
              </w:rPr>
            </w:pPr>
            <w:r w:rsidRPr="0042085C">
              <w:rPr>
                <w:rFonts w:ascii="Arial Narrow" w:hAnsi="Arial Narrow" w:cs="Arial"/>
                <w:sz w:val="20"/>
                <w:szCs w:val="20"/>
                <w:lang w:val="es-ES"/>
              </w:rPr>
              <w:t>Cauca</w:t>
            </w:r>
          </w:p>
        </w:tc>
        <w:tc>
          <w:tcPr>
            <w:tcW w:w="5813" w:type="dxa"/>
          </w:tcPr>
          <w:p w:rsidR="00DA3C85" w:rsidRPr="0042085C" w:rsidRDefault="00DA3C85" w:rsidP="006108D8">
            <w:pPr>
              <w:spacing w:after="0" w:line="240" w:lineRule="auto"/>
              <w:jc w:val="both"/>
              <w:rPr>
                <w:rFonts w:ascii="Arial Narrow" w:hAnsi="Arial Narrow" w:cs="Arial"/>
                <w:sz w:val="20"/>
                <w:szCs w:val="20"/>
                <w:lang w:val="es-ES"/>
              </w:rPr>
            </w:pPr>
            <w:r w:rsidRPr="0042085C">
              <w:rPr>
                <w:rFonts w:ascii="Arial Narrow" w:hAnsi="Arial Narrow" w:cs="Arial"/>
                <w:sz w:val="20"/>
                <w:szCs w:val="20"/>
                <w:lang w:val="es-ES"/>
              </w:rPr>
              <w:t>Villa Rica</w:t>
            </w:r>
          </w:p>
        </w:tc>
      </w:tr>
    </w:tbl>
    <w:p w:rsidR="000C68BD" w:rsidRPr="00991E4F" w:rsidRDefault="000C68BD" w:rsidP="006108D8">
      <w:pPr>
        <w:spacing w:after="0" w:line="240" w:lineRule="auto"/>
        <w:jc w:val="both"/>
        <w:rPr>
          <w:rFonts w:ascii="Arial Narrow" w:hAnsi="Arial Narrow" w:cs="Arial"/>
          <w:lang w:val="es-ES"/>
        </w:rPr>
      </w:pPr>
    </w:p>
    <w:p w:rsidR="00170992" w:rsidRDefault="00170992" w:rsidP="006108D8">
      <w:pPr>
        <w:spacing w:after="0" w:line="240" w:lineRule="auto"/>
        <w:jc w:val="both"/>
        <w:rPr>
          <w:rFonts w:ascii="Arial Narrow" w:hAnsi="Arial Narrow" w:cs="Arial"/>
          <w:lang w:val="es-ES"/>
        </w:rPr>
      </w:pPr>
      <w:r w:rsidRPr="00991E4F">
        <w:rPr>
          <w:rFonts w:ascii="Arial Narrow" w:hAnsi="Arial Narrow" w:cs="Arial"/>
          <w:lang w:val="es-ES"/>
        </w:rPr>
        <w:t xml:space="preserve">El contratista asumirá todos los costos relacionados con los gastos de viaje, alojamiento, alimentación y transportes internos, </w:t>
      </w:r>
      <w:r w:rsidR="00991E4F" w:rsidRPr="00991E4F">
        <w:rPr>
          <w:rFonts w:ascii="Arial Narrow" w:hAnsi="Arial Narrow" w:cs="Arial"/>
          <w:lang w:val="es-ES"/>
        </w:rPr>
        <w:t xml:space="preserve">por </w:t>
      </w:r>
      <w:r w:rsidR="00991E4F" w:rsidRPr="00DA3C85">
        <w:rPr>
          <w:rFonts w:ascii="Arial Narrow" w:hAnsi="Arial Narrow" w:cs="Arial"/>
          <w:b/>
          <w:lang w:val="es-ES"/>
        </w:rPr>
        <w:t>favor tenerlo en cuenta al momento de realizar su oferta económica</w:t>
      </w:r>
      <w:r w:rsidR="00991E4F" w:rsidRPr="00991E4F">
        <w:rPr>
          <w:rFonts w:ascii="Arial Narrow" w:hAnsi="Arial Narrow" w:cs="Arial"/>
          <w:lang w:val="es-ES"/>
        </w:rPr>
        <w:t>.</w:t>
      </w:r>
    </w:p>
    <w:p w:rsidR="006108D8" w:rsidRPr="00991E4F" w:rsidRDefault="006108D8" w:rsidP="006108D8">
      <w:pPr>
        <w:spacing w:after="0" w:line="240" w:lineRule="auto"/>
        <w:jc w:val="both"/>
        <w:rPr>
          <w:rFonts w:ascii="Arial Narrow" w:hAnsi="Arial Narrow" w:cs="Arial"/>
        </w:rPr>
      </w:pPr>
    </w:p>
    <w:p w:rsidR="00170992" w:rsidRDefault="00991E4F" w:rsidP="006108D8">
      <w:pPr>
        <w:spacing w:after="0" w:line="240" w:lineRule="auto"/>
        <w:jc w:val="both"/>
        <w:rPr>
          <w:rFonts w:ascii="Arial Narrow" w:hAnsi="Arial Narrow" w:cs="Arial"/>
        </w:rPr>
      </w:pPr>
      <w:r>
        <w:rPr>
          <w:rFonts w:ascii="Arial Narrow" w:hAnsi="Arial Narrow" w:cs="Arial"/>
        </w:rPr>
        <w:t>Así mismo, l</w:t>
      </w:r>
      <w:r w:rsidR="00170992" w:rsidRPr="00991E4F">
        <w:rPr>
          <w:rFonts w:ascii="Arial Narrow" w:hAnsi="Arial Narrow" w:cs="Arial"/>
        </w:rPr>
        <w:t>os seguros de vida, salud, accidentes, invalidez, viaje o cualquier otra cobertura de seguro necesaria y conveniente para cumplir debidamente el objeto del presente contrato, serán por cuenta del Contratista, teniendo en cuenta que viaja por cuenta propia y bajo sus propios riesgos</w:t>
      </w:r>
      <w:r>
        <w:rPr>
          <w:rFonts w:ascii="Arial Narrow" w:hAnsi="Arial Narrow" w:cs="Arial"/>
        </w:rPr>
        <w:t>.</w:t>
      </w:r>
    </w:p>
    <w:p w:rsidR="006108D8" w:rsidRPr="006108D8" w:rsidRDefault="006108D8" w:rsidP="006108D8">
      <w:pPr>
        <w:spacing w:after="0" w:line="240" w:lineRule="auto"/>
        <w:jc w:val="both"/>
        <w:rPr>
          <w:rFonts w:ascii="Arial Narrow" w:hAnsi="Arial Narrow" w:cs="Arial"/>
        </w:rPr>
      </w:pPr>
    </w:p>
    <w:p w:rsidR="00BE2C37" w:rsidRPr="006108D8" w:rsidRDefault="00BE2C37" w:rsidP="006108D8">
      <w:pPr>
        <w:pStyle w:val="Ttulo1"/>
        <w:numPr>
          <w:ilvl w:val="0"/>
          <w:numId w:val="33"/>
        </w:numPr>
        <w:tabs>
          <w:tab w:val="left" w:pos="284"/>
        </w:tabs>
        <w:spacing w:before="0" w:line="240" w:lineRule="auto"/>
        <w:ind w:left="0" w:firstLine="0"/>
        <w:jc w:val="both"/>
        <w:rPr>
          <w:rFonts w:ascii="Arial Narrow" w:hAnsi="Arial Narrow"/>
          <w:color w:val="auto"/>
          <w:sz w:val="22"/>
          <w:szCs w:val="22"/>
        </w:rPr>
      </w:pPr>
      <w:r w:rsidRPr="006108D8">
        <w:rPr>
          <w:rFonts w:ascii="Arial Narrow" w:hAnsi="Arial Narrow"/>
          <w:color w:val="auto"/>
          <w:sz w:val="22"/>
          <w:szCs w:val="22"/>
        </w:rPr>
        <w:lastRenderedPageBreak/>
        <w:t>ENTREGA DE LA OFERTA</w:t>
      </w:r>
    </w:p>
    <w:p w:rsidR="00BE2C37" w:rsidRPr="006108D8" w:rsidRDefault="00BE2C37" w:rsidP="006108D8">
      <w:pPr>
        <w:spacing w:after="0" w:line="240" w:lineRule="auto"/>
        <w:rPr>
          <w:rFonts w:ascii="Arial Narrow" w:hAnsi="Arial Narrow"/>
        </w:rPr>
      </w:pPr>
    </w:p>
    <w:p w:rsidR="00BE2C37" w:rsidRPr="006108D8" w:rsidRDefault="00BE2C37" w:rsidP="006108D8">
      <w:pPr>
        <w:spacing w:after="0" w:line="240" w:lineRule="auto"/>
        <w:jc w:val="both"/>
        <w:rPr>
          <w:rFonts w:ascii="Arial Narrow" w:hAnsi="Arial Narrow" w:cs="Calibri"/>
        </w:rPr>
      </w:pPr>
      <w:r w:rsidRPr="006108D8">
        <w:rPr>
          <w:rFonts w:ascii="Arial Narrow" w:hAnsi="Arial Narrow" w:cs="Calibri"/>
        </w:rPr>
        <w:t xml:space="preserve">Las ofertas deberán ser enviadas al correo electrónico </w:t>
      </w:r>
      <w:hyperlink r:id="rId8" w:history="1">
        <w:r w:rsidRPr="006108D8">
          <w:rPr>
            <w:rStyle w:val="Hipervnculo"/>
            <w:rFonts w:ascii="Arial Narrow" w:hAnsi="Arial Narrow" w:cs="Calibri"/>
          </w:rPr>
          <w:t>lsuarez@minambiente.gov.co</w:t>
        </w:r>
      </w:hyperlink>
      <w:r w:rsidRPr="006108D8">
        <w:rPr>
          <w:rFonts w:ascii="Arial Narrow" w:hAnsi="Arial Narrow" w:cs="Calibri"/>
        </w:rPr>
        <w:t xml:space="preserve">, con copia al correo </w:t>
      </w:r>
      <w:hyperlink r:id="rId9" w:history="1">
        <w:r w:rsidRPr="006108D8">
          <w:rPr>
            <w:rStyle w:val="Hipervnculo"/>
            <w:rFonts w:ascii="Arial Narrow" w:hAnsi="Arial Narrow" w:cs="Calibri"/>
          </w:rPr>
          <w:t>xstavro@minambiente.gov.co</w:t>
        </w:r>
      </w:hyperlink>
      <w:r w:rsidRPr="006108D8">
        <w:rPr>
          <w:rFonts w:ascii="Arial Narrow" w:hAnsi="Arial Narrow" w:cs="Calibri"/>
        </w:rPr>
        <w:t xml:space="preserve">, a más tardar el día </w:t>
      </w:r>
      <w:r w:rsidR="0042085C" w:rsidRPr="006108D8">
        <w:rPr>
          <w:rFonts w:ascii="Arial Narrow" w:hAnsi="Arial Narrow" w:cs="Calibri"/>
        </w:rPr>
        <w:t>3</w:t>
      </w:r>
      <w:r w:rsidRPr="006108D8">
        <w:rPr>
          <w:rFonts w:ascii="Arial Narrow" w:hAnsi="Arial Narrow" w:cs="Calibri"/>
        </w:rPr>
        <w:t xml:space="preserve"> de </w:t>
      </w:r>
      <w:r w:rsidR="00D3750A" w:rsidRPr="006108D8">
        <w:rPr>
          <w:rFonts w:ascii="Arial Narrow" w:hAnsi="Arial Narrow" w:cs="Calibri"/>
        </w:rPr>
        <w:t>septiembre</w:t>
      </w:r>
      <w:r w:rsidRPr="006108D8">
        <w:rPr>
          <w:rFonts w:ascii="Arial Narrow" w:hAnsi="Arial Narrow" w:cs="Calibri"/>
        </w:rPr>
        <w:t xml:space="preserve"> 201</w:t>
      </w:r>
      <w:r w:rsidR="0042085C" w:rsidRPr="006108D8">
        <w:rPr>
          <w:rFonts w:ascii="Arial Narrow" w:hAnsi="Arial Narrow" w:cs="Calibri"/>
        </w:rPr>
        <w:t>9</w:t>
      </w:r>
      <w:r w:rsidRPr="006108D8">
        <w:rPr>
          <w:rFonts w:ascii="Arial Narrow" w:hAnsi="Arial Narrow" w:cs="Calibri"/>
        </w:rPr>
        <w:t>, a las 17:00 horas.  Envíe su oferta a nombre de la ingeniera Leydy María Suárez, Coordinadora Nacional Unidad Técnica Ozono.</w:t>
      </w:r>
    </w:p>
    <w:p w:rsidR="00BE2C37" w:rsidRDefault="00BE2C37" w:rsidP="00BE2C37">
      <w:pPr>
        <w:spacing w:after="0" w:line="240" w:lineRule="auto"/>
        <w:jc w:val="both"/>
        <w:rPr>
          <w:rFonts w:ascii="Arial Narrow" w:hAnsi="Arial Narrow" w:cs="Arial"/>
        </w:rPr>
      </w:pPr>
    </w:p>
    <w:p w:rsidR="00BE2C37" w:rsidRPr="0042085C" w:rsidRDefault="00BE2C37" w:rsidP="006108D8">
      <w:pPr>
        <w:pStyle w:val="Prrafodelista"/>
        <w:numPr>
          <w:ilvl w:val="1"/>
          <w:numId w:val="33"/>
        </w:numPr>
        <w:tabs>
          <w:tab w:val="left" w:pos="284"/>
        </w:tabs>
        <w:overflowPunct w:val="0"/>
        <w:adjustRightInd w:val="0"/>
        <w:ind w:left="0" w:firstLine="0"/>
        <w:jc w:val="both"/>
        <w:rPr>
          <w:rFonts w:ascii="Arial Narrow" w:hAnsi="Arial Narrow" w:cs="Arial"/>
          <w:b/>
          <w:bCs/>
          <w:u w:val="single"/>
        </w:rPr>
      </w:pPr>
      <w:bookmarkStart w:id="0" w:name="_GoBack"/>
      <w:bookmarkEnd w:id="0"/>
      <w:r w:rsidRPr="0042085C">
        <w:rPr>
          <w:rFonts w:ascii="Arial Narrow" w:hAnsi="Arial Narrow" w:cs="Arial"/>
          <w:b/>
          <w:bCs/>
        </w:rPr>
        <w:t>DOCUMENTOS PARA LA PRESENTACIÓN DE LA OFERTA</w:t>
      </w:r>
      <w:r w:rsidRPr="0042085C">
        <w:rPr>
          <w:rFonts w:ascii="Arial Narrow" w:hAnsi="Arial Narrow" w:cs="Arial"/>
          <w:b/>
          <w:lang w:eastAsia="es-CO"/>
        </w:rPr>
        <w:t xml:space="preserve"> </w:t>
      </w:r>
    </w:p>
    <w:p w:rsidR="00BE2C37" w:rsidRPr="00D33EF8" w:rsidRDefault="00BE2C37" w:rsidP="006108D8">
      <w:pPr>
        <w:tabs>
          <w:tab w:val="left" w:pos="709"/>
        </w:tabs>
        <w:overflowPunct w:val="0"/>
        <w:adjustRightInd w:val="0"/>
        <w:spacing w:after="0" w:line="240" w:lineRule="auto"/>
        <w:jc w:val="both"/>
        <w:rPr>
          <w:rFonts w:ascii="Arial Narrow" w:hAnsi="Arial Narrow" w:cs="Arial"/>
          <w:b/>
          <w:bCs/>
          <w:u w:val="single"/>
        </w:rPr>
      </w:pPr>
    </w:p>
    <w:p w:rsidR="00BE2C37" w:rsidRDefault="00BE2C37" w:rsidP="006108D8">
      <w:pPr>
        <w:tabs>
          <w:tab w:val="left" w:pos="-1445"/>
          <w:tab w:val="left" w:pos="-725"/>
          <w:tab w:val="left" w:pos="-5"/>
          <w:tab w:val="left" w:pos="1435"/>
          <w:tab w:val="left" w:pos="2155"/>
          <w:tab w:val="left" w:pos="2875"/>
          <w:tab w:val="left" w:pos="3595"/>
          <w:tab w:val="left" w:pos="4315"/>
          <w:tab w:val="left" w:pos="5035"/>
          <w:tab w:val="left" w:pos="5755"/>
          <w:tab w:val="left" w:pos="6475"/>
          <w:tab w:val="left" w:pos="7195"/>
          <w:tab w:val="left" w:pos="7915"/>
          <w:tab w:val="left" w:pos="8635"/>
        </w:tabs>
        <w:spacing w:after="0" w:line="240" w:lineRule="auto"/>
        <w:rPr>
          <w:rFonts w:ascii="Arial Narrow" w:hAnsi="Arial Narrow" w:cs="Arial"/>
        </w:rPr>
      </w:pPr>
      <w:r w:rsidRPr="00D33EF8">
        <w:rPr>
          <w:rFonts w:ascii="Arial Narrow" w:hAnsi="Arial Narrow" w:cs="Arial"/>
        </w:rPr>
        <w:t>El candidato debe entregar los siguientes documentos para ser considerado en el proceso de selección.</w:t>
      </w:r>
    </w:p>
    <w:p w:rsidR="00BE2C37" w:rsidRPr="00D33EF8" w:rsidRDefault="00BE2C37" w:rsidP="006108D8">
      <w:pPr>
        <w:tabs>
          <w:tab w:val="left" w:pos="-1445"/>
          <w:tab w:val="left" w:pos="-725"/>
          <w:tab w:val="left" w:pos="-5"/>
          <w:tab w:val="left" w:pos="1435"/>
          <w:tab w:val="left" w:pos="2155"/>
          <w:tab w:val="left" w:pos="2875"/>
          <w:tab w:val="left" w:pos="3595"/>
          <w:tab w:val="left" w:pos="4315"/>
          <w:tab w:val="left" w:pos="5035"/>
          <w:tab w:val="left" w:pos="5755"/>
          <w:tab w:val="left" w:pos="6475"/>
          <w:tab w:val="left" w:pos="7195"/>
          <w:tab w:val="left" w:pos="7915"/>
          <w:tab w:val="left" w:pos="8635"/>
        </w:tabs>
        <w:spacing w:after="0" w:line="240" w:lineRule="auto"/>
        <w:rPr>
          <w:rFonts w:ascii="Arial Narrow" w:hAnsi="Arial Narrow" w:cs="Arial"/>
        </w:rPr>
      </w:pPr>
    </w:p>
    <w:p w:rsidR="00BE2C37" w:rsidRDefault="00BE2C37" w:rsidP="006108D8">
      <w:pPr>
        <w:numPr>
          <w:ilvl w:val="0"/>
          <w:numId w:val="28"/>
        </w:numPr>
        <w:spacing w:after="0" w:line="240" w:lineRule="auto"/>
        <w:ind w:left="0" w:firstLine="0"/>
        <w:jc w:val="both"/>
        <w:rPr>
          <w:rFonts w:ascii="Arial Narrow" w:hAnsi="Arial Narrow" w:cs="Arial"/>
        </w:rPr>
      </w:pPr>
      <w:r>
        <w:rPr>
          <w:rFonts w:ascii="Arial Narrow" w:hAnsi="Arial Narrow" w:cs="Arial"/>
        </w:rPr>
        <w:t>Hoja de vida.</w:t>
      </w:r>
    </w:p>
    <w:p w:rsidR="00BE2C37" w:rsidRPr="00C35426" w:rsidRDefault="00BE2C37" w:rsidP="006108D8">
      <w:pPr>
        <w:numPr>
          <w:ilvl w:val="0"/>
          <w:numId w:val="28"/>
        </w:numPr>
        <w:spacing w:after="0" w:line="240" w:lineRule="auto"/>
        <w:ind w:left="0" w:firstLine="0"/>
        <w:jc w:val="both"/>
        <w:rPr>
          <w:rFonts w:ascii="Arial Narrow" w:hAnsi="Arial Narrow" w:cs="Arial"/>
        </w:rPr>
      </w:pPr>
      <w:r w:rsidRPr="00D33EF8">
        <w:rPr>
          <w:rFonts w:ascii="Arial Narrow" w:hAnsi="Arial Narrow" w:cs="Arial"/>
        </w:rPr>
        <w:t>Carta para la presentación de la propuesta económica</w:t>
      </w:r>
      <w:r w:rsidRPr="00D33EF8">
        <w:rPr>
          <w:rFonts w:ascii="Arial Narrow" w:hAnsi="Arial Narrow" w:cs="Arial"/>
          <w:caps/>
        </w:rPr>
        <w:t xml:space="preserve"> </w:t>
      </w:r>
      <w:r w:rsidRPr="00D33EF8">
        <w:rPr>
          <w:rFonts w:ascii="Arial Narrow" w:hAnsi="Arial Narrow" w:cs="Arial"/>
        </w:rPr>
        <w:t>firmada por el proponente, según el formato incluido en el Anexo 1.</w:t>
      </w:r>
    </w:p>
    <w:p w:rsidR="00BE2C37" w:rsidRPr="00D33EF8" w:rsidRDefault="00BE2C37" w:rsidP="006108D8">
      <w:pPr>
        <w:numPr>
          <w:ilvl w:val="0"/>
          <w:numId w:val="28"/>
        </w:numPr>
        <w:spacing w:after="0" w:line="240" w:lineRule="auto"/>
        <w:ind w:left="0" w:firstLine="0"/>
        <w:jc w:val="both"/>
        <w:rPr>
          <w:rFonts w:ascii="Arial Narrow" w:hAnsi="Arial Narrow" w:cs="Arial"/>
          <w:caps/>
        </w:rPr>
      </w:pPr>
      <w:r w:rsidRPr="00D33EF8">
        <w:rPr>
          <w:rFonts w:ascii="Arial Narrow" w:hAnsi="Arial Narrow" w:cs="Arial"/>
        </w:rPr>
        <w:t xml:space="preserve">Formato de cumplimiento de requisitos mínimos; señalando las fechas de obtención de título y universidad que lo otorga, y fechas que evidencian la experiencia laboral, según el formato incluido en el Anexo 2. Para lo anterior se debe ajuntar copia de los documentos que lo acrediten. </w:t>
      </w:r>
    </w:p>
    <w:p w:rsidR="00BE2C37" w:rsidRPr="00D33EF8" w:rsidRDefault="00BE2C37" w:rsidP="006108D8">
      <w:pPr>
        <w:spacing w:after="0" w:line="240" w:lineRule="auto"/>
        <w:jc w:val="both"/>
        <w:rPr>
          <w:rFonts w:ascii="Arial Narrow" w:hAnsi="Arial Narrow" w:cs="Arial"/>
        </w:rPr>
      </w:pPr>
    </w:p>
    <w:p w:rsidR="00BE2C37" w:rsidRPr="00D33EF8" w:rsidRDefault="00BE2C37" w:rsidP="006108D8">
      <w:pPr>
        <w:pStyle w:val="Ttulo1"/>
        <w:numPr>
          <w:ilvl w:val="0"/>
          <w:numId w:val="33"/>
        </w:numPr>
        <w:tabs>
          <w:tab w:val="left" w:pos="284"/>
        </w:tabs>
        <w:spacing w:before="0" w:line="240" w:lineRule="auto"/>
        <w:ind w:left="0" w:firstLine="0"/>
        <w:jc w:val="both"/>
        <w:rPr>
          <w:rFonts w:ascii="Arial Narrow" w:hAnsi="Arial Narrow" w:cs="Arial"/>
          <w:color w:val="auto"/>
          <w:sz w:val="22"/>
          <w:szCs w:val="22"/>
        </w:rPr>
      </w:pPr>
      <w:r w:rsidRPr="00D33EF8">
        <w:rPr>
          <w:rFonts w:ascii="Arial Narrow" w:hAnsi="Arial Narrow" w:cs="Arial"/>
          <w:color w:val="auto"/>
          <w:sz w:val="22"/>
          <w:szCs w:val="22"/>
        </w:rPr>
        <w:t>CRITERIOS DE SELECCIÓN</w:t>
      </w:r>
    </w:p>
    <w:p w:rsidR="00BE2C37" w:rsidRPr="00D33EF8" w:rsidRDefault="00BE2C37" w:rsidP="006108D8">
      <w:pPr>
        <w:tabs>
          <w:tab w:val="left" w:pos="709"/>
        </w:tabs>
        <w:overflowPunct w:val="0"/>
        <w:adjustRightInd w:val="0"/>
        <w:spacing w:after="0" w:line="240" w:lineRule="auto"/>
        <w:jc w:val="both"/>
        <w:rPr>
          <w:rFonts w:ascii="Arial Narrow" w:hAnsi="Arial Narrow" w:cs="Arial"/>
          <w:b/>
          <w:bCs/>
        </w:rPr>
      </w:pPr>
    </w:p>
    <w:p w:rsidR="00BE2C37" w:rsidRPr="00D33EF8" w:rsidRDefault="00BE2C37" w:rsidP="006108D8">
      <w:pPr>
        <w:pStyle w:val="Prrafodelista"/>
        <w:ind w:left="0"/>
        <w:jc w:val="both"/>
        <w:rPr>
          <w:rFonts w:ascii="Arial Narrow" w:hAnsi="Arial Narrow" w:cs="Arial"/>
          <w:lang w:eastAsia="es-CO"/>
        </w:rPr>
      </w:pPr>
      <w:r w:rsidRPr="00D33EF8">
        <w:rPr>
          <w:rFonts w:ascii="Arial Narrow" w:hAnsi="Arial Narrow" w:cs="Arial"/>
          <w:lang w:eastAsia="es-CO"/>
        </w:rPr>
        <w:t>Se basan en el cumplimiento del perfil requerido (numeral 8), la ponderación de la entrevista (equivalente a 70 puntos) y la propuesta económica (equivalente a 30 puntos).</w:t>
      </w:r>
    </w:p>
    <w:p w:rsidR="00BE2C37" w:rsidRPr="00D33EF8" w:rsidRDefault="00BE2C37" w:rsidP="006108D8">
      <w:pPr>
        <w:pStyle w:val="Prrafodelista"/>
        <w:ind w:left="0"/>
        <w:jc w:val="both"/>
        <w:rPr>
          <w:rFonts w:ascii="Arial Narrow" w:hAnsi="Arial Narrow" w:cs="Arial"/>
          <w:lang w:eastAsia="es-CO"/>
        </w:rPr>
      </w:pPr>
    </w:p>
    <w:p w:rsidR="00BE2C37" w:rsidRPr="00D33EF8" w:rsidRDefault="00BE2C37" w:rsidP="006108D8">
      <w:pPr>
        <w:tabs>
          <w:tab w:val="left" w:pos="-1445"/>
          <w:tab w:val="left" w:pos="-725"/>
          <w:tab w:val="left" w:pos="-5"/>
          <w:tab w:val="left" w:pos="1435"/>
          <w:tab w:val="left" w:pos="2155"/>
          <w:tab w:val="left" w:pos="2875"/>
          <w:tab w:val="left" w:pos="3595"/>
          <w:tab w:val="left" w:pos="4315"/>
          <w:tab w:val="left" w:pos="5035"/>
          <w:tab w:val="left" w:pos="5755"/>
          <w:tab w:val="left" w:pos="6475"/>
          <w:tab w:val="left" w:pos="7195"/>
          <w:tab w:val="left" w:pos="7915"/>
          <w:tab w:val="left" w:pos="8635"/>
        </w:tabs>
        <w:spacing w:after="0" w:line="240" w:lineRule="auto"/>
        <w:rPr>
          <w:rFonts w:ascii="Arial Narrow" w:hAnsi="Arial Narrow" w:cs="Arial"/>
          <w:b/>
          <w:bCs/>
        </w:rPr>
      </w:pPr>
      <w:r w:rsidRPr="00D33EF8">
        <w:rPr>
          <w:rFonts w:ascii="Arial Narrow" w:hAnsi="Arial Narrow" w:cs="Arial"/>
          <w:b/>
          <w:bCs/>
        </w:rPr>
        <w:t>1</w:t>
      </w:r>
      <w:r w:rsidR="0042085C">
        <w:rPr>
          <w:rFonts w:ascii="Arial Narrow" w:hAnsi="Arial Narrow" w:cs="Arial"/>
          <w:b/>
          <w:bCs/>
        </w:rPr>
        <w:t>3</w:t>
      </w:r>
      <w:r w:rsidRPr="00D33EF8">
        <w:rPr>
          <w:rFonts w:ascii="Arial Narrow" w:hAnsi="Arial Narrow" w:cs="Arial"/>
          <w:b/>
          <w:bCs/>
        </w:rPr>
        <w:t>.1 Entrevista: (máximo 70 puntos)</w:t>
      </w:r>
    </w:p>
    <w:p w:rsidR="00BE2C37" w:rsidRPr="00D33EF8" w:rsidRDefault="00BE2C37" w:rsidP="006108D8">
      <w:pPr>
        <w:tabs>
          <w:tab w:val="left" w:pos="-1445"/>
          <w:tab w:val="left" w:pos="-725"/>
          <w:tab w:val="left" w:pos="-5"/>
          <w:tab w:val="left" w:pos="1435"/>
          <w:tab w:val="left" w:pos="2155"/>
          <w:tab w:val="left" w:pos="2875"/>
          <w:tab w:val="left" w:pos="3595"/>
          <w:tab w:val="left" w:pos="4315"/>
          <w:tab w:val="left" w:pos="5035"/>
          <w:tab w:val="left" w:pos="5755"/>
          <w:tab w:val="left" w:pos="6475"/>
          <w:tab w:val="left" w:pos="7195"/>
          <w:tab w:val="left" w:pos="7915"/>
          <w:tab w:val="left" w:pos="8635"/>
        </w:tabs>
        <w:spacing w:after="0" w:line="240" w:lineRule="auto"/>
        <w:rPr>
          <w:rFonts w:ascii="Arial Narrow" w:hAnsi="Arial Narrow" w:cs="Arial"/>
          <w:b/>
          <w:bCs/>
        </w:rPr>
      </w:pPr>
    </w:p>
    <w:p w:rsidR="00BE2C37" w:rsidRPr="00D33EF8" w:rsidRDefault="00BE2C37" w:rsidP="006108D8">
      <w:pPr>
        <w:spacing w:after="0" w:line="240" w:lineRule="auto"/>
        <w:jc w:val="both"/>
        <w:rPr>
          <w:rFonts w:ascii="Arial Narrow" w:hAnsi="Arial Narrow" w:cs="Arial"/>
        </w:rPr>
      </w:pPr>
      <w:r w:rsidRPr="00D33EF8">
        <w:rPr>
          <w:rFonts w:ascii="Arial Narrow" w:hAnsi="Arial Narrow" w:cs="Arial"/>
        </w:rPr>
        <w:t>Los proponentes que hayan cumplido con los requisitos mínimos establecidos en el numeral 8 de los presentes términos de referencia serán citados a presentar entrevista, la cual será calificada de acuerdo con los siguientes criterios:</w:t>
      </w:r>
    </w:p>
    <w:p w:rsidR="00BE2C37" w:rsidRPr="00D33EF8" w:rsidRDefault="00BE2C37" w:rsidP="00BE2C37">
      <w:pPr>
        <w:spacing w:after="0" w:line="240" w:lineRule="auto"/>
        <w:jc w:val="both"/>
        <w:rPr>
          <w:rFonts w:ascii="Arial Narrow" w:hAnsi="Arial Narrow" w:cs="Arial"/>
        </w:rPr>
      </w:pPr>
    </w:p>
    <w:tbl>
      <w:tblPr>
        <w:tblW w:w="8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08"/>
        <w:gridCol w:w="1320"/>
      </w:tblGrid>
      <w:tr w:rsidR="00BE2C37" w:rsidRPr="00D33EF8" w:rsidTr="008C5574">
        <w:trPr>
          <w:trHeight w:val="414"/>
          <w:tblHeader/>
          <w:jc w:val="center"/>
        </w:trPr>
        <w:tc>
          <w:tcPr>
            <w:tcW w:w="7508" w:type="dxa"/>
            <w:vAlign w:val="center"/>
          </w:tcPr>
          <w:p w:rsidR="00BE2C37" w:rsidRPr="00D33EF8" w:rsidRDefault="00BE2C37" w:rsidP="006108D8">
            <w:pPr>
              <w:spacing w:after="0" w:line="240" w:lineRule="auto"/>
              <w:jc w:val="center"/>
              <w:rPr>
                <w:rFonts w:ascii="Arial Narrow" w:hAnsi="Arial Narrow" w:cs="Arial"/>
                <w:b/>
                <w:snapToGrid w:val="0"/>
              </w:rPr>
            </w:pPr>
            <w:r w:rsidRPr="00D33EF8">
              <w:rPr>
                <w:rFonts w:ascii="Arial Narrow" w:hAnsi="Arial Narrow" w:cs="Arial"/>
                <w:b/>
                <w:snapToGrid w:val="0"/>
              </w:rPr>
              <w:t>CRITERIOS DE ENTREVISTA</w:t>
            </w:r>
          </w:p>
        </w:tc>
        <w:tc>
          <w:tcPr>
            <w:tcW w:w="1320" w:type="dxa"/>
            <w:vAlign w:val="center"/>
          </w:tcPr>
          <w:p w:rsidR="00BE2C37" w:rsidRPr="00D33EF8" w:rsidRDefault="00BE2C37" w:rsidP="006108D8">
            <w:pPr>
              <w:spacing w:after="0" w:line="240" w:lineRule="auto"/>
              <w:jc w:val="center"/>
              <w:rPr>
                <w:rFonts w:ascii="Arial Narrow" w:hAnsi="Arial Narrow" w:cs="Arial"/>
                <w:b/>
                <w:snapToGrid w:val="0"/>
              </w:rPr>
            </w:pPr>
            <w:r w:rsidRPr="00D33EF8">
              <w:rPr>
                <w:rFonts w:ascii="Arial Narrow" w:hAnsi="Arial Narrow" w:cs="Arial"/>
                <w:b/>
                <w:snapToGrid w:val="0"/>
              </w:rPr>
              <w:t>PUNTAJE</w:t>
            </w:r>
          </w:p>
        </w:tc>
      </w:tr>
      <w:tr w:rsidR="00BE2C37" w:rsidRPr="00D33EF8" w:rsidTr="008C5574">
        <w:trPr>
          <w:trHeight w:val="249"/>
          <w:jc w:val="center"/>
        </w:trPr>
        <w:tc>
          <w:tcPr>
            <w:tcW w:w="7508" w:type="dxa"/>
            <w:vAlign w:val="center"/>
          </w:tcPr>
          <w:p w:rsidR="00BE2C37" w:rsidRPr="00584DCF" w:rsidRDefault="00BE2C37" w:rsidP="006108D8">
            <w:pPr>
              <w:spacing w:after="0" w:line="240" w:lineRule="auto"/>
              <w:jc w:val="both"/>
              <w:rPr>
                <w:rFonts w:ascii="Arial Narrow" w:hAnsi="Arial Narrow" w:cs="Arial"/>
              </w:rPr>
            </w:pPr>
            <w:r>
              <w:rPr>
                <w:rFonts w:ascii="Arial Narrow" w:hAnsi="Arial Narrow" w:cs="Arial"/>
              </w:rPr>
              <w:t xml:space="preserve">Experiencia </w:t>
            </w:r>
            <w:r w:rsidRPr="004B1184">
              <w:rPr>
                <w:rFonts w:ascii="Arial Narrow" w:hAnsi="Arial Narrow" w:cs="Arial"/>
                <w:lang w:val="es-MX"/>
              </w:rPr>
              <w:t xml:space="preserve">específica en proyectos ambientales, manejo de sustancias químicas o proyectos </w:t>
            </w:r>
            <w:r w:rsidR="00772B8A">
              <w:rPr>
                <w:rFonts w:ascii="Arial Narrow" w:hAnsi="Arial Narrow" w:cs="Arial"/>
                <w:lang w:val="es-MX"/>
              </w:rPr>
              <w:t xml:space="preserve">ambientales con agencias de cooperación internacional </w:t>
            </w:r>
            <w:r>
              <w:rPr>
                <w:rFonts w:ascii="Arial Narrow" w:hAnsi="Arial Narrow" w:cs="Arial"/>
                <w:lang w:val="es-MX"/>
              </w:rPr>
              <w:t>.</w:t>
            </w:r>
          </w:p>
        </w:tc>
        <w:tc>
          <w:tcPr>
            <w:tcW w:w="1320" w:type="dxa"/>
            <w:vAlign w:val="center"/>
          </w:tcPr>
          <w:p w:rsidR="00BE2C37" w:rsidRPr="00D33EF8" w:rsidRDefault="00BE2C37" w:rsidP="006108D8">
            <w:pPr>
              <w:spacing w:after="0" w:line="240" w:lineRule="auto"/>
              <w:jc w:val="center"/>
              <w:rPr>
                <w:rFonts w:ascii="Arial Narrow" w:hAnsi="Arial Narrow" w:cs="Arial"/>
              </w:rPr>
            </w:pPr>
            <w:r>
              <w:rPr>
                <w:rFonts w:ascii="Arial Narrow" w:hAnsi="Arial Narrow" w:cs="Arial"/>
              </w:rPr>
              <w:t>30</w:t>
            </w:r>
          </w:p>
        </w:tc>
      </w:tr>
      <w:tr w:rsidR="00BE2C37" w:rsidRPr="00D33EF8" w:rsidTr="008C5574">
        <w:trPr>
          <w:trHeight w:val="249"/>
          <w:jc w:val="center"/>
        </w:trPr>
        <w:tc>
          <w:tcPr>
            <w:tcW w:w="7508" w:type="dxa"/>
            <w:vAlign w:val="center"/>
          </w:tcPr>
          <w:p w:rsidR="00BE2C37" w:rsidRPr="00D33EF8" w:rsidRDefault="00655F0B" w:rsidP="006108D8">
            <w:pPr>
              <w:spacing w:after="0" w:line="240" w:lineRule="auto"/>
              <w:jc w:val="both"/>
              <w:rPr>
                <w:rFonts w:ascii="Arial Narrow" w:hAnsi="Arial Narrow" w:cs="Arial"/>
                <w:snapToGrid w:val="0"/>
                <w:highlight w:val="cyan"/>
              </w:rPr>
            </w:pPr>
            <w:r w:rsidRPr="00655F0B">
              <w:rPr>
                <w:rFonts w:ascii="Arial Narrow" w:hAnsi="Arial Narrow" w:cs="Arial"/>
                <w:snapToGrid w:val="0"/>
              </w:rPr>
              <w:t>Experiencia específica en la elaboración de inventarios, evaluaciones o perfiles sobre el consumo de sustancias quimicas.</w:t>
            </w:r>
          </w:p>
        </w:tc>
        <w:tc>
          <w:tcPr>
            <w:tcW w:w="1320" w:type="dxa"/>
            <w:vAlign w:val="center"/>
          </w:tcPr>
          <w:p w:rsidR="00BE2C37" w:rsidRPr="00D33EF8" w:rsidRDefault="00655F0B" w:rsidP="006108D8">
            <w:pPr>
              <w:spacing w:after="0" w:line="240" w:lineRule="auto"/>
              <w:jc w:val="center"/>
              <w:rPr>
                <w:rFonts w:ascii="Arial Narrow" w:hAnsi="Arial Narrow" w:cs="Arial"/>
              </w:rPr>
            </w:pPr>
            <w:r>
              <w:rPr>
                <w:rFonts w:ascii="Arial Narrow" w:hAnsi="Arial Narrow" w:cs="Arial"/>
              </w:rPr>
              <w:t>3</w:t>
            </w:r>
            <w:r w:rsidR="00772B8A">
              <w:rPr>
                <w:rFonts w:ascii="Arial Narrow" w:hAnsi="Arial Narrow" w:cs="Arial"/>
              </w:rPr>
              <w:t>0</w:t>
            </w:r>
          </w:p>
        </w:tc>
      </w:tr>
      <w:tr w:rsidR="00BE2C37" w:rsidRPr="00D33EF8" w:rsidTr="008C5574">
        <w:trPr>
          <w:trHeight w:val="533"/>
          <w:jc w:val="center"/>
        </w:trPr>
        <w:tc>
          <w:tcPr>
            <w:tcW w:w="7508" w:type="dxa"/>
            <w:vAlign w:val="center"/>
          </w:tcPr>
          <w:p w:rsidR="00BE2C37" w:rsidRPr="00584DCF" w:rsidRDefault="00655F0B" w:rsidP="006108D8">
            <w:pPr>
              <w:spacing w:after="0" w:line="240" w:lineRule="auto"/>
              <w:jc w:val="both"/>
              <w:rPr>
                <w:rFonts w:ascii="Arial Narrow" w:hAnsi="Arial Narrow" w:cs="Arial"/>
                <w:lang w:val="es-MX"/>
              </w:rPr>
            </w:pPr>
            <w:r w:rsidRPr="00D33EF8">
              <w:rPr>
                <w:rFonts w:ascii="Arial Narrow" w:hAnsi="Arial Narrow" w:cs="Arial"/>
              </w:rPr>
              <w:t>Conocimientos de las SAO (Sustancias Agotadoras de la Capa de Ozono) y su problemática</w:t>
            </w:r>
          </w:p>
        </w:tc>
        <w:tc>
          <w:tcPr>
            <w:tcW w:w="1320" w:type="dxa"/>
            <w:vAlign w:val="center"/>
          </w:tcPr>
          <w:p w:rsidR="00BE2C37" w:rsidRPr="00D33EF8" w:rsidRDefault="00655F0B" w:rsidP="006108D8">
            <w:pPr>
              <w:spacing w:after="0" w:line="240" w:lineRule="auto"/>
              <w:jc w:val="center"/>
              <w:rPr>
                <w:rFonts w:ascii="Arial Narrow" w:hAnsi="Arial Narrow" w:cs="Arial"/>
              </w:rPr>
            </w:pPr>
            <w:r>
              <w:rPr>
                <w:rFonts w:ascii="Arial Narrow" w:hAnsi="Arial Narrow" w:cs="Arial"/>
              </w:rPr>
              <w:t>2</w:t>
            </w:r>
            <w:r w:rsidR="00BE2C37">
              <w:rPr>
                <w:rFonts w:ascii="Arial Narrow" w:hAnsi="Arial Narrow" w:cs="Arial"/>
              </w:rPr>
              <w:t>0</w:t>
            </w:r>
          </w:p>
        </w:tc>
      </w:tr>
      <w:tr w:rsidR="00655F0B" w:rsidRPr="00D33EF8" w:rsidTr="008C5574">
        <w:trPr>
          <w:trHeight w:val="516"/>
          <w:jc w:val="center"/>
        </w:trPr>
        <w:tc>
          <w:tcPr>
            <w:tcW w:w="7508" w:type="dxa"/>
            <w:vAlign w:val="center"/>
          </w:tcPr>
          <w:p w:rsidR="00655F0B" w:rsidRPr="00D33EF8" w:rsidRDefault="00655F0B" w:rsidP="006108D8">
            <w:pPr>
              <w:spacing w:after="0" w:line="240" w:lineRule="auto"/>
              <w:jc w:val="both"/>
              <w:rPr>
                <w:rFonts w:ascii="Arial Narrow" w:hAnsi="Arial Narrow" w:cs="Arial"/>
              </w:rPr>
            </w:pPr>
            <w:r>
              <w:rPr>
                <w:rFonts w:ascii="Arial Narrow" w:hAnsi="Arial Narrow" w:cs="Arial"/>
              </w:rPr>
              <w:t xml:space="preserve">Experiencia en el manejo de bases de datos </w:t>
            </w:r>
          </w:p>
        </w:tc>
        <w:tc>
          <w:tcPr>
            <w:tcW w:w="1320" w:type="dxa"/>
            <w:vAlign w:val="center"/>
          </w:tcPr>
          <w:p w:rsidR="00655F0B" w:rsidRPr="00D33EF8" w:rsidRDefault="00655F0B" w:rsidP="006108D8">
            <w:pPr>
              <w:spacing w:after="0" w:line="240" w:lineRule="auto"/>
              <w:jc w:val="center"/>
              <w:rPr>
                <w:rFonts w:ascii="Arial Narrow" w:hAnsi="Arial Narrow" w:cs="Arial"/>
              </w:rPr>
            </w:pPr>
            <w:r w:rsidRPr="00D33EF8">
              <w:rPr>
                <w:rFonts w:ascii="Arial Narrow" w:hAnsi="Arial Narrow" w:cs="Arial"/>
              </w:rPr>
              <w:t>10</w:t>
            </w:r>
          </w:p>
        </w:tc>
      </w:tr>
      <w:tr w:rsidR="00655F0B" w:rsidRPr="00D33EF8" w:rsidTr="008C5574">
        <w:trPr>
          <w:trHeight w:val="516"/>
          <w:jc w:val="center"/>
        </w:trPr>
        <w:tc>
          <w:tcPr>
            <w:tcW w:w="7508" w:type="dxa"/>
            <w:vAlign w:val="center"/>
          </w:tcPr>
          <w:p w:rsidR="00655F0B" w:rsidRPr="00D33EF8" w:rsidRDefault="00655F0B" w:rsidP="006108D8">
            <w:pPr>
              <w:spacing w:after="0" w:line="240" w:lineRule="auto"/>
              <w:jc w:val="both"/>
              <w:rPr>
                <w:rFonts w:ascii="Arial Narrow" w:hAnsi="Arial Narrow" w:cs="Arial"/>
              </w:rPr>
            </w:pPr>
            <w:r w:rsidRPr="00D33EF8">
              <w:rPr>
                <w:rFonts w:ascii="Arial Narrow" w:hAnsi="Arial Narrow" w:cs="Arial"/>
              </w:rPr>
              <w:t>Manejo del idioma inglés</w:t>
            </w:r>
          </w:p>
        </w:tc>
        <w:tc>
          <w:tcPr>
            <w:tcW w:w="1320" w:type="dxa"/>
            <w:vAlign w:val="center"/>
          </w:tcPr>
          <w:p w:rsidR="00655F0B" w:rsidRPr="00D33EF8" w:rsidRDefault="00655F0B" w:rsidP="006108D8">
            <w:pPr>
              <w:spacing w:after="0" w:line="240" w:lineRule="auto"/>
              <w:jc w:val="center"/>
              <w:rPr>
                <w:rFonts w:ascii="Arial Narrow" w:hAnsi="Arial Narrow" w:cs="Arial"/>
              </w:rPr>
            </w:pPr>
            <w:r>
              <w:rPr>
                <w:rFonts w:ascii="Arial Narrow" w:hAnsi="Arial Narrow" w:cs="Arial"/>
              </w:rPr>
              <w:t>10</w:t>
            </w:r>
          </w:p>
        </w:tc>
      </w:tr>
    </w:tbl>
    <w:p w:rsidR="00BE2C37" w:rsidRDefault="00BE2C37" w:rsidP="00BE2C37">
      <w:pPr>
        <w:tabs>
          <w:tab w:val="left" w:pos="-1445"/>
          <w:tab w:val="left" w:pos="-725"/>
          <w:tab w:val="left" w:pos="-5"/>
          <w:tab w:val="left" w:pos="1435"/>
          <w:tab w:val="left" w:pos="2155"/>
          <w:tab w:val="left" w:pos="2875"/>
          <w:tab w:val="left" w:pos="3595"/>
          <w:tab w:val="left" w:pos="4315"/>
          <w:tab w:val="left" w:pos="5035"/>
          <w:tab w:val="left" w:pos="5755"/>
          <w:tab w:val="left" w:pos="6475"/>
          <w:tab w:val="left" w:pos="7195"/>
          <w:tab w:val="left" w:pos="7915"/>
          <w:tab w:val="left" w:pos="8635"/>
        </w:tabs>
        <w:spacing w:after="0" w:line="240" w:lineRule="auto"/>
        <w:ind w:left="720"/>
        <w:rPr>
          <w:rFonts w:ascii="Arial Narrow" w:hAnsi="Arial Narrow" w:cs="Arial"/>
          <w:b/>
          <w:bCs/>
        </w:rPr>
      </w:pPr>
    </w:p>
    <w:p w:rsidR="00BE2C37" w:rsidRPr="0042085C" w:rsidRDefault="0042085C" w:rsidP="0042085C">
      <w:pPr>
        <w:tabs>
          <w:tab w:val="left" w:pos="-1445"/>
          <w:tab w:val="left" w:pos="-725"/>
          <w:tab w:val="left" w:pos="-5"/>
          <w:tab w:val="left" w:pos="1435"/>
          <w:tab w:val="left" w:pos="2155"/>
          <w:tab w:val="left" w:pos="2875"/>
          <w:tab w:val="left" w:pos="3595"/>
          <w:tab w:val="left" w:pos="4315"/>
          <w:tab w:val="left" w:pos="5035"/>
          <w:tab w:val="left" w:pos="5755"/>
          <w:tab w:val="left" w:pos="6475"/>
          <w:tab w:val="left" w:pos="7195"/>
          <w:tab w:val="left" w:pos="7915"/>
          <w:tab w:val="left" w:pos="8635"/>
        </w:tabs>
        <w:rPr>
          <w:rFonts w:ascii="Arial Narrow" w:hAnsi="Arial Narrow" w:cs="Arial"/>
          <w:b/>
          <w:bCs/>
        </w:rPr>
      </w:pPr>
      <w:r>
        <w:rPr>
          <w:rFonts w:ascii="Arial Narrow" w:hAnsi="Arial Narrow" w:cs="Arial"/>
          <w:b/>
          <w:bCs/>
        </w:rPr>
        <w:t>13.2</w:t>
      </w:r>
      <w:r w:rsidR="00BE2C37" w:rsidRPr="0042085C">
        <w:rPr>
          <w:rFonts w:ascii="Arial Narrow" w:hAnsi="Arial Narrow" w:cs="Arial"/>
          <w:b/>
          <w:bCs/>
        </w:rPr>
        <w:t xml:space="preserve"> Propuesta económica: (máximo 30 puntos)</w:t>
      </w:r>
    </w:p>
    <w:p w:rsidR="00BE2C37" w:rsidRPr="00D33EF8" w:rsidRDefault="00BE2C37" w:rsidP="00BE2C37">
      <w:pPr>
        <w:tabs>
          <w:tab w:val="left" w:pos="-1445"/>
          <w:tab w:val="left" w:pos="-725"/>
          <w:tab w:val="left" w:pos="-5"/>
          <w:tab w:val="left" w:pos="1435"/>
          <w:tab w:val="left" w:pos="2155"/>
          <w:tab w:val="left" w:pos="2875"/>
          <w:tab w:val="left" w:pos="3595"/>
          <w:tab w:val="left" w:pos="4315"/>
          <w:tab w:val="left" w:pos="5035"/>
          <w:tab w:val="left" w:pos="5755"/>
          <w:tab w:val="left" w:pos="6475"/>
          <w:tab w:val="left" w:pos="7195"/>
          <w:tab w:val="left" w:pos="7915"/>
          <w:tab w:val="left" w:pos="8635"/>
        </w:tabs>
        <w:spacing w:after="0" w:line="240" w:lineRule="auto"/>
        <w:ind w:left="720"/>
        <w:rPr>
          <w:rFonts w:ascii="Arial Narrow" w:hAnsi="Arial Narrow" w:cs="Arial"/>
          <w:b/>
          <w:bCs/>
        </w:rPr>
      </w:pPr>
    </w:p>
    <w:p w:rsidR="00BE2C37" w:rsidRPr="00D33EF8" w:rsidRDefault="00BE2C37" w:rsidP="00BE2C37">
      <w:pPr>
        <w:spacing w:after="0" w:line="240" w:lineRule="auto"/>
        <w:rPr>
          <w:rFonts w:ascii="Arial Narrow" w:hAnsi="Arial Narrow" w:cs="Arial"/>
        </w:rPr>
      </w:pPr>
      <w:r w:rsidRPr="00D33EF8">
        <w:rPr>
          <w:rFonts w:ascii="Arial Narrow" w:hAnsi="Arial Narrow" w:cs="Arial"/>
        </w:rPr>
        <w:t>Se calculará con base en la siguiente expresión:</w:t>
      </w:r>
    </w:p>
    <w:tbl>
      <w:tblPr>
        <w:tblW w:w="4326" w:type="dxa"/>
        <w:tblInd w:w="59" w:type="dxa"/>
        <w:tblCellMar>
          <w:left w:w="70" w:type="dxa"/>
          <w:right w:w="70" w:type="dxa"/>
        </w:tblCellMar>
        <w:tblLook w:val="04A0" w:firstRow="1" w:lastRow="0" w:firstColumn="1" w:lastColumn="0" w:noHBand="0" w:noVBand="1"/>
      </w:tblPr>
      <w:tblGrid>
        <w:gridCol w:w="1670"/>
        <w:gridCol w:w="2512"/>
        <w:gridCol w:w="144"/>
      </w:tblGrid>
      <w:tr w:rsidR="00BE2C37" w:rsidRPr="00D33EF8" w:rsidTr="0042085C">
        <w:trPr>
          <w:trHeight w:val="260"/>
        </w:trPr>
        <w:tc>
          <w:tcPr>
            <w:tcW w:w="1670" w:type="dxa"/>
            <w:vMerge w:val="restart"/>
            <w:tcBorders>
              <w:top w:val="nil"/>
              <w:left w:val="nil"/>
              <w:bottom w:val="nil"/>
              <w:right w:val="nil"/>
            </w:tcBorders>
            <w:shd w:val="clear" w:color="auto" w:fill="auto"/>
            <w:vAlign w:val="center"/>
            <w:hideMark/>
          </w:tcPr>
          <w:p w:rsidR="00BE2C37" w:rsidRPr="00D33EF8" w:rsidRDefault="00BE2C37" w:rsidP="008C5574">
            <w:pPr>
              <w:spacing w:after="0" w:line="240" w:lineRule="auto"/>
              <w:jc w:val="center"/>
              <w:rPr>
                <w:rFonts w:ascii="Arial Narrow" w:hAnsi="Arial Narrow" w:cs="Arial"/>
                <w:i/>
                <w:iCs/>
                <w:color w:val="000000"/>
                <w:lang w:eastAsia="es-CO"/>
              </w:rPr>
            </w:pPr>
            <w:r w:rsidRPr="00D33EF8">
              <w:rPr>
                <w:rFonts w:ascii="Arial Narrow" w:hAnsi="Arial Narrow" w:cs="Arial"/>
                <w:i/>
                <w:iCs/>
                <w:color w:val="000000"/>
                <w:lang w:eastAsia="es-CO"/>
              </w:rPr>
              <w:t xml:space="preserve">Puntaje = 30 × </w:t>
            </w:r>
          </w:p>
        </w:tc>
        <w:tc>
          <w:tcPr>
            <w:tcW w:w="2656" w:type="dxa"/>
            <w:gridSpan w:val="2"/>
            <w:tcBorders>
              <w:top w:val="nil"/>
              <w:left w:val="nil"/>
              <w:bottom w:val="single" w:sz="4" w:space="0" w:color="auto"/>
              <w:right w:val="nil"/>
            </w:tcBorders>
            <w:shd w:val="clear" w:color="auto" w:fill="auto"/>
            <w:noWrap/>
            <w:vAlign w:val="bottom"/>
            <w:hideMark/>
          </w:tcPr>
          <w:p w:rsidR="00BE2C37" w:rsidRPr="00D33EF8" w:rsidRDefault="00BE2C37" w:rsidP="008C5574">
            <w:pPr>
              <w:spacing w:after="0" w:line="240" w:lineRule="auto"/>
              <w:rPr>
                <w:rFonts w:ascii="Arial Narrow" w:hAnsi="Arial Narrow" w:cs="Arial"/>
                <w:i/>
                <w:iCs/>
                <w:color w:val="000000"/>
                <w:lang w:eastAsia="es-CO"/>
              </w:rPr>
            </w:pPr>
            <w:r w:rsidRPr="00D33EF8">
              <w:rPr>
                <w:rFonts w:ascii="Arial Narrow" w:hAnsi="Arial Narrow" w:cs="Arial"/>
                <w:i/>
                <w:iCs/>
                <w:color w:val="000000"/>
                <w:lang w:eastAsia="es-CO"/>
              </w:rPr>
              <w:t xml:space="preserve">Propuesta más económica </w:t>
            </w:r>
          </w:p>
        </w:tc>
      </w:tr>
      <w:tr w:rsidR="00BE2C37" w:rsidRPr="00D33EF8" w:rsidTr="0042085C">
        <w:trPr>
          <w:gridAfter w:val="1"/>
          <w:wAfter w:w="144" w:type="dxa"/>
          <w:trHeight w:val="260"/>
        </w:trPr>
        <w:tc>
          <w:tcPr>
            <w:tcW w:w="1670" w:type="dxa"/>
            <w:vMerge/>
            <w:tcBorders>
              <w:top w:val="nil"/>
              <w:left w:val="nil"/>
              <w:bottom w:val="nil"/>
              <w:right w:val="nil"/>
            </w:tcBorders>
            <w:vAlign w:val="center"/>
            <w:hideMark/>
          </w:tcPr>
          <w:p w:rsidR="00BE2C37" w:rsidRPr="00D33EF8" w:rsidRDefault="00BE2C37" w:rsidP="008C5574">
            <w:pPr>
              <w:spacing w:after="0" w:line="240" w:lineRule="auto"/>
              <w:rPr>
                <w:rFonts w:ascii="Arial Narrow" w:hAnsi="Arial Narrow" w:cs="Arial"/>
                <w:i/>
                <w:iCs/>
                <w:color w:val="000000"/>
                <w:lang w:eastAsia="es-CO"/>
              </w:rPr>
            </w:pPr>
          </w:p>
        </w:tc>
        <w:tc>
          <w:tcPr>
            <w:tcW w:w="2512" w:type="dxa"/>
            <w:tcBorders>
              <w:top w:val="nil"/>
              <w:left w:val="nil"/>
              <w:bottom w:val="nil"/>
              <w:right w:val="nil"/>
            </w:tcBorders>
            <w:shd w:val="clear" w:color="auto" w:fill="auto"/>
            <w:noWrap/>
            <w:vAlign w:val="bottom"/>
            <w:hideMark/>
          </w:tcPr>
          <w:p w:rsidR="00BE2C37" w:rsidRPr="00D33EF8" w:rsidRDefault="00BE2C37" w:rsidP="008C5574">
            <w:pPr>
              <w:spacing w:after="0" w:line="240" w:lineRule="auto"/>
              <w:rPr>
                <w:rFonts w:ascii="Arial Narrow" w:hAnsi="Arial Narrow" w:cs="Arial"/>
                <w:i/>
                <w:iCs/>
                <w:color w:val="000000"/>
                <w:lang w:eastAsia="es-CO"/>
              </w:rPr>
            </w:pPr>
            <w:r w:rsidRPr="00D33EF8">
              <w:rPr>
                <w:rFonts w:ascii="Arial Narrow" w:hAnsi="Arial Narrow" w:cs="Arial"/>
                <w:i/>
                <w:iCs/>
                <w:color w:val="000000"/>
                <w:lang w:eastAsia="es-CO"/>
              </w:rPr>
              <w:t>Propuesta del candidato</w:t>
            </w:r>
          </w:p>
        </w:tc>
      </w:tr>
      <w:tr w:rsidR="00BE2C37" w:rsidRPr="00D33EF8" w:rsidTr="0042085C">
        <w:trPr>
          <w:gridAfter w:val="1"/>
          <w:wAfter w:w="144" w:type="dxa"/>
          <w:trHeight w:val="260"/>
        </w:trPr>
        <w:tc>
          <w:tcPr>
            <w:tcW w:w="1670" w:type="dxa"/>
            <w:tcBorders>
              <w:top w:val="nil"/>
              <w:left w:val="nil"/>
              <w:bottom w:val="nil"/>
              <w:right w:val="nil"/>
            </w:tcBorders>
            <w:vAlign w:val="center"/>
            <w:hideMark/>
          </w:tcPr>
          <w:p w:rsidR="00BE2C37" w:rsidRPr="00D33EF8" w:rsidRDefault="00BE2C37" w:rsidP="008C5574">
            <w:pPr>
              <w:spacing w:after="0" w:line="240" w:lineRule="auto"/>
              <w:rPr>
                <w:rFonts w:ascii="Arial Narrow" w:hAnsi="Arial Narrow" w:cs="Arial"/>
                <w:i/>
                <w:iCs/>
                <w:color w:val="000000"/>
                <w:lang w:eastAsia="es-CO"/>
              </w:rPr>
            </w:pPr>
          </w:p>
        </w:tc>
        <w:tc>
          <w:tcPr>
            <w:tcW w:w="2512" w:type="dxa"/>
            <w:tcBorders>
              <w:top w:val="nil"/>
              <w:left w:val="nil"/>
              <w:bottom w:val="nil"/>
              <w:right w:val="nil"/>
            </w:tcBorders>
            <w:shd w:val="clear" w:color="auto" w:fill="auto"/>
            <w:noWrap/>
            <w:vAlign w:val="bottom"/>
            <w:hideMark/>
          </w:tcPr>
          <w:p w:rsidR="00BE2C37" w:rsidRPr="00D33EF8" w:rsidRDefault="00BE2C37" w:rsidP="008C5574">
            <w:pPr>
              <w:spacing w:after="0" w:line="240" w:lineRule="auto"/>
              <w:rPr>
                <w:rFonts w:ascii="Arial Narrow" w:hAnsi="Arial Narrow" w:cs="Arial"/>
                <w:i/>
                <w:iCs/>
                <w:color w:val="000000"/>
                <w:lang w:eastAsia="es-CO"/>
              </w:rPr>
            </w:pPr>
          </w:p>
        </w:tc>
      </w:tr>
      <w:tr w:rsidR="00BE2C37" w:rsidRPr="006108D8" w:rsidTr="0042085C">
        <w:trPr>
          <w:gridAfter w:val="1"/>
          <w:wAfter w:w="144" w:type="dxa"/>
          <w:trHeight w:val="260"/>
        </w:trPr>
        <w:tc>
          <w:tcPr>
            <w:tcW w:w="1670" w:type="dxa"/>
            <w:tcBorders>
              <w:top w:val="nil"/>
              <w:left w:val="nil"/>
              <w:bottom w:val="nil"/>
              <w:right w:val="nil"/>
            </w:tcBorders>
            <w:vAlign w:val="center"/>
          </w:tcPr>
          <w:p w:rsidR="00BE2C37" w:rsidRDefault="00BE2C37" w:rsidP="006108D8">
            <w:pPr>
              <w:spacing w:after="0" w:line="240" w:lineRule="auto"/>
              <w:rPr>
                <w:rFonts w:ascii="Arial Narrow" w:hAnsi="Arial Narrow" w:cs="Arial"/>
                <w:i/>
                <w:iCs/>
                <w:color w:val="000000"/>
                <w:lang w:eastAsia="es-CO"/>
              </w:rPr>
            </w:pPr>
          </w:p>
          <w:p w:rsidR="00D40CDC" w:rsidRDefault="00D40CDC" w:rsidP="006108D8">
            <w:pPr>
              <w:spacing w:after="0" w:line="240" w:lineRule="auto"/>
              <w:rPr>
                <w:rFonts w:ascii="Arial Narrow" w:hAnsi="Arial Narrow" w:cs="Arial"/>
                <w:i/>
                <w:iCs/>
                <w:color w:val="000000"/>
                <w:lang w:eastAsia="es-CO"/>
              </w:rPr>
            </w:pPr>
          </w:p>
          <w:p w:rsidR="00D40CDC" w:rsidRDefault="00D40CDC" w:rsidP="006108D8">
            <w:pPr>
              <w:spacing w:after="0" w:line="240" w:lineRule="auto"/>
              <w:rPr>
                <w:rFonts w:ascii="Arial Narrow" w:hAnsi="Arial Narrow" w:cs="Arial"/>
                <w:i/>
                <w:iCs/>
                <w:color w:val="000000"/>
                <w:lang w:eastAsia="es-CO"/>
              </w:rPr>
            </w:pPr>
          </w:p>
          <w:p w:rsidR="00D40CDC" w:rsidRDefault="00D40CDC" w:rsidP="006108D8">
            <w:pPr>
              <w:spacing w:after="0" w:line="240" w:lineRule="auto"/>
              <w:rPr>
                <w:rFonts w:ascii="Arial Narrow" w:hAnsi="Arial Narrow" w:cs="Arial"/>
                <w:i/>
                <w:iCs/>
                <w:color w:val="000000"/>
                <w:lang w:eastAsia="es-CO"/>
              </w:rPr>
            </w:pPr>
          </w:p>
          <w:p w:rsidR="00D40CDC" w:rsidRPr="006108D8" w:rsidRDefault="00D40CDC" w:rsidP="006108D8">
            <w:pPr>
              <w:spacing w:after="0" w:line="240" w:lineRule="auto"/>
              <w:rPr>
                <w:rFonts w:ascii="Arial Narrow" w:hAnsi="Arial Narrow" w:cs="Arial"/>
                <w:i/>
                <w:iCs/>
                <w:color w:val="000000"/>
                <w:lang w:eastAsia="es-CO"/>
              </w:rPr>
            </w:pPr>
          </w:p>
        </w:tc>
        <w:tc>
          <w:tcPr>
            <w:tcW w:w="2512" w:type="dxa"/>
            <w:tcBorders>
              <w:top w:val="nil"/>
              <w:left w:val="nil"/>
              <w:bottom w:val="nil"/>
              <w:right w:val="nil"/>
            </w:tcBorders>
            <w:shd w:val="clear" w:color="auto" w:fill="auto"/>
            <w:noWrap/>
            <w:vAlign w:val="bottom"/>
          </w:tcPr>
          <w:p w:rsidR="00BE2C37" w:rsidRPr="006108D8" w:rsidRDefault="00BE2C37" w:rsidP="006108D8">
            <w:pPr>
              <w:spacing w:after="0" w:line="240" w:lineRule="auto"/>
              <w:rPr>
                <w:rFonts w:ascii="Arial Narrow" w:hAnsi="Arial Narrow" w:cs="Arial"/>
                <w:i/>
                <w:iCs/>
                <w:color w:val="000000"/>
                <w:lang w:eastAsia="es-CO"/>
              </w:rPr>
            </w:pPr>
          </w:p>
        </w:tc>
      </w:tr>
    </w:tbl>
    <w:p w:rsidR="00BE2C37" w:rsidRPr="006108D8" w:rsidRDefault="00BE2C37" w:rsidP="006108D8">
      <w:pPr>
        <w:tabs>
          <w:tab w:val="left" w:pos="709"/>
        </w:tabs>
        <w:overflowPunct w:val="0"/>
        <w:adjustRightInd w:val="0"/>
        <w:spacing w:after="0" w:line="240" w:lineRule="auto"/>
        <w:jc w:val="both"/>
        <w:rPr>
          <w:rFonts w:ascii="Arial Narrow" w:hAnsi="Arial Narrow" w:cs="Arial"/>
          <w:b/>
        </w:rPr>
      </w:pPr>
      <w:r w:rsidRPr="006108D8">
        <w:rPr>
          <w:rFonts w:ascii="Arial Narrow" w:hAnsi="Arial Narrow" w:cs="Arial"/>
          <w:b/>
          <w:lang w:eastAsia="es-CO"/>
        </w:rPr>
        <w:t>1</w:t>
      </w:r>
      <w:r w:rsidR="0042085C" w:rsidRPr="006108D8">
        <w:rPr>
          <w:rFonts w:ascii="Arial Narrow" w:hAnsi="Arial Narrow" w:cs="Arial"/>
          <w:b/>
          <w:lang w:eastAsia="es-CO"/>
        </w:rPr>
        <w:t>4</w:t>
      </w:r>
      <w:r w:rsidRPr="006108D8">
        <w:rPr>
          <w:rFonts w:ascii="Arial Narrow" w:hAnsi="Arial Narrow" w:cs="Arial"/>
          <w:b/>
          <w:lang w:eastAsia="es-CO"/>
        </w:rPr>
        <w:t xml:space="preserve">. </w:t>
      </w:r>
      <w:r w:rsidRPr="006108D8">
        <w:rPr>
          <w:rFonts w:ascii="Arial Narrow" w:hAnsi="Arial Narrow" w:cs="Arial"/>
          <w:b/>
          <w:caps/>
          <w:lang w:eastAsia="es-CO"/>
        </w:rPr>
        <w:t>Criterios de adjudicación</w:t>
      </w:r>
    </w:p>
    <w:p w:rsidR="00BE2C37" w:rsidRPr="006108D8" w:rsidRDefault="00BE2C37" w:rsidP="006108D8">
      <w:pPr>
        <w:tabs>
          <w:tab w:val="left" w:pos="709"/>
        </w:tabs>
        <w:overflowPunct w:val="0"/>
        <w:adjustRightInd w:val="0"/>
        <w:spacing w:after="0" w:line="240" w:lineRule="auto"/>
        <w:jc w:val="both"/>
        <w:rPr>
          <w:rFonts w:ascii="Arial Narrow" w:hAnsi="Arial Narrow" w:cs="Arial"/>
          <w:b/>
        </w:rPr>
      </w:pPr>
    </w:p>
    <w:p w:rsidR="00BE2C37" w:rsidRPr="006108D8" w:rsidRDefault="00BE2C37" w:rsidP="006108D8">
      <w:pPr>
        <w:tabs>
          <w:tab w:val="left" w:pos="-1445"/>
          <w:tab w:val="left" w:pos="-725"/>
          <w:tab w:val="left" w:pos="-5"/>
          <w:tab w:val="left" w:pos="1435"/>
          <w:tab w:val="left" w:pos="2155"/>
          <w:tab w:val="left" w:pos="2875"/>
          <w:tab w:val="left" w:pos="3595"/>
          <w:tab w:val="left" w:pos="4315"/>
          <w:tab w:val="left" w:pos="5035"/>
          <w:tab w:val="left" w:pos="5755"/>
          <w:tab w:val="left" w:pos="6475"/>
          <w:tab w:val="left" w:pos="7195"/>
          <w:tab w:val="left" w:pos="7915"/>
          <w:tab w:val="left" w:pos="8635"/>
        </w:tabs>
        <w:spacing w:after="0" w:line="240" w:lineRule="auto"/>
        <w:jc w:val="both"/>
        <w:rPr>
          <w:rFonts w:ascii="Arial Narrow" w:hAnsi="Arial Narrow" w:cs="Arial"/>
        </w:rPr>
      </w:pPr>
      <w:r w:rsidRPr="006108D8">
        <w:rPr>
          <w:rFonts w:ascii="Arial Narrow" w:hAnsi="Arial Narrow" w:cs="Arial"/>
        </w:rPr>
        <w:lastRenderedPageBreak/>
        <w:t>Una vez recibidos los documentos y la propuesta en los términos aquí establecidos, se iniciará el proceso de revisión y evaluación con base en la verificación de los requisitos mínimos, así como en la calificación de la propuesta económica y la entrevista.</w:t>
      </w:r>
    </w:p>
    <w:p w:rsidR="00BE2C37" w:rsidRPr="006108D8" w:rsidRDefault="00BE2C37" w:rsidP="006108D8">
      <w:pPr>
        <w:tabs>
          <w:tab w:val="left" w:pos="-1445"/>
          <w:tab w:val="left" w:pos="-725"/>
          <w:tab w:val="left" w:pos="-5"/>
          <w:tab w:val="left" w:pos="1435"/>
          <w:tab w:val="left" w:pos="2155"/>
          <w:tab w:val="left" w:pos="2875"/>
          <w:tab w:val="left" w:pos="3595"/>
          <w:tab w:val="left" w:pos="4315"/>
          <w:tab w:val="left" w:pos="5035"/>
          <w:tab w:val="left" w:pos="5755"/>
          <w:tab w:val="left" w:pos="6475"/>
          <w:tab w:val="left" w:pos="7195"/>
          <w:tab w:val="left" w:pos="7915"/>
          <w:tab w:val="left" w:pos="8635"/>
        </w:tabs>
        <w:spacing w:after="0" w:line="240" w:lineRule="auto"/>
        <w:jc w:val="both"/>
        <w:rPr>
          <w:rFonts w:ascii="Arial Narrow" w:hAnsi="Arial Narrow" w:cs="Arial"/>
        </w:rPr>
      </w:pPr>
    </w:p>
    <w:p w:rsidR="00BE2C37" w:rsidRPr="006108D8" w:rsidRDefault="00BE2C37" w:rsidP="006108D8">
      <w:pPr>
        <w:tabs>
          <w:tab w:val="left" w:pos="-1445"/>
          <w:tab w:val="left" w:pos="-725"/>
          <w:tab w:val="left" w:pos="-5"/>
          <w:tab w:val="left" w:pos="1435"/>
          <w:tab w:val="left" w:pos="2155"/>
          <w:tab w:val="left" w:pos="2875"/>
          <w:tab w:val="left" w:pos="3595"/>
          <w:tab w:val="left" w:pos="4315"/>
          <w:tab w:val="left" w:pos="5035"/>
          <w:tab w:val="left" w:pos="5755"/>
          <w:tab w:val="left" w:pos="6475"/>
          <w:tab w:val="left" w:pos="7195"/>
          <w:tab w:val="left" w:pos="7915"/>
          <w:tab w:val="left" w:pos="8635"/>
        </w:tabs>
        <w:spacing w:after="0" w:line="240" w:lineRule="auto"/>
        <w:jc w:val="both"/>
        <w:rPr>
          <w:rFonts w:ascii="Arial Narrow" w:hAnsi="Arial Narrow" w:cs="Arial"/>
        </w:rPr>
      </w:pPr>
      <w:r w:rsidRPr="006108D8">
        <w:rPr>
          <w:rFonts w:ascii="Arial Narrow" w:hAnsi="Arial Narrow" w:cs="Arial"/>
        </w:rPr>
        <w:t>La Unidad Técnica Ozono del Ministerio de Ambiente y Desarrollo Sostenible podrá solicitar la presentación de los documentos que soporten el cumplimiento de los requisitos establecidos en los presentes términos de referencia, mediante envío de comunicación electrónica a los proponentes.</w:t>
      </w:r>
    </w:p>
    <w:p w:rsidR="00BE2C37" w:rsidRPr="006108D8" w:rsidRDefault="00BE2C37" w:rsidP="006108D8">
      <w:pPr>
        <w:tabs>
          <w:tab w:val="left" w:pos="-1445"/>
          <w:tab w:val="left" w:pos="-725"/>
          <w:tab w:val="left" w:pos="-5"/>
          <w:tab w:val="left" w:pos="1435"/>
          <w:tab w:val="left" w:pos="2155"/>
          <w:tab w:val="left" w:pos="2875"/>
          <w:tab w:val="left" w:pos="3595"/>
          <w:tab w:val="left" w:pos="4315"/>
          <w:tab w:val="left" w:pos="5035"/>
          <w:tab w:val="left" w:pos="5755"/>
          <w:tab w:val="left" w:pos="6475"/>
          <w:tab w:val="left" w:pos="7195"/>
          <w:tab w:val="left" w:pos="7915"/>
          <w:tab w:val="left" w:pos="8635"/>
        </w:tabs>
        <w:spacing w:after="0" w:line="240" w:lineRule="auto"/>
        <w:jc w:val="both"/>
        <w:rPr>
          <w:rFonts w:ascii="Arial Narrow" w:hAnsi="Arial Narrow" w:cs="Arial"/>
        </w:rPr>
      </w:pPr>
    </w:p>
    <w:p w:rsidR="00BE2C37" w:rsidRPr="006108D8" w:rsidRDefault="00BE2C37" w:rsidP="006108D8">
      <w:pPr>
        <w:tabs>
          <w:tab w:val="left" w:pos="-1445"/>
          <w:tab w:val="left" w:pos="-725"/>
          <w:tab w:val="left" w:pos="-5"/>
          <w:tab w:val="left" w:pos="1435"/>
          <w:tab w:val="left" w:pos="2155"/>
          <w:tab w:val="left" w:pos="2875"/>
          <w:tab w:val="left" w:pos="3595"/>
          <w:tab w:val="left" w:pos="4315"/>
          <w:tab w:val="left" w:pos="5035"/>
          <w:tab w:val="left" w:pos="5755"/>
          <w:tab w:val="left" w:pos="6475"/>
          <w:tab w:val="left" w:pos="7195"/>
          <w:tab w:val="left" w:pos="7915"/>
          <w:tab w:val="left" w:pos="8635"/>
        </w:tabs>
        <w:spacing w:after="0" w:line="240" w:lineRule="auto"/>
        <w:rPr>
          <w:rFonts w:ascii="Arial Narrow" w:hAnsi="Arial Narrow" w:cs="Arial"/>
        </w:rPr>
      </w:pPr>
      <w:r w:rsidRPr="006108D8">
        <w:rPr>
          <w:rFonts w:ascii="Arial Narrow" w:hAnsi="Arial Narrow" w:cs="Arial"/>
        </w:rPr>
        <w:t>La adjudicación se hará al candidato que cumpla con las siguientes condiciones:</w:t>
      </w:r>
    </w:p>
    <w:p w:rsidR="00BE2C37" w:rsidRPr="006108D8" w:rsidRDefault="00BE2C37" w:rsidP="006108D8">
      <w:pPr>
        <w:tabs>
          <w:tab w:val="left" w:pos="-1445"/>
          <w:tab w:val="left" w:pos="-725"/>
          <w:tab w:val="left" w:pos="-5"/>
          <w:tab w:val="left" w:pos="1435"/>
          <w:tab w:val="left" w:pos="2155"/>
          <w:tab w:val="left" w:pos="2875"/>
          <w:tab w:val="left" w:pos="3595"/>
          <w:tab w:val="left" w:pos="4315"/>
          <w:tab w:val="left" w:pos="5035"/>
          <w:tab w:val="left" w:pos="5755"/>
          <w:tab w:val="left" w:pos="6475"/>
          <w:tab w:val="left" w:pos="7195"/>
          <w:tab w:val="left" w:pos="7915"/>
          <w:tab w:val="left" w:pos="8635"/>
        </w:tabs>
        <w:spacing w:after="0" w:line="240" w:lineRule="auto"/>
        <w:rPr>
          <w:rFonts w:ascii="Arial Narrow" w:hAnsi="Arial Narrow" w:cs="Arial"/>
        </w:rPr>
      </w:pPr>
    </w:p>
    <w:p w:rsidR="00BE2C37" w:rsidRPr="006108D8" w:rsidRDefault="00BE2C37" w:rsidP="006108D8">
      <w:pPr>
        <w:numPr>
          <w:ilvl w:val="0"/>
          <w:numId w:val="30"/>
        </w:numPr>
        <w:spacing w:after="0" w:line="240" w:lineRule="auto"/>
        <w:ind w:left="0" w:firstLine="0"/>
        <w:jc w:val="both"/>
        <w:rPr>
          <w:rFonts w:ascii="Arial Narrow" w:hAnsi="Arial Narrow" w:cs="Arial"/>
        </w:rPr>
      </w:pPr>
      <w:r w:rsidRPr="006108D8">
        <w:rPr>
          <w:rFonts w:ascii="Arial Narrow" w:hAnsi="Arial Narrow" w:cs="Arial"/>
        </w:rPr>
        <w:t>Cumplimiento de los requisitos del numeral 8.</w:t>
      </w:r>
    </w:p>
    <w:p w:rsidR="00BE2C37" w:rsidRPr="006108D8" w:rsidRDefault="00BE2C37" w:rsidP="006108D8">
      <w:pPr>
        <w:numPr>
          <w:ilvl w:val="0"/>
          <w:numId w:val="30"/>
        </w:numPr>
        <w:spacing w:after="0" w:line="240" w:lineRule="auto"/>
        <w:ind w:left="0" w:firstLine="0"/>
        <w:jc w:val="both"/>
        <w:rPr>
          <w:rFonts w:ascii="Arial Narrow" w:hAnsi="Arial Narrow" w:cs="Arial"/>
        </w:rPr>
      </w:pPr>
      <w:r w:rsidRPr="006108D8">
        <w:rPr>
          <w:rFonts w:ascii="Arial Narrow" w:hAnsi="Arial Narrow" w:cs="Arial"/>
        </w:rPr>
        <w:t>Mayor puntaje final obtenido de acuerdo con los criterios de calificación establecidos en el numeral 1</w:t>
      </w:r>
      <w:r w:rsidR="0042085C" w:rsidRPr="006108D8">
        <w:rPr>
          <w:rFonts w:ascii="Arial Narrow" w:hAnsi="Arial Narrow" w:cs="Arial"/>
        </w:rPr>
        <w:t>3</w:t>
      </w:r>
      <w:r w:rsidRPr="006108D8">
        <w:rPr>
          <w:rFonts w:ascii="Arial Narrow" w:hAnsi="Arial Narrow" w:cs="Arial"/>
        </w:rPr>
        <w:t xml:space="preserve"> del presente documento.</w:t>
      </w:r>
    </w:p>
    <w:p w:rsidR="00BE2C37" w:rsidRPr="006108D8" w:rsidRDefault="00BE2C37" w:rsidP="006108D8">
      <w:pPr>
        <w:spacing w:after="0" w:line="240" w:lineRule="auto"/>
        <w:jc w:val="both"/>
        <w:rPr>
          <w:rFonts w:ascii="Arial Narrow" w:hAnsi="Arial Narrow" w:cs="Arial"/>
        </w:rPr>
      </w:pPr>
    </w:p>
    <w:p w:rsidR="00BE2C37" w:rsidRPr="006108D8" w:rsidRDefault="00BE2C37" w:rsidP="006108D8">
      <w:pPr>
        <w:spacing w:after="0" w:line="240" w:lineRule="auto"/>
        <w:jc w:val="both"/>
        <w:rPr>
          <w:rFonts w:ascii="Arial Narrow" w:hAnsi="Arial Narrow" w:cs="Arial"/>
        </w:rPr>
      </w:pPr>
      <w:r w:rsidRPr="006108D8">
        <w:rPr>
          <w:rFonts w:ascii="Arial Narrow" w:hAnsi="Arial Narrow" w:cs="Arial"/>
        </w:rPr>
        <w:t>El consultor que resulte seleccionado, deberá entregar la siguiente documentación, requerida para la elaboración de la Orden de Servicio:</w:t>
      </w:r>
    </w:p>
    <w:p w:rsidR="00BE2C37" w:rsidRPr="006108D8" w:rsidRDefault="00BE2C37" w:rsidP="006108D8">
      <w:pPr>
        <w:spacing w:after="0" w:line="240" w:lineRule="auto"/>
        <w:jc w:val="both"/>
        <w:rPr>
          <w:rFonts w:ascii="Arial Narrow" w:hAnsi="Arial Narrow" w:cs="Arial"/>
        </w:rPr>
      </w:pPr>
    </w:p>
    <w:p w:rsidR="00BE2C37" w:rsidRPr="006108D8" w:rsidRDefault="00BE2C37" w:rsidP="006108D8">
      <w:pPr>
        <w:numPr>
          <w:ilvl w:val="0"/>
          <w:numId w:val="29"/>
        </w:numPr>
        <w:spacing w:after="0" w:line="240" w:lineRule="auto"/>
        <w:ind w:left="0" w:firstLine="0"/>
        <w:jc w:val="both"/>
        <w:rPr>
          <w:rFonts w:ascii="Arial Narrow" w:hAnsi="Arial Narrow" w:cs="Arial"/>
        </w:rPr>
      </w:pPr>
      <w:r w:rsidRPr="006108D8">
        <w:rPr>
          <w:rFonts w:ascii="Arial Narrow" w:hAnsi="Arial Narrow" w:cs="Arial"/>
        </w:rPr>
        <w:t>Fotocopia de la cédula de ciudadanía</w:t>
      </w:r>
    </w:p>
    <w:p w:rsidR="00BE2C37" w:rsidRPr="006108D8" w:rsidRDefault="00BE2C37" w:rsidP="006108D8">
      <w:pPr>
        <w:numPr>
          <w:ilvl w:val="0"/>
          <w:numId w:val="29"/>
        </w:numPr>
        <w:spacing w:after="0" w:line="240" w:lineRule="auto"/>
        <w:ind w:left="0" w:firstLine="0"/>
        <w:jc w:val="both"/>
        <w:rPr>
          <w:rFonts w:ascii="Arial Narrow" w:hAnsi="Arial Narrow" w:cs="Arial"/>
        </w:rPr>
      </w:pPr>
      <w:r w:rsidRPr="006108D8">
        <w:rPr>
          <w:rFonts w:ascii="Arial Narrow" w:hAnsi="Arial Narrow" w:cs="Arial"/>
        </w:rPr>
        <w:t>Fotocopia del RUT</w:t>
      </w:r>
    </w:p>
    <w:p w:rsidR="00BE2C37" w:rsidRPr="006108D8" w:rsidRDefault="00BE2C37" w:rsidP="006108D8">
      <w:pPr>
        <w:numPr>
          <w:ilvl w:val="0"/>
          <w:numId w:val="29"/>
        </w:numPr>
        <w:spacing w:after="0" w:line="240" w:lineRule="auto"/>
        <w:ind w:left="0" w:firstLine="0"/>
        <w:jc w:val="both"/>
        <w:rPr>
          <w:rFonts w:ascii="Arial Narrow" w:hAnsi="Arial Narrow" w:cs="Arial"/>
        </w:rPr>
      </w:pPr>
      <w:r w:rsidRPr="006108D8">
        <w:rPr>
          <w:rFonts w:ascii="Arial Narrow" w:hAnsi="Arial Narrow" w:cs="Arial"/>
        </w:rPr>
        <w:t>Copia del último pago de aportes de salud y pensión.</w:t>
      </w:r>
    </w:p>
    <w:p w:rsidR="00BE2C37" w:rsidRPr="006108D8" w:rsidRDefault="00BE2C37" w:rsidP="006108D8">
      <w:pPr>
        <w:numPr>
          <w:ilvl w:val="0"/>
          <w:numId w:val="29"/>
        </w:numPr>
        <w:spacing w:after="0" w:line="240" w:lineRule="auto"/>
        <w:ind w:left="0" w:firstLine="0"/>
        <w:jc w:val="both"/>
        <w:rPr>
          <w:rFonts w:ascii="Arial Narrow" w:hAnsi="Arial Narrow" w:cs="Arial"/>
        </w:rPr>
      </w:pPr>
      <w:r w:rsidRPr="006108D8">
        <w:rPr>
          <w:rFonts w:ascii="Arial Narrow" w:hAnsi="Arial Narrow" w:cs="Arial"/>
        </w:rPr>
        <w:t>Certificado de cuenta activa en una entidad bancaria.</w:t>
      </w:r>
    </w:p>
    <w:p w:rsidR="00BE2C37" w:rsidRPr="006108D8" w:rsidRDefault="00BE2C37" w:rsidP="006108D8">
      <w:pPr>
        <w:numPr>
          <w:ilvl w:val="0"/>
          <w:numId w:val="29"/>
        </w:numPr>
        <w:spacing w:after="0" w:line="240" w:lineRule="auto"/>
        <w:ind w:left="0" w:firstLine="0"/>
        <w:jc w:val="both"/>
        <w:rPr>
          <w:rFonts w:ascii="Arial Narrow" w:hAnsi="Arial Narrow" w:cs="Arial"/>
        </w:rPr>
      </w:pPr>
      <w:r w:rsidRPr="006108D8">
        <w:rPr>
          <w:rFonts w:ascii="Arial Narrow" w:hAnsi="Arial Narrow" w:cs="Arial"/>
        </w:rPr>
        <w:t>Soportes de estudios y experiencia presentada en la hoja de vida.</w:t>
      </w:r>
    </w:p>
    <w:p w:rsidR="00BE2C37" w:rsidRPr="006108D8" w:rsidRDefault="00BE2C37" w:rsidP="006108D8">
      <w:pPr>
        <w:spacing w:after="0" w:line="240" w:lineRule="auto"/>
        <w:jc w:val="both"/>
        <w:rPr>
          <w:rFonts w:ascii="Arial Narrow" w:hAnsi="Arial Narrow" w:cs="Arial"/>
        </w:rPr>
      </w:pPr>
    </w:p>
    <w:p w:rsidR="00BE2C37" w:rsidRPr="006108D8" w:rsidRDefault="00BE2C37" w:rsidP="006108D8">
      <w:pPr>
        <w:spacing w:after="0" w:line="240" w:lineRule="auto"/>
        <w:jc w:val="both"/>
        <w:rPr>
          <w:rFonts w:ascii="Arial Narrow" w:hAnsi="Arial Narrow" w:cs="Arial"/>
        </w:rPr>
      </w:pPr>
      <w:r w:rsidRPr="006108D8">
        <w:rPr>
          <w:rFonts w:ascii="Arial Narrow" w:hAnsi="Arial Narrow" w:cs="Arial"/>
        </w:rPr>
        <w:t>Nota 1: Las certificaciones serán revisadas para comprobar el cumplimiento de los requisitos mínimos, así como los estudios y experiencia calificada. Si la persona no cumple con los datos consignados en la hoja de vida presentada y calificados previamente, se revisará y ajustará el resultado de la evaluación y la calificación otorgada.</w:t>
      </w:r>
    </w:p>
    <w:p w:rsidR="00BE2C37" w:rsidRPr="006108D8" w:rsidRDefault="00BE2C37" w:rsidP="006108D8">
      <w:pPr>
        <w:spacing w:after="0" w:line="240" w:lineRule="auto"/>
        <w:jc w:val="both"/>
        <w:rPr>
          <w:rFonts w:ascii="Arial Narrow" w:hAnsi="Arial Narrow" w:cs="Arial"/>
        </w:rPr>
      </w:pPr>
    </w:p>
    <w:p w:rsidR="00BE2C37" w:rsidRPr="006108D8" w:rsidRDefault="0042085C" w:rsidP="006108D8">
      <w:pPr>
        <w:pStyle w:val="Ttulo1"/>
        <w:numPr>
          <w:ilvl w:val="0"/>
          <w:numId w:val="0"/>
        </w:numPr>
        <w:tabs>
          <w:tab w:val="left" w:pos="284"/>
        </w:tabs>
        <w:spacing w:before="0" w:line="240" w:lineRule="auto"/>
        <w:jc w:val="both"/>
        <w:rPr>
          <w:rFonts w:ascii="Arial Narrow" w:hAnsi="Arial Narrow"/>
          <w:color w:val="auto"/>
          <w:sz w:val="22"/>
          <w:szCs w:val="22"/>
        </w:rPr>
      </w:pPr>
      <w:r w:rsidRPr="006108D8">
        <w:rPr>
          <w:rFonts w:ascii="Arial Narrow" w:hAnsi="Arial Narrow"/>
          <w:color w:val="auto"/>
          <w:sz w:val="22"/>
          <w:szCs w:val="22"/>
        </w:rPr>
        <w:t>15</w:t>
      </w:r>
      <w:r w:rsidR="00BE2C37" w:rsidRPr="006108D8">
        <w:rPr>
          <w:rFonts w:ascii="Arial Narrow" w:hAnsi="Arial Narrow"/>
          <w:color w:val="auto"/>
          <w:sz w:val="22"/>
          <w:szCs w:val="22"/>
        </w:rPr>
        <w:t>. ACLARACIONES</w:t>
      </w:r>
    </w:p>
    <w:p w:rsidR="00BE2C37" w:rsidRPr="006108D8" w:rsidRDefault="00BE2C37" w:rsidP="006108D8">
      <w:pPr>
        <w:spacing w:after="0" w:line="240" w:lineRule="auto"/>
        <w:rPr>
          <w:rFonts w:ascii="Arial Narrow" w:hAnsi="Arial Narrow"/>
        </w:rPr>
      </w:pPr>
    </w:p>
    <w:p w:rsidR="00BE2C37" w:rsidRPr="006108D8" w:rsidRDefault="00BE2C37" w:rsidP="006108D8">
      <w:pPr>
        <w:spacing w:after="0" w:line="240" w:lineRule="auto"/>
        <w:jc w:val="both"/>
        <w:rPr>
          <w:rFonts w:ascii="Arial Narrow" w:hAnsi="Arial Narrow" w:cs="Arial"/>
        </w:rPr>
      </w:pPr>
      <w:r w:rsidRPr="006108D8">
        <w:rPr>
          <w:rFonts w:ascii="Arial Narrow" w:hAnsi="Arial Narrow" w:cs="Arial"/>
        </w:rPr>
        <w:t xml:space="preserve">En caso de requerirse cualquier aclaración, debe hacerse vía correo electrónico a </w:t>
      </w:r>
      <w:hyperlink r:id="rId10" w:history="1">
        <w:r w:rsidRPr="006108D8">
          <w:rPr>
            <w:rStyle w:val="Hipervnculo"/>
            <w:rFonts w:ascii="Arial Narrow" w:hAnsi="Arial Narrow" w:cs="Calibri"/>
          </w:rPr>
          <w:t>lsuarez@minambiente.gov.co</w:t>
        </w:r>
      </w:hyperlink>
      <w:r w:rsidRPr="006108D8">
        <w:rPr>
          <w:rFonts w:ascii="Arial Narrow" w:hAnsi="Arial Narrow"/>
        </w:rPr>
        <w:t xml:space="preserve"> con copia a </w:t>
      </w:r>
      <w:hyperlink r:id="rId11" w:history="1">
        <w:r w:rsidRPr="006108D8">
          <w:rPr>
            <w:rStyle w:val="Hipervnculo"/>
            <w:rFonts w:ascii="Arial Narrow" w:hAnsi="Arial Narrow" w:cs="Arial"/>
          </w:rPr>
          <w:t>xstavro@minambiente.gov.co</w:t>
        </w:r>
      </w:hyperlink>
      <w:r w:rsidRPr="006108D8">
        <w:rPr>
          <w:rFonts w:ascii="Arial Narrow" w:hAnsi="Arial Narrow" w:cs="Arial"/>
        </w:rPr>
        <w:t>. No se aceptan aclaraciones vía teléfono, ni personales.</w:t>
      </w:r>
    </w:p>
    <w:p w:rsidR="00BE2C37" w:rsidRPr="006108D8" w:rsidRDefault="00BE2C37" w:rsidP="006108D8">
      <w:pPr>
        <w:spacing w:after="0" w:line="240" w:lineRule="auto"/>
        <w:rPr>
          <w:rFonts w:ascii="Arial Narrow" w:hAnsi="Arial Narrow"/>
        </w:rPr>
      </w:pPr>
    </w:p>
    <w:p w:rsidR="00BE2C37" w:rsidRPr="006108D8" w:rsidRDefault="00BE2C37" w:rsidP="006108D8">
      <w:pPr>
        <w:spacing w:after="0" w:line="240" w:lineRule="auto"/>
        <w:rPr>
          <w:rFonts w:ascii="Arial Narrow" w:hAnsi="Arial Narrow" w:cs="Arial"/>
          <w:b/>
          <w:lang w:val="pt-BR"/>
        </w:rPr>
      </w:pPr>
    </w:p>
    <w:p w:rsidR="00BE2C37" w:rsidRPr="006108D8" w:rsidRDefault="00BE2C37" w:rsidP="006108D8">
      <w:pPr>
        <w:spacing w:after="0" w:line="240" w:lineRule="auto"/>
        <w:rPr>
          <w:rFonts w:ascii="Arial Narrow" w:hAnsi="Arial Narrow" w:cs="Arial"/>
          <w:b/>
          <w:lang w:val="pt-BR"/>
        </w:rPr>
      </w:pPr>
    </w:p>
    <w:p w:rsidR="00BE2C37" w:rsidRDefault="00BE2C37" w:rsidP="006108D8">
      <w:pPr>
        <w:spacing w:after="0" w:line="240" w:lineRule="auto"/>
        <w:rPr>
          <w:rFonts w:ascii="Arial Narrow" w:hAnsi="Arial Narrow" w:cs="Arial"/>
          <w:b/>
          <w:lang w:val="pt-BR"/>
        </w:rPr>
      </w:pPr>
    </w:p>
    <w:p w:rsidR="00D40CDC" w:rsidRDefault="00D40CDC" w:rsidP="006108D8">
      <w:pPr>
        <w:spacing w:after="0" w:line="240" w:lineRule="auto"/>
        <w:rPr>
          <w:rFonts w:ascii="Arial Narrow" w:hAnsi="Arial Narrow" w:cs="Arial"/>
          <w:b/>
          <w:lang w:val="pt-BR"/>
        </w:rPr>
      </w:pPr>
    </w:p>
    <w:p w:rsidR="00D40CDC" w:rsidRDefault="00D40CDC" w:rsidP="006108D8">
      <w:pPr>
        <w:spacing w:after="0" w:line="240" w:lineRule="auto"/>
        <w:rPr>
          <w:rFonts w:ascii="Arial Narrow" w:hAnsi="Arial Narrow" w:cs="Arial"/>
          <w:b/>
          <w:lang w:val="pt-BR"/>
        </w:rPr>
      </w:pPr>
    </w:p>
    <w:p w:rsidR="00D40CDC" w:rsidRPr="006108D8" w:rsidRDefault="00D40CDC" w:rsidP="006108D8">
      <w:pPr>
        <w:spacing w:after="0" w:line="240" w:lineRule="auto"/>
        <w:rPr>
          <w:rFonts w:ascii="Arial Narrow" w:hAnsi="Arial Narrow" w:cs="Arial"/>
          <w:b/>
          <w:lang w:val="pt-BR"/>
        </w:rPr>
      </w:pPr>
    </w:p>
    <w:p w:rsidR="00BE2C37" w:rsidRPr="006108D8" w:rsidRDefault="00BE2C37" w:rsidP="006108D8">
      <w:pPr>
        <w:spacing w:after="0" w:line="240" w:lineRule="auto"/>
        <w:rPr>
          <w:rFonts w:ascii="Arial Narrow" w:hAnsi="Arial Narrow" w:cs="Arial"/>
          <w:b/>
          <w:lang w:val="pt-BR"/>
        </w:rPr>
      </w:pPr>
      <w:r w:rsidRPr="006108D8">
        <w:rPr>
          <w:rFonts w:ascii="Arial Narrow" w:hAnsi="Arial Narrow"/>
          <w:b/>
          <w:caps/>
        </w:rPr>
        <w:t>LEYDY MARÍA SÚAREZ OROZCO</w:t>
      </w:r>
      <w:r w:rsidRPr="006108D8">
        <w:rPr>
          <w:rFonts w:ascii="Arial Narrow" w:hAnsi="Arial Narrow" w:cs="Arial"/>
          <w:b/>
          <w:lang w:val="pt-BR"/>
        </w:rPr>
        <w:tab/>
      </w:r>
      <w:r w:rsidRPr="006108D8">
        <w:rPr>
          <w:rFonts w:ascii="Arial Narrow" w:hAnsi="Arial Narrow" w:cs="Arial"/>
          <w:b/>
          <w:lang w:val="pt-BR"/>
        </w:rPr>
        <w:tab/>
      </w:r>
    </w:p>
    <w:p w:rsidR="00BE2C37" w:rsidRPr="006108D8" w:rsidRDefault="00BE2C37" w:rsidP="006108D8">
      <w:pPr>
        <w:spacing w:after="0" w:line="240" w:lineRule="auto"/>
        <w:rPr>
          <w:rFonts w:ascii="Arial Narrow" w:hAnsi="Arial Narrow" w:cs="Arial"/>
          <w:lang w:val="pt-BR"/>
        </w:rPr>
      </w:pPr>
      <w:r w:rsidRPr="006108D8">
        <w:rPr>
          <w:rFonts w:ascii="Arial Narrow" w:hAnsi="Arial Narrow" w:cs="Arial"/>
          <w:lang w:val="pt-BR"/>
        </w:rPr>
        <w:t>Coordinadora Nacional Unidad Técnica Ozono</w:t>
      </w:r>
    </w:p>
    <w:p w:rsidR="00BE2C37" w:rsidRPr="006108D8" w:rsidRDefault="00BE2C37" w:rsidP="006108D8">
      <w:pPr>
        <w:spacing w:after="0" w:line="240" w:lineRule="auto"/>
        <w:rPr>
          <w:rFonts w:ascii="Arial Narrow" w:hAnsi="Arial Narrow" w:cs="Arial"/>
          <w:lang w:val="pt-BR"/>
        </w:rPr>
      </w:pPr>
    </w:p>
    <w:p w:rsidR="00BE2C37" w:rsidRPr="006108D8" w:rsidRDefault="00BE2C37" w:rsidP="006108D8">
      <w:pPr>
        <w:spacing w:after="0" w:line="240" w:lineRule="auto"/>
        <w:rPr>
          <w:rFonts w:ascii="Arial Narrow" w:hAnsi="Arial Narrow" w:cs="Arial"/>
          <w:lang w:val="pt-BR"/>
        </w:rPr>
      </w:pPr>
    </w:p>
    <w:p w:rsidR="00BE2C37" w:rsidRPr="006108D8" w:rsidRDefault="00BE2C37" w:rsidP="006108D8">
      <w:pPr>
        <w:spacing w:after="0" w:line="240" w:lineRule="auto"/>
        <w:rPr>
          <w:rFonts w:ascii="Arial Narrow" w:hAnsi="Arial Narrow" w:cs="Arial"/>
          <w:lang w:val="pt-BR"/>
        </w:rPr>
      </w:pPr>
    </w:p>
    <w:p w:rsidR="00BE2C37" w:rsidRPr="006108D8" w:rsidRDefault="00BE2C37" w:rsidP="006108D8">
      <w:pPr>
        <w:spacing w:after="0" w:line="240" w:lineRule="auto"/>
        <w:rPr>
          <w:rFonts w:ascii="Arial Narrow" w:hAnsi="Arial Narrow" w:cs="Arial"/>
          <w:lang w:val="pt-BR"/>
        </w:rPr>
      </w:pPr>
      <w:r w:rsidRPr="006108D8">
        <w:rPr>
          <w:rFonts w:ascii="Arial Narrow" w:hAnsi="Arial Narrow"/>
          <w:lang w:val="pt-BR"/>
        </w:rPr>
        <w:br w:type="page"/>
      </w:r>
    </w:p>
    <w:p w:rsidR="00BE2C37" w:rsidRPr="00D33EF8" w:rsidRDefault="00BE2C37" w:rsidP="00BE2C37">
      <w:pPr>
        <w:spacing w:after="0" w:line="240" w:lineRule="auto"/>
        <w:jc w:val="center"/>
        <w:rPr>
          <w:rFonts w:ascii="Arial Narrow" w:hAnsi="Arial Narrow"/>
          <w:b/>
        </w:rPr>
      </w:pPr>
      <w:r w:rsidRPr="00D33EF8">
        <w:rPr>
          <w:rFonts w:ascii="Arial Narrow" w:hAnsi="Arial Narrow"/>
          <w:b/>
        </w:rPr>
        <w:lastRenderedPageBreak/>
        <w:t>ANEXO 1.</w:t>
      </w:r>
    </w:p>
    <w:p w:rsidR="00BE2C37" w:rsidRPr="00D33EF8" w:rsidRDefault="00BE2C37" w:rsidP="00BE2C37">
      <w:pPr>
        <w:spacing w:after="0" w:line="240" w:lineRule="auto"/>
        <w:jc w:val="both"/>
        <w:rPr>
          <w:rFonts w:ascii="Arial Narrow" w:hAnsi="Arial Narrow"/>
        </w:rPr>
      </w:pPr>
    </w:p>
    <w:p w:rsidR="00BE2C37" w:rsidRPr="00D33EF8" w:rsidRDefault="00BE2C37" w:rsidP="00BE2C37">
      <w:pPr>
        <w:spacing w:after="0" w:line="240" w:lineRule="auto"/>
        <w:ind w:left="720" w:hanging="720"/>
        <w:jc w:val="center"/>
        <w:rPr>
          <w:rFonts w:ascii="Arial Narrow" w:hAnsi="Arial Narrow"/>
          <w:b/>
          <w:caps/>
        </w:rPr>
      </w:pPr>
      <w:r w:rsidRPr="00D33EF8">
        <w:rPr>
          <w:rFonts w:ascii="Arial Narrow" w:hAnsi="Arial Narrow"/>
          <w:b/>
          <w:caps/>
        </w:rPr>
        <w:t>CARTA PARA LA presentación de la propuesta ECONÓMICA</w:t>
      </w:r>
    </w:p>
    <w:p w:rsidR="00BE2C37" w:rsidRPr="00D33EF8" w:rsidRDefault="00BE2C37" w:rsidP="00BE2C37">
      <w:pPr>
        <w:spacing w:after="0" w:line="240" w:lineRule="auto"/>
        <w:ind w:left="720" w:hanging="720"/>
        <w:jc w:val="center"/>
        <w:rPr>
          <w:rFonts w:ascii="Arial Narrow" w:hAnsi="Arial Narrow"/>
        </w:rPr>
      </w:pPr>
    </w:p>
    <w:p w:rsidR="00BE2C37" w:rsidRPr="00D33EF8" w:rsidRDefault="00BE2C37" w:rsidP="00BE2C37">
      <w:pPr>
        <w:spacing w:after="0" w:line="240" w:lineRule="auto"/>
        <w:ind w:left="720" w:hanging="720"/>
        <w:jc w:val="both"/>
        <w:rPr>
          <w:rFonts w:ascii="Arial Narrow" w:hAnsi="Arial Narrow"/>
        </w:rPr>
      </w:pPr>
      <w:r w:rsidRPr="00D33EF8">
        <w:rPr>
          <w:rFonts w:ascii="Arial Narrow" w:hAnsi="Arial Narrow"/>
          <w:highlight w:val="yellow"/>
          <w:shd w:val="clear" w:color="auto" w:fill="FFFF00"/>
        </w:rPr>
        <w:t xml:space="preserve"> [Lugar, fecha]</w:t>
      </w:r>
    </w:p>
    <w:p w:rsidR="00BE2C37" w:rsidRPr="00D33EF8" w:rsidRDefault="00BE2C37" w:rsidP="00BE2C37">
      <w:pPr>
        <w:spacing w:after="0" w:line="240" w:lineRule="auto"/>
        <w:ind w:left="720" w:hanging="720"/>
        <w:jc w:val="both"/>
        <w:rPr>
          <w:rFonts w:ascii="Arial Narrow" w:hAnsi="Arial Narrow"/>
        </w:rPr>
      </w:pPr>
    </w:p>
    <w:p w:rsidR="00BE2C37" w:rsidRPr="00D33EF8" w:rsidRDefault="00BE2C37" w:rsidP="00BE2C37">
      <w:pPr>
        <w:spacing w:after="0" w:line="240" w:lineRule="auto"/>
        <w:jc w:val="both"/>
        <w:rPr>
          <w:rFonts w:ascii="Arial Narrow" w:hAnsi="Arial Narrow"/>
        </w:rPr>
      </w:pPr>
      <w:r w:rsidRPr="00D33EF8">
        <w:rPr>
          <w:rFonts w:ascii="Arial Narrow" w:hAnsi="Arial Narrow"/>
        </w:rPr>
        <w:t>Ingeniera</w:t>
      </w:r>
    </w:p>
    <w:p w:rsidR="00BE2C37" w:rsidRPr="00D33EF8" w:rsidRDefault="00BE2C37" w:rsidP="00BE2C37">
      <w:pPr>
        <w:spacing w:after="0" w:line="240" w:lineRule="auto"/>
        <w:jc w:val="both"/>
        <w:rPr>
          <w:rFonts w:ascii="Arial Narrow" w:hAnsi="Arial Narrow"/>
        </w:rPr>
      </w:pPr>
      <w:r w:rsidRPr="00D33EF8">
        <w:rPr>
          <w:rFonts w:ascii="Arial Narrow" w:hAnsi="Arial Narrow"/>
        </w:rPr>
        <w:t>Leydy María Suárez Orozco</w:t>
      </w:r>
    </w:p>
    <w:p w:rsidR="00BE2C37" w:rsidRPr="00D33EF8" w:rsidRDefault="00BE2C37" w:rsidP="00BE2C37">
      <w:pPr>
        <w:spacing w:after="0" w:line="240" w:lineRule="auto"/>
        <w:jc w:val="both"/>
        <w:rPr>
          <w:rFonts w:ascii="Arial Narrow" w:hAnsi="Arial Narrow"/>
        </w:rPr>
      </w:pPr>
      <w:r w:rsidRPr="00D33EF8">
        <w:rPr>
          <w:rFonts w:ascii="Arial Narrow" w:hAnsi="Arial Narrow"/>
        </w:rPr>
        <w:t>Coordinadora Nacional Unidad Técnica Ozono</w:t>
      </w:r>
    </w:p>
    <w:p w:rsidR="00BE2C37" w:rsidRPr="00D33EF8" w:rsidRDefault="00BE2C37" w:rsidP="00BE2C37">
      <w:pPr>
        <w:spacing w:after="0" w:line="240" w:lineRule="auto"/>
        <w:jc w:val="both"/>
        <w:rPr>
          <w:rFonts w:ascii="Arial Narrow" w:hAnsi="Arial Narrow"/>
        </w:rPr>
      </w:pPr>
      <w:r w:rsidRPr="00D33EF8">
        <w:rPr>
          <w:rFonts w:ascii="Arial Narrow" w:hAnsi="Arial Narrow"/>
        </w:rPr>
        <w:t xml:space="preserve">Calle 37 No.  8 – 40.  </w:t>
      </w:r>
    </w:p>
    <w:p w:rsidR="00BE2C37" w:rsidRPr="00D33EF8" w:rsidRDefault="00BE2C37" w:rsidP="00BE2C37">
      <w:pPr>
        <w:spacing w:after="0" w:line="240" w:lineRule="auto"/>
        <w:jc w:val="both"/>
        <w:rPr>
          <w:rFonts w:ascii="Arial Narrow" w:hAnsi="Arial Narrow"/>
        </w:rPr>
      </w:pPr>
      <w:r w:rsidRPr="00D33EF8">
        <w:rPr>
          <w:rFonts w:ascii="Arial Narrow" w:hAnsi="Arial Narrow"/>
        </w:rPr>
        <w:t>Teléfono: 3323400 ext.: 1608</w:t>
      </w:r>
    </w:p>
    <w:p w:rsidR="00BE2C37" w:rsidRPr="00D33EF8" w:rsidRDefault="00BE2C37" w:rsidP="00BE2C37">
      <w:pPr>
        <w:spacing w:after="0" w:line="240" w:lineRule="auto"/>
        <w:jc w:val="both"/>
        <w:rPr>
          <w:rFonts w:ascii="Arial Narrow" w:hAnsi="Arial Narrow"/>
        </w:rPr>
      </w:pPr>
      <w:r w:rsidRPr="00D33EF8">
        <w:rPr>
          <w:rFonts w:ascii="Arial Narrow" w:hAnsi="Arial Narrow"/>
        </w:rPr>
        <w:t>Bogotá D. C. - Colombia</w:t>
      </w:r>
    </w:p>
    <w:p w:rsidR="00BE2C37" w:rsidRPr="00D33EF8" w:rsidRDefault="00BE2C37" w:rsidP="00BE2C37">
      <w:pPr>
        <w:spacing w:after="0" w:line="240" w:lineRule="auto"/>
        <w:ind w:left="1440" w:hanging="720"/>
        <w:jc w:val="both"/>
        <w:rPr>
          <w:rFonts w:ascii="Arial Narrow" w:hAnsi="Arial Narrow"/>
        </w:rPr>
      </w:pPr>
    </w:p>
    <w:p w:rsidR="00BE2C37" w:rsidRPr="00D33EF8" w:rsidRDefault="00BE2C37" w:rsidP="00BE2C37">
      <w:pPr>
        <w:spacing w:after="0" w:line="240" w:lineRule="auto"/>
        <w:ind w:left="720" w:hanging="720"/>
        <w:jc w:val="both"/>
        <w:rPr>
          <w:rFonts w:ascii="Arial Narrow" w:hAnsi="Arial Narrow"/>
        </w:rPr>
      </w:pPr>
      <w:r w:rsidRPr="00D33EF8">
        <w:rPr>
          <w:rFonts w:ascii="Arial Narrow" w:hAnsi="Arial Narrow"/>
        </w:rPr>
        <w:t>Asunto</w:t>
      </w:r>
      <w:r w:rsidRPr="00D33EF8">
        <w:rPr>
          <w:rFonts w:ascii="Arial Narrow" w:hAnsi="Arial Narrow"/>
          <w:highlight w:val="yellow"/>
        </w:rPr>
        <w:t xml:space="preserve">:  </w:t>
      </w:r>
      <w:r w:rsidRPr="00D33EF8">
        <w:rPr>
          <w:rFonts w:ascii="Arial Narrow" w:hAnsi="Arial Narrow"/>
          <w:b/>
          <w:highlight w:val="yellow"/>
        </w:rPr>
        <w:t xml:space="preserve"> </w:t>
      </w:r>
      <w:r w:rsidRPr="00D33EF8">
        <w:rPr>
          <w:rFonts w:ascii="Arial Narrow" w:hAnsi="Arial Narrow"/>
          <w:highlight w:val="yellow"/>
          <w:u w:val="single"/>
          <w:shd w:val="clear" w:color="auto" w:fill="00FF00"/>
        </w:rPr>
        <w:t>[Proyecto  "</w:t>
      </w:r>
      <w:r w:rsidRPr="00D33EF8">
        <w:rPr>
          <w:rFonts w:ascii="Arial Narrow" w:hAnsi="Arial Narrow" w:cs="Calibri"/>
          <w:b/>
          <w:highlight w:val="yellow"/>
        </w:rPr>
        <w:t xml:space="preserve"> título del cargo</w:t>
      </w:r>
      <w:r w:rsidRPr="00D33EF8">
        <w:rPr>
          <w:rFonts w:ascii="Arial Narrow" w:hAnsi="Arial Narrow"/>
          <w:highlight w:val="yellow"/>
          <w:u w:val="single"/>
          <w:shd w:val="clear" w:color="auto" w:fill="00FF00"/>
        </w:rPr>
        <w:t xml:space="preserve"> "]</w:t>
      </w:r>
    </w:p>
    <w:p w:rsidR="00BE2C37" w:rsidRPr="00D33EF8" w:rsidRDefault="00BE2C37" w:rsidP="00BE2C37">
      <w:pPr>
        <w:spacing w:after="0" w:line="240" w:lineRule="auto"/>
        <w:ind w:left="1440" w:hanging="720"/>
        <w:jc w:val="both"/>
        <w:rPr>
          <w:rFonts w:ascii="Arial Narrow" w:hAnsi="Arial Narrow"/>
        </w:rPr>
      </w:pPr>
    </w:p>
    <w:p w:rsidR="00BE2C37" w:rsidRPr="00D33EF8" w:rsidRDefault="00BE2C37" w:rsidP="00BE2C37">
      <w:pPr>
        <w:spacing w:after="0" w:line="240" w:lineRule="auto"/>
        <w:jc w:val="both"/>
        <w:rPr>
          <w:rFonts w:ascii="Arial Narrow" w:hAnsi="Arial Narrow"/>
        </w:rPr>
      </w:pPr>
      <w:r w:rsidRPr="00D33EF8">
        <w:rPr>
          <w:rFonts w:ascii="Arial Narrow" w:hAnsi="Arial Narrow"/>
        </w:rPr>
        <w:t>Por la presente manifiesto que he examinado los Términos de Referencia, que estoy de acuerdo y en consecuencia cumplo y acepto todas y cada una de las disposiciones en ellos contenidas para realizar la consultoría de la referencia, así como las establecidas por la Ley.</w:t>
      </w:r>
    </w:p>
    <w:p w:rsidR="00BE2C37" w:rsidRPr="00D33EF8" w:rsidRDefault="00BE2C37" w:rsidP="00BE2C37">
      <w:pPr>
        <w:spacing w:after="0" w:line="240" w:lineRule="auto"/>
        <w:jc w:val="both"/>
        <w:rPr>
          <w:rFonts w:ascii="Arial Narrow" w:hAnsi="Arial Narrow"/>
        </w:rPr>
      </w:pPr>
    </w:p>
    <w:p w:rsidR="00BE2C37" w:rsidRPr="00D33EF8" w:rsidRDefault="00BE2C37" w:rsidP="00BE2C37">
      <w:pPr>
        <w:spacing w:after="0" w:line="240" w:lineRule="auto"/>
        <w:jc w:val="both"/>
        <w:rPr>
          <w:rFonts w:ascii="Arial Narrow" w:hAnsi="Arial Narrow"/>
        </w:rPr>
      </w:pPr>
      <w:r w:rsidRPr="00D33EF8">
        <w:rPr>
          <w:rFonts w:ascii="Arial Narrow" w:hAnsi="Arial Narrow"/>
        </w:rPr>
        <w:t xml:space="preserve">El abajo firmante ofrezco proveer los servicios para </w:t>
      </w:r>
      <w:r w:rsidRPr="00D33EF8">
        <w:rPr>
          <w:rFonts w:ascii="Arial Narrow" w:hAnsi="Arial Narrow"/>
          <w:highlight w:val="yellow"/>
          <w:shd w:val="clear" w:color="auto" w:fill="00FFFF"/>
        </w:rPr>
        <w:t>[indicar objeto]</w:t>
      </w:r>
      <w:r w:rsidRPr="00D33EF8">
        <w:rPr>
          <w:rFonts w:ascii="Arial Narrow" w:hAnsi="Arial Narrow"/>
        </w:rPr>
        <w:t xml:space="preserve"> de conformidad con los Términos de Referencia y con mi propuesta.  </w:t>
      </w:r>
    </w:p>
    <w:p w:rsidR="00BE2C37" w:rsidRPr="00D33EF8" w:rsidRDefault="00BE2C37" w:rsidP="00BE2C37">
      <w:pPr>
        <w:spacing w:after="0" w:line="240" w:lineRule="auto"/>
        <w:jc w:val="both"/>
        <w:rPr>
          <w:rFonts w:ascii="Arial Narrow" w:hAnsi="Arial Narrow"/>
        </w:rPr>
      </w:pPr>
    </w:p>
    <w:p w:rsidR="00BE2C37" w:rsidRPr="00D33EF8" w:rsidRDefault="00BE2C37" w:rsidP="00BE2C37">
      <w:pPr>
        <w:spacing w:after="0" w:line="240" w:lineRule="auto"/>
        <w:jc w:val="both"/>
        <w:rPr>
          <w:rFonts w:ascii="Arial Narrow" w:hAnsi="Arial Narrow"/>
        </w:rPr>
      </w:pPr>
      <w:r w:rsidRPr="00D33EF8">
        <w:rPr>
          <w:rFonts w:ascii="Arial Narrow" w:hAnsi="Arial Narrow"/>
          <w:highlight w:val="green"/>
        </w:rPr>
        <w:t>Entiendo que la sede de trabajo es xxxxxxxxxxxxxxx.</w:t>
      </w:r>
    </w:p>
    <w:p w:rsidR="00BE2C37" w:rsidRPr="00D33EF8" w:rsidRDefault="00BE2C37" w:rsidP="00BE2C37">
      <w:pPr>
        <w:spacing w:after="0" w:line="240" w:lineRule="auto"/>
        <w:jc w:val="both"/>
        <w:rPr>
          <w:rFonts w:ascii="Arial Narrow" w:hAnsi="Arial Narrow"/>
        </w:rPr>
      </w:pPr>
    </w:p>
    <w:p w:rsidR="00BE2C37" w:rsidRPr="004E6F98" w:rsidRDefault="00BE2C37" w:rsidP="00BE2C37">
      <w:pPr>
        <w:pStyle w:val="Sinespaciado"/>
        <w:spacing w:line="276" w:lineRule="auto"/>
        <w:jc w:val="both"/>
        <w:rPr>
          <w:rFonts w:ascii="Arial Narrow" w:hAnsi="Arial Narrow" w:cs="Arial"/>
          <w:highlight w:val="yellow"/>
        </w:rPr>
      </w:pPr>
      <w:r w:rsidRPr="004E6F98">
        <w:rPr>
          <w:rFonts w:ascii="Arial Narrow" w:hAnsi="Arial Narrow" w:cs="Arial"/>
          <w:highlight w:val="yellow"/>
        </w:rPr>
        <w:t xml:space="preserve">Mi propuesta económica será obligatoria e incluirá </w:t>
      </w:r>
      <w:r w:rsidRPr="004E6F98">
        <w:rPr>
          <w:rFonts w:ascii="Arial Narrow" w:hAnsi="Arial Narrow" w:cs="Arial"/>
          <w:bCs/>
          <w:highlight w:val="yellow"/>
        </w:rPr>
        <w:t>los tiquetes aéreos, gastos de desplazamiento e insumos que se requieran para el desarrollo de la presente consultoría</w:t>
      </w:r>
      <w:r w:rsidRPr="004E6F98">
        <w:rPr>
          <w:rFonts w:ascii="Arial Narrow" w:hAnsi="Arial Narrow" w:cs="Arial"/>
          <w:highlight w:val="yellow"/>
        </w:rPr>
        <w:t>, con sujeción a las modificaciones que resulten de las negociaciones del contrato.</w:t>
      </w:r>
      <w:r>
        <w:rPr>
          <w:rFonts w:ascii="Arial Narrow" w:hAnsi="Arial Narrow" w:cs="Arial"/>
          <w:highlight w:val="yellow"/>
        </w:rPr>
        <w:t xml:space="preserve"> (Incluir tabla numeral </w:t>
      </w:r>
      <w:r w:rsidR="0042085C">
        <w:rPr>
          <w:rFonts w:ascii="Arial Narrow" w:hAnsi="Arial Narrow" w:cs="Arial"/>
          <w:highlight w:val="yellow"/>
        </w:rPr>
        <w:t>11.1</w:t>
      </w:r>
      <w:r>
        <w:rPr>
          <w:rFonts w:ascii="Arial Narrow" w:hAnsi="Arial Narrow" w:cs="Arial"/>
          <w:highlight w:val="yellow"/>
        </w:rPr>
        <w:t>).</w:t>
      </w:r>
    </w:p>
    <w:p w:rsidR="00BE2C37" w:rsidRPr="00D33EF8" w:rsidRDefault="00BE2C37" w:rsidP="00BE2C37">
      <w:pPr>
        <w:spacing w:after="0" w:line="240" w:lineRule="auto"/>
        <w:jc w:val="both"/>
        <w:rPr>
          <w:rFonts w:ascii="Arial Narrow" w:hAnsi="Arial Narrow"/>
        </w:rPr>
      </w:pPr>
    </w:p>
    <w:p w:rsidR="00BE2C37" w:rsidRPr="00D33EF8" w:rsidRDefault="00BE2C37" w:rsidP="00BE2C37">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both"/>
        <w:rPr>
          <w:rFonts w:ascii="Arial Narrow" w:hAnsi="Arial Narrow"/>
        </w:rPr>
      </w:pPr>
      <w:r w:rsidRPr="00D33EF8">
        <w:rPr>
          <w:rFonts w:ascii="Arial Narrow" w:hAnsi="Arial Narrow"/>
        </w:rPr>
        <w:t xml:space="preserve">Entiendo que ustedes no están obligados a aceptar ninguna de las propuestas que reciban. Además dejo constancia de que no existen causales de inhabilidad o incompatibilidad que me impida participar en la presente invitación y suscribir el contrato respectivo. Que esta propuesta y el contrato que llegare a celebrarse solo comprometen al firmante de esta carta. Que ninguna entidad o persona distinta al firmante tiene interés comercial en esta propuesta ni en el contrato que de ella se derive. </w:t>
      </w:r>
    </w:p>
    <w:p w:rsidR="00BE2C37" w:rsidRPr="00D33EF8" w:rsidRDefault="00BE2C37" w:rsidP="00BE2C37">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both"/>
        <w:rPr>
          <w:rFonts w:ascii="Arial Narrow" w:hAnsi="Arial Narrow"/>
        </w:rPr>
      </w:pPr>
      <w:r w:rsidRPr="00D33EF8">
        <w:rPr>
          <w:rFonts w:ascii="Arial Narrow" w:hAnsi="Arial Narrow"/>
        </w:rPr>
        <w:t xml:space="preserve">  </w:t>
      </w:r>
    </w:p>
    <w:p w:rsidR="00BE2C37" w:rsidRPr="00D33EF8" w:rsidRDefault="00BE2C37" w:rsidP="00BE2C37">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both"/>
        <w:rPr>
          <w:rFonts w:ascii="Arial Narrow" w:hAnsi="Arial Narrow"/>
        </w:rPr>
      </w:pPr>
      <w:r w:rsidRPr="00D33EF8">
        <w:rPr>
          <w:rFonts w:ascii="Arial Narrow" w:hAnsi="Arial Narrow"/>
        </w:rPr>
        <w:t xml:space="preserve">Que el servicio se ejecutará en un plazo de </w:t>
      </w:r>
      <w:r w:rsidRPr="00D33EF8">
        <w:rPr>
          <w:rFonts w:ascii="Arial Narrow" w:hAnsi="Arial Narrow"/>
          <w:highlight w:val="yellow"/>
        </w:rPr>
        <w:t>xxx (xxx</w:t>
      </w:r>
      <w:r w:rsidRPr="00D33EF8">
        <w:rPr>
          <w:rFonts w:ascii="Arial Narrow" w:hAnsi="Arial Narrow"/>
        </w:rPr>
        <w:t>) meses.</w:t>
      </w:r>
    </w:p>
    <w:p w:rsidR="00BE2C37" w:rsidRPr="00D33EF8" w:rsidRDefault="00BE2C37" w:rsidP="00BE2C37">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both"/>
        <w:rPr>
          <w:rFonts w:ascii="Arial Narrow" w:hAnsi="Arial Narrow"/>
        </w:rPr>
      </w:pPr>
    </w:p>
    <w:p w:rsidR="00BE2C37" w:rsidRPr="00D33EF8" w:rsidRDefault="00BE2C37" w:rsidP="00BE2C37">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both"/>
        <w:rPr>
          <w:rFonts w:ascii="Arial Narrow" w:hAnsi="Arial Narrow"/>
        </w:rPr>
      </w:pPr>
      <w:r w:rsidRPr="00D33EF8">
        <w:rPr>
          <w:rFonts w:ascii="Arial Narrow" w:hAnsi="Arial Narrow"/>
        </w:rPr>
        <w:t>Que el costo total de la oferta, expresado en Pesos Colombianos</w:t>
      </w:r>
      <w:r w:rsidRPr="00D33EF8">
        <w:rPr>
          <w:rFonts w:ascii="Arial Narrow" w:hAnsi="Arial Narrow"/>
          <w:b/>
          <w:i/>
        </w:rPr>
        <w:t xml:space="preserve"> </w:t>
      </w:r>
      <w:r w:rsidRPr="00D33EF8">
        <w:rPr>
          <w:rFonts w:ascii="Arial Narrow" w:hAnsi="Arial Narrow"/>
        </w:rPr>
        <w:t xml:space="preserve">es el siguiente: </w:t>
      </w:r>
      <w:r w:rsidRPr="00D33EF8">
        <w:rPr>
          <w:rFonts w:ascii="Arial Narrow" w:hAnsi="Arial Narrow"/>
          <w:highlight w:val="yellow"/>
          <w:shd w:val="clear" w:color="auto" w:fill="FFFF00"/>
        </w:rPr>
        <w:t xml:space="preserve">[expresar costo en letras y números), y </w:t>
      </w:r>
      <w:r w:rsidRPr="00D33EF8">
        <w:rPr>
          <w:rFonts w:ascii="Arial Narrow" w:hAnsi="Arial Narrow"/>
          <w:shd w:val="clear" w:color="auto" w:fill="FFFF00"/>
        </w:rPr>
        <w:t>la forma de pago será, según</w:t>
      </w:r>
      <w:r w:rsidR="006108D8">
        <w:rPr>
          <w:rFonts w:ascii="Arial Narrow" w:hAnsi="Arial Narrow"/>
          <w:shd w:val="clear" w:color="auto" w:fill="FFFF00"/>
        </w:rPr>
        <w:t xml:space="preserve"> lo especificado en el numeral 11</w:t>
      </w:r>
      <w:r w:rsidRPr="00D33EF8">
        <w:rPr>
          <w:rFonts w:ascii="Arial Narrow" w:hAnsi="Arial Narrow"/>
          <w:shd w:val="clear" w:color="auto" w:fill="FFFF00"/>
        </w:rPr>
        <w:t>.</w:t>
      </w:r>
    </w:p>
    <w:p w:rsidR="00BE2C37" w:rsidRPr="00D33EF8" w:rsidRDefault="00BE2C37" w:rsidP="00BE2C37">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both"/>
        <w:rPr>
          <w:rFonts w:ascii="Arial Narrow" w:hAnsi="Arial Narrow"/>
        </w:rPr>
      </w:pPr>
    </w:p>
    <w:p w:rsidR="00BE2C37" w:rsidRPr="00D33EF8" w:rsidRDefault="00BE2C37" w:rsidP="00BE2C37">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both"/>
        <w:rPr>
          <w:rFonts w:ascii="Arial Narrow" w:hAnsi="Arial Narrow"/>
        </w:rPr>
      </w:pPr>
      <w:r w:rsidRPr="00D33EF8">
        <w:rPr>
          <w:rFonts w:ascii="Arial Narrow" w:hAnsi="Arial Narrow"/>
        </w:rPr>
        <w:t>Atentamente,</w:t>
      </w:r>
    </w:p>
    <w:p w:rsidR="00BE2C37" w:rsidRPr="00D33EF8" w:rsidRDefault="00BE2C37" w:rsidP="00BE2C37">
      <w:pPr>
        <w:spacing w:after="0" w:line="240" w:lineRule="auto"/>
        <w:jc w:val="both"/>
        <w:rPr>
          <w:rFonts w:ascii="Arial Narrow" w:hAnsi="Arial Narrow"/>
        </w:rPr>
      </w:pPr>
    </w:p>
    <w:p w:rsidR="00BE2C37" w:rsidRPr="00D33EF8" w:rsidRDefault="00BE2C37" w:rsidP="00BE2C37">
      <w:pPr>
        <w:spacing w:after="0" w:line="240" w:lineRule="auto"/>
        <w:jc w:val="both"/>
        <w:rPr>
          <w:rFonts w:ascii="Arial Narrow" w:hAnsi="Arial Narrow"/>
        </w:rPr>
      </w:pPr>
      <w:r w:rsidRPr="00D33EF8">
        <w:rPr>
          <w:rFonts w:ascii="Arial Narrow" w:hAnsi="Arial Narrow"/>
        </w:rPr>
        <w:t>(Firma)</w:t>
      </w:r>
    </w:p>
    <w:p w:rsidR="00BE2C37" w:rsidRPr="00D33EF8" w:rsidRDefault="00BE2C37" w:rsidP="00BE2C37">
      <w:pPr>
        <w:spacing w:after="0" w:line="240" w:lineRule="auto"/>
        <w:jc w:val="both"/>
        <w:rPr>
          <w:rFonts w:ascii="Arial Narrow" w:hAnsi="Arial Narrow"/>
        </w:rPr>
      </w:pPr>
      <w:r w:rsidRPr="00D33EF8">
        <w:rPr>
          <w:rFonts w:ascii="Arial Narrow" w:hAnsi="Arial Narrow"/>
        </w:rPr>
        <w:t>_________________________________________________</w:t>
      </w:r>
    </w:p>
    <w:p w:rsidR="00BE2C37" w:rsidRPr="00D33EF8" w:rsidRDefault="00BE2C37" w:rsidP="00BE2C37">
      <w:pPr>
        <w:spacing w:after="0" w:line="240" w:lineRule="auto"/>
        <w:jc w:val="both"/>
        <w:rPr>
          <w:rFonts w:ascii="Arial Narrow" w:hAnsi="Arial Narrow"/>
        </w:rPr>
      </w:pPr>
      <w:r w:rsidRPr="00D33EF8">
        <w:rPr>
          <w:rFonts w:ascii="Arial Narrow" w:hAnsi="Arial Narrow"/>
        </w:rPr>
        <w:t xml:space="preserve">Nombre del oferente: </w:t>
      </w:r>
      <w:r w:rsidRPr="00D33EF8">
        <w:rPr>
          <w:rFonts w:ascii="Arial Narrow" w:hAnsi="Arial Narrow"/>
          <w:highlight w:val="yellow"/>
        </w:rPr>
        <w:t>[indicar nombre completo del proponente]</w:t>
      </w:r>
    </w:p>
    <w:p w:rsidR="00BE2C37" w:rsidRPr="00D33EF8" w:rsidRDefault="00BE2C37" w:rsidP="00BE2C37">
      <w:pPr>
        <w:spacing w:after="0" w:line="240" w:lineRule="auto"/>
        <w:jc w:val="both"/>
        <w:rPr>
          <w:rFonts w:ascii="Arial Narrow" w:hAnsi="Arial Narrow"/>
        </w:rPr>
      </w:pPr>
      <w:r w:rsidRPr="00D33EF8">
        <w:rPr>
          <w:rFonts w:ascii="Arial Narrow" w:hAnsi="Arial Narrow"/>
        </w:rPr>
        <w:t xml:space="preserve">Dirección: </w:t>
      </w:r>
      <w:r w:rsidRPr="00D33EF8">
        <w:rPr>
          <w:rFonts w:ascii="Arial Narrow" w:hAnsi="Arial Narrow"/>
          <w:highlight w:val="yellow"/>
        </w:rPr>
        <w:t>[indicar dirección y ciudad]</w:t>
      </w:r>
    </w:p>
    <w:p w:rsidR="00BE2C37" w:rsidRPr="00D33EF8" w:rsidRDefault="00BE2C37" w:rsidP="00BE2C37">
      <w:pPr>
        <w:spacing w:after="0" w:line="240" w:lineRule="auto"/>
        <w:rPr>
          <w:rFonts w:ascii="Arial Narrow" w:hAnsi="Arial Narrow"/>
        </w:rPr>
      </w:pPr>
      <w:r w:rsidRPr="00D33EF8">
        <w:rPr>
          <w:rFonts w:ascii="Arial Narrow" w:hAnsi="Arial Narrow"/>
        </w:rPr>
        <w:t xml:space="preserve">Teléfono: </w:t>
      </w:r>
      <w:r w:rsidRPr="00D33EF8">
        <w:rPr>
          <w:rFonts w:ascii="Arial Narrow" w:hAnsi="Arial Narrow"/>
          <w:highlight w:val="yellow"/>
        </w:rPr>
        <w:t>[indicar número e indicativo de larga distancia]</w:t>
      </w:r>
    </w:p>
    <w:p w:rsidR="00BE2C37" w:rsidRPr="00D33EF8" w:rsidRDefault="00BE2C37" w:rsidP="00BE2C37">
      <w:pPr>
        <w:spacing w:after="0" w:line="240" w:lineRule="auto"/>
        <w:rPr>
          <w:rFonts w:ascii="Arial Narrow" w:hAnsi="Arial Narrow"/>
        </w:rPr>
      </w:pPr>
    </w:p>
    <w:p w:rsidR="00BE2C37" w:rsidRPr="00D33EF8" w:rsidRDefault="00BE2C37" w:rsidP="00BE2C37">
      <w:pPr>
        <w:spacing w:after="0" w:line="240" w:lineRule="auto"/>
        <w:rPr>
          <w:rFonts w:ascii="Arial Narrow" w:hAnsi="Arial Narrow"/>
          <w:b/>
        </w:rPr>
      </w:pPr>
      <w:r w:rsidRPr="00D33EF8">
        <w:rPr>
          <w:rFonts w:ascii="Arial Narrow" w:hAnsi="Arial Narrow"/>
          <w:b/>
        </w:rPr>
        <w:br w:type="page"/>
      </w:r>
    </w:p>
    <w:p w:rsidR="00BE2C37" w:rsidRPr="00D33EF8" w:rsidRDefault="00BE2C37" w:rsidP="00BE2C37">
      <w:pPr>
        <w:spacing w:after="0" w:line="240" w:lineRule="auto"/>
        <w:jc w:val="center"/>
        <w:rPr>
          <w:rFonts w:ascii="Arial Narrow" w:hAnsi="Arial Narrow"/>
          <w:b/>
        </w:rPr>
      </w:pPr>
      <w:r w:rsidRPr="00D33EF8">
        <w:rPr>
          <w:rFonts w:ascii="Arial Narrow" w:hAnsi="Arial Narrow"/>
          <w:b/>
        </w:rPr>
        <w:lastRenderedPageBreak/>
        <w:t>ANEXO 2.</w:t>
      </w:r>
    </w:p>
    <w:p w:rsidR="00BE2C37" w:rsidRPr="00D33EF8" w:rsidRDefault="00BE2C37" w:rsidP="00BE2C37">
      <w:pPr>
        <w:pStyle w:val="Prrafodelista"/>
        <w:jc w:val="center"/>
        <w:rPr>
          <w:rFonts w:ascii="Arial Narrow" w:hAnsi="Arial Narrow"/>
          <w:b/>
        </w:rPr>
      </w:pPr>
      <w:r w:rsidRPr="00D33EF8">
        <w:rPr>
          <w:rFonts w:ascii="Arial Narrow" w:hAnsi="Arial Narrow"/>
          <w:b/>
        </w:rPr>
        <w:t xml:space="preserve">FORMATO DE CUMPLIMIENTO DE REQUISITOS </w:t>
      </w:r>
    </w:p>
    <w:p w:rsidR="00BE2C37" w:rsidRPr="00D33EF8" w:rsidRDefault="00BE2C37" w:rsidP="00BE2C37">
      <w:pPr>
        <w:pStyle w:val="Prrafodelista"/>
        <w:jc w:val="center"/>
        <w:rPr>
          <w:rFonts w:ascii="Arial Narrow" w:hAnsi="Arial Narrow"/>
          <w:b/>
        </w:rPr>
      </w:pPr>
      <w:r w:rsidRPr="00D33EF8">
        <w:rPr>
          <w:rFonts w:ascii="Arial Narrow" w:hAnsi="Arial Narrow"/>
          <w:b/>
          <w:highlight w:val="yellow"/>
        </w:rPr>
        <w:t>(Este formato debe ser diligenciado por el oferente)</w:t>
      </w:r>
    </w:p>
    <w:p w:rsidR="00BE2C37" w:rsidRPr="00D33EF8" w:rsidRDefault="00BE2C37" w:rsidP="00BE2C37">
      <w:pPr>
        <w:pStyle w:val="Prrafodelista"/>
        <w:jc w:val="center"/>
        <w:rPr>
          <w:rFonts w:ascii="Arial Narrow" w:hAnsi="Arial Narrow"/>
          <w:b/>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55"/>
        <w:gridCol w:w="4580"/>
      </w:tblGrid>
      <w:tr w:rsidR="00BE2C37" w:rsidRPr="00507B3C" w:rsidTr="008C5574">
        <w:trPr>
          <w:trHeight w:val="245"/>
        </w:trPr>
        <w:tc>
          <w:tcPr>
            <w:tcW w:w="4155" w:type="dxa"/>
            <w:shd w:val="clear" w:color="auto" w:fill="auto"/>
            <w:noWrap/>
            <w:vAlign w:val="center"/>
            <w:hideMark/>
          </w:tcPr>
          <w:p w:rsidR="00BE2C37" w:rsidRPr="00507B3C" w:rsidRDefault="00BE2C37" w:rsidP="008C5574">
            <w:pPr>
              <w:spacing w:after="0" w:line="240" w:lineRule="auto"/>
              <w:rPr>
                <w:rFonts w:ascii="Arial Narrow" w:hAnsi="Arial Narrow"/>
                <w:b/>
                <w:color w:val="000000"/>
              </w:rPr>
            </w:pPr>
            <w:r w:rsidRPr="00507B3C">
              <w:rPr>
                <w:rFonts w:ascii="Arial Narrow" w:hAnsi="Arial Narrow"/>
                <w:b/>
                <w:color w:val="000000"/>
              </w:rPr>
              <w:t xml:space="preserve">REQUISITOS  </w:t>
            </w:r>
          </w:p>
        </w:tc>
        <w:tc>
          <w:tcPr>
            <w:tcW w:w="4580" w:type="dxa"/>
            <w:shd w:val="clear" w:color="auto" w:fill="auto"/>
            <w:noWrap/>
            <w:vAlign w:val="center"/>
            <w:hideMark/>
          </w:tcPr>
          <w:p w:rsidR="00BE2C37" w:rsidRPr="00507B3C" w:rsidRDefault="00BE2C37" w:rsidP="008C5574">
            <w:pPr>
              <w:spacing w:after="0" w:line="240" w:lineRule="auto"/>
              <w:rPr>
                <w:rFonts w:ascii="Arial Narrow" w:hAnsi="Arial Narrow"/>
                <w:b/>
                <w:color w:val="000000"/>
              </w:rPr>
            </w:pPr>
            <w:r w:rsidRPr="00507B3C">
              <w:rPr>
                <w:rFonts w:ascii="Arial Narrow" w:hAnsi="Arial Narrow"/>
                <w:b/>
                <w:color w:val="000000"/>
              </w:rPr>
              <w:t>Indicar Cumplimiento</w:t>
            </w:r>
          </w:p>
        </w:tc>
      </w:tr>
      <w:tr w:rsidR="00BE2C37" w:rsidRPr="00507B3C" w:rsidTr="000A690A">
        <w:trPr>
          <w:trHeight w:val="1265"/>
        </w:trPr>
        <w:tc>
          <w:tcPr>
            <w:tcW w:w="4155" w:type="dxa"/>
            <w:shd w:val="clear" w:color="auto" w:fill="auto"/>
            <w:noWrap/>
            <w:vAlign w:val="center"/>
            <w:hideMark/>
          </w:tcPr>
          <w:p w:rsidR="00BE2C37" w:rsidRPr="000A690A" w:rsidRDefault="000A690A" w:rsidP="00655F0B">
            <w:pPr>
              <w:pStyle w:val="Prrafodelista"/>
              <w:numPr>
                <w:ilvl w:val="0"/>
                <w:numId w:val="34"/>
              </w:numPr>
              <w:ind w:left="0"/>
              <w:jc w:val="both"/>
              <w:rPr>
                <w:rFonts w:ascii="Arial Narrow" w:hAnsi="Arial Narrow"/>
                <w:lang w:val="es-MX"/>
              </w:rPr>
            </w:pPr>
            <w:r w:rsidRPr="00772B8A">
              <w:rPr>
                <w:rFonts w:ascii="Arial Narrow" w:hAnsi="Arial Narrow"/>
                <w:lang w:val="es-MX"/>
              </w:rPr>
              <w:t xml:space="preserve">Ser profesional en ingeniería, ciencias exactas, química, química farmacéutica u otras áreas relacionadas con el objeto </w:t>
            </w:r>
            <w:r w:rsidRPr="0080682F">
              <w:rPr>
                <w:rFonts w:ascii="Arial Narrow" w:hAnsi="Arial Narrow"/>
                <w:sz w:val="20"/>
                <w:lang w:val="es-MX"/>
              </w:rPr>
              <w:t>de</w:t>
            </w:r>
            <w:r>
              <w:rPr>
                <w:rFonts w:ascii="Arial Narrow" w:hAnsi="Arial Narrow"/>
                <w:sz w:val="20"/>
                <w:lang w:val="es-MX"/>
              </w:rPr>
              <w:t xml:space="preserve"> la consultoría.</w:t>
            </w:r>
          </w:p>
        </w:tc>
        <w:tc>
          <w:tcPr>
            <w:tcW w:w="4580" w:type="dxa"/>
            <w:shd w:val="clear" w:color="auto" w:fill="auto"/>
            <w:noWrap/>
            <w:vAlign w:val="center"/>
            <w:hideMark/>
          </w:tcPr>
          <w:p w:rsidR="00BE2C37" w:rsidRPr="00507B3C" w:rsidRDefault="00BE2C37" w:rsidP="008C5574">
            <w:pPr>
              <w:spacing w:after="0" w:line="240" w:lineRule="auto"/>
              <w:rPr>
                <w:rFonts w:ascii="Arial Narrow" w:hAnsi="Arial Narrow"/>
                <w:color w:val="000000"/>
                <w:highlight w:val="green"/>
              </w:rPr>
            </w:pPr>
            <w:r w:rsidRPr="00507B3C">
              <w:rPr>
                <w:rFonts w:ascii="Arial Narrow" w:hAnsi="Arial Narrow"/>
                <w:color w:val="000000"/>
                <w:highlight w:val="green"/>
              </w:rPr>
              <w:t>Detallar los estudios realizados, Universidad, fecha de grado y título obtenid</w:t>
            </w:r>
            <w:r w:rsidRPr="00507B3C">
              <w:rPr>
                <w:rFonts w:ascii="Arial Narrow" w:hAnsi="Arial Narrow"/>
                <w:highlight w:val="green"/>
              </w:rPr>
              <w:t>o</w:t>
            </w:r>
          </w:p>
        </w:tc>
      </w:tr>
      <w:tr w:rsidR="00655F0B" w:rsidRPr="00507B3C" w:rsidTr="008C5574">
        <w:trPr>
          <w:trHeight w:val="890"/>
        </w:trPr>
        <w:tc>
          <w:tcPr>
            <w:tcW w:w="4155" w:type="dxa"/>
            <w:shd w:val="clear" w:color="auto" w:fill="auto"/>
            <w:noWrap/>
            <w:vAlign w:val="center"/>
          </w:tcPr>
          <w:p w:rsidR="000A690A" w:rsidRDefault="000A690A" w:rsidP="000A690A">
            <w:pPr>
              <w:spacing w:after="0" w:line="240" w:lineRule="auto"/>
              <w:jc w:val="both"/>
              <w:rPr>
                <w:rFonts w:ascii="Arial Narrow" w:hAnsi="Arial Narrow"/>
                <w:lang w:val="es-MX"/>
              </w:rPr>
            </w:pPr>
          </w:p>
          <w:p w:rsidR="000A690A" w:rsidRDefault="000A690A" w:rsidP="000A690A">
            <w:pPr>
              <w:pStyle w:val="Prrafodelista"/>
              <w:numPr>
                <w:ilvl w:val="0"/>
                <w:numId w:val="34"/>
              </w:numPr>
              <w:ind w:left="0"/>
              <w:jc w:val="both"/>
              <w:rPr>
                <w:rFonts w:ascii="Arial Narrow" w:hAnsi="Arial Narrow"/>
                <w:lang w:val="es-MX"/>
              </w:rPr>
            </w:pPr>
            <w:r w:rsidRPr="00772B8A">
              <w:rPr>
                <w:rFonts w:ascii="Arial Narrow" w:hAnsi="Arial Narrow"/>
                <w:lang w:val="es-MX"/>
              </w:rPr>
              <w:t>Estudios de posgrado en áreas relacionadas con el objeto de esta consultoría</w:t>
            </w:r>
            <w:r>
              <w:rPr>
                <w:rFonts w:ascii="Arial Narrow" w:hAnsi="Arial Narrow"/>
                <w:lang w:val="es-MX"/>
              </w:rPr>
              <w:t>.</w:t>
            </w:r>
          </w:p>
          <w:p w:rsidR="000A690A" w:rsidRPr="00655F0B" w:rsidRDefault="000A690A" w:rsidP="00655F0B">
            <w:pPr>
              <w:jc w:val="both"/>
              <w:rPr>
                <w:rFonts w:ascii="Arial Narrow" w:hAnsi="Arial Narrow"/>
                <w:lang w:val="es-MX"/>
              </w:rPr>
            </w:pPr>
          </w:p>
        </w:tc>
        <w:tc>
          <w:tcPr>
            <w:tcW w:w="4580" w:type="dxa"/>
            <w:shd w:val="clear" w:color="auto" w:fill="auto"/>
            <w:noWrap/>
            <w:vAlign w:val="center"/>
          </w:tcPr>
          <w:p w:rsidR="00655F0B" w:rsidRPr="00507B3C" w:rsidRDefault="00655F0B" w:rsidP="00655F0B">
            <w:pPr>
              <w:spacing w:after="0" w:line="240" w:lineRule="auto"/>
              <w:rPr>
                <w:rFonts w:ascii="Arial Narrow" w:hAnsi="Arial Narrow"/>
                <w:color w:val="000000"/>
                <w:highlight w:val="green"/>
              </w:rPr>
            </w:pPr>
            <w:r w:rsidRPr="00507B3C">
              <w:rPr>
                <w:rFonts w:ascii="Arial Narrow" w:hAnsi="Arial Narrow"/>
                <w:color w:val="000000"/>
                <w:highlight w:val="green"/>
              </w:rPr>
              <w:t>Detallar los estudios realizados, Universidad, fecha de grado y título obtenid</w:t>
            </w:r>
            <w:r w:rsidRPr="00507B3C">
              <w:rPr>
                <w:rFonts w:ascii="Arial Narrow" w:hAnsi="Arial Narrow"/>
                <w:highlight w:val="green"/>
              </w:rPr>
              <w:t>o.</w:t>
            </w:r>
          </w:p>
        </w:tc>
      </w:tr>
      <w:tr w:rsidR="00655F0B" w:rsidRPr="00507B3C" w:rsidTr="008C5574">
        <w:trPr>
          <w:trHeight w:val="890"/>
        </w:trPr>
        <w:tc>
          <w:tcPr>
            <w:tcW w:w="4155" w:type="dxa"/>
            <w:shd w:val="clear" w:color="auto" w:fill="auto"/>
            <w:noWrap/>
            <w:vAlign w:val="center"/>
          </w:tcPr>
          <w:p w:rsidR="000A690A" w:rsidRDefault="000A690A" w:rsidP="000A690A">
            <w:pPr>
              <w:pStyle w:val="Prrafodelista"/>
              <w:numPr>
                <w:ilvl w:val="0"/>
                <w:numId w:val="34"/>
              </w:numPr>
              <w:ind w:left="0"/>
              <w:jc w:val="both"/>
              <w:rPr>
                <w:rFonts w:ascii="Arial Narrow" w:hAnsi="Arial Narrow"/>
                <w:lang w:val="es-MX"/>
              </w:rPr>
            </w:pPr>
            <w:r w:rsidRPr="00772B8A">
              <w:rPr>
                <w:rFonts w:ascii="Arial Narrow" w:hAnsi="Arial Narrow"/>
                <w:lang w:val="es-MX"/>
              </w:rPr>
              <w:t xml:space="preserve">Experiencia profesional general mínima de </w:t>
            </w:r>
            <w:r>
              <w:rPr>
                <w:rFonts w:ascii="Arial Narrow" w:hAnsi="Arial Narrow"/>
                <w:lang w:val="es-MX"/>
              </w:rPr>
              <w:t xml:space="preserve">cinco </w:t>
            </w:r>
            <w:r w:rsidRPr="00772B8A">
              <w:rPr>
                <w:rFonts w:ascii="Arial Narrow" w:hAnsi="Arial Narrow"/>
                <w:lang w:val="es-MX"/>
              </w:rPr>
              <w:t>(</w:t>
            </w:r>
            <w:r>
              <w:rPr>
                <w:rFonts w:ascii="Arial Narrow" w:hAnsi="Arial Narrow"/>
                <w:lang w:val="es-MX"/>
              </w:rPr>
              <w:t>5</w:t>
            </w:r>
            <w:r w:rsidRPr="00772B8A">
              <w:rPr>
                <w:rFonts w:ascii="Arial Narrow" w:hAnsi="Arial Narrow"/>
                <w:lang w:val="es-MX"/>
              </w:rPr>
              <w:t>) años.</w:t>
            </w:r>
          </w:p>
          <w:p w:rsidR="00655F0B" w:rsidRPr="00507B3C" w:rsidRDefault="00655F0B" w:rsidP="00655F0B">
            <w:pPr>
              <w:spacing w:after="0" w:line="240" w:lineRule="auto"/>
              <w:rPr>
                <w:rFonts w:ascii="Arial Narrow" w:hAnsi="Arial Narrow" w:cs="Arial"/>
                <w:lang w:val="es-MX"/>
              </w:rPr>
            </w:pPr>
          </w:p>
        </w:tc>
        <w:tc>
          <w:tcPr>
            <w:tcW w:w="4580" w:type="dxa"/>
            <w:shd w:val="clear" w:color="auto" w:fill="auto"/>
            <w:noWrap/>
            <w:vAlign w:val="center"/>
          </w:tcPr>
          <w:p w:rsidR="00655F0B" w:rsidRPr="00507B3C" w:rsidRDefault="00655F0B" w:rsidP="00655F0B">
            <w:pPr>
              <w:spacing w:after="0" w:line="240" w:lineRule="auto"/>
              <w:rPr>
                <w:rFonts w:ascii="Arial Narrow" w:hAnsi="Arial Narrow"/>
                <w:color w:val="000000"/>
                <w:highlight w:val="green"/>
              </w:rPr>
            </w:pPr>
            <w:r w:rsidRPr="00507B3C">
              <w:rPr>
                <w:rFonts w:ascii="Arial Narrow" w:hAnsi="Arial Narrow"/>
                <w:highlight w:val="green"/>
              </w:rPr>
              <w:t>Re</w:t>
            </w:r>
            <w:r w:rsidRPr="00507B3C">
              <w:rPr>
                <w:rFonts w:ascii="Arial Narrow" w:hAnsi="Arial Narrow"/>
                <w:color w:val="000000"/>
                <w:highlight w:val="green"/>
              </w:rPr>
              <w:t>lacionar detalladamente la experiencia general que posea de acuerdo con lo mínimo solicitado. Detallar: Objeto, b</w:t>
            </w:r>
            <w:r w:rsidRPr="00507B3C">
              <w:rPr>
                <w:rFonts w:ascii="Arial Narrow" w:hAnsi="Arial Narrow"/>
                <w:highlight w:val="green"/>
              </w:rPr>
              <w:t xml:space="preserve">reve descripción de las actividades que se desarrollaron, </w:t>
            </w:r>
            <w:r w:rsidRPr="00507B3C">
              <w:rPr>
                <w:rFonts w:ascii="Arial Narrow" w:hAnsi="Arial Narrow"/>
                <w:color w:val="000000"/>
                <w:highlight w:val="green"/>
              </w:rPr>
              <w:t>fecha de inicio, fecha de terminación, entidad contratante</w:t>
            </w:r>
          </w:p>
        </w:tc>
      </w:tr>
      <w:tr w:rsidR="00655F0B" w:rsidRPr="00507B3C" w:rsidTr="008C5574">
        <w:trPr>
          <w:trHeight w:val="890"/>
        </w:trPr>
        <w:tc>
          <w:tcPr>
            <w:tcW w:w="4155" w:type="dxa"/>
            <w:shd w:val="clear" w:color="auto" w:fill="auto"/>
            <w:noWrap/>
            <w:vAlign w:val="center"/>
          </w:tcPr>
          <w:p w:rsidR="000A690A" w:rsidRDefault="000A690A" w:rsidP="000A690A">
            <w:pPr>
              <w:pStyle w:val="Prrafodelista"/>
              <w:numPr>
                <w:ilvl w:val="0"/>
                <w:numId w:val="34"/>
              </w:numPr>
              <w:ind w:left="0"/>
              <w:jc w:val="both"/>
              <w:rPr>
                <w:rFonts w:ascii="Arial Narrow" w:hAnsi="Arial Narrow"/>
                <w:lang w:val="es-MX"/>
              </w:rPr>
            </w:pPr>
            <w:r w:rsidRPr="00772B8A">
              <w:rPr>
                <w:rFonts w:ascii="Arial Narrow" w:hAnsi="Arial Narrow"/>
                <w:lang w:val="es-MX"/>
              </w:rPr>
              <w:t>Experiencia profesional específica mínima de dos (2) años en proyectos ambientales, manejo de sustancias químicas</w:t>
            </w:r>
            <w:r>
              <w:rPr>
                <w:rFonts w:ascii="Arial Narrow" w:hAnsi="Arial Narrow"/>
                <w:lang w:val="es-MX"/>
              </w:rPr>
              <w:t xml:space="preserve"> </w:t>
            </w:r>
            <w:r w:rsidRPr="004B1184">
              <w:rPr>
                <w:rFonts w:ascii="Arial Narrow" w:hAnsi="Arial Narrow" w:cs="Arial"/>
                <w:lang w:val="es-MX"/>
              </w:rPr>
              <w:t xml:space="preserve">o proyectos </w:t>
            </w:r>
            <w:r>
              <w:rPr>
                <w:rFonts w:ascii="Arial Narrow" w:hAnsi="Arial Narrow" w:cs="Arial"/>
                <w:lang w:val="es-MX"/>
              </w:rPr>
              <w:t>ambientales con agencias de cooperación internacional</w:t>
            </w:r>
            <w:r>
              <w:rPr>
                <w:rFonts w:ascii="Arial Narrow" w:hAnsi="Arial Narrow"/>
                <w:lang w:val="es-MX"/>
              </w:rPr>
              <w:t>.</w:t>
            </w:r>
          </w:p>
          <w:p w:rsidR="00655F0B" w:rsidRPr="00507B3C" w:rsidRDefault="00655F0B" w:rsidP="00655F0B">
            <w:pPr>
              <w:spacing w:after="0" w:line="240" w:lineRule="auto"/>
              <w:rPr>
                <w:rFonts w:ascii="Arial Narrow" w:hAnsi="Arial Narrow" w:cs="Arial"/>
                <w:lang w:val="es-MX"/>
              </w:rPr>
            </w:pPr>
          </w:p>
        </w:tc>
        <w:tc>
          <w:tcPr>
            <w:tcW w:w="4580" w:type="dxa"/>
            <w:shd w:val="clear" w:color="auto" w:fill="auto"/>
            <w:noWrap/>
            <w:vAlign w:val="center"/>
          </w:tcPr>
          <w:p w:rsidR="00655F0B" w:rsidRPr="00507B3C" w:rsidRDefault="00655F0B" w:rsidP="00655F0B">
            <w:pPr>
              <w:spacing w:after="0" w:line="240" w:lineRule="auto"/>
              <w:rPr>
                <w:rFonts w:ascii="Arial Narrow" w:hAnsi="Arial Narrow"/>
                <w:color w:val="000000"/>
                <w:highlight w:val="green"/>
              </w:rPr>
            </w:pPr>
            <w:r w:rsidRPr="00507B3C">
              <w:rPr>
                <w:rFonts w:ascii="Arial Narrow" w:hAnsi="Arial Narrow"/>
                <w:color w:val="000000"/>
                <w:highlight w:val="green"/>
              </w:rPr>
              <w:t>Relacionar detalladamente la experiencia específica que posea de acuerdo con lo mínimo solicitado Detallar: Objeto, b</w:t>
            </w:r>
            <w:r w:rsidRPr="00507B3C">
              <w:rPr>
                <w:rFonts w:ascii="Arial Narrow" w:hAnsi="Arial Narrow"/>
                <w:highlight w:val="green"/>
              </w:rPr>
              <w:t xml:space="preserve">reve descripción de las actividades que se desarrollaron, </w:t>
            </w:r>
            <w:r w:rsidRPr="00507B3C">
              <w:rPr>
                <w:rFonts w:ascii="Arial Narrow" w:hAnsi="Arial Narrow"/>
                <w:color w:val="000000"/>
                <w:highlight w:val="green"/>
              </w:rPr>
              <w:t>fecha de inicio, fecha de terminación, entidad contratante</w:t>
            </w:r>
          </w:p>
        </w:tc>
      </w:tr>
      <w:tr w:rsidR="00655F0B" w:rsidRPr="00507B3C" w:rsidTr="008C5574">
        <w:trPr>
          <w:trHeight w:val="736"/>
        </w:trPr>
        <w:tc>
          <w:tcPr>
            <w:tcW w:w="4155" w:type="dxa"/>
            <w:shd w:val="clear" w:color="auto" w:fill="auto"/>
            <w:noWrap/>
            <w:vAlign w:val="center"/>
            <w:hideMark/>
          </w:tcPr>
          <w:p w:rsidR="00655F0B" w:rsidRPr="00507B3C" w:rsidRDefault="00655F0B" w:rsidP="00655F0B">
            <w:pPr>
              <w:spacing w:after="0" w:line="240" w:lineRule="auto"/>
              <w:rPr>
                <w:rFonts w:ascii="Arial Narrow" w:hAnsi="Arial Narrow"/>
                <w:color w:val="000000"/>
                <w:lang w:val="es-MX"/>
              </w:rPr>
            </w:pPr>
            <w:r>
              <w:rPr>
                <w:rFonts w:ascii="Arial Narrow" w:hAnsi="Arial Narrow"/>
                <w:color w:val="000000"/>
                <w:lang w:val="es-MX"/>
              </w:rPr>
              <w:t>Experiencia en el m</w:t>
            </w:r>
            <w:r w:rsidRPr="00507B3C">
              <w:rPr>
                <w:rFonts w:ascii="Arial Narrow" w:hAnsi="Arial Narrow"/>
                <w:color w:val="000000"/>
                <w:lang w:val="es-MX"/>
              </w:rPr>
              <w:t>anejo de bases de datos en Excel</w:t>
            </w:r>
          </w:p>
        </w:tc>
        <w:tc>
          <w:tcPr>
            <w:tcW w:w="4580" w:type="dxa"/>
            <w:shd w:val="clear" w:color="auto" w:fill="auto"/>
            <w:noWrap/>
            <w:vAlign w:val="center"/>
            <w:hideMark/>
          </w:tcPr>
          <w:p w:rsidR="00655F0B" w:rsidRPr="00507B3C" w:rsidRDefault="00655F0B" w:rsidP="00655F0B">
            <w:pPr>
              <w:spacing w:after="0" w:line="240" w:lineRule="auto"/>
              <w:rPr>
                <w:rFonts w:ascii="Arial Narrow" w:hAnsi="Arial Narrow"/>
                <w:highlight w:val="green"/>
              </w:rPr>
            </w:pPr>
            <w:r w:rsidRPr="00507B3C">
              <w:rPr>
                <w:rFonts w:ascii="Arial Narrow" w:hAnsi="Arial Narrow"/>
                <w:highlight w:val="green"/>
              </w:rPr>
              <w:t>Detallar los estudios realizados o experiencia específica que posea.</w:t>
            </w:r>
          </w:p>
        </w:tc>
      </w:tr>
      <w:tr w:rsidR="00655F0B" w:rsidRPr="00507B3C" w:rsidTr="008C5574">
        <w:trPr>
          <w:trHeight w:val="720"/>
        </w:trPr>
        <w:tc>
          <w:tcPr>
            <w:tcW w:w="4155" w:type="dxa"/>
            <w:shd w:val="clear" w:color="auto" w:fill="auto"/>
            <w:noWrap/>
            <w:vAlign w:val="center"/>
          </w:tcPr>
          <w:p w:rsidR="000A690A" w:rsidRPr="00772B8A" w:rsidRDefault="000A690A" w:rsidP="000A690A">
            <w:pPr>
              <w:pStyle w:val="Prrafodelista"/>
              <w:numPr>
                <w:ilvl w:val="0"/>
                <w:numId w:val="34"/>
              </w:numPr>
              <w:ind w:left="0"/>
              <w:jc w:val="both"/>
              <w:rPr>
                <w:rFonts w:ascii="Arial Narrow" w:hAnsi="Arial Narrow"/>
                <w:lang w:val="es-MX"/>
              </w:rPr>
            </w:pPr>
            <w:r>
              <w:rPr>
                <w:rFonts w:ascii="Arial Narrow" w:hAnsi="Arial Narrow"/>
                <w:lang w:val="es-MX"/>
              </w:rPr>
              <w:t xml:space="preserve">Suficiencia para lectura de documentos en </w:t>
            </w:r>
            <w:r w:rsidRPr="00772B8A">
              <w:rPr>
                <w:rFonts w:ascii="Arial Narrow" w:hAnsi="Arial Narrow"/>
                <w:lang w:val="es-MX"/>
              </w:rPr>
              <w:t>inglés</w:t>
            </w:r>
          </w:p>
          <w:p w:rsidR="00655F0B" w:rsidRPr="00507B3C" w:rsidRDefault="00655F0B" w:rsidP="00655F0B">
            <w:pPr>
              <w:spacing w:after="0" w:line="240" w:lineRule="auto"/>
              <w:rPr>
                <w:rFonts w:ascii="Arial Narrow" w:hAnsi="Arial Narrow"/>
                <w:i/>
                <w:lang w:val="es-MX"/>
              </w:rPr>
            </w:pPr>
          </w:p>
        </w:tc>
        <w:tc>
          <w:tcPr>
            <w:tcW w:w="4580" w:type="dxa"/>
            <w:shd w:val="clear" w:color="auto" w:fill="auto"/>
            <w:noWrap/>
            <w:vAlign w:val="center"/>
          </w:tcPr>
          <w:p w:rsidR="00655F0B" w:rsidRPr="00507B3C" w:rsidRDefault="00655F0B" w:rsidP="00655F0B">
            <w:pPr>
              <w:spacing w:after="0" w:line="240" w:lineRule="auto"/>
              <w:rPr>
                <w:rFonts w:ascii="Arial Narrow" w:hAnsi="Arial Narrow"/>
                <w:highlight w:val="green"/>
              </w:rPr>
            </w:pPr>
            <w:r w:rsidRPr="00507B3C">
              <w:rPr>
                <w:rFonts w:ascii="Arial Narrow" w:hAnsi="Arial Narrow"/>
                <w:color w:val="000000"/>
                <w:highlight w:val="green"/>
              </w:rPr>
              <w:t>Detallar los estudios y/o exámenes realizados, nivel de conocimiento (escritura, lectura, conversación).</w:t>
            </w:r>
          </w:p>
        </w:tc>
      </w:tr>
    </w:tbl>
    <w:p w:rsidR="00BE2C37" w:rsidRPr="00D33EF8" w:rsidRDefault="00BE2C37" w:rsidP="00BE2C37">
      <w:pPr>
        <w:spacing w:after="0" w:line="240" w:lineRule="auto"/>
        <w:jc w:val="both"/>
        <w:rPr>
          <w:rFonts w:ascii="Arial Narrow" w:hAnsi="Arial Narrow"/>
        </w:rPr>
      </w:pPr>
    </w:p>
    <w:p w:rsidR="00BE2C37" w:rsidRPr="006108D8" w:rsidRDefault="00BE2C37" w:rsidP="00BE2C37">
      <w:pPr>
        <w:spacing w:after="0" w:line="240" w:lineRule="auto"/>
        <w:jc w:val="both"/>
        <w:rPr>
          <w:rFonts w:ascii="Arial Narrow" w:hAnsi="Arial Narrow"/>
          <w:lang w:val="es-MX"/>
        </w:rPr>
      </w:pPr>
    </w:p>
    <w:p w:rsidR="00BE2C37" w:rsidRPr="004B1184" w:rsidRDefault="00BE2C37" w:rsidP="00BE2C37">
      <w:pPr>
        <w:spacing w:after="0" w:line="240" w:lineRule="auto"/>
        <w:ind w:left="1068"/>
        <w:jc w:val="both"/>
        <w:rPr>
          <w:rFonts w:ascii="Arial Narrow" w:hAnsi="Arial Narrow" w:cs="Arial"/>
          <w:lang w:val="es-MX"/>
        </w:rPr>
      </w:pPr>
    </w:p>
    <w:p w:rsidR="00BE2C37" w:rsidRDefault="00BE2C37" w:rsidP="00BE2C37">
      <w:pPr>
        <w:spacing w:after="0" w:line="240" w:lineRule="auto"/>
        <w:rPr>
          <w:rFonts w:ascii="Arial Narrow" w:hAnsi="Arial Narrow"/>
        </w:rPr>
      </w:pPr>
    </w:p>
    <w:p w:rsidR="00BE2C37" w:rsidRDefault="00BE2C37" w:rsidP="00BE2C37">
      <w:pPr>
        <w:spacing w:after="0" w:line="240" w:lineRule="auto"/>
        <w:jc w:val="both"/>
        <w:rPr>
          <w:rFonts w:ascii="Arial Narrow" w:hAnsi="Arial Narrow"/>
        </w:rPr>
      </w:pPr>
    </w:p>
    <w:p w:rsidR="00BE2C37" w:rsidRDefault="00BE2C37" w:rsidP="00BE2C37">
      <w:pPr>
        <w:spacing w:after="0" w:line="240" w:lineRule="auto"/>
        <w:jc w:val="both"/>
        <w:rPr>
          <w:rFonts w:ascii="Arial Narrow" w:hAnsi="Arial Narrow"/>
        </w:rPr>
      </w:pPr>
    </w:p>
    <w:p w:rsidR="00BE2C37" w:rsidRPr="00D33EF8" w:rsidRDefault="00BE2C37" w:rsidP="00BE2C37">
      <w:pPr>
        <w:spacing w:after="0" w:line="240" w:lineRule="auto"/>
        <w:jc w:val="both"/>
        <w:rPr>
          <w:rFonts w:ascii="Arial Narrow" w:hAnsi="Arial Narrow"/>
        </w:rPr>
      </w:pPr>
      <w:r w:rsidRPr="00D33EF8">
        <w:rPr>
          <w:rFonts w:ascii="Arial Narrow" w:hAnsi="Arial Narrow"/>
        </w:rPr>
        <w:t>Atentamente,</w:t>
      </w:r>
    </w:p>
    <w:p w:rsidR="00BE2C37" w:rsidRPr="00D33EF8" w:rsidRDefault="00BE2C37" w:rsidP="00BE2C37">
      <w:pPr>
        <w:spacing w:after="0" w:line="240" w:lineRule="auto"/>
        <w:jc w:val="both"/>
        <w:rPr>
          <w:rFonts w:ascii="Arial Narrow" w:hAnsi="Arial Narrow"/>
        </w:rPr>
      </w:pPr>
      <w:r w:rsidRPr="00D33EF8">
        <w:rPr>
          <w:rFonts w:ascii="Arial Narrow" w:hAnsi="Arial Narrow"/>
        </w:rPr>
        <w:t>(Firma)</w:t>
      </w:r>
    </w:p>
    <w:p w:rsidR="00BE2C37" w:rsidRPr="00D33EF8" w:rsidRDefault="00BE2C37" w:rsidP="00BE2C37">
      <w:pPr>
        <w:spacing w:after="0" w:line="240" w:lineRule="auto"/>
        <w:jc w:val="both"/>
        <w:rPr>
          <w:rFonts w:ascii="Arial Narrow" w:hAnsi="Arial Narrow"/>
        </w:rPr>
      </w:pPr>
    </w:p>
    <w:p w:rsidR="00BE2C37" w:rsidRPr="00D33EF8" w:rsidRDefault="00BE2C37" w:rsidP="00BE2C37">
      <w:pPr>
        <w:spacing w:after="0" w:line="240" w:lineRule="auto"/>
        <w:jc w:val="both"/>
        <w:rPr>
          <w:rFonts w:ascii="Arial Narrow" w:hAnsi="Arial Narrow"/>
        </w:rPr>
      </w:pPr>
      <w:r w:rsidRPr="00D33EF8">
        <w:rPr>
          <w:rFonts w:ascii="Arial Narrow" w:hAnsi="Arial Narrow"/>
        </w:rPr>
        <w:t>_________________________________________________</w:t>
      </w:r>
    </w:p>
    <w:p w:rsidR="00BE2C37" w:rsidRPr="00D33EF8" w:rsidRDefault="00BE2C37" w:rsidP="00BE2C37">
      <w:pPr>
        <w:spacing w:after="0" w:line="240" w:lineRule="auto"/>
        <w:jc w:val="both"/>
        <w:rPr>
          <w:rFonts w:ascii="Arial Narrow" w:hAnsi="Arial Narrow"/>
        </w:rPr>
      </w:pPr>
      <w:r w:rsidRPr="00D33EF8">
        <w:rPr>
          <w:rFonts w:ascii="Arial Narrow" w:hAnsi="Arial Narrow"/>
        </w:rPr>
        <w:t xml:space="preserve">Nombre del oferente: </w:t>
      </w:r>
      <w:r w:rsidRPr="00D33EF8">
        <w:rPr>
          <w:rFonts w:ascii="Arial Narrow" w:hAnsi="Arial Narrow"/>
          <w:highlight w:val="yellow"/>
        </w:rPr>
        <w:t>[indicar nombre completo del proponente]</w:t>
      </w:r>
    </w:p>
    <w:p w:rsidR="00BE2C37" w:rsidRPr="00D33EF8" w:rsidRDefault="00BE2C37" w:rsidP="00BE2C37">
      <w:pPr>
        <w:spacing w:after="0" w:line="240" w:lineRule="auto"/>
        <w:jc w:val="both"/>
        <w:rPr>
          <w:rFonts w:ascii="Arial Narrow" w:hAnsi="Arial Narrow"/>
        </w:rPr>
      </w:pPr>
      <w:r w:rsidRPr="00D33EF8">
        <w:rPr>
          <w:rFonts w:ascii="Arial Narrow" w:hAnsi="Arial Narrow"/>
        </w:rPr>
        <w:t xml:space="preserve">Dirección: </w:t>
      </w:r>
      <w:r w:rsidRPr="00D33EF8">
        <w:rPr>
          <w:rFonts w:ascii="Arial Narrow" w:hAnsi="Arial Narrow"/>
          <w:highlight w:val="yellow"/>
        </w:rPr>
        <w:t>[indicar dirección y ciudad]</w:t>
      </w:r>
    </w:p>
    <w:p w:rsidR="00170992" w:rsidRPr="00655F0B" w:rsidRDefault="00BE2C37" w:rsidP="00BE2C37">
      <w:pPr>
        <w:pStyle w:val="Prrafodelista"/>
        <w:ind w:left="360"/>
        <w:jc w:val="both"/>
        <w:rPr>
          <w:rFonts w:ascii="Arial Narrow" w:hAnsi="Arial Narrow" w:cstheme="minorHAnsi"/>
          <w:b/>
          <w:szCs w:val="22"/>
          <w:lang w:val="es-CO"/>
        </w:rPr>
      </w:pPr>
      <w:r w:rsidRPr="00D33EF8">
        <w:rPr>
          <w:rFonts w:ascii="Arial Narrow" w:hAnsi="Arial Narrow"/>
        </w:rPr>
        <w:t xml:space="preserve">Teléfono: </w:t>
      </w:r>
      <w:r w:rsidRPr="00D33EF8">
        <w:rPr>
          <w:rFonts w:ascii="Arial Narrow" w:hAnsi="Arial Narrow"/>
          <w:highlight w:val="yellow"/>
        </w:rPr>
        <w:t>[indicar número</w:t>
      </w:r>
    </w:p>
    <w:sectPr w:rsidR="00170992" w:rsidRPr="00655F0B" w:rsidSect="00D40CDC">
      <w:headerReference w:type="default" r:id="rId12"/>
      <w:footerReference w:type="default" r:id="rId13"/>
      <w:pgSz w:w="11906" w:h="16838"/>
      <w:pgMar w:top="1418" w:right="1418" w:bottom="1418" w:left="1418" w:header="709"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0629" w:rsidRDefault="00B10629" w:rsidP="00D07FD1">
      <w:pPr>
        <w:spacing w:after="0" w:line="240" w:lineRule="auto"/>
      </w:pPr>
      <w:r>
        <w:separator/>
      </w:r>
    </w:p>
  </w:endnote>
  <w:endnote w:type="continuationSeparator" w:id="0">
    <w:p w:rsidR="00B10629" w:rsidRDefault="00B10629" w:rsidP="00D07F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6863599"/>
      <w:docPartObj>
        <w:docPartGallery w:val="Page Numbers (Bottom of Page)"/>
        <w:docPartUnique/>
      </w:docPartObj>
    </w:sdtPr>
    <w:sdtEndPr/>
    <w:sdtContent>
      <w:p w:rsidR="008C5574" w:rsidRDefault="008C5574">
        <w:pPr>
          <w:pStyle w:val="Piedepgina"/>
          <w:jc w:val="right"/>
        </w:pPr>
        <w:r>
          <w:fldChar w:fldCharType="begin"/>
        </w:r>
        <w:r>
          <w:instrText>PAGE   \* MERGEFORMAT</w:instrText>
        </w:r>
        <w:r>
          <w:fldChar w:fldCharType="separate"/>
        </w:r>
        <w:r w:rsidR="00A2444C">
          <w:rPr>
            <w:noProof/>
          </w:rPr>
          <w:t>13</w:t>
        </w:r>
        <w:r>
          <w:rPr>
            <w:noProof/>
          </w:rPr>
          <w:fldChar w:fldCharType="end"/>
        </w:r>
      </w:p>
    </w:sdtContent>
  </w:sdt>
  <w:p w:rsidR="008C5574" w:rsidRPr="00EC2B07" w:rsidRDefault="008C5574">
    <w:pPr>
      <w:pStyle w:val="Piedepgina"/>
      <w:rPr>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0629" w:rsidRDefault="00B10629" w:rsidP="00D07FD1">
      <w:pPr>
        <w:spacing w:after="0" w:line="240" w:lineRule="auto"/>
      </w:pPr>
      <w:r>
        <w:separator/>
      </w:r>
    </w:p>
  </w:footnote>
  <w:footnote w:type="continuationSeparator" w:id="0">
    <w:p w:rsidR="00B10629" w:rsidRDefault="00B10629" w:rsidP="00D07FD1">
      <w:pPr>
        <w:spacing w:after="0" w:line="240" w:lineRule="auto"/>
      </w:pPr>
      <w:r>
        <w:continuationSeparator/>
      </w:r>
    </w:p>
  </w:footnote>
  <w:footnote w:id="1">
    <w:p w:rsidR="008C5574" w:rsidRPr="00B867D1" w:rsidRDefault="008C5574" w:rsidP="004F6D55">
      <w:pPr>
        <w:pStyle w:val="Textonotapie"/>
        <w:rPr>
          <w:rFonts w:ascii="Arial Narrow" w:hAnsi="Arial Narrow"/>
          <w:sz w:val="16"/>
          <w:szCs w:val="16"/>
        </w:rPr>
      </w:pPr>
      <w:r w:rsidRPr="00B867D1">
        <w:rPr>
          <w:rStyle w:val="Refdenotaalpie"/>
          <w:rFonts w:ascii="Arial Narrow" w:hAnsi="Arial Narrow"/>
          <w:sz w:val="16"/>
          <w:szCs w:val="16"/>
        </w:rPr>
        <w:footnoteRef/>
      </w:r>
      <w:r w:rsidRPr="00B867D1">
        <w:rPr>
          <w:rFonts w:ascii="Arial Narrow" w:hAnsi="Arial Narrow"/>
          <w:sz w:val="16"/>
          <w:szCs w:val="16"/>
        </w:rPr>
        <w:t xml:space="preserve"> Format for preparation of the surveys of ods alternatives and presentation of the resulting data. UNEP/OzL.Pro/ExCom/75/77/Rev.1 (</w:t>
      </w:r>
      <w:hyperlink r:id="rId1" w:history="1">
        <w:r w:rsidRPr="00B867D1">
          <w:rPr>
            <w:rStyle w:val="Hipervnculo"/>
            <w:rFonts w:ascii="Arial Narrow" w:hAnsi="Arial Narrow"/>
            <w:sz w:val="16"/>
            <w:szCs w:val="16"/>
          </w:rPr>
          <w:t>http://www.multilateralfund.org/75/English/1/7577r1.pdf</w:t>
        </w:r>
      </w:hyperlink>
      <w:r w:rsidRPr="00B867D1">
        <w:rPr>
          <w:rFonts w:ascii="Arial Narrow" w:hAnsi="Arial Narrow"/>
          <w:sz w:val="16"/>
          <w:szCs w:val="16"/>
        </w:rPr>
        <w:t>)</w:t>
      </w:r>
    </w:p>
    <w:p w:rsidR="008C5574" w:rsidRPr="00B867D1" w:rsidRDefault="008C5574" w:rsidP="004F6D55">
      <w:pPr>
        <w:pStyle w:val="Textonotapie"/>
        <w:rPr>
          <w:rFonts w:ascii="Arial Narrow" w:hAnsi="Arial Narrow"/>
          <w:sz w:val="16"/>
          <w:szCs w:val="16"/>
        </w:rPr>
      </w:pPr>
    </w:p>
  </w:footnote>
  <w:footnote w:id="2">
    <w:p w:rsidR="008C5574" w:rsidRPr="00A70C2D" w:rsidRDefault="008C5574" w:rsidP="00B867D1">
      <w:pPr>
        <w:pStyle w:val="Textonotapie"/>
        <w:rPr>
          <w:lang w:val="es-CO"/>
        </w:rPr>
      </w:pPr>
      <w:r w:rsidRPr="00B867D1">
        <w:rPr>
          <w:rStyle w:val="Refdenotaalpie"/>
          <w:rFonts w:ascii="Arial Narrow" w:hAnsi="Arial Narrow"/>
          <w:sz w:val="16"/>
          <w:szCs w:val="16"/>
        </w:rPr>
        <w:footnoteRef/>
      </w:r>
      <w:r w:rsidRPr="00B867D1">
        <w:rPr>
          <w:rFonts w:ascii="Arial Narrow" w:hAnsi="Arial Narrow"/>
          <w:sz w:val="16"/>
          <w:szCs w:val="16"/>
        </w:rPr>
        <w:t xml:space="preserve"> </w:t>
      </w:r>
      <w:r w:rsidRPr="00B867D1">
        <w:rPr>
          <w:rStyle w:val="Nmerodepgina"/>
          <w:rFonts w:ascii="Arial Narrow" w:hAnsi="Arial Narrow" w:cs="Arial"/>
          <w:sz w:val="16"/>
          <w:szCs w:val="16"/>
          <w:lang w:val="es-ES"/>
        </w:rPr>
        <w:t>Los principales gremios del sector son: la Cámara de la Industria Farmacéutica de la ANDI, la Asociación de Laboratorios Farmacéuticos de Investigación y Desarrollo (Afidro) y la Asociación de Industrias Farmacéuticas (Asinfar).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5574" w:rsidRDefault="008C5574" w:rsidP="00774AA0">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23A52"/>
    <w:multiLevelType w:val="hybridMultilevel"/>
    <w:tmpl w:val="1C8EC398"/>
    <w:lvl w:ilvl="0" w:tplc="240A001B">
      <w:start w:val="1"/>
      <w:numFmt w:val="lowerRoman"/>
      <w:lvlText w:val="%1."/>
      <w:lvlJc w:val="righ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 w15:restartNumberingAfterBreak="0">
    <w:nsid w:val="00D50AE2"/>
    <w:multiLevelType w:val="multilevel"/>
    <w:tmpl w:val="0407001F"/>
    <w:lvl w:ilvl="0">
      <w:start w:val="1"/>
      <w:numFmt w:val="decimal"/>
      <w:lvlText w:val="%1."/>
      <w:lvlJc w:val="left"/>
      <w:pPr>
        <w:ind w:left="360" w:hanging="360"/>
      </w:pPr>
      <w:rPr>
        <w:rFonts w:cs="Times New Roman" w:hint="default"/>
      </w:rPr>
    </w:lvl>
    <w:lvl w:ilvl="1">
      <w:start w:val="1"/>
      <w:numFmt w:val="decimal"/>
      <w:lvlText w:val="%1.%2."/>
      <w:lvlJc w:val="left"/>
      <w:pPr>
        <w:ind w:left="574" w:hanging="432"/>
      </w:pPr>
      <w:rPr>
        <w:rFonts w:cs="Times New Roman" w:hint="default"/>
      </w:rPr>
    </w:lvl>
    <w:lvl w:ilvl="2">
      <w:start w:val="1"/>
      <w:numFmt w:val="decimal"/>
      <w:lvlText w:val="%1.%2.%3."/>
      <w:lvlJc w:val="left"/>
      <w:pPr>
        <w:ind w:left="1224" w:hanging="504"/>
      </w:pPr>
      <w:rPr>
        <w:rFonts w:cs="Times New Roman" w:hint="default"/>
        <w:sz w:val="22"/>
        <w:szCs w:val="22"/>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15:restartNumberingAfterBreak="0">
    <w:nsid w:val="05FB26D4"/>
    <w:multiLevelType w:val="hybridMultilevel"/>
    <w:tmpl w:val="AAB2E612"/>
    <w:lvl w:ilvl="0" w:tplc="240A0017">
      <w:start w:val="1"/>
      <w:numFmt w:val="lowerLetter"/>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 w15:restartNumberingAfterBreak="0">
    <w:nsid w:val="06E775B9"/>
    <w:multiLevelType w:val="hybridMultilevel"/>
    <w:tmpl w:val="164A52F8"/>
    <w:lvl w:ilvl="0" w:tplc="BA5CEFA8">
      <w:start w:val="3"/>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B642612"/>
    <w:multiLevelType w:val="multilevel"/>
    <w:tmpl w:val="5E22C902"/>
    <w:lvl w:ilvl="0">
      <w:start w:val="1"/>
      <w:numFmt w:val="decimal"/>
      <w:pStyle w:val="Ttulo1"/>
      <w:lvlText w:val="%1"/>
      <w:lvlJc w:val="left"/>
      <w:pPr>
        <w:ind w:left="432" w:hanging="432"/>
      </w:pPr>
    </w:lvl>
    <w:lvl w:ilvl="1">
      <w:start w:val="1"/>
      <w:numFmt w:val="decimal"/>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5" w15:restartNumberingAfterBreak="0">
    <w:nsid w:val="0C0F4752"/>
    <w:multiLevelType w:val="hybridMultilevel"/>
    <w:tmpl w:val="B1A0FA8A"/>
    <w:lvl w:ilvl="0" w:tplc="89228274">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6" w15:restartNumberingAfterBreak="0">
    <w:nsid w:val="14D618B4"/>
    <w:multiLevelType w:val="hybridMultilevel"/>
    <w:tmpl w:val="AAB2E612"/>
    <w:lvl w:ilvl="0" w:tplc="240A0017">
      <w:start w:val="1"/>
      <w:numFmt w:val="lowerLetter"/>
      <w:lvlText w:val="%1)"/>
      <w:lvlJc w:val="left"/>
      <w:pPr>
        <w:ind w:left="1080" w:hanging="360"/>
      </w:pPr>
    </w:lvl>
    <w:lvl w:ilvl="1" w:tplc="240A0019">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7" w15:restartNumberingAfterBreak="0">
    <w:nsid w:val="17C473D3"/>
    <w:multiLevelType w:val="hybridMultilevel"/>
    <w:tmpl w:val="B1D6E5D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89E1B61"/>
    <w:multiLevelType w:val="hybridMultilevel"/>
    <w:tmpl w:val="AAB2E612"/>
    <w:lvl w:ilvl="0" w:tplc="240A0017">
      <w:start w:val="1"/>
      <w:numFmt w:val="lowerLetter"/>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9" w15:restartNumberingAfterBreak="0">
    <w:nsid w:val="1D847D35"/>
    <w:multiLevelType w:val="hybridMultilevel"/>
    <w:tmpl w:val="01EE4642"/>
    <w:lvl w:ilvl="0" w:tplc="0C045534">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4A32A09"/>
    <w:multiLevelType w:val="hybridMultilevel"/>
    <w:tmpl w:val="B4B2ACEC"/>
    <w:lvl w:ilvl="0" w:tplc="BA5CEFA8">
      <w:start w:val="3"/>
      <w:numFmt w:val="bullet"/>
      <w:lvlText w:val="-"/>
      <w:lvlJc w:val="left"/>
      <w:pPr>
        <w:ind w:left="720" w:hanging="360"/>
      </w:pPr>
      <w:rPr>
        <w:rFonts w:ascii="Arial" w:eastAsia="Times New Roman" w:hAnsi="Arial" w:cs="Arial" w:hint="default"/>
      </w:rPr>
    </w:lvl>
    <w:lvl w:ilvl="1" w:tplc="6BBC88CC">
      <w:numFmt w:val="bullet"/>
      <w:lvlText w:val="•"/>
      <w:lvlJc w:val="left"/>
      <w:pPr>
        <w:ind w:left="1440" w:hanging="360"/>
      </w:pPr>
      <w:rPr>
        <w:rFonts w:ascii="Arial Narrow" w:eastAsia="Times New Roman" w:hAnsi="Arial Narrow" w:cs="Times New Roman" w:hint="default"/>
        <w:sz w:val="22"/>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24E76254"/>
    <w:multiLevelType w:val="multilevel"/>
    <w:tmpl w:val="F9B4367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71A459F"/>
    <w:multiLevelType w:val="multilevel"/>
    <w:tmpl w:val="0407001F"/>
    <w:lvl w:ilvl="0">
      <w:start w:val="1"/>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rPr>
    </w:lvl>
    <w:lvl w:ilvl="2">
      <w:start w:val="1"/>
      <w:numFmt w:val="decimal"/>
      <w:lvlText w:val="%1.%2.%3."/>
      <w:lvlJc w:val="left"/>
      <w:pPr>
        <w:ind w:left="1584" w:hanging="504"/>
      </w:pPr>
      <w:rPr>
        <w:rFonts w:cs="Times New Roman" w:hint="default"/>
        <w:sz w:val="22"/>
        <w:szCs w:val="22"/>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13" w15:restartNumberingAfterBreak="0">
    <w:nsid w:val="272149F3"/>
    <w:multiLevelType w:val="hybridMultilevel"/>
    <w:tmpl w:val="F5AA1C1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86F739B"/>
    <w:multiLevelType w:val="hybridMultilevel"/>
    <w:tmpl w:val="CDA83B0A"/>
    <w:lvl w:ilvl="0" w:tplc="900CAA24">
      <w:start w:val="1"/>
      <w:numFmt w:val="decimal"/>
      <w:lvlText w:val="%1."/>
      <w:lvlJc w:val="left"/>
      <w:pPr>
        <w:ind w:left="1065" w:hanging="7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8F56C32"/>
    <w:multiLevelType w:val="hybridMultilevel"/>
    <w:tmpl w:val="F5AA1C1E"/>
    <w:lvl w:ilvl="0" w:tplc="240A0017">
      <w:start w:val="1"/>
      <w:numFmt w:val="lowerLetter"/>
      <w:lvlText w:val="%1)"/>
      <w:lvlJc w:val="left"/>
      <w:pPr>
        <w:ind w:left="786"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2E756DAF"/>
    <w:multiLevelType w:val="multilevel"/>
    <w:tmpl w:val="2E48D7F2"/>
    <w:lvl w:ilvl="0">
      <w:start w:val="12"/>
      <w:numFmt w:val="decimal"/>
      <w:lvlText w:val="%1."/>
      <w:lvlJc w:val="left"/>
      <w:pPr>
        <w:ind w:left="644" w:hanging="360"/>
      </w:pPr>
      <w:rPr>
        <w:rFonts w:ascii="Arial Narrow" w:eastAsia="Calibri" w:hAnsi="Arial Narrow" w:cs="Times New Roman" w:hint="default"/>
        <w:b/>
      </w:rPr>
    </w:lvl>
    <w:lvl w:ilvl="1">
      <w:start w:val="1"/>
      <w:numFmt w:val="decimal"/>
      <w:isLgl/>
      <w:lvlText w:val="%1.%2"/>
      <w:lvlJc w:val="left"/>
      <w:pPr>
        <w:ind w:left="862" w:hanging="360"/>
      </w:pPr>
      <w:rPr>
        <w:rFonts w:hint="default"/>
        <w:u w:val="none"/>
      </w:rPr>
    </w:lvl>
    <w:lvl w:ilvl="2">
      <w:start w:val="1"/>
      <w:numFmt w:val="decimal"/>
      <w:isLgl/>
      <w:lvlText w:val="%1.%2.%3"/>
      <w:lvlJc w:val="left"/>
      <w:pPr>
        <w:ind w:left="1440" w:hanging="720"/>
      </w:pPr>
      <w:rPr>
        <w:rFonts w:hint="default"/>
        <w:u w:val="none"/>
      </w:rPr>
    </w:lvl>
    <w:lvl w:ilvl="3">
      <w:start w:val="1"/>
      <w:numFmt w:val="decimal"/>
      <w:isLgl/>
      <w:lvlText w:val="%1.%2.%3.%4"/>
      <w:lvlJc w:val="left"/>
      <w:pPr>
        <w:ind w:left="1658" w:hanging="720"/>
      </w:pPr>
      <w:rPr>
        <w:rFonts w:hint="default"/>
        <w:u w:val="none"/>
      </w:rPr>
    </w:lvl>
    <w:lvl w:ilvl="4">
      <w:start w:val="1"/>
      <w:numFmt w:val="decimal"/>
      <w:isLgl/>
      <w:lvlText w:val="%1.%2.%3.%4.%5"/>
      <w:lvlJc w:val="left"/>
      <w:pPr>
        <w:ind w:left="1876" w:hanging="720"/>
      </w:pPr>
      <w:rPr>
        <w:rFonts w:hint="default"/>
        <w:u w:val="none"/>
      </w:rPr>
    </w:lvl>
    <w:lvl w:ilvl="5">
      <w:start w:val="1"/>
      <w:numFmt w:val="decimal"/>
      <w:isLgl/>
      <w:lvlText w:val="%1.%2.%3.%4.%5.%6"/>
      <w:lvlJc w:val="left"/>
      <w:pPr>
        <w:ind w:left="2454" w:hanging="1080"/>
      </w:pPr>
      <w:rPr>
        <w:rFonts w:hint="default"/>
        <w:u w:val="none"/>
      </w:rPr>
    </w:lvl>
    <w:lvl w:ilvl="6">
      <w:start w:val="1"/>
      <w:numFmt w:val="decimal"/>
      <w:isLgl/>
      <w:lvlText w:val="%1.%2.%3.%4.%5.%6.%7"/>
      <w:lvlJc w:val="left"/>
      <w:pPr>
        <w:ind w:left="2672" w:hanging="1080"/>
      </w:pPr>
      <w:rPr>
        <w:rFonts w:hint="default"/>
        <w:u w:val="none"/>
      </w:rPr>
    </w:lvl>
    <w:lvl w:ilvl="7">
      <w:start w:val="1"/>
      <w:numFmt w:val="decimal"/>
      <w:isLgl/>
      <w:lvlText w:val="%1.%2.%3.%4.%5.%6.%7.%8"/>
      <w:lvlJc w:val="left"/>
      <w:pPr>
        <w:ind w:left="3250" w:hanging="1440"/>
      </w:pPr>
      <w:rPr>
        <w:rFonts w:hint="default"/>
        <w:u w:val="none"/>
      </w:rPr>
    </w:lvl>
    <w:lvl w:ilvl="8">
      <w:start w:val="1"/>
      <w:numFmt w:val="decimal"/>
      <w:isLgl/>
      <w:lvlText w:val="%1.%2.%3.%4.%5.%6.%7.%8.%9"/>
      <w:lvlJc w:val="left"/>
      <w:pPr>
        <w:ind w:left="3468" w:hanging="1440"/>
      </w:pPr>
      <w:rPr>
        <w:rFonts w:hint="default"/>
        <w:u w:val="none"/>
      </w:rPr>
    </w:lvl>
  </w:abstractNum>
  <w:abstractNum w:abstractNumId="17" w15:restartNumberingAfterBreak="0">
    <w:nsid w:val="2E7F0187"/>
    <w:multiLevelType w:val="multilevel"/>
    <w:tmpl w:val="72767AC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32470221"/>
    <w:multiLevelType w:val="hybridMultilevel"/>
    <w:tmpl w:val="AAB2E612"/>
    <w:lvl w:ilvl="0" w:tplc="240A0017">
      <w:start w:val="1"/>
      <w:numFmt w:val="lowerLetter"/>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9" w15:restartNumberingAfterBreak="0">
    <w:nsid w:val="33D522AE"/>
    <w:multiLevelType w:val="hybridMultilevel"/>
    <w:tmpl w:val="7F183142"/>
    <w:lvl w:ilvl="0" w:tplc="240A0019">
      <w:start w:val="2"/>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35CD2B00"/>
    <w:multiLevelType w:val="multilevel"/>
    <w:tmpl w:val="BEFEA698"/>
    <w:lvl w:ilvl="0">
      <w:start w:val="4"/>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E284AE8"/>
    <w:multiLevelType w:val="hybridMultilevel"/>
    <w:tmpl w:val="AAB2E612"/>
    <w:lvl w:ilvl="0" w:tplc="240A0017">
      <w:start w:val="1"/>
      <w:numFmt w:val="lowerLetter"/>
      <w:lvlText w:val="%1)"/>
      <w:lvlJc w:val="left"/>
      <w:pPr>
        <w:ind w:left="1080" w:hanging="360"/>
      </w:pPr>
    </w:lvl>
    <w:lvl w:ilvl="1" w:tplc="240A0019">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2" w15:restartNumberingAfterBreak="0">
    <w:nsid w:val="40E718EF"/>
    <w:multiLevelType w:val="multilevel"/>
    <w:tmpl w:val="9F64513A"/>
    <w:lvl w:ilvl="0">
      <w:start w:val="12"/>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5D00EFC"/>
    <w:multiLevelType w:val="hybridMultilevel"/>
    <w:tmpl w:val="1C8EC398"/>
    <w:lvl w:ilvl="0" w:tplc="240A001B">
      <w:start w:val="1"/>
      <w:numFmt w:val="lowerRoman"/>
      <w:lvlText w:val="%1."/>
      <w:lvlJc w:val="righ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4" w15:restartNumberingAfterBreak="0">
    <w:nsid w:val="4994007F"/>
    <w:multiLevelType w:val="hybridMultilevel"/>
    <w:tmpl w:val="CD6067B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4F9C4825"/>
    <w:multiLevelType w:val="hybridMultilevel"/>
    <w:tmpl w:val="B2BEC7C6"/>
    <w:lvl w:ilvl="0" w:tplc="70DAC6F6">
      <w:numFmt w:val="bullet"/>
      <w:lvlText w:val="•"/>
      <w:lvlJc w:val="left"/>
      <w:pPr>
        <w:ind w:left="360" w:hanging="36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0BC12B9"/>
    <w:multiLevelType w:val="hybridMultilevel"/>
    <w:tmpl w:val="3DE29A14"/>
    <w:lvl w:ilvl="0" w:tplc="EEE42394">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52FC63B8"/>
    <w:multiLevelType w:val="hybridMultilevel"/>
    <w:tmpl w:val="CFE4D414"/>
    <w:lvl w:ilvl="0" w:tplc="240A0019">
      <w:start w:val="2"/>
      <w:numFmt w:val="lowerLetter"/>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53400CB2"/>
    <w:multiLevelType w:val="hybridMultilevel"/>
    <w:tmpl w:val="C4C4098A"/>
    <w:lvl w:ilvl="0" w:tplc="710A1480">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61762A23"/>
    <w:multiLevelType w:val="hybridMultilevel"/>
    <w:tmpl w:val="60DE9312"/>
    <w:lvl w:ilvl="0" w:tplc="89228274">
      <w:start w:val="1"/>
      <w:numFmt w:val="bullet"/>
      <w:lvlText w:val=""/>
      <w:lvlJc w:val="left"/>
      <w:pPr>
        <w:ind w:left="1080" w:hanging="360"/>
      </w:pPr>
      <w:rPr>
        <w:rFonts w:ascii="Symbol" w:hAnsi="Symbol" w:hint="default"/>
        <w:color w:val="auto"/>
        <w:sz w:val="22"/>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0" w15:restartNumberingAfterBreak="0">
    <w:nsid w:val="6304623A"/>
    <w:multiLevelType w:val="hybridMultilevel"/>
    <w:tmpl w:val="1C8EC398"/>
    <w:lvl w:ilvl="0" w:tplc="240A001B">
      <w:start w:val="1"/>
      <w:numFmt w:val="lowerRoman"/>
      <w:lvlText w:val="%1."/>
      <w:lvlJc w:val="righ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31" w15:restartNumberingAfterBreak="0">
    <w:nsid w:val="6501213F"/>
    <w:multiLevelType w:val="hybridMultilevel"/>
    <w:tmpl w:val="372C07AE"/>
    <w:lvl w:ilvl="0" w:tplc="240A0017">
      <w:start w:val="1"/>
      <w:numFmt w:val="lowerLetter"/>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68974990"/>
    <w:multiLevelType w:val="hybridMultilevel"/>
    <w:tmpl w:val="B82AC490"/>
    <w:lvl w:ilvl="0" w:tplc="740EA7FA">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6E08759E"/>
    <w:multiLevelType w:val="hybridMultilevel"/>
    <w:tmpl w:val="1C8EC398"/>
    <w:lvl w:ilvl="0" w:tplc="240A001B">
      <w:start w:val="1"/>
      <w:numFmt w:val="lowerRoman"/>
      <w:lvlText w:val="%1."/>
      <w:lvlJc w:val="righ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34" w15:restartNumberingAfterBreak="0">
    <w:nsid w:val="73A710A4"/>
    <w:multiLevelType w:val="hybridMultilevel"/>
    <w:tmpl w:val="01EE4642"/>
    <w:lvl w:ilvl="0" w:tplc="0C045534">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760F7213"/>
    <w:multiLevelType w:val="multilevel"/>
    <w:tmpl w:val="3E7ECC4E"/>
    <w:lvl w:ilvl="0">
      <w:start w:val="4"/>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7F54FDA"/>
    <w:multiLevelType w:val="multilevel"/>
    <w:tmpl w:val="4342ACA2"/>
    <w:lvl w:ilvl="0">
      <w:start w:val="4"/>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E845932"/>
    <w:multiLevelType w:val="hybridMultilevel"/>
    <w:tmpl w:val="AAB2E612"/>
    <w:lvl w:ilvl="0" w:tplc="240A0017">
      <w:start w:val="1"/>
      <w:numFmt w:val="lowerLetter"/>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num w:numId="1">
    <w:abstractNumId w:val="1"/>
  </w:num>
  <w:num w:numId="2">
    <w:abstractNumId w:val="12"/>
  </w:num>
  <w:num w:numId="3">
    <w:abstractNumId w:val="18"/>
  </w:num>
  <w:num w:numId="4">
    <w:abstractNumId w:val="30"/>
  </w:num>
  <w:num w:numId="5">
    <w:abstractNumId w:val="0"/>
  </w:num>
  <w:num w:numId="6">
    <w:abstractNumId w:val="6"/>
  </w:num>
  <w:num w:numId="7">
    <w:abstractNumId w:val="23"/>
  </w:num>
  <w:num w:numId="8">
    <w:abstractNumId w:val="8"/>
  </w:num>
  <w:num w:numId="9">
    <w:abstractNumId w:val="25"/>
  </w:num>
  <w:num w:numId="10">
    <w:abstractNumId w:val="29"/>
  </w:num>
  <w:num w:numId="11">
    <w:abstractNumId w:val="5"/>
  </w:num>
  <w:num w:numId="12">
    <w:abstractNumId w:val="37"/>
  </w:num>
  <w:num w:numId="13">
    <w:abstractNumId w:val="2"/>
  </w:num>
  <w:num w:numId="14">
    <w:abstractNumId w:val="4"/>
  </w:num>
  <w:num w:numId="15">
    <w:abstractNumId w:val="21"/>
  </w:num>
  <w:num w:numId="16">
    <w:abstractNumId w:val="11"/>
  </w:num>
  <w:num w:numId="17">
    <w:abstractNumId w:val="26"/>
  </w:num>
  <w:num w:numId="18">
    <w:abstractNumId w:val="36"/>
  </w:num>
  <w:num w:numId="19">
    <w:abstractNumId w:val="32"/>
  </w:num>
  <w:num w:numId="20">
    <w:abstractNumId w:val="20"/>
  </w:num>
  <w:num w:numId="21">
    <w:abstractNumId w:val="27"/>
  </w:num>
  <w:num w:numId="22">
    <w:abstractNumId w:val="19"/>
  </w:num>
  <w:num w:numId="23">
    <w:abstractNumId w:val="35"/>
  </w:num>
  <w:num w:numId="24">
    <w:abstractNumId w:val="9"/>
  </w:num>
  <w:num w:numId="25">
    <w:abstractNumId w:val="34"/>
  </w:num>
  <w:num w:numId="26">
    <w:abstractNumId w:val="33"/>
  </w:num>
  <w:num w:numId="27">
    <w:abstractNumId w:val="17"/>
  </w:num>
  <w:num w:numId="28">
    <w:abstractNumId w:val="28"/>
  </w:num>
  <w:num w:numId="29">
    <w:abstractNumId w:val="10"/>
  </w:num>
  <w:num w:numId="30">
    <w:abstractNumId w:val="31"/>
  </w:num>
  <w:num w:numId="31">
    <w:abstractNumId w:val="22"/>
  </w:num>
  <w:num w:numId="32">
    <w:abstractNumId w:val="14"/>
  </w:num>
  <w:num w:numId="33">
    <w:abstractNumId w:val="16"/>
  </w:num>
  <w:num w:numId="34">
    <w:abstractNumId w:val="24"/>
  </w:num>
  <w:num w:numId="35">
    <w:abstractNumId w:val="7"/>
  </w:num>
  <w:num w:numId="36">
    <w:abstractNumId w:val="15"/>
  </w:num>
  <w:num w:numId="37">
    <w:abstractNumId w:val="13"/>
  </w:num>
  <w:num w:numId="38">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807"/>
    <w:rsid w:val="0000369B"/>
    <w:rsid w:val="00010AB3"/>
    <w:rsid w:val="0001509F"/>
    <w:rsid w:val="000168F6"/>
    <w:rsid w:val="0002176D"/>
    <w:rsid w:val="00025182"/>
    <w:rsid w:val="00026EFE"/>
    <w:rsid w:val="00034E84"/>
    <w:rsid w:val="0003667C"/>
    <w:rsid w:val="00037552"/>
    <w:rsid w:val="00037D9C"/>
    <w:rsid w:val="000411EF"/>
    <w:rsid w:val="00044FA9"/>
    <w:rsid w:val="0004555C"/>
    <w:rsid w:val="00046B77"/>
    <w:rsid w:val="0005043D"/>
    <w:rsid w:val="000522E2"/>
    <w:rsid w:val="00052FAF"/>
    <w:rsid w:val="000565C8"/>
    <w:rsid w:val="00056A16"/>
    <w:rsid w:val="000575C7"/>
    <w:rsid w:val="0006067A"/>
    <w:rsid w:val="00066912"/>
    <w:rsid w:val="00066E24"/>
    <w:rsid w:val="000674A4"/>
    <w:rsid w:val="000779F4"/>
    <w:rsid w:val="00080C30"/>
    <w:rsid w:val="000865B9"/>
    <w:rsid w:val="00087312"/>
    <w:rsid w:val="00090371"/>
    <w:rsid w:val="000975DA"/>
    <w:rsid w:val="000A1865"/>
    <w:rsid w:val="000A63EA"/>
    <w:rsid w:val="000A671F"/>
    <w:rsid w:val="000A690A"/>
    <w:rsid w:val="000B7070"/>
    <w:rsid w:val="000B7168"/>
    <w:rsid w:val="000B7840"/>
    <w:rsid w:val="000B7EAF"/>
    <w:rsid w:val="000C4B34"/>
    <w:rsid w:val="000C68BD"/>
    <w:rsid w:val="000C6AA4"/>
    <w:rsid w:val="000C7C3C"/>
    <w:rsid w:val="000D0B83"/>
    <w:rsid w:val="000E5C80"/>
    <w:rsid w:val="000F0419"/>
    <w:rsid w:val="000F3D56"/>
    <w:rsid w:val="000F51CE"/>
    <w:rsid w:val="000F5CB0"/>
    <w:rsid w:val="000F7D0B"/>
    <w:rsid w:val="000F7EC0"/>
    <w:rsid w:val="00103561"/>
    <w:rsid w:val="00106CF2"/>
    <w:rsid w:val="00110C0A"/>
    <w:rsid w:val="00113CD4"/>
    <w:rsid w:val="00120FF5"/>
    <w:rsid w:val="0013129B"/>
    <w:rsid w:val="00150D01"/>
    <w:rsid w:val="00151615"/>
    <w:rsid w:val="00155BA7"/>
    <w:rsid w:val="00170992"/>
    <w:rsid w:val="001714FE"/>
    <w:rsid w:val="00175098"/>
    <w:rsid w:val="00175A34"/>
    <w:rsid w:val="001776CE"/>
    <w:rsid w:val="001856DB"/>
    <w:rsid w:val="00185F72"/>
    <w:rsid w:val="00186728"/>
    <w:rsid w:val="001870A4"/>
    <w:rsid w:val="001A1415"/>
    <w:rsid w:val="001A6E2E"/>
    <w:rsid w:val="001C121D"/>
    <w:rsid w:val="001C1BEB"/>
    <w:rsid w:val="001C243C"/>
    <w:rsid w:val="001C4833"/>
    <w:rsid w:val="001C4C52"/>
    <w:rsid w:val="001D44AE"/>
    <w:rsid w:val="001D58F0"/>
    <w:rsid w:val="001D5E24"/>
    <w:rsid w:val="001E05DB"/>
    <w:rsid w:val="001F06A8"/>
    <w:rsid w:val="001F37AF"/>
    <w:rsid w:val="002053EE"/>
    <w:rsid w:val="00207121"/>
    <w:rsid w:val="00212A4C"/>
    <w:rsid w:val="00212D67"/>
    <w:rsid w:val="00216EF5"/>
    <w:rsid w:val="0024059E"/>
    <w:rsid w:val="002476F6"/>
    <w:rsid w:val="0025362F"/>
    <w:rsid w:val="00253927"/>
    <w:rsid w:val="002672B1"/>
    <w:rsid w:val="002709C6"/>
    <w:rsid w:val="00273311"/>
    <w:rsid w:val="00280E70"/>
    <w:rsid w:val="00281D27"/>
    <w:rsid w:val="00282E7E"/>
    <w:rsid w:val="0029052A"/>
    <w:rsid w:val="00293FE2"/>
    <w:rsid w:val="00297F76"/>
    <w:rsid w:val="002A012D"/>
    <w:rsid w:val="002A19B2"/>
    <w:rsid w:val="002A67D9"/>
    <w:rsid w:val="002B77C4"/>
    <w:rsid w:val="002C5918"/>
    <w:rsid w:val="002C7A62"/>
    <w:rsid w:val="002D0851"/>
    <w:rsid w:val="002D22FE"/>
    <w:rsid w:val="002D268D"/>
    <w:rsid w:val="002D5A31"/>
    <w:rsid w:val="002D6F9D"/>
    <w:rsid w:val="002E066E"/>
    <w:rsid w:val="002E224A"/>
    <w:rsid w:val="002E37B6"/>
    <w:rsid w:val="002F1E1A"/>
    <w:rsid w:val="002F3030"/>
    <w:rsid w:val="002F4869"/>
    <w:rsid w:val="002F68F3"/>
    <w:rsid w:val="00310870"/>
    <w:rsid w:val="00312621"/>
    <w:rsid w:val="00313D13"/>
    <w:rsid w:val="00317E90"/>
    <w:rsid w:val="00325F29"/>
    <w:rsid w:val="00326CF5"/>
    <w:rsid w:val="00335AC4"/>
    <w:rsid w:val="00340F4A"/>
    <w:rsid w:val="00342BE4"/>
    <w:rsid w:val="0035284B"/>
    <w:rsid w:val="00355E14"/>
    <w:rsid w:val="00357401"/>
    <w:rsid w:val="00357E31"/>
    <w:rsid w:val="0036184A"/>
    <w:rsid w:val="00365456"/>
    <w:rsid w:val="00366987"/>
    <w:rsid w:val="00373D8B"/>
    <w:rsid w:val="00380BA4"/>
    <w:rsid w:val="003816CB"/>
    <w:rsid w:val="00384D39"/>
    <w:rsid w:val="00390B26"/>
    <w:rsid w:val="0039758C"/>
    <w:rsid w:val="003A3BFA"/>
    <w:rsid w:val="003B2032"/>
    <w:rsid w:val="003B3924"/>
    <w:rsid w:val="003C7BDA"/>
    <w:rsid w:val="003D0ACC"/>
    <w:rsid w:val="003D0D7E"/>
    <w:rsid w:val="003D2563"/>
    <w:rsid w:val="003D34B7"/>
    <w:rsid w:val="003D549B"/>
    <w:rsid w:val="003E4337"/>
    <w:rsid w:val="003E530F"/>
    <w:rsid w:val="003E723A"/>
    <w:rsid w:val="003F4753"/>
    <w:rsid w:val="003F72F3"/>
    <w:rsid w:val="0041037D"/>
    <w:rsid w:val="0041468A"/>
    <w:rsid w:val="00414AC5"/>
    <w:rsid w:val="0042085C"/>
    <w:rsid w:val="00423070"/>
    <w:rsid w:val="004302B9"/>
    <w:rsid w:val="0043080D"/>
    <w:rsid w:val="004348F7"/>
    <w:rsid w:val="004370C2"/>
    <w:rsid w:val="00437AB2"/>
    <w:rsid w:val="004431DC"/>
    <w:rsid w:val="00445889"/>
    <w:rsid w:val="004473DC"/>
    <w:rsid w:val="0045102A"/>
    <w:rsid w:val="004558E3"/>
    <w:rsid w:val="00456CDE"/>
    <w:rsid w:val="00457CB0"/>
    <w:rsid w:val="004636EA"/>
    <w:rsid w:val="00464716"/>
    <w:rsid w:val="00464B8A"/>
    <w:rsid w:val="0046641A"/>
    <w:rsid w:val="00471655"/>
    <w:rsid w:val="00471C9B"/>
    <w:rsid w:val="0047529F"/>
    <w:rsid w:val="00482B61"/>
    <w:rsid w:val="00483F2F"/>
    <w:rsid w:val="00486501"/>
    <w:rsid w:val="004A226E"/>
    <w:rsid w:val="004A7521"/>
    <w:rsid w:val="004A7CE4"/>
    <w:rsid w:val="004B11FF"/>
    <w:rsid w:val="004B175E"/>
    <w:rsid w:val="004B440E"/>
    <w:rsid w:val="004B6D09"/>
    <w:rsid w:val="004C382F"/>
    <w:rsid w:val="004C383E"/>
    <w:rsid w:val="004C56B7"/>
    <w:rsid w:val="004D7111"/>
    <w:rsid w:val="004D718B"/>
    <w:rsid w:val="004E1BDA"/>
    <w:rsid w:val="004E5CCE"/>
    <w:rsid w:val="004E676F"/>
    <w:rsid w:val="004E6B07"/>
    <w:rsid w:val="004F24C0"/>
    <w:rsid w:val="004F6D55"/>
    <w:rsid w:val="004F70B3"/>
    <w:rsid w:val="004F7746"/>
    <w:rsid w:val="005030BA"/>
    <w:rsid w:val="00503BA5"/>
    <w:rsid w:val="00503EB7"/>
    <w:rsid w:val="00505A3B"/>
    <w:rsid w:val="005072B0"/>
    <w:rsid w:val="00516D5F"/>
    <w:rsid w:val="0052045B"/>
    <w:rsid w:val="00524AB2"/>
    <w:rsid w:val="005263B2"/>
    <w:rsid w:val="00527419"/>
    <w:rsid w:val="00545A98"/>
    <w:rsid w:val="0055236A"/>
    <w:rsid w:val="00560070"/>
    <w:rsid w:val="00585CF3"/>
    <w:rsid w:val="00585D95"/>
    <w:rsid w:val="00586B38"/>
    <w:rsid w:val="00587A12"/>
    <w:rsid w:val="00591781"/>
    <w:rsid w:val="00591C48"/>
    <w:rsid w:val="00592C08"/>
    <w:rsid w:val="005A0ECC"/>
    <w:rsid w:val="005A410B"/>
    <w:rsid w:val="005A7025"/>
    <w:rsid w:val="005B34E2"/>
    <w:rsid w:val="005B71F4"/>
    <w:rsid w:val="005C1B27"/>
    <w:rsid w:val="005C1D44"/>
    <w:rsid w:val="005C5246"/>
    <w:rsid w:val="005C7511"/>
    <w:rsid w:val="005D0CFC"/>
    <w:rsid w:val="005D20D0"/>
    <w:rsid w:val="005D4690"/>
    <w:rsid w:val="005D508F"/>
    <w:rsid w:val="005D53AD"/>
    <w:rsid w:val="005D57A0"/>
    <w:rsid w:val="005D59C2"/>
    <w:rsid w:val="005D5B23"/>
    <w:rsid w:val="005E0BF4"/>
    <w:rsid w:val="005E2401"/>
    <w:rsid w:val="005E647A"/>
    <w:rsid w:val="005E697C"/>
    <w:rsid w:val="005E6E94"/>
    <w:rsid w:val="005F38F1"/>
    <w:rsid w:val="005F7D2A"/>
    <w:rsid w:val="0060290C"/>
    <w:rsid w:val="00605876"/>
    <w:rsid w:val="006108D8"/>
    <w:rsid w:val="00614650"/>
    <w:rsid w:val="00614AAF"/>
    <w:rsid w:val="00616A8B"/>
    <w:rsid w:val="00621807"/>
    <w:rsid w:val="00623ACE"/>
    <w:rsid w:val="006266DE"/>
    <w:rsid w:val="006269A9"/>
    <w:rsid w:val="006271C7"/>
    <w:rsid w:val="00630B7B"/>
    <w:rsid w:val="0063532D"/>
    <w:rsid w:val="006359F9"/>
    <w:rsid w:val="00640CF9"/>
    <w:rsid w:val="006422C7"/>
    <w:rsid w:val="00645C12"/>
    <w:rsid w:val="00651EFD"/>
    <w:rsid w:val="0065355A"/>
    <w:rsid w:val="00655F0B"/>
    <w:rsid w:val="006620D5"/>
    <w:rsid w:val="00667457"/>
    <w:rsid w:val="00671175"/>
    <w:rsid w:val="0067357A"/>
    <w:rsid w:val="00684D9C"/>
    <w:rsid w:val="00696C35"/>
    <w:rsid w:val="006A138D"/>
    <w:rsid w:val="006A1BEA"/>
    <w:rsid w:val="006A692F"/>
    <w:rsid w:val="006B0652"/>
    <w:rsid w:val="006B2110"/>
    <w:rsid w:val="006B4213"/>
    <w:rsid w:val="006C229F"/>
    <w:rsid w:val="006D3826"/>
    <w:rsid w:val="006D503C"/>
    <w:rsid w:val="006D5E9F"/>
    <w:rsid w:val="006D6B36"/>
    <w:rsid w:val="006F0003"/>
    <w:rsid w:val="006F2121"/>
    <w:rsid w:val="006F3515"/>
    <w:rsid w:val="006F7675"/>
    <w:rsid w:val="007016D4"/>
    <w:rsid w:val="0070244B"/>
    <w:rsid w:val="00703991"/>
    <w:rsid w:val="007062BE"/>
    <w:rsid w:val="00707012"/>
    <w:rsid w:val="0070791F"/>
    <w:rsid w:val="007129BF"/>
    <w:rsid w:val="00722E46"/>
    <w:rsid w:val="00726004"/>
    <w:rsid w:val="007269C0"/>
    <w:rsid w:val="00727317"/>
    <w:rsid w:val="007332E5"/>
    <w:rsid w:val="00740BB4"/>
    <w:rsid w:val="007414D1"/>
    <w:rsid w:val="00741A36"/>
    <w:rsid w:val="007439D5"/>
    <w:rsid w:val="00744266"/>
    <w:rsid w:val="007464D6"/>
    <w:rsid w:val="00750F89"/>
    <w:rsid w:val="00751497"/>
    <w:rsid w:val="00755B96"/>
    <w:rsid w:val="00756BDB"/>
    <w:rsid w:val="00764E71"/>
    <w:rsid w:val="0076602F"/>
    <w:rsid w:val="00772B8A"/>
    <w:rsid w:val="00774037"/>
    <w:rsid w:val="00774AA0"/>
    <w:rsid w:val="00784D07"/>
    <w:rsid w:val="00786B0A"/>
    <w:rsid w:val="00790A8C"/>
    <w:rsid w:val="007912FD"/>
    <w:rsid w:val="007960B9"/>
    <w:rsid w:val="007A6909"/>
    <w:rsid w:val="007C39B5"/>
    <w:rsid w:val="007D0FD9"/>
    <w:rsid w:val="007D245A"/>
    <w:rsid w:val="007D4DCE"/>
    <w:rsid w:val="007F1D1E"/>
    <w:rsid w:val="007F3520"/>
    <w:rsid w:val="007F5196"/>
    <w:rsid w:val="007F6314"/>
    <w:rsid w:val="0080380A"/>
    <w:rsid w:val="0080682F"/>
    <w:rsid w:val="00814AED"/>
    <w:rsid w:val="00817BF5"/>
    <w:rsid w:val="008202AB"/>
    <w:rsid w:val="008203AF"/>
    <w:rsid w:val="00820682"/>
    <w:rsid w:val="0082175C"/>
    <w:rsid w:val="008355D6"/>
    <w:rsid w:val="008407C3"/>
    <w:rsid w:val="0084394D"/>
    <w:rsid w:val="00844B46"/>
    <w:rsid w:val="00850F20"/>
    <w:rsid w:val="00851B2B"/>
    <w:rsid w:val="00852A3C"/>
    <w:rsid w:val="00857B85"/>
    <w:rsid w:val="00863AC0"/>
    <w:rsid w:val="008711BD"/>
    <w:rsid w:val="0087140A"/>
    <w:rsid w:val="008753B1"/>
    <w:rsid w:val="00882771"/>
    <w:rsid w:val="00885A37"/>
    <w:rsid w:val="008878A3"/>
    <w:rsid w:val="0089341C"/>
    <w:rsid w:val="008A1198"/>
    <w:rsid w:val="008A1F9F"/>
    <w:rsid w:val="008A203F"/>
    <w:rsid w:val="008A33A6"/>
    <w:rsid w:val="008B2D89"/>
    <w:rsid w:val="008B5211"/>
    <w:rsid w:val="008C176A"/>
    <w:rsid w:val="008C2053"/>
    <w:rsid w:val="008C5574"/>
    <w:rsid w:val="008D7407"/>
    <w:rsid w:val="008E0D7E"/>
    <w:rsid w:val="008E218A"/>
    <w:rsid w:val="008F023F"/>
    <w:rsid w:val="00905D42"/>
    <w:rsid w:val="00912892"/>
    <w:rsid w:val="00912C46"/>
    <w:rsid w:val="009133CB"/>
    <w:rsid w:val="009206FA"/>
    <w:rsid w:val="00921571"/>
    <w:rsid w:val="00925261"/>
    <w:rsid w:val="0092600E"/>
    <w:rsid w:val="00930F9D"/>
    <w:rsid w:val="009353A2"/>
    <w:rsid w:val="00935EAE"/>
    <w:rsid w:val="00937ED4"/>
    <w:rsid w:val="00940477"/>
    <w:rsid w:val="00942034"/>
    <w:rsid w:val="00954204"/>
    <w:rsid w:val="00961597"/>
    <w:rsid w:val="0096262E"/>
    <w:rsid w:val="00965FE4"/>
    <w:rsid w:val="00966494"/>
    <w:rsid w:val="0097229F"/>
    <w:rsid w:val="00975420"/>
    <w:rsid w:val="00977B7F"/>
    <w:rsid w:val="00980D18"/>
    <w:rsid w:val="009911FF"/>
    <w:rsid w:val="00991A48"/>
    <w:rsid w:val="00991E4F"/>
    <w:rsid w:val="00997C08"/>
    <w:rsid w:val="009A6360"/>
    <w:rsid w:val="009B0C75"/>
    <w:rsid w:val="009C3623"/>
    <w:rsid w:val="009C577F"/>
    <w:rsid w:val="009C7589"/>
    <w:rsid w:val="009D2652"/>
    <w:rsid w:val="009D37BD"/>
    <w:rsid w:val="009D3E6D"/>
    <w:rsid w:val="009E0778"/>
    <w:rsid w:val="009E1662"/>
    <w:rsid w:val="009F4110"/>
    <w:rsid w:val="009F765D"/>
    <w:rsid w:val="00A003EE"/>
    <w:rsid w:val="00A029B2"/>
    <w:rsid w:val="00A0388C"/>
    <w:rsid w:val="00A0518C"/>
    <w:rsid w:val="00A07ACE"/>
    <w:rsid w:val="00A10CA9"/>
    <w:rsid w:val="00A14200"/>
    <w:rsid w:val="00A2444C"/>
    <w:rsid w:val="00A26E4F"/>
    <w:rsid w:val="00A31B87"/>
    <w:rsid w:val="00A52278"/>
    <w:rsid w:val="00A567C3"/>
    <w:rsid w:val="00A60747"/>
    <w:rsid w:val="00A65F49"/>
    <w:rsid w:val="00A70C2D"/>
    <w:rsid w:val="00A75524"/>
    <w:rsid w:val="00A8046D"/>
    <w:rsid w:val="00A81084"/>
    <w:rsid w:val="00A8124E"/>
    <w:rsid w:val="00A816B0"/>
    <w:rsid w:val="00A85C3B"/>
    <w:rsid w:val="00A93A78"/>
    <w:rsid w:val="00A94787"/>
    <w:rsid w:val="00A94F56"/>
    <w:rsid w:val="00AA1DA0"/>
    <w:rsid w:val="00AA37B7"/>
    <w:rsid w:val="00AA6166"/>
    <w:rsid w:val="00AB0518"/>
    <w:rsid w:val="00AB6620"/>
    <w:rsid w:val="00AC0837"/>
    <w:rsid w:val="00AC5CD6"/>
    <w:rsid w:val="00AD19D4"/>
    <w:rsid w:val="00AD3AC6"/>
    <w:rsid w:val="00AE06BE"/>
    <w:rsid w:val="00AE5FAA"/>
    <w:rsid w:val="00AF0CD5"/>
    <w:rsid w:val="00AF0E29"/>
    <w:rsid w:val="00AF0FE9"/>
    <w:rsid w:val="00AF29F2"/>
    <w:rsid w:val="00AF425F"/>
    <w:rsid w:val="00AF4BFE"/>
    <w:rsid w:val="00B00850"/>
    <w:rsid w:val="00B02B40"/>
    <w:rsid w:val="00B05057"/>
    <w:rsid w:val="00B05653"/>
    <w:rsid w:val="00B10629"/>
    <w:rsid w:val="00B2269C"/>
    <w:rsid w:val="00B24EC0"/>
    <w:rsid w:val="00B27D07"/>
    <w:rsid w:val="00B4149A"/>
    <w:rsid w:val="00B420A1"/>
    <w:rsid w:val="00B456E0"/>
    <w:rsid w:val="00B45DD6"/>
    <w:rsid w:val="00B50D20"/>
    <w:rsid w:val="00B51877"/>
    <w:rsid w:val="00B537FF"/>
    <w:rsid w:val="00B70F79"/>
    <w:rsid w:val="00B74168"/>
    <w:rsid w:val="00B743BD"/>
    <w:rsid w:val="00B7533A"/>
    <w:rsid w:val="00B75D93"/>
    <w:rsid w:val="00B867D1"/>
    <w:rsid w:val="00B94549"/>
    <w:rsid w:val="00BA0B6E"/>
    <w:rsid w:val="00BA192B"/>
    <w:rsid w:val="00BA2BD7"/>
    <w:rsid w:val="00BA2D22"/>
    <w:rsid w:val="00BA4CF4"/>
    <w:rsid w:val="00BB28F0"/>
    <w:rsid w:val="00BB6216"/>
    <w:rsid w:val="00BB7499"/>
    <w:rsid w:val="00BC4315"/>
    <w:rsid w:val="00BC7408"/>
    <w:rsid w:val="00BD43E1"/>
    <w:rsid w:val="00BD72E3"/>
    <w:rsid w:val="00BE1BBD"/>
    <w:rsid w:val="00BE2C37"/>
    <w:rsid w:val="00BE55E5"/>
    <w:rsid w:val="00BF5BAE"/>
    <w:rsid w:val="00BF6858"/>
    <w:rsid w:val="00BF6F3F"/>
    <w:rsid w:val="00C00C7E"/>
    <w:rsid w:val="00C0128E"/>
    <w:rsid w:val="00C0360E"/>
    <w:rsid w:val="00C03F81"/>
    <w:rsid w:val="00C04A10"/>
    <w:rsid w:val="00C10698"/>
    <w:rsid w:val="00C10F50"/>
    <w:rsid w:val="00C120EA"/>
    <w:rsid w:val="00C21242"/>
    <w:rsid w:val="00C21CA2"/>
    <w:rsid w:val="00C32AEA"/>
    <w:rsid w:val="00C34E0B"/>
    <w:rsid w:val="00C351E9"/>
    <w:rsid w:val="00C36B74"/>
    <w:rsid w:val="00C4660C"/>
    <w:rsid w:val="00C530D3"/>
    <w:rsid w:val="00C56477"/>
    <w:rsid w:val="00C56555"/>
    <w:rsid w:val="00C57C92"/>
    <w:rsid w:val="00C57ED5"/>
    <w:rsid w:val="00C62CE2"/>
    <w:rsid w:val="00C74402"/>
    <w:rsid w:val="00C74D5F"/>
    <w:rsid w:val="00C81706"/>
    <w:rsid w:val="00C83BA7"/>
    <w:rsid w:val="00C86E08"/>
    <w:rsid w:val="00C961F2"/>
    <w:rsid w:val="00CA1AF3"/>
    <w:rsid w:val="00CA38D0"/>
    <w:rsid w:val="00CA3B1E"/>
    <w:rsid w:val="00CB3CA6"/>
    <w:rsid w:val="00CB46F1"/>
    <w:rsid w:val="00CB7ED6"/>
    <w:rsid w:val="00CC2113"/>
    <w:rsid w:val="00CC65BB"/>
    <w:rsid w:val="00CC6FE9"/>
    <w:rsid w:val="00CD565D"/>
    <w:rsid w:val="00CD786F"/>
    <w:rsid w:val="00CD7CBB"/>
    <w:rsid w:val="00CE226B"/>
    <w:rsid w:val="00CE3342"/>
    <w:rsid w:val="00CE646E"/>
    <w:rsid w:val="00CE723B"/>
    <w:rsid w:val="00CF1A58"/>
    <w:rsid w:val="00CF299C"/>
    <w:rsid w:val="00CF4155"/>
    <w:rsid w:val="00D0071D"/>
    <w:rsid w:val="00D00ABD"/>
    <w:rsid w:val="00D060A5"/>
    <w:rsid w:val="00D07FD1"/>
    <w:rsid w:val="00D152C8"/>
    <w:rsid w:val="00D16066"/>
    <w:rsid w:val="00D303B3"/>
    <w:rsid w:val="00D35679"/>
    <w:rsid w:val="00D3750A"/>
    <w:rsid w:val="00D40CDC"/>
    <w:rsid w:val="00D44110"/>
    <w:rsid w:val="00D4667E"/>
    <w:rsid w:val="00D63B53"/>
    <w:rsid w:val="00D72AFF"/>
    <w:rsid w:val="00D753B7"/>
    <w:rsid w:val="00D80EFC"/>
    <w:rsid w:val="00D83317"/>
    <w:rsid w:val="00D83BF2"/>
    <w:rsid w:val="00D8642A"/>
    <w:rsid w:val="00D86AE1"/>
    <w:rsid w:val="00D93E75"/>
    <w:rsid w:val="00D97EF8"/>
    <w:rsid w:val="00DA17FD"/>
    <w:rsid w:val="00DA3C85"/>
    <w:rsid w:val="00DB1F42"/>
    <w:rsid w:val="00DB36B9"/>
    <w:rsid w:val="00DC02A1"/>
    <w:rsid w:val="00DC4D40"/>
    <w:rsid w:val="00DC541B"/>
    <w:rsid w:val="00DC575D"/>
    <w:rsid w:val="00DD04F4"/>
    <w:rsid w:val="00DD1C27"/>
    <w:rsid w:val="00DE42C2"/>
    <w:rsid w:val="00DE6BCB"/>
    <w:rsid w:val="00DE7BBA"/>
    <w:rsid w:val="00E006B3"/>
    <w:rsid w:val="00E024E4"/>
    <w:rsid w:val="00E03805"/>
    <w:rsid w:val="00E044B6"/>
    <w:rsid w:val="00E05098"/>
    <w:rsid w:val="00E050F3"/>
    <w:rsid w:val="00E2073E"/>
    <w:rsid w:val="00E209CC"/>
    <w:rsid w:val="00E20CB2"/>
    <w:rsid w:val="00E24119"/>
    <w:rsid w:val="00E42D51"/>
    <w:rsid w:val="00E45D69"/>
    <w:rsid w:val="00E50377"/>
    <w:rsid w:val="00E520B9"/>
    <w:rsid w:val="00E55146"/>
    <w:rsid w:val="00E55DC9"/>
    <w:rsid w:val="00E61A71"/>
    <w:rsid w:val="00E64F92"/>
    <w:rsid w:val="00E6730A"/>
    <w:rsid w:val="00E71B44"/>
    <w:rsid w:val="00E7719B"/>
    <w:rsid w:val="00E879D6"/>
    <w:rsid w:val="00E97361"/>
    <w:rsid w:val="00EA0EDB"/>
    <w:rsid w:val="00EA2CE4"/>
    <w:rsid w:val="00EB1E9A"/>
    <w:rsid w:val="00EB2FE6"/>
    <w:rsid w:val="00EB58CD"/>
    <w:rsid w:val="00EC15E1"/>
    <w:rsid w:val="00EC27F4"/>
    <w:rsid w:val="00EC29D5"/>
    <w:rsid w:val="00EC2B07"/>
    <w:rsid w:val="00EE1A82"/>
    <w:rsid w:val="00EF1EB5"/>
    <w:rsid w:val="00EF1ECC"/>
    <w:rsid w:val="00EF4840"/>
    <w:rsid w:val="00EF511B"/>
    <w:rsid w:val="00EF526E"/>
    <w:rsid w:val="00F04DD6"/>
    <w:rsid w:val="00F17BC5"/>
    <w:rsid w:val="00F20DBF"/>
    <w:rsid w:val="00F21C83"/>
    <w:rsid w:val="00F2639D"/>
    <w:rsid w:val="00F336AD"/>
    <w:rsid w:val="00F33886"/>
    <w:rsid w:val="00F34542"/>
    <w:rsid w:val="00F36DD3"/>
    <w:rsid w:val="00F44367"/>
    <w:rsid w:val="00F543CA"/>
    <w:rsid w:val="00F563BD"/>
    <w:rsid w:val="00F6549D"/>
    <w:rsid w:val="00F66027"/>
    <w:rsid w:val="00F6659B"/>
    <w:rsid w:val="00F67336"/>
    <w:rsid w:val="00F70E5C"/>
    <w:rsid w:val="00F71307"/>
    <w:rsid w:val="00F71C70"/>
    <w:rsid w:val="00F72FB7"/>
    <w:rsid w:val="00F737C9"/>
    <w:rsid w:val="00F86CBA"/>
    <w:rsid w:val="00FB032E"/>
    <w:rsid w:val="00FB54F7"/>
    <w:rsid w:val="00FB71F1"/>
    <w:rsid w:val="00FC5B75"/>
    <w:rsid w:val="00FE4144"/>
    <w:rsid w:val="00FE5AC0"/>
    <w:rsid w:val="00FE5B92"/>
    <w:rsid w:val="00FF3595"/>
    <w:rsid w:val="00FF55A1"/>
    <w:rsid w:val="00FF695A"/>
    <w:rsid w:val="00FF748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9EF4EC6"/>
  <w15:docId w15:val="{02603F41-DD8E-4771-8E6C-E222DE8D3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nhideWhenUsed="1"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37B7"/>
    <w:pPr>
      <w:spacing w:after="200" w:line="276" w:lineRule="auto"/>
    </w:pPr>
    <w:rPr>
      <w:lang w:val="de-DE"/>
    </w:rPr>
  </w:style>
  <w:style w:type="paragraph" w:styleId="Ttulo1">
    <w:name w:val="heading 1"/>
    <w:basedOn w:val="Normal"/>
    <w:next w:val="Normal"/>
    <w:link w:val="Ttulo1Car"/>
    <w:uiPriority w:val="9"/>
    <w:qFormat/>
    <w:locked/>
    <w:rsid w:val="00E50377"/>
    <w:pPr>
      <w:keepNext/>
      <w:keepLines/>
      <w:numPr>
        <w:numId w:val="14"/>
      </w:numPr>
      <w:spacing w:before="480" w:after="0"/>
      <w:outlineLvl w:val="0"/>
    </w:pPr>
    <w:rPr>
      <w:rFonts w:asciiTheme="majorHAnsi" w:eastAsiaTheme="majorEastAsia" w:hAnsiTheme="majorHAnsi" w:cstheme="majorBidi"/>
      <w:b/>
      <w:bCs/>
      <w:color w:val="365F91" w:themeColor="accent1" w:themeShade="BF"/>
      <w:sz w:val="28"/>
      <w:szCs w:val="28"/>
      <w:lang w:val="es-CO"/>
    </w:rPr>
  </w:style>
  <w:style w:type="paragraph" w:styleId="Ttulo3">
    <w:name w:val="heading 3"/>
    <w:basedOn w:val="Normal"/>
    <w:next w:val="Normal"/>
    <w:link w:val="Ttulo3Car"/>
    <w:autoRedefine/>
    <w:uiPriority w:val="99"/>
    <w:qFormat/>
    <w:locked/>
    <w:rsid w:val="00E50377"/>
    <w:pPr>
      <w:keepNext/>
      <w:numPr>
        <w:ilvl w:val="2"/>
        <w:numId w:val="14"/>
      </w:numPr>
      <w:tabs>
        <w:tab w:val="left" w:pos="851"/>
      </w:tabs>
      <w:spacing w:before="240" w:after="60" w:line="360" w:lineRule="auto"/>
      <w:jc w:val="both"/>
      <w:outlineLvl w:val="2"/>
    </w:pPr>
    <w:rPr>
      <w:rFonts w:ascii="Arial" w:eastAsia="Times New Roman" w:hAnsi="Arial" w:cs="Arial"/>
      <w:bCs/>
      <w:sz w:val="24"/>
      <w:szCs w:val="26"/>
      <w:lang w:val="es-CO" w:eastAsia="es-CO"/>
    </w:rPr>
  </w:style>
  <w:style w:type="paragraph" w:styleId="Ttulo4">
    <w:name w:val="heading 4"/>
    <w:basedOn w:val="Normal"/>
    <w:next w:val="Normal"/>
    <w:link w:val="Ttulo4Car"/>
    <w:uiPriority w:val="9"/>
    <w:semiHidden/>
    <w:unhideWhenUsed/>
    <w:qFormat/>
    <w:locked/>
    <w:rsid w:val="00E50377"/>
    <w:pPr>
      <w:keepNext/>
      <w:keepLines/>
      <w:numPr>
        <w:ilvl w:val="3"/>
        <w:numId w:val="14"/>
      </w:numPr>
      <w:spacing w:before="200" w:after="0"/>
      <w:outlineLvl w:val="3"/>
    </w:pPr>
    <w:rPr>
      <w:rFonts w:asciiTheme="majorHAnsi" w:eastAsiaTheme="majorEastAsia" w:hAnsiTheme="majorHAnsi" w:cstheme="majorBidi"/>
      <w:b/>
      <w:bCs/>
      <w:i/>
      <w:iCs/>
      <w:color w:val="4F81BD" w:themeColor="accent1"/>
      <w:lang w:val="es-CO"/>
    </w:rPr>
  </w:style>
  <w:style w:type="paragraph" w:styleId="Ttulo5">
    <w:name w:val="heading 5"/>
    <w:basedOn w:val="Normal"/>
    <w:next w:val="Normal"/>
    <w:link w:val="Ttulo5Car"/>
    <w:uiPriority w:val="9"/>
    <w:semiHidden/>
    <w:unhideWhenUsed/>
    <w:qFormat/>
    <w:locked/>
    <w:rsid w:val="00E50377"/>
    <w:pPr>
      <w:keepNext/>
      <w:keepLines/>
      <w:numPr>
        <w:ilvl w:val="4"/>
        <w:numId w:val="14"/>
      </w:numPr>
      <w:spacing w:before="200" w:after="0"/>
      <w:outlineLvl w:val="4"/>
    </w:pPr>
    <w:rPr>
      <w:rFonts w:asciiTheme="majorHAnsi" w:eastAsiaTheme="majorEastAsia" w:hAnsiTheme="majorHAnsi" w:cstheme="majorBidi"/>
      <w:color w:val="243F60" w:themeColor="accent1" w:themeShade="7F"/>
      <w:lang w:val="es-CO"/>
    </w:rPr>
  </w:style>
  <w:style w:type="paragraph" w:styleId="Ttulo6">
    <w:name w:val="heading 6"/>
    <w:basedOn w:val="Normal"/>
    <w:next w:val="Normal"/>
    <w:link w:val="Ttulo6Car"/>
    <w:unhideWhenUsed/>
    <w:qFormat/>
    <w:locked/>
    <w:rsid w:val="00E50377"/>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lang w:val="es-CO"/>
    </w:rPr>
  </w:style>
  <w:style w:type="paragraph" w:styleId="Ttulo7">
    <w:name w:val="heading 7"/>
    <w:basedOn w:val="Normal"/>
    <w:next w:val="Normal"/>
    <w:link w:val="Ttulo7Car"/>
    <w:uiPriority w:val="9"/>
    <w:semiHidden/>
    <w:unhideWhenUsed/>
    <w:qFormat/>
    <w:locked/>
    <w:rsid w:val="00E50377"/>
    <w:pPr>
      <w:keepNext/>
      <w:keepLines/>
      <w:numPr>
        <w:ilvl w:val="6"/>
        <w:numId w:val="14"/>
      </w:numPr>
      <w:spacing w:before="200" w:after="0"/>
      <w:outlineLvl w:val="6"/>
    </w:pPr>
    <w:rPr>
      <w:rFonts w:asciiTheme="majorHAnsi" w:eastAsiaTheme="majorEastAsia" w:hAnsiTheme="majorHAnsi" w:cstheme="majorBidi"/>
      <w:i/>
      <w:iCs/>
      <w:color w:val="404040" w:themeColor="text1" w:themeTint="BF"/>
      <w:lang w:val="es-CO"/>
    </w:rPr>
  </w:style>
  <w:style w:type="paragraph" w:styleId="Ttulo8">
    <w:name w:val="heading 8"/>
    <w:basedOn w:val="Normal"/>
    <w:next w:val="Normal"/>
    <w:link w:val="Ttulo8Car"/>
    <w:uiPriority w:val="9"/>
    <w:semiHidden/>
    <w:unhideWhenUsed/>
    <w:qFormat/>
    <w:locked/>
    <w:rsid w:val="00E50377"/>
    <w:pPr>
      <w:keepNext/>
      <w:keepLines/>
      <w:numPr>
        <w:ilvl w:val="7"/>
        <w:numId w:val="14"/>
      </w:numPr>
      <w:spacing w:before="200" w:after="0"/>
      <w:outlineLvl w:val="7"/>
    </w:pPr>
    <w:rPr>
      <w:rFonts w:asciiTheme="majorHAnsi" w:eastAsiaTheme="majorEastAsia" w:hAnsiTheme="majorHAnsi" w:cstheme="majorBidi"/>
      <w:color w:val="404040" w:themeColor="text1" w:themeTint="BF"/>
      <w:sz w:val="20"/>
      <w:szCs w:val="20"/>
      <w:lang w:val="es-CO"/>
    </w:rPr>
  </w:style>
  <w:style w:type="paragraph" w:styleId="Ttulo9">
    <w:name w:val="heading 9"/>
    <w:basedOn w:val="Normal"/>
    <w:next w:val="Normal"/>
    <w:link w:val="Ttulo9Car"/>
    <w:uiPriority w:val="9"/>
    <w:semiHidden/>
    <w:unhideWhenUsed/>
    <w:qFormat/>
    <w:locked/>
    <w:rsid w:val="00E50377"/>
    <w:pPr>
      <w:keepNext/>
      <w:keepLines/>
      <w:numPr>
        <w:ilvl w:val="8"/>
        <w:numId w:val="14"/>
      </w:numPr>
      <w:spacing w:before="200" w:after="0"/>
      <w:outlineLvl w:val="8"/>
    </w:pPr>
    <w:rPr>
      <w:rFonts w:asciiTheme="majorHAnsi" w:eastAsiaTheme="majorEastAsia" w:hAnsiTheme="majorHAnsi" w:cstheme="majorBidi"/>
      <w:i/>
      <w:iCs/>
      <w:color w:val="404040" w:themeColor="text1" w:themeTint="BF"/>
      <w:sz w:val="20"/>
      <w:szCs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3">
    <w:name w:val="Body Text 3"/>
    <w:basedOn w:val="Normal"/>
    <w:link w:val="Textoindependiente3Car"/>
    <w:uiPriority w:val="99"/>
    <w:semiHidden/>
    <w:rsid w:val="00621807"/>
    <w:pPr>
      <w:tabs>
        <w:tab w:val="left" w:pos="567"/>
      </w:tabs>
      <w:spacing w:after="0" w:line="240" w:lineRule="auto"/>
      <w:jc w:val="both"/>
    </w:pPr>
    <w:rPr>
      <w:rFonts w:ascii="Arial" w:eastAsia="Times New Roman" w:hAnsi="Arial" w:cs="Arial"/>
      <w:b/>
      <w:bCs/>
      <w:sz w:val="20"/>
      <w:lang w:val="en-GB"/>
    </w:rPr>
  </w:style>
  <w:style w:type="character" w:customStyle="1" w:styleId="Textoindependiente3Car">
    <w:name w:val="Texto independiente 3 Car"/>
    <w:basedOn w:val="Fuentedeprrafopredeter"/>
    <w:link w:val="Textoindependiente3"/>
    <w:uiPriority w:val="99"/>
    <w:semiHidden/>
    <w:locked/>
    <w:rsid w:val="00621807"/>
    <w:rPr>
      <w:rFonts w:ascii="Arial" w:hAnsi="Arial" w:cs="Arial"/>
      <w:b/>
      <w:bCs/>
      <w:sz w:val="20"/>
      <w:lang w:val="en-GB"/>
    </w:rPr>
  </w:style>
  <w:style w:type="paragraph" w:styleId="Prrafodelista">
    <w:name w:val="List Paragraph"/>
    <w:basedOn w:val="Normal"/>
    <w:link w:val="PrrafodelistaCar"/>
    <w:uiPriority w:val="34"/>
    <w:qFormat/>
    <w:rsid w:val="00621807"/>
    <w:pPr>
      <w:spacing w:after="0" w:line="240" w:lineRule="auto"/>
      <w:ind w:left="720"/>
      <w:contextualSpacing/>
    </w:pPr>
    <w:rPr>
      <w:rFonts w:ascii="Arial" w:eastAsia="Times New Roman" w:hAnsi="Arial"/>
      <w:szCs w:val="20"/>
      <w:lang w:eastAsia="de-DE"/>
    </w:rPr>
  </w:style>
  <w:style w:type="character" w:styleId="Nmerodepgina">
    <w:name w:val="page number"/>
    <w:basedOn w:val="Fuentedeprrafopredeter"/>
    <w:rsid w:val="00621807"/>
    <w:rPr>
      <w:rFonts w:cs="Times New Roman"/>
    </w:rPr>
  </w:style>
  <w:style w:type="paragraph" w:styleId="Sinespaciado">
    <w:name w:val="No Spacing"/>
    <w:uiPriority w:val="1"/>
    <w:qFormat/>
    <w:rsid w:val="00621807"/>
    <w:rPr>
      <w:rFonts w:ascii="Arial" w:eastAsia="Times New Roman" w:hAnsi="Arial"/>
      <w:szCs w:val="20"/>
      <w:lang w:val="de-DE" w:eastAsia="de-DE"/>
    </w:rPr>
  </w:style>
  <w:style w:type="paragraph" w:styleId="Textonotapie">
    <w:name w:val="footnote text"/>
    <w:basedOn w:val="Normal"/>
    <w:link w:val="TextonotapieCar"/>
    <w:uiPriority w:val="99"/>
    <w:rsid w:val="00D07FD1"/>
    <w:pPr>
      <w:spacing w:after="0" w:line="240" w:lineRule="auto"/>
    </w:pPr>
    <w:rPr>
      <w:rFonts w:ascii="Arial" w:hAnsi="Arial" w:cs="Arial"/>
      <w:sz w:val="20"/>
      <w:szCs w:val="20"/>
    </w:rPr>
  </w:style>
  <w:style w:type="character" w:customStyle="1" w:styleId="TextonotapieCar">
    <w:name w:val="Texto nota pie Car"/>
    <w:basedOn w:val="Fuentedeprrafopredeter"/>
    <w:link w:val="Textonotapie"/>
    <w:uiPriority w:val="99"/>
    <w:locked/>
    <w:rsid w:val="00D07FD1"/>
    <w:rPr>
      <w:rFonts w:ascii="Arial" w:eastAsia="Times New Roman" w:hAnsi="Arial" w:cs="Arial"/>
      <w:sz w:val="20"/>
      <w:szCs w:val="20"/>
    </w:rPr>
  </w:style>
  <w:style w:type="character" w:styleId="Refdenotaalpie">
    <w:name w:val="footnote reference"/>
    <w:basedOn w:val="Fuentedeprrafopredeter"/>
    <w:uiPriority w:val="99"/>
    <w:semiHidden/>
    <w:rsid w:val="00D07FD1"/>
    <w:rPr>
      <w:rFonts w:cs="Times New Roman"/>
      <w:vertAlign w:val="superscript"/>
    </w:rPr>
  </w:style>
  <w:style w:type="character" w:styleId="Textoennegrita">
    <w:name w:val="Strong"/>
    <w:aliases w:val="Standard + 10,5 pt,Zeilenabstand:  Genau 13 pt"/>
    <w:basedOn w:val="Fuentedeprrafopredeter"/>
    <w:uiPriority w:val="99"/>
    <w:qFormat/>
    <w:rsid w:val="00D07FD1"/>
    <w:rPr>
      <w:rFonts w:cs="Times New Roman"/>
      <w:b/>
      <w:bCs/>
    </w:rPr>
  </w:style>
  <w:style w:type="paragraph" w:styleId="Textodeglobo">
    <w:name w:val="Balloon Text"/>
    <w:basedOn w:val="Normal"/>
    <w:link w:val="TextodegloboCar"/>
    <w:uiPriority w:val="99"/>
    <w:semiHidden/>
    <w:rsid w:val="00414AC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414AC5"/>
    <w:rPr>
      <w:rFonts w:ascii="Tahoma" w:hAnsi="Tahoma" w:cs="Tahoma"/>
      <w:sz w:val="16"/>
      <w:szCs w:val="16"/>
    </w:rPr>
  </w:style>
  <w:style w:type="character" w:styleId="Refdecomentario">
    <w:name w:val="annotation reference"/>
    <w:basedOn w:val="Fuentedeprrafopredeter"/>
    <w:uiPriority w:val="99"/>
    <w:semiHidden/>
    <w:rsid w:val="00651EFD"/>
    <w:rPr>
      <w:rFonts w:cs="Times New Roman"/>
      <w:sz w:val="16"/>
      <w:szCs w:val="16"/>
    </w:rPr>
  </w:style>
  <w:style w:type="paragraph" w:styleId="Textocomentario">
    <w:name w:val="annotation text"/>
    <w:basedOn w:val="Normal"/>
    <w:link w:val="TextocomentarioCar"/>
    <w:uiPriority w:val="99"/>
    <w:semiHidden/>
    <w:rsid w:val="00651EFD"/>
    <w:rPr>
      <w:sz w:val="20"/>
      <w:szCs w:val="20"/>
    </w:rPr>
  </w:style>
  <w:style w:type="character" w:customStyle="1" w:styleId="TextocomentarioCar">
    <w:name w:val="Texto comentario Car"/>
    <w:basedOn w:val="Fuentedeprrafopredeter"/>
    <w:link w:val="Textocomentario"/>
    <w:uiPriority w:val="99"/>
    <w:semiHidden/>
    <w:rsid w:val="00852E8C"/>
    <w:rPr>
      <w:sz w:val="20"/>
      <w:szCs w:val="20"/>
      <w:lang w:val="de-DE"/>
    </w:rPr>
  </w:style>
  <w:style w:type="paragraph" w:styleId="Asuntodelcomentario">
    <w:name w:val="annotation subject"/>
    <w:basedOn w:val="Textocomentario"/>
    <w:next w:val="Textocomentario"/>
    <w:link w:val="AsuntodelcomentarioCar"/>
    <w:uiPriority w:val="99"/>
    <w:semiHidden/>
    <w:rsid w:val="00651EFD"/>
    <w:rPr>
      <w:b/>
      <w:bCs/>
    </w:rPr>
  </w:style>
  <w:style w:type="character" w:customStyle="1" w:styleId="AsuntodelcomentarioCar">
    <w:name w:val="Asunto del comentario Car"/>
    <w:basedOn w:val="TextocomentarioCar"/>
    <w:link w:val="Asuntodelcomentario"/>
    <w:uiPriority w:val="99"/>
    <w:semiHidden/>
    <w:rsid w:val="00852E8C"/>
    <w:rPr>
      <w:b/>
      <w:bCs/>
      <w:sz w:val="20"/>
      <w:szCs w:val="20"/>
      <w:lang w:val="de-DE"/>
    </w:rPr>
  </w:style>
  <w:style w:type="paragraph" w:styleId="Textoindependiente">
    <w:name w:val="Body Text"/>
    <w:basedOn w:val="Normal"/>
    <w:link w:val="TextoindependienteCar"/>
    <w:uiPriority w:val="99"/>
    <w:unhideWhenUsed/>
    <w:rsid w:val="00751497"/>
    <w:pPr>
      <w:spacing w:after="120"/>
    </w:pPr>
  </w:style>
  <w:style w:type="character" w:customStyle="1" w:styleId="TextoindependienteCar">
    <w:name w:val="Texto independiente Car"/>
    <w:basedOn w:val="Fuentedeprrafopredeter"/>
    <w:link w:val="Textoindependiente"/>
    <w:uiPriority w:val="99"/>
    <w:rsid w:val="00751497"/>
    <w:rPr>
      <w:lang w:val="de-DE"/>
    </w:rPr>
  </w:style>
  <w:style w:type="paragraph" w:styleId="NormalWeb">
    <w:name w:val="Normal (Web)"/>
    <w:basedOn w:val="Normal"/>
    <w:uiPriority w:val="99"/>
    <w:unhideWhenUsed/>
    <w:rsid w:val="00751497"/>
    <w:pPr>
      <w:spacing w:before="100" w:beforeAutospacing="1" w:after="100" w:afterAutospacing="1" w:line="240" w:lineRule="auto"/>
    </w:pPr>
    <w:rPr>
      <w:rFonts w:ascii="Times New Roman" w:eastAsiaTheme="minorHAnsi" w:hAnsi="Times New Roman"/>
      <w:sz w:val="24"/>
      <w:szCs w:val="24"/>
      <w:lang w:eastAsia="de-DE"/>
    </w:rPr>
  </w:style>
  <w:style w:type="character" w:customStyle="1" w:styleId="st">
    <w:name w:val="st"/>
    <w:basedOn w:val="Fuentedeprrafopredeter"/>
    <w:rsid w:val="005E6E94"/>
  </w:style>
  <w:style w:type="character" w:styleId="Hipervnculo">
    <w:name w:val="Hyperlink"/>
    <w:basedOn w:val="Fuentedeprrafopredeter"/>
    <w:uiPriority w:val="99"/>
    <w:unhideWhenUsed/>
    <w:rsid w:val="005E6E94"/>
    <w:rPr>
      <w:color w:val="0000FF" w:themeColor="hyperlink"/>
      <w:u w:val="single"/>
    </w:rPr>
  </w:style>
  <w:style w:type="paragraph" w:styleId="Encabezado">
    <w:name w:val="header"/>
    <w:basedOn w:val="Normal"/>
    <w:link w:val="EncabezadoCar"/>
    <w:uiPriority w:val="99"/>
    <w:unhideWhenUsed/>
    <w:rsid w:val="00CD565D"/>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CD565D"/>
    <w:rPr>
      <w:lang w:val="de-DE"/>
    </w:rPr>
  </w:style>
  <w:style w:type="paragraph" w:styleId="Piedepgina">
    <w:name w:val="footer"/>
    <w:basedOn w:val="Normal"/>
    <w:link w:val="PiedepginaCar"/>
    <w:uiPriority w:val="99"/>
    <w:unhideWhenUsed/>
    <w:rsid w:val="00CD565D"/>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CD565D"/>
    <w:rPr>
      <w:lang w:val="de-DE"/>
    </w:rPr>
  </w:style>
  <w:style w:type="character" w:styleId="nfasis">
    <w:name w:val="Emphasis"/>
    <w:basedOn w:val="Fuentedeprrafopredeter"/>
    <w:uiPriority w:val="20"/>
    <w:qFormat/>
    <w:locked/>
    <w:rsid w:val="00B537FF"/>
    <w:rPr>
      <w:i/>
      <w:iCs/>
    </w:rPr>
  </w:style>
  <w:style w:type="character" w:customStyle="1" w:styleId="apple-converted-space">
    <w:name w:val="apple-converted-space"/>
    <w:basedOn w:val="Fuentedeprrafopredeter"/>
    <w:rsid w:val="00B537FF"/>
  </w:style>
  <w:style w:type="character" w:customStyle="1" w:styleId="st1">
    <w:name w:val="st1"/>
    <w:basedOn w:val="Fuentedeprrafopredeter"/>
    <w:rsid w:val="00312621"/>
  </w:style>
  <w:style w:type="character" w:customStyle="1" w:styleId="hps">
    <w:name w:val="hps"/>
    <w:basedOn w:val="Fuentedeprrafopredeter"/>
    <w:rsid w:val="00312621"/>
  </w:style>
  <w:style w:type="character" w:customStyle="1" w:styleId="PrrafodelistaCar">
    <w:name w:val="Párrafo de lista Car"/>
    <w:link w:val="Prrafodelista"/>
    <w:uiPriority w:val="34"/>
    <w:locked/>
    <w:rsid w:val="005A0ECC"/>
    <w:rPr>
      <w:rFonts w:ascii="Arial" w:eastAsia="Times New Roman" w:hAnsi="Arial"/>
      <w:szCs w:val="20"/>
      <w:lang w:val="de-DE" w:eastAsia="de-DE"/>
    </w:rPr>
  </w:style>
  <w:style w:type="character" w:styleId="Hipervnculovisitado">
    <w:name w:val="FollowedHyperlink"/>
    <w:basedOn w:val="Fuentedeprrafopredeter"/>
    <w:uiPriority w:val="99"/>
    <w:semiHidden/>
    <w:unhideWhenUsed/>
    <w:rsid w:val="004F6D55"/>
    <w:rPr>
      <w:color w:val="800080" w:themeColor="followedHyperlink"/>
      <w:u w:val="single"/>
    </w:rPr>
  </w:style>
  <w:style w:type="table" w:styleId="Tablaconcuadrcula">
    <w:name w:val="Table Grid"/>
    <w:basedOn w:val="Tablanormal"/>
    <w:uiPriority w:val="59"/>
    <w:locked/>
    <w:rsid w:val="00EF4840"/>
    <w:rPr>
      <w:rFonts w:asciiTheme="minorHAnsi" w:eastAsiaTheme="minorHAnsi" w:hAnsiTheme="minorHAnsi" w:cstheme="minorBidi"/>
      <w:lang w:val="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ITZA3">
    <w:name w:val="MARITZA3"/>
    <w:rsid w:val="000E5C80"/>
    <w:pPr>
      <w:widowControl w:val="0"/>
      <w:tabs>
        <w:tab w:val="left" w:pos="-720"/>
        <w:tab w:val="left" w:pos="0"/>
      </w:tabs>
      <w:suppressAutoHyphens/>
      <w:jc w:val="both"/>
    </w:pPr>
    <w:rPr>
      <w:rFonts w:ascii="Courier New" w:eastAsia="Times New Roman" w:hAnsi="Courier New"/>
      <w:spacing w:val="-2"/>
      <w:sz w:val="24"/>
      <w:szCs w:val="20"/>
      <w:lang w:eastAsia="es-ES"/>
    </w:rPr>
  </w:style>
  <w:style w:type="character" w:customStyle="1" w:styleId="Ttulo1Car">
    <w:name w:val="Título 1 Car"/>
    <w:basedOn w:val="Fuentedeprrafopredeter"/>
    <w:link w:val="Ttulo1"/>
    <w:uiPriority w:val="9"/>
    <w:rsid w:val="00E50377"/>
    <w:rPr>
      <w:rFonts w:asciiTheme="majorHAnsi" w:eastAsiaTheme="majorEastAsia" w:hAnsiTheme="majorHAnsi" w:cstheme="majorBidi"/>
      <w:b/>
      <w:bCs/>
      <w:color w:val="365F91" w:themeColor="accent1" w:themeShade="BF"/>
      <w:sz w:val="28"/>
      <w:szCs w:val="28"/>
      <w:lang w:val="es-CO"/>
    </w:rPr>
  </w:style>
  <w:style w:type="character" w:customStyle="1" w:styleId="Ttulo3Car">
    <w:name w:val="Título 3 Car"/>
    <w:basedOn w:val="Fuentedeprrafopredeter"/>
    <w:link w:val="Ttulo3"/>
    <w:uiPriority w:val="99"/>
    <w:rsid w:val="00E50377"/>
    <w:rPr>
      <w:rFonts w:ascii="Arial" w:eastAsia="Times New Roman" w:hAnsi="Arial" w:cs="Arial"/>
      <w:bCs/>
      <w:sz w:val="24"/>
      <w:szCs w:val="26"/>
      <w:lang w:val="es-CO" w:eastAsia="es-CO"/>
    </w:rPr>
  </w:style>
  <w:style w:type="character" w:customStyle="1" w:styleId="Ttulo4Car">
    <w:name w:val="Título 4 Car"/>
    <w:basedOn w:val="Fuentedeprrafopredeter"/>
    <w:link w:val="Ttulo4"/>
    <w:uiPriority w:val="9"/>
    <w:semiHidden/>
    <w:rsid w:val="00E50377"/>
    <w:rPr>
      <w:rFonts w:asciiTheme="majorHAnsi" w:eastAsiaTheme="majorEastAsia" w:hAnsiTheme="majorHAnsi" w:cstheme="majorBidi"/>
      <w:b/>
      <w:bCs/>
      <w:i/>
      <w:iCs/>
      <w:color w:val="4F81BD" w:themeColor="accent1"/>
      <w:lang w:val="es-CO"/>
    </w:rPr>
  </w:style>
  <w:style w:type="character" w:customStyle="1" w:styleId="Ttulo5Car">
    <w:name w:val="Título 5 Car"/>
    <w:basedOn w:val="Fuentedeprrafopredeter"/>
    <w:link w:val="Ttulo5"/>
    <w:uiPriority w:val="9"/>
    <w:semiHidden/>
    <w:rsid w:val="00E50377"/>
    <w:rPr>
      <w:rFonts w:asciiTheme="majorHAnsi" w:eastAsiaTheme="majorEastAsia" w:hAnsiTheme="majorHAnsi" w:cstheme="majorBidi"/>
      <w:color w:val="243F60" w:themeColor="accent1" w:themeShade="7F"/>
      <w:lang w:val="es-CO"/>
    </w:rPr>
  </w:style>
  <w:style w:type="character" w:customStyle="1" w:styleId="Ttulo6Car">
    <w:name w:val="Título 6 Car"/>
    <w:basedOn w:val="Fuentedeprrafopredeter"/>
    <w:link w:val="Ttulo6"/>
    <w:rsid w:val="00E50377"/>
    <w:rPr>
      <w:rFonts w:asciiTheme="majorHAnsi" w:eastAsiaTheme="majorEastAsia" w:hAnsiTheme="majorHAnsi" w:cstheme="majorBidi"/>
      <w:i/>
      <w:iCs/>
      <w:color w:val="243F60" w:themeColor="accent1" w:themeShade="7F"/>
      <w:lang w:val="es-CO"/>
    </w:rPr>
  </w:style>
  <w:style w:type="character" w:customStyle="1" w:styleId="Ttulo7Car">
    <w:name w:val="Título 7 Car"/>
    <w:basedOn w:val="Fuentedeprrafopredeter"/>
    <w:link w:val="Ttulo7"/>
    <w:uiPriority w:val="9"/>
    <w:semiHidden/>
    <w:rsid w:val="00E50377"/>
    <w:rPr>
      <w:rFonts w:asciiTheme="majorHAnsi" w:eastAsiaTheme="majorEastAsia" w:hAnsiTheme="majorHAnsi" w:cstheme="majorBidi"/>
      <w:i/>
      <w:iCs/>
      <w:color w:val="404040" w:themeColor="text1" w:themeTint="BF"/>
      <w:lang w:val="es-CO"/>
    </w:rPr>
  </w:style>
  <w:style w:type="character" w:customStyle="1" w:styleId="Ttulo8Car">
    <w:name w:val="Título 8 Car"/>
    <w:basedOn w:val="Fuentedeprrafopredeter"/>
    <w:link w:val="Ttulo8"/>
    <w:uiPriority w:val="9"/>
    <w:semiHidden/>
    <w:rsid w:val="00E50377"/>
    <w:rPr>
      <w:rFonts w:asciiTheme="majorHAnsi" w:eastAsiaTheme="majorEastAsia" w:hAnsiTheme="majorHAnsi" w:cstheme="majorBidi"/>
      <w:color w:val="404040" w:themeColor="text1" w:themeTint="BF"/>
      <w:sz w:val="20"/>
      <w:szCs w:val="20"/>
      <w:lang w:val="es-CO"/>
    </w:rPr>
  </w:style>
  <w:style w:type="character" w:customStyle="1" w:styleId="Ttulo9Car">
    <w:name w:val="Título 9 Car"/>
    <w:basedOn w:val="Fuentedeprrafopredeter"/>
    <w:link w:val="Ttulo9"/>
    <w:uiPriority w:val="9"/>
    <w:semiHidden/>
    <w:rsid w:val="00E50377"/>
    <w:rPr>
      <w:rFonts w:asciiTheme="majorHAnsi" w:eastAsiaTheme="majorEastAsia" w:hAnsiTheme="majorHAnsi" w:cstheme="majorBidi"/>
      <w:i/>
      <w:iCs/>
      <w:color w:val="404040" w:themeColor="text1" w:themeTint="BF"/>
      <w:sz w:val="20"/>
      <w:szCs w:val="20"/>
      <w:lang w:val="es-CO"/>
    </w:rPr>
  </w:style>
  <w:style w:type="paragraph" w:customStyle="1" w:styleId="Prrafodelista1">
    <w:name w:val="Párrafo de lista1"/>
    <w:basedOn w:val="Normal"/>
    <w:qFormat/>
    <w:rsid w:val="0001509F"/>
    <w:pPr>
      <w:spacing w:after="0" w:line="240" w:lineRule="auto"/>
      <w:ind w:left="720"/>
      <w:contextualSpacing/>
    </w:pPr>
    <w:rPr>
      <w:rFonts w:ascii="Arial" w:eastAsia="Times New Roman" w:hAnsi="Arial"/>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637490">
      <w:bodyDiv w:val="1"/>
      <w:marLeft w:val="0"/>
      <w:marRight w:val="0"/>
      <w:marTop w:val="0"/>
      <w:marBottom w:val="0"/>
      <w:divBdr>
        <w:top w:val="none" w:sz="0" w:space="0" w:color="auto"/>
        <w:left w:val="none" w:sz="0" w:space="0" w:color="auto"/>
        <w:bottom w:val="none" w:sz="0" w:space="0" w:color="auto"/>
        <w:right w:val="none" w:sz="0" w:space="0" w:color="auto"/>
      </w:divBdr>
    </w:div>
    <w:div w:id="1275330960">
      <w:bodyDiv w:val="1"/>
      <w:marLeft w:val="0"/>
      <w:marRight w:val="0"/>
      <w:marTop w:val="0"/>
      <w:marBottom w:val="0"/>
      <w:divBdr>
        <w:top w:val="none" w:sz="0" w:space="0" w:color="auto"/>
        <w:left w:val="none" w:sz="0" w:space="0" w:color="auto"/>
        <w:bottom w:val="none" w:sz="0" w:space="0" w:color="auto"/>
        <w:right w:val="none" w:sz="0" w:space="0" w:color="auto"/>
      </w:divBdr>
    </w:div>
    <w:div w:id="1552811838">
      <w:bodyDiv w:val="1"/>
      <w:marLeft w:val="0"/>
      <w:marRight w:val="0"/>
      <w:marTop w:val="0"/>
      <w:marBottom w:val="0"/>
      <w:divBdr>
        <w:top w:val="none" w:sz="0" w:space="0" w:color="auto"/>
        <w:left w:val="none" w:sz="0" w:space="0" w:color="auto"/>
        <w:bottom w:val="none" w:sz="0" w:space="0" w:color="auto"/>
        <w:right w:val="none" w:sz="0" w:space="0" w:color="auto"/>
      </w:divBdr>
    </w:div>
    <w:div w:id="1630428029">
      <w:bodyDiv w:val="1"/>
      <w:marLeft w:val="0"/>
      <w:marRight w:val="0"/>
      <w:marTop w:val="0"/>
      <w:marBottom w:val="0"/>
      <w:divBdr>
        <w:top w:val="none" w:sz="0" w:space="0" w:color="auto"/>
        <w:left w:val="none" w:sz="0" w:space="0" w:color="auto"/>
        <w:bottom w:val="none" w:sz="0" w:space="0" w:color="auto"/>
        <w:right w:val="none" w:sz="0" w:space="0" w:color="auto"/>
      </w:divBdr>
    </w:div>
    <w:div w:id="2087415590">
      <w:marLeft w:val="0"/>
      <w:marRight w:val="0"/>
      <w:marTop w:val="0"/>
      <w:marBottom w:val="0"/>
      <w:divBdr>
        <w:top w:val="none" w:sz="0" w:space="0" w:color="auto"/>
        <w:left w:val="none" w:sz="0" w:space="0" w:color="auto"/>
        <w:bottom w:val="none" w:sz="0" w:space="0" w:color="auto"/>
        <w:right w:val="none" w:sz="0" w:space="0" w:color="auto"/>
      </w:divBdr>
    </w:div>
    <w:div w:id="2087415591">
      <w:marLeft w:val="0"/>
      <w:marRight w:val="0"/>
      <w:marTop w:val="0"/>
      <w:marBottom w:val="0"/>
      <w:divBdr>
        <w:top w:val="none" w:sz="0" w:space="0" w:color="auto"/>
        <w:left w:val="none" w:sz="0" w:space="0" w:color="auto"/>
        <w:bottom w:val="none" w:sz="0" w:space="0" w:color="auto"/>
        <w:right w:val="none" w:sz="0" w:space="0" w:color="auto"/>
      </w:divBdr>
    </w:div>
    <w:div w:id="2087415592">
      <w:marLeft w:val="0"/>
      <w:marRight w:val="0"/>
      <w:marTop w:val="0"/>
      <w:marBottom w:val="0"/>
      <w:divBdr>
        <w:top w:val="none" w:sz="0" w:space="0" w:color="auto"/>
        <w:left w:val="none" w:sz="0" w:space="0" w:color="auto"/>
        <w:bottom w:val="none" w:sz="0" w:space="0" w:color="auto"/>
        <w:right w:val="none" w:sz="0" w:space="0" w:color="auto"/>
      </w:divBdr>
    </w:div>
    <w:div w:id="2087415593">
      <w:marLeft w:val="0"/>
      <w:marRight w:val="0"/>
      <w:marTop w:val="0"/>
      <w:marBottom w:val="0"/>
      <w:divBdr>
        <w:top w:val="none" w:sz="0" w:space="0" w:color="auto"/>
        <w:left w:val="none" w:sz="0" w:space="0" w:color="auto"/>
        <w:bottom w:val="none" w:sz="0" w:space="0" w:color="auto"/>
        <w:right w:val="none" w:sz="0" w:space="0" w:color="auto"/>
      </w:divBdr>
    </w:div>
    <w:div w:id="2087415594">
      <w:marLeft w:val="0"/>
      <w:marRight w:val="0"/>
      <w:marTop w:val="0"/>
      <w:marBottom w:val="0"/>
      <w:divBdr>
        <w:top w:val="none" w:sz="0" w:space="0" w:color="auto"/>
        <w:left w:val="none" w:sz="0" w:space="0" w:color="auto"/>
        <w:bottom w:val="none" w:sz="0" w:space="0" w:color="auto"/>
        <w:right w:val="none" w:sz="0" w:space="0" w:color="auto"/>
      </w:divBdr>
    </w:div>
    <w:div w:id="20874155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suarez@minambiente.gov.c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xstavro@minambiente.gov.c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suarez@minambiente.gov.co" TargetMode="External"/><Relationship Id="rId4" Type="http://schemas.openxmlformats.org/officeDocument/2006/relationships/settings" Target="settings.xml"/><Relationship Id="rId9" Type="http://schemas.openxmlformats.org/officeDocument/2006/relationships/hyperlink" Target="mailto:xstavro@minambiente.gov.co"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multilateralfund.org/75/English/1/7577r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C5852-B4E9-4E16-9A9B-7C06448E7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13</Pages>
  <Words>6004</Words>
  <Characters>33027</Characters>
  <Application>Microsoft Office Word</Application>
  <DocSecurity>0</DocSecurity>
  <Lines>275</Lines>
  <Paragraphs>77</Paragraphs>
  <ScaleCrop>false</ScaleCrop>
  <HeadingPairs>
    <vt:vector size="6" baseType="variant">
      <vt:variant>
        <vt:lpstr>Título</vt:lpstr>
      </vt:variant>
      <vt:variant>
        <vt:i4>1</vt:i4>
      </vt:variant>
      <vt:variant>
        <vt:lpstr>Title</vt:lpstr>
      </vt:variant>
      <vt:variant>
        <vt:i4>1</vt:i4>
      </vt:variant>
      <vt:variant>
        <vt:lpstr>Titel</vt:lpstr>
      </vt:variant>
      <vt:variant>
        <vt:i4>1</vt:i4>
      </vt:variant>
    </vt:vector>
  </HeadingPairs>
  <TitlesOfParts>
    <vt:vector size="3" baseType="lpstr">
      <vt:lpstr>Terms of Reference / Job Description</vt:lpstr>
      <vt:lpstr>Terms of Reference / Job Description</vt:lpstr>
      <vt:lpstr>Terms of Reference / Job Description</vt:lpstr>
    </vt:vector>
  </TitlesOfParts>
  <Company>GIZ GmbH</Company>
  <LinksUpToDate>false</LinksUpToDate>
  <CharactersWithSpaces>38954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 Job Description</dc:title>
  <dc:creator>giz</dc:creator>
  <cp:lastModifiedBy>Xiomara Ibeth Stavro Tirado</cp:lastModifiedBy>
  <cp:revision>4</cp:revision>
  <cp:lastPrinted>2019-08-27T15:54:00Z</cp:lastPrinted>
  <dcterms:created xsi:type="dcterms:W3CDTF">2019-08-27T15:46:00Z</dcterms:created>
  <dcterms:modified xsi:type="dcterms:W3CDTF">2019-08-27T16:15:00Z</dcterms:modified>
</cp:coreProperties>
</file>