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7704A" w14:textId="77777777" w:rsidR="003E6403" w:rsidRPr="00D7353E" w:rsidRDefault="003E6403" w:rsidP="00A16B9B">
      <w:pPr>
        <w:contextualSpacing/>
        <w:jc w:val="center"/>
        <w:rPr>
          <w:rFonts w:ascii="Arial" w:hAnsi="Arial" w:cs="Arial"/>
          <w:szCs w:val="24"/>
        </w:rPr>
      </w:pPr>
    </w:p>
    <w:p w14:paraId="204BACB6" w14:textId="77777777" w:rsidR="003E6403" w:rsidRPr="00D7353E" w:rsidRDefault="003E6403" w:rsidP="00A16B9B">
      <w:pPr>
        <w:contextualSpacing/>
        <w:jc w:val="center"/>
        <w:rPr>
          <w:rFonts w:ascii="Arial" w:hAnsi="Arial" w:cs="Arial"/>
          <w:szCs w:val="24"/>
        </w:rPr>
      </w:pPr>
    </w:p>
    <w:p w14:paraId="122D9631" w14:textId="77777777" w:rsidR="003E6403" w:rsidRPr="00D7353E" w:rsidRDefault="003E6403" w:rsidP="00A16B9B">
      <w:pPr>
        <w:contextualSpacing/>
        <w:jc w:val="center"/>
        <w:rPr>
          <w:rFonts w:ascii="Arial" w:hAnsi="Arial" w:cs="Arial"/>
          <w:szCs w:val="24"/>
        </w:rPr>
      </w:pPr>
    </w:p>
    <w:p w14:paraId="79E781A1" w14:textId="77777777" w:rsidR="003E6403" w:rsidRPr="00D7353E" w:rsidRDefault="003E6403" w:rsidP="00A16B9B">
      <w:pPr>
        <w:contextualSpacing/>
        <w:jc w:val="center"/>
        <w:rPr>
          <w:rFonts w:ascii="Arial" w:hAnsi="Arial" w:cs="Arial"/>
          <w:szCs w:val="24"/>
        </w:rPr>
      </w:pPr>
    </w:p>
    <w:p w14:paraId="416507A8" w14:textId="77777777" w:rsidR="00975C47" w:rsidRPr="00D7353E" w:rsidRDefault="00975C47" w:rsidP="00A16B9B">
      <w:pPr>
        <w:contextualSpacing/>
        <w:jc w:val="center"/>
        <w:rPr>
          <w:rFonts w:ascii="Arial" w:hAnsi="Arial" w:cs="Arial"/>
          <w:szCs w:val="24"/>
        </w:rPr>
      </w:pPr>
    </w:p>
    <w:p w14:paraId="5BE38FC5" w14:textId="77777777" w:rsidR="003E6403" w:rsidRPr="00D7353E" w:rsidRDefault="003E6403" w:rsidP="00A16B9B">
      <w:pPr>
        <w:contextualSpacing/>
        <w:jc w:val="center"/>
        <w:rPr>
          <w:rFonts w:ascii="Arial" w:hAnsi="Arial" w:cs="Arial"/>
          <w:szCs w:val="24"/>
        </w:rPr>
      </w:pPr>
    </w:p>
    <w:p w14:paraId="440F6D4E" w14:textId="77777777" w:rsidR="003E6403" w:rsidRPr="00D7353E" w:rsidRDefault="003E6403" w:rsidP="00A16B9B">
      <w:pPr>
        <w:ind w:left="-284"/>
        <w:contextualSpacing/>
        <w:jc w:val="center"/>
        <w:rPr>
          <w:rFonts w:ascii="Arial" w:hAnsi="Arial" w:cs="Arial"/>
          <w:szCs w:val="24"/>
        </w:rPr>
      </w:pPr>
    </w:p>
    <w:p w14:paraId="1EE12307" w14:textId="77777777" w:rsidR="00A76DE4" w:rsidRPr="00D7353E" w:rsidRDefault="00A76DE4" w:rsidP="00A16B9B">
      <w:pPr>
        <w:ind w:left="-284"/>
        <w:contextualSpacing/>
        <w:jc w:val="center"/>
        <w:rPr>
          <w:rFonts w:ascii="Arial" w:hAnsi="Arial" w:cs="Arial"/>
          <w:szCs w:val="24"/>
        </w:rPr>
      </w:pPr>
    </w:p>
    <w:p w14:paraId="3E098747" w14:textId="77777777" w:rsidR="00A76DE4" w:rsidRPr="00B57E91" w:rsidRDefault="00A76DE4" w:rsidP="00A16B9B">
      <w:pPr>
        <w:ind w:left="-284"/>
        <w:contextualSpacing/>
        <w:jc w:val="both"/>
        <w:rPr>
          <w:rFonts w:ascii="Arial" w:hAnsi="Arial" w:cs="Arial"/>
          <w:szCs w:val="24"/>
        </w:rPr>
      </w:pPr>
    </w:p>
    <w:p w14:paraId="0E97906E" w14:textId="77777777" w:rsidR="008677DF" w:rsidRPr="00B57E91" w:rsidRDefault="008677DF" w:rsidP="00A16B9B">
      <w:pPr>
        <w:ind w:left="-284"/>
        <w:contextualSpacing/>
        <w:jc w:val="both"/>
        <w:rPr>
          <w:rFonts w:ascii="Arial" w:hAnsi="Arial" w:cs="Arial"/>
          <w:szCs w:val="24"/>
        </w:rPr>
      </w:pPr>
    </w:p>
    <w:p w14:paraId="678C7312" w14:textId="77777777" w:rsidR="003E6403" w:rsidRPr="00B57E91" w:rsidRDefault="003E6403" w:rsidP="00303F1F">
      <w:pPr>
        <w:ind w:left="-284" w:right="50"/>
        <w:contextualSpacing/>
        <w:jc w:val="center"/>
        <w:rPr>
          <w:rFonts w:ascii="Arial" w:hAnsi="Arial" w:cs="Arial"/>
          <w:szCs w:val="24"/>
        </w:rPr>
      </w:pPr>
      <w:r w:rsidRPr="00B57E91">
        <w:rPr>
          <w:rFonts w:ascii="Arial" w:hAnsi="Arial" w:cs="Arial"/>
          <w:szCs w:val="24"/>
        </w:rPr>
        <w:t>“</w:t>
      </w:r>
      <w:r w:rsidR="00C351F1" w:rsidRPr="00303F1F">
        <w:rPr>
          <w:rFonts w:ascii="Arial" w:hAnsi="Arial" w:cs="Arial"/>
          <w:i/>
          <w:szCs w:val="24"/>
        </w:rPr>
        <w:t xml:space="preserve">Por </w:t>
      </w:r>
      <w:r w:rsidR="00836E3C">
        <w:rPr>
          <w:rFonts w:ascii="Arial" w:hAnsi="Arial" w:cs="Arial"/>
          <w:i/>
          <w:szCs w:val="24"/>
        </w:rPr>
        <w:t>el cual se establecen los mecanismos</w:t>
      </w:r>
      <w:r w:rsidR="00F83CFD" w:rsidRPr="00303F1F">
        <w:rPr>
          <w:rFonts w:ascii="Arial" w:hAnsi="Arial" w:cs="Arial"/>
          <w:i/>
          <w:szCs w:val="24"/>
        </w:rPr>
        <w:t xml:space="preserve"> para la </w:t>
      </w:r>
      <w:r w:rsidR="00975C47" w:rsidRPr="00303F1F">
        <w:rPr>
          <w:rFonts w:ascii="Arial" w:hAnsi="Arial" w:cs="Arial"/>
          <w:i/>
          <w:szCs w:val="24"/>
        </w:rPr>
        <w:t xml:space="preserve">identificación, </w:t>
      </w:r>
      <w:proofErr w:type="spellStart"/>
      <w:r w:rsidR="00975C47" w:rsidRPr="00303F1F">
        <w:rPr>
          <w:rFonts w:ascii="Arial" w:hAnsi="Arial" w:cs="Arial"/>
          <w:i/>
          <w:szCs w:val="24"/>
        </w:rPr>
        <w:t>visibilización</w:t>
      </w:r>
      <w:proofErr w:type="spellEnd"/>
      <w:r w:rsidR="00975C47" w:rsidRPr="00303F1F">
        <w:rPr>
          <w:rFonts w:ascii="Arial" w:hAnsi="Arial" w:cs="Arial"/>
          <w:i/>
          <w:szCs w:val="24"/>
        </w:rPr>
        <w:t xml:space="preserve"> y reporte de las Estrategias Complementarias de Conservación</w:t>
      </w:r>
      <w:r w:rsidR="00B468A2" w:rsidRPr="00B57E91">
        <w:rPr>
          <w:rFonts w:ascii="Arial" w:hAnsi="Arial" w:cs="Arial"/>
          <w:szCs w:val="24"/>
        </w:rPr>
        <w:t>”</w:t>
      </w:r>
    </w:p>
    <w:p w14:paraId="122772B4" w14:textId="77777777" w:rsidR="003E6403" w:rsidRPr="00B57E91" w:rsidRDefault="003E6403" w:rsidP="00A16B9B">
      <w:pPr>
        <w:ind w:left="-284" w:right="50"/>
        <w:contextualSpacing/>
        <w:rPr>
          <w:rFonts w:ascii="Arial" w:hAnsi="Arial" w:cs="Arial"/>
          <w:b/>
          <w:szCs w:val="24"/>
        </w:rPr>
      </w:pPr>
    </w:p>
    <w:p w14:paraId="0E680BDB" w14:textId="77777777" w:rsidR="008677DF" w:rsidRDefault="008677DF" w:rsidP="00A16B9B">
      <w:pPr>
        <w:ind w:left="-284" w:right="50"/>
        <w:contextualSpacing/>
        <w:rPr>
          <w:rFonts w:ascii="Arial" w:hAnsi="Arial" w:cs="Arial"/>
          <w:b/>
          <w:szCs w:val="24"/>
        </w:rPr>
      </w:pPr>
    </w:p>
    <w:p w14:paraId="489B8755" w14:textId="77777777" w:rsidR="001F41C0" w:rsidRPr="00B57E91" w:rsidRDefault="001F41C0" w:rsidP="00A16B9B">
      <w:pPr>
        <w:ind w:left="-284" w:right="50"/>
        <w:contextualSpacing/>
        <w:rPr>
          <w:rFonts w:ascii="Arial" w:hAnsi="Arial" w:cs="Arial"/>
          <w:b/>
          <w:szCs w:val="24"/>
        </w:rPr>
      </w:pPr>
    </w:p>
    <w:p w14:paraId="11A39941" w14:textId="77777777" w:rsidR="00DD3DEA" w:rsidRPr="00B57E91" w:rsidRDefault="00DD3DEA" w:rsidP="00A16B9B">
      <w:pPr>
        <w:contextualSpacing/>
        <w:jc w:val="center"/>
        <w:rPr>
          <w:rFonts w:ascii="Arial" w:hAnsi="Arial" w:cs="Arial"/>
          <w:b/>
          <w:bCs/>
          <w:szCs w:val="24"/>
        </w:rPr>
      </w:pPr>
      <w:r w:rsidRPr="00B57E91">
        <w:rPr>
          <w:rFonts w:ascii="Arial" w:hAnsi="Arial" w:cs="Arial"/>
          <w:b/>
          <w:bCs/>
          <w:szCs w:val="24"/>
        </w:rPr>
        <w:t xml:space="preserve">EL </w:t>
      </w:r>
      <w:r w:rsidR="00975C47" w:rsidRPr="00B57E91">
        <w:rPr>
          <w:rFonts w:ascii="Arial" w:hAnsi="Arial" w:cs="Arial"/>
          <w:b/>
          <w:bCs/>
          <w:szCs w:val="24"/>
        </w:rPr>
        <w:t xml:space="preserve">PRESIDENTE DE LA REPÚBLICA DE COLOMBIA </w:t>
      </w:r>
    </w:p>
    <w:p w14:paraId="4C3B1021" w14:textId="77777777" w:rsidR="00975C47" w:rsidRPr="00B57E91" w:rsidRDefault="00975C47" w:rsidP="00A16B9B">
      <w:pPr>
        <w:contextualSpacing/>
        <w:jc w:val="center"/>
        <w:rPr>
          <w:rFonts w:ascii="Arial" w:hAnsi="Arial" w:cs="Arial"/>
          <w:b/>
          <w:bCs/>
          <w:szCs w:val="24"/>
        </w:rPr>
      </w:pPr>
    </w:p>
    <w:p w14:paraId="10E6A0B3" w14:textId="77777777" w:rsidR="00975C47" w:rsidRPr="00B57E91" w:rsidRDefault="00975C47" w:rsidP="00A16B9B">
      <w:pPr>
        <w:contextualSpacing/>
        <w:jc w:val="center"/>
        <w:rPr>
          <w:rFonts w:ascii="Arial" w:hAnsi="Arial" w:cs="Arial"/>
          <w:bCs/>
          <w:szCs w:val="24"/>
        </w:rPr>
      </w:pPr>
    </w:p>
    <w:p w14:paraId="7AAFBD47" w14:textId="77777777" w:rsidR="00975C47" w:rsidRPr="00B57E91" w:rsidRDefault="00975C47" w:rsidP="00975C47">
      <w:pPr>
        <w:rPr>
          <w:rFonts w:ascii="Arial" w:hAnsi="Arial" w:cs="Arial"/>
          <w:szCs w:val="24"/>
        </w:rPr>
      </w:pPr>
      <w:r w:rsidRPr="00B57E91">
        <w:rPr>
          <w:rFonts w:ascii="Arial" w:hAnsi="Arial" w:cs="Arial"/>
          <w:szCs w:val="24"/>
        </w:rPr>
        <w:t>En ejercicio de sus facultades constitucionales y legales, en especial de lo establecido en el numeral 11 del artículo 189</w:t>
      </w:r>
      <w:r w:rsidR="005B370A">
        <w:rPr>
          <w:rFonts w:ascii="Arial" w:hAnsi="Arial" w:cs="Arial"/>
          <w:szCs w:val="24"/>
        </w:rPr>
        <w:t xml:space="preserve">, la Ley 165 de 1994 </w:t>
      </w:r>
      <w:r w:rsidR="003D76A5">
        <w:rPr>
          <w:rFonts w:ascii="Arial" w:hAnsi="Arial" w:cs="Arial"/>
          <w:szCs w:val="24"/>
        </w:rPr>
        <w:t>y el</w:t>
      </w:r>
      <w:r w:rsidRPr="00B57E91">
        <w:rPr>
          <w:rFonts w:ascii="Arial" w:hAnsi="Arial" w:cs="Arial"/>
          <w:szCs w:val="24"/>
        </w:rPr>
        <w:t xml:space="preserve"> </w:t>
      </w:r>
      <w:r w:rsidR="003D76A5" w:rsidRPr="00320146">
        <w:rPr>
          <w:rFonts w:ascii="Arial" w:hAnsi="Arial" w:cs="Arial"/>
          <w:szCs w:val="24"/>
        </w:rPr>
        <w:t>articulo 174 del Plan Nacional de Desarrollo</w:t>
      </w:r>
      <w:r w:rsidRPr="00B57E91">
        <w:rPr>
          <w:rFonts w:ascii="Arial" w:hAnsi="Arial" w:cs="Arial"/>
          <w:szCs w:val="24"/>
        </w:rPr>
        <w:t>,</w:t>
      </w:r>
      <w:r w:rsidR="00F24BB1">
        <w:rPr>
          <w:rFonts w:ascii="Arial" w:hAnsi="Arial" w:cs="Arial"/>
          <w:szCs w:val="24"/>
        </w:rPr>
        <w:t xml:space="preserve"> </w:t>
      </w:r>
    </w:p>
    <w:p w14:paraId="42FD4D38" w14:textId="77777777" w:rsidR="008677DF" w:rsidRDefault="008677DF" w:rsidP="00A16B9B">
      <w:pPr>
        <w:contextualSpacing/>
        <w:rPr>
          <w:rFonts w:ascii="Arial" w:hAnsi="Arial" w:cs="Arial"/>
          <w:b/>
          <w:bCs/>
          <w:szCs w:val="24"/>
        </w:rPr>
      </w:pPr>
    </w:p>
    <w:p w14:paraId="0A884413" w14:textId="77777777" w:rsidR="001F41C0" w:rsidRPr="00B57E91" w:rsidRDefault="001F41C0" w:rsidP="00A16B9B">
      <w:pPr>
        <w:contextualSpacing/>
        <w:rPr>
          <w:rFonts w:ascii="Arial" w:hAnsi="Arial" w:cs="Arial"/>
          <w:b/>
          <w:bCs/>
          <w:szCs w:val="24"/>
        </w:rPr>
      </w:pPr>
    </w:p>
    <w:p w14:paraId="28A84181" w14:textId="77777777" w:rsidR="003E6403" w:rsidRPr="00B57E91" w:rsidRDefault="003E6403" w:rsidP="00A16B9B">
      <w:pPr>
        <w:ind w:left="-284"/>
        <w:contextualSpacing/>
        <w:jc w:val="center"/>
        <w:rPr>
          <w:rFonts w:ascii="Arial" w:hAnsi="Arial" w:cs="Arial"/>
          <w:b/>
          <w:bCs/>
          <w:szCs w:val="24"/>
          <w:lang w:val="pt-BR"/>
        </w:rPr>
      </w:pPr>
      <w:r w:rsidRPr="00B57E91">
        <w:rPr>
          <w:rFonts w:ascii="Arial" w:hAnsi="Arial" w:cs="Arial"/>
          <w:b/>
          <w:bCs/>
          <w:szCs w:val="24"/>
          <w:lang w:val="pt-BR"/>
        </w:rPr>
        <w:t>C O N S I D E R A N D O</w:t>
      </w:r>
    </w:p>
    <w:p w14:paraId="59E5B8F8" w14:textId="77777777" w:rsidR="003E6403" w:rsidRDefault="003E6403" w:rsidP="00A16B9B">
      <w:pPr>
        <w:ind w:left="-284"/>
        <w:contextualSpacing/>
        <w:jc w:val="center"/>
        <w:rPr>
          <w:rFonts w:ascii="Arial" w:hAnsi="Arial" w:cs="Arial"/>
          <w:b/>
          <w:bCs/>
          <w:szCs w:val="24"/>
          <w:lang w:val="pt-BR"/>
        </w:rPr>
      </w:pPr>
    </w:p>
    <w:p w14:paraId="5CF5EA64" w14:textId="77777777" w:rsidR="009B0684" w:rsidRDefault="009B0684" w:rsidP="0031770A">
      <w:pPr>
        <w:ind w:right="260"/>
        <w:contextualSpacing/>
        <w:jc w:val="both"/>
        <w:rPr>
          <w:rFonts w:ascii="Arial" w:hAnsi="Arial" w:cs="Arial"/>
        </w:rPr>
      </w:pPr>
      <w:r>
        <w:rPr>
          <w:rFonts w:ascii="Arial" w:hAnsi="Arial" w:cs="Arial"/>
        </w:rPr>
        <w:t xml:space="preserve">Que la Constitución Política de Colombia de 1991, señaló un conjunto de deberes ambientales a cargo del Estado, entre los que sobresalen el artículo 79, estableciendo el deber del Estado de proteger la diversidad e integridad del ambiente, conservar las áreas de especial importancia ecológica y fomentar la educación para lograr estos fines. </w:t>
      </w:r>
    </w:p>
    <w:p w14:paraId="612DF889" w14:textId="77777777" w:rsidR="009B0684" w:rsidRDefault="009B0684" w:rsidP="0031770A">
      <w:pPr>
        <w:ind w:right="260"/>
        <w:contextualSpacing/>
        <w:jc w:val="both"/>
        <w:rPr>
          <w:rFonts w:ascii="Arial" w:hAnsi="Arial" w:cs="Arial"/>
        </w:rPr>
      </w:pPr>
    </w:p>
    <w:p w14:paraId="3BA4836D" w14:textId="77777777" w:rsidR="009B0684" w:rsidRDefault="009B0684" w:rsidP="0031770A">
      <w:pPr>
        <w:ind w:right="260"/>
        <w:contextualSpacing/>
        <w:jc w:val="both"/>
        <w:rPr>
          <w:rFonts w:ascii="Arial" w:hAnsi="Arial" w:cs="Arial"/>
        </w:rPr>
      </w:pPr>
      <w:r>
        <w:rPr>
          <w:rFonts w:ascii="Arial" w:hAnsi="Arial" w:cs="Arial"/>
        </w:rPr>
        <w:t>Que adicionalmente estable</w:t>
      </w:r>
      <w:r w:rsidR="00F24BB1">
        <w:rPr>
          <w:rFonts w:ascii="Arial" w:hAnsi="Arial" w:cs="Arial"/>
        </w:rPr>
        <w:t>ce</w:t>
      </w:r>
      <w:r>
        <w:rPr>
          <w:rFonts w:ascii="Arial" w:hAnsi="Arial" w:cs="Arial"/>
        </w:rPr>
        <w:t xml:space="preserve"> en su artículo 80 que el Estado debe planificar el manejo y aprovechamiento de los recursos naturales, para garantizar su desarrollo sostenible, su conservación, restauración o sustitución, así como cooperar con otras naciones en la protección en la protección de los ecosistemas fronterizos. </w:t>
      </w:r>
    </w:p>
    <w:p w14:paraId="3152B667" w14:textId="77777777" w:rsidR="009B0684" w:rsidRDefault="009B0684" w:rsidP="0031770A">
      <w:pPr>
        <w:ind w:right="260"/>
        <w:contextualSpacing/>
        <w:jc w:val="both"/>
        <w:rPr>
          <w:rFonts w:ascii="Arial" w:hAnsi="Arial" w:cs="Arial"/>
        </w:rPr>
      </w:pPr>
    </w:p>
    <w:p w14:paraId="4D2C6409" w14:textId="77777777" w:rsidR="0031770A" w:rsidRDefault="0031770A" w:rsidP="0031770A">
      <w:pPr>
        <w:ind w:right="260"/>
        <w:contextualSpacing/>
        <w:jc w:val="both"/>
        <w:rPr>
          <w:rFonts w:ascii="Arial" w:hAnsi="Arial" w:cs="Arial"/>
          <w:szCs w:val="24"/>
        </w:rPr>
      </w:pPr>
      <w:r w:rsidRPr="00B57E91">
        <w:rPr>
          <w:rFonts w:ascii="Arial" w:hAnsi="Arial" w:cs="Arial"/>
        </w:rPr>
        <w:t xml:space="preserve">Que </w:t>
      </w:r>
      <w:r w:rsidR="00F24BB1">
        <w:rPr>
          <w:rFonts w:ascii="Arial" w:hAnsi="Arial" w:cs="Arial"/>
        </w:rPr>
        <w:t xml:space="preserve">la Constitución consagró además deberes compartidos entre el Estado y los particulares como la obligación de proteger las riquezas culturales y naturales de la nación prevista en el artículo 8, así como obligaciones a cargo de las personas de manera exclusiva como la de proteger los recursos naturales del país y velar por la conservación del ambiente sano. </w:t>
      </w:r>
    </w:p>
    <w:p w14:paraId="3B068636" w14:textId="77777777" w:rsidR="004C3371" w:rsidRPr="00B57E91" w:rsidRDefault="004C3371" w:rsidP="00F24BB1">
      <w:pPr>
        <w:contextualSpacing/>
        <w:jc w:val="both"/>
        <w:rPr>
          <w:rFonts w:ascii="Arial" w:hAnsi="Arial" w:cs="Arial"/>
          <w:b/>
          <w:bCs/>
          <w:szCs w:val="24"/>
          <w:lang w:val="pt-BR"/>
        </w:rPr>
      </w:pPr>
    </w:p>
    <w:p w14:paraId="04579066" w14:textId="77777777" w:rsidR="003C5D50" w:rsidRPr="00B57E91" w:rsidRDefault="00B57E91" w:rsidP="00502B59">
      <w:pPr>
        <w:pStyle w:val="CuerpoA"/>
        <w:contextualSpacing/>
        <w:jc w:val="both"/>
        <w:rPr>
          <w:rFonts w:ascii="Arial" w:hAnsi="Arial" w:cs="Arial"/>
        </w:rPr>
      </w:pPr>
      <w:r w:rsidRPr="00B57E91">
        <w:rPr>
          <w:rFonts w:ascii="Arial" w:hAnsi="Arial" w:cs="Arial"/>
        </w:rPr>
        <w:t>Que el Estado colombiano ha venido adelantado múltiples medidas con el fin de atender los compromisos incluidos en los tratados internacionales referidos a la conservación de la diversidad biológica.</w:t>
      </w:r>
    </w:p>
    <w:p w14:paraId="2E4B572C" w14:textId="77777777" w:rsidR="00B57E91" w:rsidRPr="00B57E91" w:rsidRDefault="00B57E91" w:rsidP="00502B59">
      <w:pPr>
        <w:pStyle w:val="CuerpoA"/>
        <w:contextualSpacing/>
        <w:jc w:val="both"/>
        <w:rPr>
          <w:rFonts w:ascii="Arial" w:hAnsi="Arial" w:cs="Arial"/>
        </w:rPr>
      </w:pPr>
    </w:p>
    <w:p w14:paraId="1B5BFCB7" w14:textId="77777777" w:rsidR="00B57E91" w:rsidRPr="00B57E91" w:rsidRDefault="00B57E91" w:rsidP="00502B59">
      <w:pPr>
        <w:pStyle w:val="CuerpoA"/>
        <w:contextualSpacing/>
        <w:jc w:val="both"/>
        <w:rPr>
          <w:rFonts w:ascii="Arial" w:hAnsi="Arial" w:cs="Arial"/>
        </w:rPr>
      </w:pPr>
      <w:r w:rsidRPr="00B57E91">
        <w:rPr>
          <w:rFonts w:ascii="Arial" w:hAnsi="Arial" w:cs="Arial"/>
        </w:rPr>
        <w:t xml:space="preserve">Que desde 1994, se aprobó en el Estado colombiano el Convenio sobre la Diversidad Biológica – CDB mediante la Ley 165 de 1994, buscando promover estrategias que aportan a la gestión de la biodiversidad y que responden a unas necesidades específicas de conservación. </w:t>
      </w:r>
    </w:p>
    <w:p w14:paraId="32FAC821" w14:textId="77777777" w:rsidR="00B57E91" w:rsidRPr="00B57E91" w:rsidRDefault="00B57E91" w:rsidP="00502B59">
      <w:pPr>
        <w:pStyle w:val="CuerpoA"/>
        <w:contextualSpacing/>
        <w:jc w:val="both"/>
        <w:rPr>
          <w:rFonts w:ascii="Arial" w:hAnsi="Arial" w:cs="Arial"/>
        </w:rPr>
      </w:pPr>
    </w:p>
    <w:p w14:paraId="59DC770C" w14:textId="77777777" w:rsidR="00B57E91" w:rsidRPr="00B57E91" w:rsidRDefault="00B57E91" w:rsidP="00B57E91">
      <w:pPr>
        <w:ind w:right="260"/>
        <w:contextualSpacing/>
        <w:jc w:val="both"/>
        <w:rPr>
          <w:rFonts w:ascii="Arial" w:hAnsi="Arial" w:cs="Arial"/>
          <w:szCs w:val="24"/>
        </w:rPr>
      </w:pPr>
      <w:r w:rsidRPr="00B57E91">
        <w:rPr>
          <w:rFonts w:ascii="Arial" w:hAnsi="Arial" w:cs="Arial"/>
          <w:szCs w:val="24"/>
        </w:rPr>
        <w:t xml:space="preserve">Que en este sentido el Plan Estratégico para la Diversidad Biológica 2011 - 2020, aprobado en 2010 por la 10ª reunión de la Conferencia de las Partes del Convenio </w:t>
      </w:r>
      <w:r w:rsidRPr="00B57E91">
        <w:rPr>
          <w:rFonts w:ascii="Arial" w:hAnsi="Arial" w:cs="Arial"/>
          <w:szCs w:val="24"/>
        </w:rPr>
        <w:lastRenderedPageBreak/>
        <w:t>sobre la Diversidad Biológica, se determinó un conjunto de 20 Metas agrupadas en torno a 5 Objetivos Estratégicos conocidas como “Las Metas de Aichi”, entre las cuales valdría la pena destacar 3 objetivos estratégicos que le apuntan a la conservación de diversidad biológica, el primero relacionado con abordar las causas subyacentes de la pérdida de la diversidad biológica mediante la incorporación de la diversidad biológica en todo el gobierno y la sociedad (Se destacan las metas 2 y 3); el segundo mediante el cual se propende por mejorar la situación de la diversidad biológica salvaguardando los ecosistemas, las especies y la diversidad genética (Se destacan las metas 11, 12 y 13); y por último el relacionado con mejorar la aplicación a través de la planificación participativa, la gestión de los conocimient</w:t>
      </w:r>
      <w:r w:rsidR="00DF5755">
        <w:rPr>
          <w:rFonts w:ascii="Arial" w:hAnsi="Arial" w:cs="Arial"/>
          <w:szCs w:val="24"/>
        </w:rPr>
        <w:t>os y la creación de capacidad (</w:t>
      </w:r>
      <w:r w:rsidRPr="00B57E91">
        <w:rPr>
          <w:rFonts w:ascii="Arial" w:hAnsi="Arial" w:cs="Arial"/>
          <w:szCs w:val="24"/>
        </w:rPr>
        <w:t>Se destacan las metas 14, 15 y 18).</w:t>
      </w:r>
    </w:p>
    <w:p w14:paraId="79CFF820" w14:textId="77777777" w:rsidR="00303F1F" w:rsidRPr="00B57E91" w:rsidRDefault="00303F1F" w:rsidP="00502B59">
      <w:pPr>
        <w:pStyle w:val="CuerpoA"/>
        <w:contextualSpacing/>
        <w:jc w:val="both"/>
        <w:rPr>
          <w:rFonts w:ascii="Arial" w:hAnsi="Arial" w:cs="Arial"/>
        </w:rPr>
      </w:pPr>
    </w:p>
    <w:p w14:paraId="3A6ECBA0" w14:textId="77777777" w:rsidR="00B57E91" w:rsidRPr="00B57E91" w:rsidRDefault="00B57E91" w:rsidP="00502B59">
      <w:pPr>
        <w:pStyle w:val="CuerpoA"/>
        <w:contextualSpacing/>
        <w:jc w:val="both"/>
        <w:rPr>
          <w:rFonts w:ascii="Arial" w:hAnsi="Arial" w:cs="Arial"/>
        </w:rPr>
      </w:pPr>
      <w:r w:rsidRPr="00B57E91">
        <w:rPr>
          <w:rFonts w:ascii="Arial" w:hAnsi="Arial" w:cs="Arial"/>
        </w:rPr>
        <w:t xml:space="preserve">Que a nivel nacional el Estado colombiano ha adoptado como una de sus estrategias de protección de la diversidad </w:t>
      </w:r>
      <w:r w:rsidRPr="00DF5755">
        <w:rPr>
          <w:rFonts w:ascii="Arial" w:hAnsi="Arial" w:cs="Arial"/>
          <w:i/>
        </w:rPr>
        <w:t>in situ</w:t>
      </w:r>
      <w:r w:rsidR="00DF5755">
        <w:rPr>
          <w:rFonts w:ascii="Arial" w:hAnsi="Arial" w:cs="Arial"/>
        </w:rPr>
        <w:t xml:space="preserve"> la estructu</w:t>
      </w:r>
      <w:r w:rsidRPr="00B57E91">
        <w:rPr>
          <w:rFonts w:ascii="Arial" w:hAnsi="Arial" w:cs="Arial"/>
        </w:rPr>
        <w:t xml:space="preserve">ración de las áreas protegidas, buscando con ello contar con un sistema de áreas protegidas completo, eficazmente gestionado y representativo. </w:t>
      </w:r>
    </w:p>
    <w:p w14:paraId="47869776" w14:textId="77777777" w:rsidR="00B57E91" w:rsidRPr="00B57E91" w:rsidRDefault="00B57E91" w:rsidP="00502B59">
      <w:pPr>
        <w:pStyle w:val="CuerpoA"/>
        <w:contextualSpacing/>
        <w:jc w:val="both"/>
        <w:rPr>
          <w:rFonts w:ascii="Arial" w:hAnsi="Arial" w:cs="Arial"/>
        </w:rPr>
      </w:pPr>
    </w:p>
    <w:p w14:paraId="116D57A5" w14:textId="77777777" w:rsidR="00B57E91" w:rsidRPr="00B57E91" w:rsidRDefault="00DF5755" w:rsidP="00502B59">
      <w:pPr>
        <w:pStyle w:val="CuerpoA"/>
        <w:contextualSpacing/>
        <w:jc w:val="both"/>
        <w:rPr>
          <w:rFonts w:ascii="Arial" w:hAnsi="Arial" w:cs="Arial"/>
        </w:rPr>
      </w:pPr>
      <w:r>
        <w:rPr>
          <w:rFonts w:ascii="Arial" w:hAnsi="Arial" w:cs="Arial"/>
        </w:rPr>
        <w:t>Que por su parte d</w:t>
      </w:r>
      <w:r w:rsidR="00B57E91" w:rsidRPr="00B57E91">
        <w:rPr>
          <w:rFonts w:ascii="Arial" w:hAnsi="Arial" w:cs="Arial"/>
        </w:rPr>
        <w:t xml:space="preserve">el artículo 1 de la Ley 99 de 1993, se desprende que el Estado colombiano adoptó como principio la protección de la biodiversidad y el aprovechamiento sostenible de los recursos naturales, determinando que existirá una protección </w:t>
      </w:r>
      <w:r w:rsidR="00303F1F" w:rsidRPr="00B57E91">
        <w:rPr>
          <w:rFonts w:ascii="Arial" w:hAnsi="Arial" w:cs="Arial"/>
        </w:rPr>
        <w:t>prioritaria</w:t>
      </w:r>
      <w:r w:rsidR="00B57E91" w:rsidRPr="00B57E91">
        <w:rPr>
          <w:rFonts w:ascii="Arial" w:hAnsi="Arial" w:cs="Arial"/>
        </w:rPr>
        <w:t xml:space="preserve"> a las zonas de páramos, subpáramos, los nacimientos de agua y las zonas de recarga de acuíferos por ser áreas de protección especial; estableció igualmente que el paisaje deberá ser protegido y que la acción para la protección y recuperación ambiental del país es una tarea conjunta y coordinada entre el Estado, la comunidad, las organizaciones no gubernamentales y el sector privado, al ser el manejo ambiental del país, conforme a la Constitución Nacional, descentralizado, democrático y participativo.</w:t>
      </w:r>
    </w:p>
    <w:p w14:paraId="2AC81D40" w14:textId="77777777" w:rsidR="00B57E91" w:rsidRPr="00B57E91" w:rsidRDefault="00B57E91" w:rsidP="00502B59">
      <w:pPr>
        <w:pStyle w:val="CuerpoA"/>
        <w:contextualSpacing/>
        <w:jc w:val="both"/>
        <w:rPr>
          <w:rFonts w:ascii="Arial" w:hAnsi="Arial" w:cs="Arial"/>
        </w:rPr>
      </w:pPr>
    </w:p>
    <w:p w14:paraId="5A16DE97" w14:textId="77777777" w:rsidR="00B57E91" w:rsidRPr="00B57E91" w:rsidRDefault="00B57E91" w:rsidP="00502B59">
      <w:pPr>
        <w:pStyle w:val="CuerpoA"/>
        <w:contextualSpacing/>
        <w:jc w:val="both"/>
        <w:rPr>
          <w:rFonts w:ascii="Arial" w:hAnsi="Arial" w:cs="Arial"/>
        </w:rPr>
      </w:pPr>
      <w:r w:rsidRPr="00B57E91">
        <w:rPr>
          <w:rFonts w:ascii="Arial" w:hAnsi="Arial" w:cs="Arial"/>
        </w:rPr>
        <w:t>Que respecto a lo anterior, y como parte de la problemática de la consolidación del Sistema Nacional de áreas protegidas –SINAP-</w:t>
      </w:r>
      <w:r w:rsidR="00DF5755">
        <w:rPr>
          <w:rFonts w:ascii="Arial" w:hAnsi="Arial" w:cs="Arial"/>
        </w:rPr>
        <w:t>,</w:t>
      </w:r>
      <w:r w:rsidRPr="00B57E91">
        <w:rPr>
          <w:rFonts w:ascii="Arial" w:hAnsi="Arial" w:cs="Arial"/>
        </w:rPr>
        <w:t xml:space="preserve"> el CONPES 3680 de 2010 determina que no es completo en cuanto a las categorías de manejo, en la medida que no existe un adecuado sistema que obedezca a los criterios que son contemplados para el establecimiento de diferentes tipos de áreas que propenden por la protección y que a su vez permita articular diferentes alternativas de conservación y uso sostenible de la biodiversidad, en un rango de opciones entre conservación estricta y manejo sostenible del área.</w:t>
      </w:r>
    </w:p>
    <w:p w14:paraId="3A66257E" w14:textId="77777777" w:rsidR="00B57E91" w:rsidRPr="00B57E91" w:rsidRDefault="00B57E91" w:rsidP="00502B59">
      <w:pPr>
        <w:pStyle w:val="CuerpoA"/>
        <w:contextualSpacing/>
        <w:jc w:val="both"/>
        <w:rPr>
          <w:rFonts w:ascii="Arial" w:hAnsi="Arial" w:cs="Arial"/>
        </w:rPr>
      </w:pPr>
    </w:p>
    <w:p w14:paraId="7BB9160E" w14:textId="77777777" w:rsidR="00B57E91" w:rsidRPr="00B57E91" w:rsidRDefault="00B57E91" w:rsidP="00502B59">
      <w:pPr>
        <w:pStyle w:val="CuerpoA"/>
        <w:contextualSpacing/>
        <w:jc w:val="both"/>
        <w:rPr>
          <w:rFonts w:ascii="Arial" w:hAnsi="Arial" w:cs="Arial"/>
        </w:rPr>
      </w:pPr>
      <w:r w:rsidRPr="00B57E91">
        <w:rPr>
          <w:rFonts w:ascii="Arial" w:hAnsi="Arial" w:cs="Arial"/>
        </w:rPr>
        <w:t xml:space="preserve">Que igualmente, el Estado colombiano ha venido propendiendo por establecer diferentes figuras de conservación que propendan por mantener diferentes modos de gobernanza que no solo obedezcan a estrategias manejadas por entes gubernamentales sino también no gubernamentales, entre los cuales se incluyen aquellas estrategias manejadas por los grupos étnicos, comunidades locales u organizaciones no gubernamentales. </w:t>
      </w:r>
    </w:p>
    <w:p w14:paraId="06901BA3" w14:textId="77777777" w:rsidR="00B57E91" w:rsidRPr="00B57E91" w:rsidRDefault="00B57E91" w:rsidP="00502B59">
      <w:pPr>
        <w:pStyle w:val="CuerpoA"/>
        <w:contextualSpacing/>
        <w:jc w:val="both"/>
        <w:rPr>
          <w:rFonts w:ascii="Arial" w:hAnsi="Arial" w:cs="Arial"/>
        </w:rPr>
      </w:pPr>
    </w:p>
    <w:p w14:paraId="6180FC21" w14:textId="77777777" w:rsidR="00B57E91" w:rsidRPr="00DF5755" w:rsidRDefault="00B57E91" w:rsidP="00B57E91">
      <w:pPr>
        <w:spacing w:after="200"/>
        <w:jc w:val="both"/>
        <w:rPr>
          <w:rFonts w:ascii="Arial" w:hAnsi="Arial" w:cs="Arial"/>
          <w:i/>
        </w:rPr>
      </w:pPr>
      <w:r w:rsidRPr="00B57E91">
        <w:rPr>
          <w:rFonts w:ascii="Arial" w:hAnsi="Arial" w:cs="Arial"/>
        </w:rPr>
        <w:t xml:space="preserve">Que en el Decreto 1076 de </w:t>
      </w:r>
      <w:r w:rsidR="00F42D21">
        <w:rPr>
          <w:rFonts w:ascii="Arial" w:hAnsi="Arial" w:cs="Arial"/>
        </w:rPr>
        <w:t xml:space="preserve">2015 </w:t>
      </w:r>
      <w:r w:rsidRPr="00B57E91">
        <w:rPr>
          <w:rFonts w:ascii="Arial" w:hAnsi="Arial" w:cs="Arial"/>
        </w:rPr>
        <w:t xml:space="preserve">en el artículo 2.2.2.1.3.1 </w:t>
      </w:r>
      <w:r w:rsidR="00F42D21">
        <w:rPr>
          <w:rFonts w:ascii="Arial" w:hAnsi="Arial" w:cs="Arial"/>
        </w:rPr>
        <w:t xml:space="preserve">se plantea </w:t>
      </w:r>
      <w:r w:rsidRPr="00B57E91">
        <w:rPr>
          <w:rFonts w:ascii="Arial" w:hAnsi="Arial" w:cs="Arial"/>
        </w:rPr>
        <w:t>que “</w:t>
      </w:r>
      <w:r w:rsidRPr="00DF5755">
        <w:rPr>
          <w:rFonts w:ascii="Arial" w:hAnsi="Arial" w:cs="Arial"/>
          <w:i/>
        </w:rPr>
        <w:t xml:space="preserve">Las categorías de protección y manejo de los recursos naturales renovables reguladas por la </w:t>
      </w:r>
      <w:hyperlink r:id="rId8" w:history="1">
        <w:r w:rsidRPr="00DF5755">
          <w:rPr>
            <w:rFonts w:ascii="Arial" w:hAnsi="Arial" w:cs="Arial"/>
            <w:i/>
          </w:rPr>
          <w:t>Ley 2ª de 1959</w:t>
        </w:r>
      </w:hyperlink>
      <w:r w:rsidRPr="00DF5755">
        <w:rPr>
          <w:rFonts w:ascii="Arial" w:hAnsi="Arial" w:cs="Arial"/>
          <w:i/>
        </w:rPr>
        <w:t xml:space="preserve">, el </w:t>
      </w:r>
      <w:hyperlink r:id="rId9" w:history="1">
        <w:r w:rsidRPr="00DF5755">
          <w:rPr>
            <w:rFonts w:ascii="Arial" w:hAnsi="Arial" w:cs="Arial"/>
            <w:i/>
          </w:rPr>
          <w:t>Decreto-ley 2811 de 1974</w:t>
        </w:r>
      </w:hyperlink>
      <w:r w:rsidRPr="00DF5755">
        <w:rPr>
          <w:rFonts w:ascii="Arial" w:hAnsi="Arial" w:cs="Arial"/>
          <w:i/>
        </w:rPr>
        <w:t>, o por la Ley 99 de 1993 y sus reglamentos, existentes a la entrada en vigencia del presente decreto, con base en las cuales declararon áreas públicas o se designaron áreas por la sociedad civil, y las establecidas directamente por leyes o decretos, mantendrán plena vigencia y continuarán rigiéndose para todos sus efectos por las normas que las regulan.</w:t>
      </w:r>
    </w:p>
    <w:p w14:paraId="2C555582" w14:textId="77777777" w:rsidR="00B57E91" w:rsidRPr="00B57E91" w:rsidRDefault="00B57E91" w:rsidP="00B57E91">
      <w:pPr>
        <w:shd w:val="clear" w:color="auto" w:fill="FFFFFF"/>
        <w:spacing w:before="100" w:beforeAutospacing="1" w:after="100" w:afterAutospacing="1"/>
        <w:jc w:val="both"/>
        <w:rPr>
          <w:rFonts w:ascii="Arial" w:hAnsi="Arial" w:cs="Arial"/>
        </w:rPr>
      </w:pPr>
      <w:r w:rsidRPr="00DF5755">
        <w:rPr>
          <w:rFonts w:ascii="Arial" w:hAnsi="Arial" w:cs="Arial"/>
          <w:i/>
        </w:rPr>
        <w:lastRenderedPageBreak/>
        <w:t xml:space="preserve">Que no obstante lo anterior, esas áreas no se considerarán como áreas protegidas integrantes del Sinap, sino como </w:t>
      </w:r>
      <w:r w:rsidRPr="00D92EE2">
        <w:rPr>
          <w:rFonts w:ascii="Arial" w:hAnsi="Arial" w:cs="Arial"/>
          <w:b/>
          <w:i/>
        </w:rPr>
        <w:t>estrategias de conservación in situ</w:t>
      </w:r>
      <w:r w:rsidRPr="00DF5755">
        <w:rPr>
          <w:rFonts w:ascii="Arial" w:hAnsi="Arial" w:cs="Arial"/>
          <w:i/>
        </w:rPr>
        <w:t> que aportan a la protección, planeación, y manejo de los recursos naturales renovables y al cumplimiento de los objetivos generales de conservación del país (</w:t>
      </w:r>
      <w:r w:rsidRPr="00B57E91">
        <w:rPr>
          <w:rFonts w:ascii="Arial" w:hAnsi="Arial" w:cs="Arial"/>
        </w:rPr>
        <w:t>…)”</w:t>
      </w:r>
      <w:r w:rsidR="00F42D21">
        <w:rPr>
          <w:rFonts w:ascii="Arial" w:hAnsi="Arial" w:cs="Arial"/>
        </w:rPr>
        <w:t xml:space="preserve"> </w:t>
      </w:r>
      <w:r w:rsidR="00D92EE2" w:rsidRPr="00D92EE2">
        <w:rPr>
          <w:rFonts w:ascii="Arial" w:hAnsi="Arial" w:cs="Arial"/>
        </w:rPr>
        <w:t>(negrilla fuera de texto)</w:t>
      </w:r>
      <w:r w:rsidR="00F42D21">
        <w:rPr>
          <w:rFonts w:ascii="Arial" w:hAnsi="Arial" w:cs="Arial"/>
        </w:rPr>
        <w:t>.</w:t>
      </w:r>
    </w:p>
    <w:p w14:paraId="60BE15B2" w14:textId="77777777" w:rsidR="00B57E91" w:rsidRPr="00D92EE2" w:rsidRDefault="00B57E91" w:rsidP="00B57E91">
      <w:pPr>
        <w:ind w:right="260"/>
        <w:contextualSpacing/>
        <w:jc w:val="both"/>
        <w:rPr>
          <w:rFonts w:ascii="Arial" w:hAnsi="Arial" w:cs="Arial"/>
          <w:szCs w:val="24"/>
        </w:rPr>
      </w:pPr>
      <w:r w:rsidRPr="00B57E91">
        <w:rPr>
          <w:rFonts w:ascii="Arial" w:hAnsi="Arial" w:cs="Arial"/>
          <w:szCs w:val="24"/>
        </w:rPr>
        <w:t xml:space="preserve">Que por su parte señala el artículo 2.2.2.1.3.7. del Decreto 1076 de 2015 que </w:t>
      </w:r>
      <w:r w:rsidRPr="00B57E91">
        <w:rPr>
          <w:rFonts w:ascii="Arial" w:hAnsi="Arial" w:cs="Arial"/>
          <w:i/>
          <w:szCs w:val="24"/>
        </w:rPr>
        <w:t>“Las distinciones</w:t>
      </w:r>
      <w:r w:rsidRPr="00B57E91">
        <w:rPr>
          <w:rFonts w:ascii="Arial" w:hAnsi="Arial" w:cs="Arial"/>
        </w:rPr>
        <w:t xml:space="preserve"> </w:t>
      </w:r>
      <w:r w:rsidRPr="00B57E91">
        <w:rPr>
          <w:rFonts w:ascii="Arial" w:hAnsi="Arial" w:cs="Arial"/>
          <w:i/>
          <w:szCs w:val="24"/>
        </w:rPr>
        <w:t xml:space="preserve">internacionales tales como Sitios </w:t>
      </w:r>
      <w:proofErr w:type="spellStart"/>
      <w:r w:rsidRPr="00B57E91">
        <w:rPr>
          <w:rFonts w:ascii="Arial" w:hAnsi="Arial" w:cs="Arial"/>
          <w:i/>
          <w:szCs w:val="24"/>
        </w:rPr>
        <w:t>Ramsar</w:t>
      </w:r>
      <w:proofErr w:type="spellEnd"/>
      <w:r w:rsidRPr="00B57E91">
        <w:rPr>
          <w:rFonts w:ascii="Arial" w:hAnsi="Arial" w:cs="Arial"/>
          <w:i/>
          <w:szCs w:val="24"/>
        </w:rPr>
        <w:t xml:space="preserve">, Reservas de Biósfera, AICAS y Patrimonio de la Humanidad, entre otras, no son categorías de manejo de áreas protegidas, </w:t>
      </w:r>
      <w:r w:rsidRPr="00B57E91">
        <w:rPr>
          <w:rFonts w:ascii="Arial" w:hAnsi="Arial" w:cs="Arial"/>
          <w:b/>
          <w:i/>
          <w:szCs w:val="24"/>
        </w:rPr>
        <w:t>sino estrategias</w:t>
      </w:r>
      <w:r w:rsidRPr="00B57E91">
        <w:rPr>
          <w:rFonts w:ascii="Arial" w:hAnsi="Arial" w:cs="Arial"/>
          <w:i/>
        </w:rPr>
        <w:t xml:space="preserve"> </w:t>
      </w:r>
      <w:r w:rsidRPr="00B57E91">
        <w:rPr>
          <w:rFonts w:ascii="Arial" w:hAnsi="Arial" w:cs="Arial"/>
          <w:b/>
          <w:i/>
          <w:szCs w:val="24"/>
        </w:rPr>
        <w:t>complementarias para la conservación de la diversidad biológica</w:t>
      </w:r>
      <w:r w:rsidR="00D92EE2">
        <w:rPr>
          <w:rFonts w:ascii="Arial" w:hAnsi="Arial" w:cs="Arial"/>
          <w:b/>
          <w:i/>
          <w:szCs w:val="24"/>
        </w:rPr>
        <w:t xml:space="preserve"> (</w:t>
      </w:r>
      <w:r w:rsidR="00D92EE2">
        <w:rPr>
          <w:rFonts w:ascii="Arial" w:hAnsi="Arial" w:cs="Arial"/>
          <w:szCs w:val="24"/>
        </w:rPr>
        <w:t>…)</w:t>
      </w:r>
      <w:r w:rsidR="00D92EE2" w:rsidRPr="00B57E91">
        <w:rPr>
          <w:rFonts w:ascii="Arial" w:hAnsi="Arial" w:cs="Arial"/>
          <w:i/>
          <w:szCs w:val="24"/>
        </w:rPr>
        <w:t>”</w:t>
      </w:r>
      <w:r w:rsidR="00D92EE2" w:rsidRPr="00B57E91">
        <w:rPr>
          <w:rFonts w:ascii="Arial" w:hAnsi="Arial" w:cs="Arial"/>
          <w:b/>
          <w:i/>
        </w:rPr>
        <w:t xml:space="preserve"> </w:t>
      </w:r>
      <w:r w:rsidR="00F42D21">
        <w:rPr>
          <w:rFonts w:ascii="Arial" w:hAnsi="Arial" w:cs="Arial"/>
          <w:b/>
          <w:i/>
        </w:rPr>
        <w:t xml:space="preserve"> </w:t>
      </w:r>
      <w:r w:rsidR="00D92EE2" w:rsidRPr="00D92EE2">
        <w:rPr>
          <w:rFonts w:ascii="Arial" w:hAnsi="Arial" w:cs="Arial"/>
        </w:rPr>
        <w:t>(negrilla fuera de texto)</w:t>
      </w:r>
      <w:r w:rsidR="00F42D21">
        <w:rPr>
          <w:rFonts w:ascii="Arial" w:hAnsi="Arial" w:cs="Arial"/>
        </w:rPr>
        <w:t>.</w:t>
      </w:r>
    </w:p>
    <w:p w14:paraId="775333B7" w14:textId="77777777" w:rsidR="00B57E91" w:rsidRPr="00B57E91" w:rsidRDefault="00B57E91" w:rsidP="00502B59">
      <w:pPr>
        <w:pStyle w:val="CuerpoA"/>
        <w:contextualSpacing/>
        <w:jc w:val="both"/>
        <w:rPr>
          <w:rFonts w:ascii="Arial" w:hAnsi="Arial" w:cs="Arial"/>
        </w:rPr>
      </w:pPr>
    </w:p>
    <w:p w14:paraId="4DF3DC74" w14:textId="77777777" w:rsidR="00B57E91" w:rsidRPr="00B57E91" w:rsidRDefault="00D92EE2" w:rsidP="00502B59">
      <w:pPr>
        <w:pStyle w:val="CuerpoA"/>
        <w:contextualSpacing/>
        <w:jc w:val="both"/>
        <w:rPr>
          <w:rFonts w:ascii="Arial" w:hAnsi="Arial" w:cs="Arial"/>
        </w:rPr>
      </w:pPr>
      <w:r>
        <w:rPr>
          <w:rFonts w:ascii="Arial" w:hAnsi="Arial" w:cs="Arial"/>
        </w:rPr>
        <w:t>Que en este sentido,</w:t>
      </w:r>
      <w:r w:rsidR="00B57E91" w:rsidRPr="00B57E91">
        <w:rPr>
          <w:rFonts w:ascii="Arial" w:hAnsi="Arial" w:cs="Arial"/>
        </w:rPr>
        <w:t xml:space="preserve"> se evidencia la importancia a escala nacional e internacional que tienen las figuras de conservación diferentes a las categorías del Sistema Nacional de Áreas Protegidas - SINAP, las cuales han sido agrupadas bajo la denominación de Estrategias Complementarias de Conservación, sin existir en el ordenamiento jurídico un listado taxativo que logre identificar aquellas áreas que hagan parte de esta estrategia, ni tan siquiera unos criterios estructurales que permitan agrupar dichas estrategias, y poder visibilizar su manejo</w:t>
      </w:r>
    </w:p>
    <w:p w14:paraId="1F5D3A6A" w14:textId="77777777" w:rsidR="00A030A5" w:rsidRPr="00B57E91" w:rsidRDefault="00A030A5" w:rsidP="00A16B9B">
      <w:pPr>
        <w:contextualSpacing/>
        <w:jc w:val="both"/>
        <w:rPr>
          <w:rFonts w:ascii="Arial" w:hAnsi="Arial" w:cs="Arial"/>
          <w:szCs w:val="24"/>
        </w:rPr>
      </w:pPr>
    </w:p>
    <w:p w14:paraId="5696BA0A" w14:textId="77777777" w:rsidR="00320146" w:rsidRPr="00F42D21" w:rsidRDefault="00B57E91" w:rsidP="00320146">
      <w:pPr>
        <w:jc w:val="both"/>
        <w:rPr>
          <w:rFonts w:ascii="Arial" w:hAnsi="Arial" w:cs="Arial"/>
          <w:i/>
          <w:szCs w:val="24"/>
        </w:rPr>
      </w:pPr>
      <w:r w:rsidRPr="00320146">
        <w:rPr>
          <w:rFonts w:ascii="Arial" w:hAnsi="Arial" w:cs="Arial"/>
          <w:szCs w:val="24"/>
        </w:rPr>
        <w:t xml:space="preserve">Que </w:t>
      </w:r>
      <w:r w:rsidR="00320146" w:rsidRPr="00320146">
        <w:rPr>
          <w:rFonts w:ascii="Arial" w:hAnsi="Arial" w:cs="Arial"/>
          <w:szCs w:val="24"/>
        </w:rPr>
        <w:t>conforme al parágrafo 2</w:t>
      </w:r>
      <w:r w:rsidR="00320146" w:rsidRPr="00320146">
        <w:rPr>
          <w:rStyle w:val="baj"/>
          <w:rFonts w:ascii="Arial Narrow" w:hAnsi="Arial Narrow" w:cs="Arial"/>
          <w:b/>
          <w:bCs/>
          <w:color w:val="000000"/>
          <w:szCs w:val="24"/>
        </w:rPr>
        <w:t>o</w:t>
      </w:r>
      <w:r w:rsidR="00320146" w:rsidRPr="00320146">
        <w:rPr>
          <w:rFonts w:ascii="Arial" w:hAnsi="Arial" w:cs="Arial"/>
          <w:szCs w:val="24"/>
        </w:rPr>
        <w:t xml:space="preserve"> del </w:t>
      </w:r>
      <w:r w:rsidR="003D76A5" w:rsidRPr="00320146">
        <w:rPr>
          <w:rFonts w:ascii="Arial" w:hAnsi="Arial" w:cs="Arial"/>
          <w:szCs w:val="24"/>
        </w:rPr>
        <w:t>artículo</w:t>
      </w:r>
      <w:r w:rsidR="00320146" w:rsidRPr="00320146">
        <w:rPr>
          <w:rFonts w:ascii="Arial" w:hAnsi="Arial" w:cs="Arial"/>
          <w:szCs w:val="24"/>
        </w:rPr>
        <w:t xml:space="preserve"> 174 del </w:t>
      </w:r>
      <w:r w:rsidRPr="00320146">
        <w:rPr>
          <w:rFonts w:ascii="Arial" w:hAnsi="Arial" w:cs="Arial"/>
          <w:szCs w:val="24"/>
        </w:rPr>
        <w:t xml:space="preserve">Plan Nacional de Desarrollo, Ley 1753 de 2015 </w:t>
      </w:r>
      <w:r w:rsidR="00320146">
        <w:rPr>
          <w:rFonts w:ascii="Arial Narrow" w:hAnsi="Arial Narrow" w:cs="Arial"/>
          <w:szCs w:val="24"/>
        </w:rPr>
        <w:t>e</w:t>
      </w:r>
      <w:r w:rsidR="00320146" w:rsidRPr="00320146">
        <w:rPr>
          <w:rFonts w:ascii="Arial Narrow" w:hAnsi="Arial Narrow" w:cs="Arial"/>
          <w:szCs w:val="24"/>
        </w:rPr>
        <w:t xml:space="preserve">l </w:t>
      </w:r>
      <w:r w:rsidR="00320146">
        <w:rPr>
          <w:rFonts w:ascii="Arial Narrow" w:hAnsi="Arial Narrow" w:cs="Arial"/>
          <w:szCs w:val="24"/>
        </w:rPr>
        <w:t>“</w:t>
      </w:r>
      <w:r w:rsidR="00320146" w:rsidRPr="00F42D21">
        <w:rPr>
          <w:rFonts w:ascii="Arial" w:hAnsi="Arial" w:cs="Arial"/>
          <w:i/>
          <w:szCs w:val="24"/>
        </w:rPr>
        <w:t>Ministerio de Ambiente y Desarrollo Sostenible creará el Registro Único de Ecosistemas y Áreas Ambientales, con excepción de las áreas protegidas registradas en el Registro Único Nacional de Áreas Protegidas (</w:t>
      </w:r>
      <w:proofErr w:type="spellStart"/>
      <w:r w:rsidR="00320146" w:rsidRPr="00F42D21">
        <w:rPr>
          <w:rFonts w:ascii="Arial" w:hAnsi="Arial" w:cs="Arial"/>
          <w:i/>
          <w:szCs w:val="24"/>
        </w:rPr>
        <w:t>Runap</w:t>
      </w:r>
      <w:proofErr w:type="spellEnd"/>
      <w:r w:rsidR="00320146" w:rsidRPr="00F42D21">
        <w:rPr>
          <w:rFonts w:ascii="Arial" w:hAnsi="Arial" w:cs="Arial"/>
          <w:i/>
          <w:szCs w:val="24"/>
        </w:rPr>
        <w:t xml:space="preserve">) como parte de los sistemas de información del Sistema Nacional Ambiental (SINA) en un término de un año a partir de la expedición de la presente ley. Harán parte del Registro Único de Ecosistemas y Áreas Ambientales áreas tales como los ecosistemas estratégicos, páramos, humedales y las demás categorías de protección ambiental que no se encuentren registradas en el </w:t>
      </w:r>
      <w:proofErr w:type="spellStart"/>
      <w:r w:rsidR="00320146" w:rsidRPr="00F42D21">
        <w:rPr>
          <w:rFonts w:ascii="Arial" w:hAnsi="Arial" w:cs="Arial"/>
          <w:i/>
          <w:szCs w:val="24"/>
        </w:rPr>
        <w:t>Runap</w:t>
      </w:r>
      <w:proofErr w:type="spellEnd"/>
      <w:r w:rsidR="00320146" w:rsidRPr="00F42D21">
        <w:rPr>
          <w:rFonts w:ascii="Arial" w:hAnsi="Arial" w:cs="Arial"/>
          <w:i/>
          <w:szCs w:val="24"/>
        </w:rPr>
        <w:t>. El Ministerio de Ambiente y Desarrollo Sostenible reglamentará el funcionamiento del Registro Único de Ecosistemas y Áreas Ambientales, los ecosistemas y áreas que pertenecen al mismo, su administración, actualización anual para efectos de las políticas ambientales de implementación de Pagos por Servicios Ambientales (PSA) y otros incentivos a la conservación para los municipios como reconocimiento a los beneficios generados por las áreas de conservación registradas en su jurisdicción”.</w:t>
      </w:r>
    </w:p>
    <w:p w14:paraId="6F6C010C" w14:textId="77777777" w:rsidR="00B57E91" w:rsidRPr="00F42D21" w:rsidRDefault="00B57E91" w:rsidP="00A16B9B">
      <w:pPr>
        <w:contextualSpacing/>
        <w:jc w:val="both"/>
        <w:rPr>
          <w:rFonts w:ascii="Arial" w:hAnsi="Arial" w:cs="Arial"/>
          <w:i/>
          <w:szCs w:val="24"/>
        </w:rPr>
      </w:pPr>
    </w:p>
    <w:p w14:paraId="1D712D63" w14:textId="77777777" w:rsidR="00B57E91" w:rsidRPr="00B57E91" w:rsidRDefault="00B57E91" w:rsidP="00A16B9B">
      <w:pPr>
        <w:contextualSpacing/>
        <w:jc w:val="both"/>
        <w:rPr>
          <w:rFonts w:ascii="Arial" w:hAnsi="Arial" w:cs="Arial"/>
          <w:szCs w:val="24"/>
        </w:rPr>
      </w:pPr>
      <w:r w:rsidRPr="00B57E91">
        <w:rPr>
          <w:rFonts w:ascii="Arial" w:hAnsi="Arial" w:cs="Arial"/>
          <w:szCs w:val="24"/>
        </w:rPr>
        <w:t>Que así las cosas, la mencionada Ley 1753 de 2015 establece que harán parte del Registro Único de Ecosistemas y Áreas Ambientales aquellas como los ecosistemas estratégicos, páramos, humedales y las demás categorías de protección ambiental que no se encuentren registradas en el Registro Único Nacional de Áreas Protegidas – RUNAP y que en consecuencia no hacen parte del Sistema Nacional de Áreas Protegidas.</w:t>
      </w:r>
    </w:p>
    <w:p w14:paraId="19E6E48B" w14:textId="77777777" w:rsidR="00B57E91" w:rsidRPr="00B57E91" w:rsidRDefault="00B57E91" w:rsidP="00A16B9B">
      <w:pPr>
        <w:contextualSpacing/>
        <w:jc w:val="both"/>
        <w:rPr>
          <w:rFonts w:ascii="Arial" w:hAnsi="Arial" w:cs="Arial"/>
          <w:szCs w:val="24"/>
        </w:rPr>
      </w:pPr>
    </w:p>
    <w:p w14:paraId="49DA571A" w14:textId="77777777" w:rsidR="00B57E91" w:rsidRPr="00B57E91" w:rsidRDefault="00B57E91" w:rsidP="00B57E91">
      <w:pPr>
        <w:contextualSpacing/>
        <w:jc w:val="both"/>
        <w:rPr>
          <w:rFonts w:ascii="Arial" w:hAnsi="Arial" w:cs="Arial"/>
          <w:szCs w:val="24"/>
        </w:rPr>
      </w:pPr>
      <w:r w:rsidRPr="00B57E91">
        <w:rPr>
          <w:rFonts w:ascii="Arial" w:hAnsi="Arial" w:cs="Arial"/>
          <w:szCs w:val="24"/>
        </w:rPr>
        <w:t xml:space="preserve">Que en este sentido, el reporte de las áreas como Estrategias Complementarias de Conservación, no se constituye en ningún caso en un certificado de existencia de las mismas, sino que por el contrario su </w:t>
      </w:r>
      <w:r w:rsidR="00AF3317">
        <w:rPr>
          <w:rFonts w:ascii="Arial" w:hAnsi="Arial" w:cs="Arial"/>
          <w:szCs w:val="24"/>
        </w:rPr>
        <w:t>objeto</w:t>
      </w:r>
      <w:r w:rsidRPr="00B57E91">
        <w:rPr>
          <w:rFonts w:ascii="Arial" w:hAnsi="Arial" w:cs="Arial"/>
          <w:szCs w:val="24"/>
        </w:rPr>
        <w:t xml:space="preserve"> es visibilizar, promover y reconocer aquellas figuras que puedan ser consideradas como tal y que bien pueden existir o no de manera previa a su r</w:t>
      </w:r>
      <w:r w:rsidR="00D92EE2">
        <w:rPr>
          <w:rFonts w:ascii="Arial" w:hAnsi="Arial" w:cs="Arial"/>
          <w:szCs w:val="24"/>
        </w:rPr>
        <w:t>eporte, o aún sin estar reporta</w:t>
      </w:r>
      <w:r w:rsidRPr="00B57E91">
        <w:rPr>
          <w:rFonts w:ascii="Arial" w:hAnsi="Arial" w:cs="Arial"/>
          <w:szCs w:val="24"/>
        </w:rPr>
        <w:t xml:space="preserve">das. </w:t>
      </w:r>
    </w:p>
    <w:p w14:paraId="584C5989" w14:textId="77777777" w:rsidR="00B57E91" w:rsidRPr="00B57E91" w:rsidRDefault="00B57E91" w:rsidP="00A16B9B">
      <w:pPr>
        <w:contextualSpacing/>
        <w:jc w:val="both"/>
        <w:rPr>
          <w:rFonts w:ascii="Arial" w:hAnsi="Arial" w:cs="Arial"/>
          <w:szCs w:val="24"/>
        </w:rPr>
      </w:pPr>
    </w:p>
    <w:p w14:paraId="0413B57D" w14:textId="77777777" w:rsidR="00B57E91" w:rsidRPr="00B57E91" w:rsidRDefault="00B57E91" w:rsidP="00B57E91">
      <w:pPr>
        <w:contextualSpacing/>
        <w:jc w:val="both"/>
        <w:rPr>
          <w:rFonts w:ascii="Arial" w:hAnsi="Arial" w:cs="Arial"/>
          <w:szCs w:val="24"/>
        </w:rPr>
      </w:pPr>
      <w:r w:rsidRPr="00B57E91">
        <w:rPr>
          <w:rFonts w:ascii="Arial" w:hAnsi="Arial" w:cs="Arial"/>
          <w:szCs w:val="24"/>
        </w:rPr>
        <w:t xml:space="preserve">Que vale la pena recordar como mediante la celebración de los acuerdos de paz suscritos por el Gobierno Nacional y las FARC EP el pasado 24 de agosto de 2016, así como su reformulación en la versión del 12 de noviembre de 2016 se determinó que “el enfoque territorial supone reconocer y tener en cuenta las necesidades, características </w:t>
      </w:r>
      <w:r w:rsidRPr="00B57E91">
        <w:rPr>
          <w:rFonts w:ascii="Arial" w:hAnsi="Arial" w:cs="Arial"/>
          <w:szCs w:val="24"/>
        </w:rPr>
        <w:lastRenderedPageBreak/>
        <w:t xml:space="preserve">y particularidades económicas, culturales y sociales de los territorios y las comunidades, garantizando la sostenibilidad socio-ambiental”. </w:t>
      </w:r>
    </w:p>
    <w:p w14:paraId="0326324A" w14:textId="77777777" w:rsidR="00B57E91" w:rsidRPr="00B57E91" w:rsidRDefault="00B57E91" w:rsidP="00A16B9B">
      <w:pPr>
        <w:contextualSpacing/>
        <w:jc w:val="both"/>
        <w:rPr>
          <w:rFonts w:ascii="Arial" w:hAnsi="Arial" w:cs="Arial"/>
          <w:szCs w:val="24"/>
        </w:rPr>
      </w:pPr>
    </w:p>
    <w:p w14:paraId="6B63E4FF" w14:textId="77777777" w:rsidR="00B57E91" w:rsidRPr="00B57E91" w:rsidRDefault="00B57E91" w:rsidP="00A16B9B">
      <w:pPr>
        <w:contextualSpacing/>
        <w:jc w:val="both"/>
        <w:rPr>
          <w:rFonts w:ascii="Arial" w:hAnsi="Arial" w:cs="Arial"/>
          <w:szCs w:val="24"/>
        </w:rPr>
      </w:pPr>
      <w:r w:rsidRPr="00B57E91">
        <w:rPr>
          <w:rFonts w:ascii="Arial" w:hAnsi="Arial" w:cs="Arial"/>
          <w:szCs w:val="24"/>
        </w:rPr>
        <w:t>Que así las cosas se considera necesario</w:t>
      </w:r>
      <w:r w:rsidR="00D92EE2">
        <w:rPr>
          <w:rFonts w:ascii="Arial" w:hAnsi="Arial" w:cs="Arial"/>
          <w:szCs w:val="24"/>
        </w:rPr>
        <w:t xml:space="preserve"> identificar y visibilizar áreas que</w:t>
      </w:r>
      <w:r w:rsidRPr="00B57E91">
        <w:rPr>
          <w:rFonts w:ascii="Arial" w:hAnsi="Arial" w:cs="Arial"/>
          <w:szCs w:val="24"/>
        </w:rPr>
        <w:t xml:space="preserve"> </w:t>
      </w:r>
      <w:r w:rsidR="00D92EE2">
        <w:rPr>
          <w:rFonts w:ascii="Arial" w:hAnsi="Arial" w:cs="Arial"/>
          <w:szCs w:val="24"/>
        </w:rPr>
        <w:t>puedan agruparse dentro de</w:t>
      </w:r>
      <w:r w:rsidRPr="00B57E91">
        <w:rPr>
          <w:rFonts w:ascii="Arial" w:hAnsi="Arial" w:cs="Arial"/>
          <w:szCs w:val="24"/>
        </w:rPr>
        <w:t xml:space="preserve"> los tipos de Estrategias Complementarias de Conservación </w:t>
      </w:r>
      <w:r w:rsidR="00D92EE2">
        <w:rPr>
          <w:rFonts w:ascii="Arial" w:hAnsi="Arial" w:cs="Arial"/>
          <w:szCs w:val="24"/>
        </w:rPr>
        <w:t xml:space="preserve">para </w:t>
      </w:r>
      <w:r w:rsidRPr="00B57E91">
        <w:rPr>
          <w:rFonts w:ascii="Arial" w:hAnsi="Arial" w:cs="Arial"/>
          <w:szCs w:val="24"/>
        </w:rPr>
        <w:t xml:space="preserve">ser reportadas </w:t>
      </w:r>
      <w:r w:rsidR="00341085">
        <w:rPr>
          <w:rFonts w:ascii="Arial" w:hAnsi="Arial" w:cs="Arial"/>
          <w:szCs w:val="24"/>
        </w:rPr>
        <w:t>con el fin de</w:t>
      </w:r>
      <w:r w:rsidRPr="00B57E91">
        <w:rPr>
          <w:rFonts w:ascii="Arial" w:hAnsi="Arial" w:cs="Arial"/>
          <w:szCs w:val="24"/>
        </w:rPr>
        <w:t xml:space="preserve"> mantener y promover en el tiempo las contribuciones materiales e inmateriales de la naturaleza a la sociedad y aportar a la conservación </w:t>
      </w:r>
      <w:r w:rsidRPr="00B57E91">
        <w:rPr>
          <w:rFonts w:ascii="Arial" w:hAnsi="Arial" w:cs="Arial"/>
          <w:i/>
          <w:szCs w:val="24"/>
        </w:rPr>
        <w:t>in situ</w:t>
      </w:r>
      <w:r w:rsidRPr="00B57E91">
        <w:rPr>
          <w:rFonts w:ascii="Arial" w:hAnsi="Arial" w:cs="Arial"/>
          <w:szCs w:val="24"/>
        </w:rPr>
        <w:t xml:space="preserve"> de la biodiversidad</w:t>
      </w:r>
      <w:r w:rsidR="00303F1F">
        <w:rPr>
          <w:rFonts w:ascii="Arial" w:hAnsi="Arial" w:cs="Arial"/>
          <w:szCs w:val="24"/>
        </w:rPr>
        <w:t xml:space="preserve"> de la nación</w:t>
      </w:r>
      <w:r w:rsidRPr="00B57E91">
        <w:rPr>
          <w:rFonts w:ascii="Arial" w:hAnsi="Arial" w:cs="Arial"/>
          <w:szCs w:val="24"/>
        </w:rPr>
        <w:t>.</w:t>
      </w:r>
    </w:p>
    <w:p w14:paraId="7254F99B" w14:textId="77777777" w:rsidR="00B57E91" w:rsidRPr="00B57E91" w:rsidRDefault="00B57E91" w:rsidP="00A16B9B">
      <w:pPr>
        <w:contextualSpacing/>
        <w:jc w:val="both"/>
        <w:rPr>
          <w:rFonts w:ascii="Arial" w:hAnsi="Arial" w:cs="Arial"/>
          <w:szCs w:val="24"/>
        </w:rPr>
      </w:pPr>
    </w:p>
    <w:p w14:paraId="40F8A087" w14:textId="77777777" w:rsidR="003E6403" w:rsidRPr="00B57E91" w:rsidRDefault="003E6403" w:rsidP="00A16B9B">
      <w:pPr>
        <w:contextualSpacing/>
        <w:jc w:val="both"/>
        <w:rPr>
          <w:rFonts w:ascii="Arial" w:hAnsi="Arial" w:cs="Arial"/>
          <w:szCs w:val="24"/>
        </w:rPr>
      </w:pPr>
      <w:r w:rsidRPr="00B57E91">
        <w:rPr>
          <w:rFonts w:ascii="Arial" w:hAnsi="Arial" w:cs="Arial"/>
          <w:szCs w:val="24"/>
        </w:rPr>
        <w:t>En mérito de lo expuesto;</w:t>
      </w:r>
    </w:p>
    <w:p w14:paraId="1D332034" w14:textId="77777777" w:rsidR="004C3371" w:rsidRPr="00B57E91" w:rsidRDefault="004C3371" w:rsidP="00F42D21">
      <w:pPr>
        <w:pStyle w:val="Textoindependiente2"/>
        <w:tabs>
          <w:tab w:val="left" w:pos="3515"/>
        </w:tabs>
        <w:spacing w:line="240" w:lineRule="auto"/>
        <w:contextualSpacing/>
        <w:rPr>
          <w:rFonts w:cs="Arial"/>
          <w:b/>
          <w:szCs w:val="24"/>
        </w:rPr>
      </w:pPr>
    </w:p>
    <w:p w14:paraId="4D673778" w14:textId="77777777" w:rsidR="003E6403" w:rsidRPr="00B57E91" w:rsidRDefault="00310967" w:rsidP="00A16B9B">
      <w:pPr>
        <w:pStyle w:val="Textoindependiente2"/>
        <w:tabs>
          <w:tab w:val="left" w:pos="3515"/>
        </w:tabs>
        <w:spacing w:line="240" w:lineRule="auto"/>
        <w:ind w:left="-284"/>
        <w:contextualSpacing/>
        <w:jc w:val="center"/>
        <w:rPr>
          <w:rFonts w:cs="Arial"/>
          <w:b/>
          <w:szCs w:val="24"/>
        </w:rPr>
      </w:pPr>
      <w:r w:rsidRPr="00B57E91">
        <w:rPr>
          <w:rFonts w:cs="Arial"/>
          <w:b/>
          <w:szCs w:val="24"/>
        </w:rPr>
        <w:t>D E C R E T A</w:t>
      </w:r>
    </w:p>
    <w:p w14:paraId="0BC7C280" w14:textId="77777777" w:rsidR="001F41C0" w:rsidRPr="00B57E91" w:rsidRDefault="001F41C0" w:rsidP="00F42D21">
      <w:pPr>
        <w:pStyle w:val="Textoindependiente2"/>
        <w:tabs>
          <w:tab w:val="left" w:pos="3515"/>
        </w:tabs>
        <w:spacing w:line="240" w:lineRule="auto"/>
        <w:contextualSpacing/>
        <w:rPr>
          <w:rFonts w:cs="Arial"/>
          <w:b/>
          <w:szCs w:val="24"/>
        </w:rPr>
      </w:pPr>
    </w:p>
    <w:p w14:paraId="097D5C0E" w14:textId="77777777" w:rsidR="003F2377" w:rsidRPr="00B57E91" w:rsidRDefault="003E6403" w:rsidP="00A843ED">
      <w:pPr>
        <w:jc w:val="both"/>
        <w:rPr>
          <w:rFonts w:ascii="Arial" w:hAnsi="Arial" w:cs="Arial"/>
          <w:b/>
          <w:szCs w:val="24"/>
        </w:rPr>
      </w:pPr>
      <w:r w:rsidRPr="00B57E91">
        <w:rPr>
          <w:rFonts w:ascii="Arial" w:hAnsi="Arial" w:cs="Arial"/>
          <w:b/>
          <w:bCs/>
          <w:szCs w:val="24"/>
        </w:rPr>
        <w:t>Artículo 1.</w:t>
      </w:r>
      <w:r w:rsidR="0088100D">
        <w:rPr>
          <w:rFonts w:ascii="Arial" w:hAnsi="Arial" w:cs="Arial"/>
          <w:b/>
          <w:bCs/>
          <w:szCs w:val="24"/>
        </w:rPr>
        <w:t xml:space="preserve"> </w:t>
      </w:r>
      <w:r w:rsidR="00B468A2" w:rsidRPr="00B57E91">
        <w:rPr>
          <w:rFonts w:ascii="Arial" w:hAnsi="Arial" w:cs="Arial"/>
          <w:b/>
          <w:szCs w:val="24"/>
        </w:rPr>
        <w:t>-</w:t>
      </w:r>
      <w:r w:rsidR="00B468A2" w:rsidRPr="00B57E91">
        <w:rPr>
          <w:rFonts w:ascii="Arial" w:hAnsi="Arial" w:cs="Arial"/>
          <w:szCs w:val="24"/>
        </w:rPr>
        <w:t xml:space="preserve"> </w:t>
      </w:r>
      <w:r w:rsidR="003F2377" w:rsidRPr="00B57E91">
        <w:rPr>
          <w:rFonts w:ascii="Arial" w:hAnsi="Arial" w:cs="Arial"/>
          <w:b/>
          <w:szCs w:val="24"/>
        </w:rPr>
        <w:t xml:space="preserve">Objeto: </w:t>
      </w:r>
      <w:r w:rsidR="003F2377" w:rsidRPr="00B57E91">
        <w:rPr>
          <w:rFonts w:ascii="Arial" w:hAnsi="Arial" w:cs="Arial"/>
          <w:szCs w:val="24"/>
        </w:rPr>
        <w:t xml:space="preserve">El presente Decreto tiene por objeto, establecer los </w:t>
      </w:r>
      <w:r w:rsidR="00F42D21">
        <w:rPr>
          <w:rFonts w:ascii="Arial" w:hAnsi="Arial" w:cs="Arial"/>
          <w:szCs w:val="24"/>
        </w:rPr>
        <w:t>mecanismos</w:t>
      </w:r>
      <w:r w:rsidR="005B370A" w:rsidRPr="00B57E91">
        <w:rPr>
          <w:rFonts w:ascii="Arial" w:hAnsi="Arial" w:cs="Arial"/>
          <w:szCs w:val="24"/>
        </w:rPr>
        <w:t xml:space="preserve"> </w:t>
      </w:r>
      <w:r w:rsidR="003F2377" w:rsidRPr="00B57E91">
        <w:rPr>
          <w:rFonts w:ascii="Arial" w:hAnsi="Arial" w:cs="Arial"/>
          <w:szCs w:val="24"/>
        </w:rPr>
        <w:t xml:space="preserve">para la identificación, </w:t>
      </w:r>
      <w:proofErr w:type="spellStart"/>
      <w:r w:rsidR="003F2377" w:rsidRPr="00B57E91">
        <w:rPr>
          <w:rFonts w:ascii="Arial" w:hAnsi="Arial" w:cs="Arial"/>
          <w:szCs w:val="24"/>
        </w:rPr>
        <w:t>visibilización</w:t>
      </w:r>
      <w:proofErr w:type="spellEnd"/>
      <w:r w:rsidR="003F2377" w:rsidRPr="00B57E91">
        <w:rPr>
          <w:rFonts w:ascii="Arial" w:hAnsi="Arial" w:cs="Arial"/>
          <w:szCs w:val="24"/>
        </w:rPr>
        <w:t xml:space="preserve"> y el reporte de las estrategias complementarias de conservación – ECC -, para su posterior registro </w:t>
      </w:r>
      <w:r w:rsidR="00F83CFD" w:rsidRPr="00B57E91">
        <w:rPr>
          <w:rFonts w:ascii="Arial" w:hAnsi="Arial" w:cs="Arial"/>
          <w:szCs w:val="24"/>
        </w:rPr>
        <w:t xml:space="preserve">en </w:t>
      </w:r>
      <w:r w:rsidR="003F2377" w:rsidRPr="00B57E91">
        <w:rPr>
          <w:rFonts w:ascii="Arial" w:hAnsi="Arial" w:cs="Arial"/>
          <w:szCs w:val="24"/>
        </w:rPr>
        <w:t xml:space="preserve">el </w:t>
      </w:r>
      <w:r w:rsidR="00F83CFD" w:rsidRPr="00B57E91">
        <w:rPr>
          <w:rFonts w:ascii="Arial" w:hAnsi="Arial" w:cs="Arial"/>
          <w:szCs w:val="24"/>
        </w:rPr>
        <w:t>“</w:t>
      </w:r>
      <w:r w:rsidR="003F2377" w:rsidRPr="00B57E91">
        <w:rPr>
          <w:rFonts w:ascii="Arial" w:hAnsi="Arial" w:cs="Arial"/>
          <w:szCs w:val="24"/>
        </w:rPr>
        <w:t>R</w:t>
      </w:r>
      <w:r w:rsidR="00F83CFD" w:rsidRPr="00B57E91">
        <w:rPr>
          <w:rFonts w:ascii="Arial" w:hAnsi="Arial" w:cs="Arial"/>
          <w:szCs w:val="24"/>
        </w:rPr>
        <w:t>egistro Único de Ecosistemas y Áreas Ambientales” - REA</w:t>
      </w:r>
      <w:r w:rsidR="003F2377" w:rsidRPr="00B57E91">
        <w:rPr>
          <w:rFonts w:ascii="Arial" w:hAnsi="Arial" w:cs="Arial"/>
          <w:szCs w:val="24"/>
        </w:rPr>
        <w:t>A.</w:t>
      </w:r>
      <w:r w:rsidR="003F2377" w:rsidRPr="00B57E91">
        <w:rPr>
          <w:rFonts w:ascii="Arial" w:hAnsi="Arial" w:cs="Arial"/>
          <w:b/>
          <w:szCs w:val="24"/>
        </w:rPr>
        <w:t xml:space="preserve"> </w:t>
      </w:r>
    </w:p>
    <w:p w14:paraId="2941375D" w14:textId="77777777" w:rsidR="003F2377" w:rsidRPr="00D7353E" w:rsidRDefault="003F2377" w:rsidP="00A843ED">
      <w:pPr>
        <w:jc w:val="both"/>
        <w:rPr>
          <w:rFonts w:ascii="Arial" w:hAnsi="Arial" w:cs="Arial"/>
          <w:b/>
          <w:szCs w:val="24"/>
        </w:rPr>
      </w:pPr>
    </w:p>
    <w:p w14:paraId="45F5C00E" w14:textId="77777777" w:rsidR="003F2377" w:rsidRPr="00D7353E" w:rsidRDefault="003F2377" w:rsidP="00A843ED">
      <w:pPr>
        <w:jc w:val="both"/>
        <w:rPr>
          <w:rFonts w:ascii="Arial" w:hAnsi="Arial" w:cs="Arial"/>
          <w:b/>
          <w:szCs w:val="24"/>
        </w:rPr>
      </w:pPr>
      <w:r w:rsidRPr="00D7353E">
        <w:rPr>
          <w:rFonts w:ascii="Arial" w:hAnsi="Arial" w:cs="Arial"/>
          <w:b/>
          <w:szCs w:val="24"/>
        </w:rPr>
        <w:t>Artículo 2. – Definición de las estrategias complementarias de conservación:</w:t>
      </w:r>
      <w:r w:rsidRPr="00D7353E">
        <w:rPr>
          <w:rFonts w:ascii="Arial" w:hAnsi="Arial" w:cs="Arial"/>
          <w:szCs w:val="24"/>
        </w:rPr>
        <w:t xml:space="preserve"> </w:t>
      </w:r>
      <w:r w:rsidR="00326962">
        <w:rPr>
          <w:rFonts w:ascii="Arial" w:hAnsi="Arial" w:cs="Arial"/>
          <w:szCs w:val="24"/>
        </w:rPr>
        <w:t>Se entiende por e</w:t>
      </w:r>
      <w:r w:rsidR="00FD75E0">
        <w:rPr>
          <w:rFonts w:ascii="Arial" w:hAnsi="Arial" w:cs="Arial"/>
          <w:szCs w:val="24"/>
        </w:rPr>
        <w:t>strategia</w:t>
      </w:r>
      <w:r w:rsidR="00836E3C">
        <w:rPr>
          <w:rFonts w:ascii="Arial" w:hAnsi="Arial" w:cs="Arial"/>
          <w:szCs w:val="24"/>
        </w:rPr>
        <w:t>s</w:t>
      </w:r>
      <w:r w:rsidR="00326962">
        <w:rPr>
          <w:rFonts w:ascii="Arial" w:hAnsi="Arial" w:cs="Arial"/>
          <w:szCs w:val="24"/>
        </w:rPr>
        <w:t xml:space="preserve"> c</w:t>
      </w:r>
      <w:r w:rsidR="00FD75E0">
        <w:rPr>
          <w:rFonts w:ascii="Arial" w:hAnsi="Arial" w:cs="Arial"/>
          <w:szCs w:val="24"/>
        </w:rPr>
        <w:t>omplementaria</w:t>
      </w:r>
      <w:r w:rsidR="00836E3C">
        <w:rPr>
          <w:rFonts w:ascii="Arial" w:hAnsi="Arial" w:cs="Arial"/>
          <w:szCs w:val="24"/>
        </w:rPr>
        <w:t>s</w:t>
      </w:r>
      <w:r w:rsidR="00326962">
        <w:rPr>
          <w:rFonts w:ascii="Arial" w:hAnsi="Arial" w:cs="Arial"/>
          <w:szCs w:val="24"/>
        </w:rPr>
        <w:t xml:space="preserve"> de c</w:t>
      </w:r>
      <w:r w:rsidR="00F83CFD" w:rsidRPr="00D7353E">
        <w:rPr>
          <w:rFonts w:ascii="Arial" w:hAnsi="Arial" w:cs="Arial"/>
          <w:szCs w:val="24"/>
        </w:rPr>
        <w:t xml:space="preserve">onservación, </w:t>
      </w:r>
      <w:r w:rsidR="00836E3C">
        <w:rPr>
          <w:rFonts w:ascii="Arial" w:hAnsi="Arial" w:cs="Arial"/>
          <w:szCs w:val="24"/>
        </w:rPr>
        <w:t xml:space="preserve">aquellas </w:t>
      </w:r>
      <w:r w:rsidR="00FD75E0">
        <w:rPr>
          <w:rFonts w:ascii="Arial" w:hAnsi="Arial" w:cs="Arial"/>
          <w:szCs w:val="24"/>
        </w:rPr>
        <w:t>medida</w:t>
      </w:r>
      <w:r w:rsidR="00836E3C">
        <w:rPr>
          <w:rFonts w:ascii="Arial" w:hAnsi="Arial" w:cs="Arial"/>
          <w:szCs w:val="24"/>
        </w:rPr>
        <w:t xml:space="preserve">s gubernamentales o </w:t>
      </w:r>
      <w:r w:rsidR="00F01B8F">
        <w:rPr>
          <w:rFonts w:ascii="Arial" w:hAnsi="Arial" w:cs="Arial"/>
          <w:szCs w:val="24"/>
        </w:rPr>
        <w:t>no gubernamentales</w:t>
      </w:r>
      <w:r w:rsidR="00FD75E0">
        <w:rPr>
          <w:rFonts w:ascii="Arial" w:hAnsi="Arial" w:cs="Arial"/>
          <w:szCs w:val="24"/>
        </w:rPr>
        <w:t xml:space="preserve"> que se expresa</w:t>
      </w:r>
      <w:r w:rsidR="00836E3C">
        <w:rPr>
          <w:rFonts w:ascii="Arial" w:hAnsi="Arial" w:cs="Arial"/>
          <w:szCs w:val="24"/>
        </w:rPr>
        <w:t>n</w:t>
      </w:r>
      <w:r w:rsidR="00FD75E0">
        <w:rPr>
          <w:rFonts w:ascii="Arial" w:hAnsi="Arial" w:cs="Arial"/>
          <w:szCs w:val="24"/>
        </w:rPr>
        <w:t xml:space="preserve"> en</w:t>
      </w:r>
      <w:r w:rsidR="00F83CFD" w:rsidRPr="00D7353E">
        <w:rPr>
          <w:rFonts w:ascii="Arial" w:hAnsi="Arial" w:cs="Arial"/>
          <w:szCs w:val="24"/>
        </w:rPr>
        <w:t xml:space="preserve"> </w:t>
      </w:r>
      <w:r w:rsidR="00FD75E0">
        <w:rPr>
          <w:rFonts w:ascii="Arial" w:hAnsi="Arial" w:cs="Arial"/>
          <w:szCs w:val="24"/>
        </w:rPr>
        <w:t xml:space="preserve">un </w:t>
      </w:r>
      <w:r w:rsidR="00F83CFD" w:rsidRPr="00D7353E">
        <w:rPr>
          <w:rFonts w:ascii="Arial" w:hAnsi="Arial" w:cs="Arial"/>
          <w:szCs w:val="24"/>
        </w:rPr>
        <w:t>e</w:t>
      </w:r>
      <w:r w:rsidRPr="00D7353E">
        <w:rPr>
          <w:rFonts w:ascii="Arial" w:hAnsi="Arial" w:cs="Arial"/>
          <w:szCs w:val="24"/>
        </w:rPr>
        <w:t>spacio geográfico definido</w:t>
      </w:r>
      <w:r w:rsidR="00C566EE">
        <w:rPr>
          <w:rFonts w:ascii="Arial" w:hAnsi="Arial" w:cs="Arial"/>
          <w:szCs w:val="24"/>
        </w:rPr>
        <w:t>, diferente a un</w:t>
      </w:r>
      <w:r w:rsidRPr="00D7353E">
        <w:rPr>
          <w:rFonts w:ascii="Arial" w:hAnsi="Arial" w:cs="Arial"/>
          <w:szCs w:val="24"/>
        </w:rPr>
        <w:t xml:space="preserve"> área protegida, que busca</w:t>
      </w:r>
      <w:r w:rsidR="00836E3C">
        <w:rPr>
          <w:rFonts w:ascii="Arial" w:hAnsi="Arial" w:cs="Arial"/>
          <w:szCs w:val="24"/>
        </w:rPr>
        <w:t>n</w:t>
      </w:r>
      <w:r w:rsidRPr="00D7353E">
        <w:rPr>
          <w:rFonts w:ascii="Arial" w:hAnsi="Arial" w:cs="Arial"/>
          <w:szCs w:val="24"/>
        </w:rPr>
        <w:t xml:space="preserve"> mantener y promover en el tiempo las contribuciones materiales e inmateriales de la naturaleza a la sociedad y aportar a la conservación </w:t>
      </w:r>
      <w:r w:rsidRPr="006667ED">
        <w:rPr>
          <w:rFonts w:ascii="Arial" w:hAnsi="Arial" w:cs="Arial"/>
          <w:i/>
          <w:szCs w:val="24"/>
        </w:rPr>
        <w:t>in situ</w:t>
      </w:r>
      <w:r w:rsidRPr="00D7353E">
        <w:rPr>
          <w:rFonts w:ascii="Arial" w:hAnsi="Arial" w:cs="Arial"/>
          <w:szCs w:val="24"/>
        </w:rPr>
        <w:t xml:space="preserve"> de la biodiversidad, mediante forma</w:t>
      </w:r>
      <w:r w:rsidR="005B370A">
        <w:rPr>
          <w:rFonts w:ascii="Arial" w:hAnsi="Arial" w:cs="Arial"/>
          <w:szCs w:val="24"/>
        </w:rPr>
        <w:t>s</w:t>
      </w:r>
      <w:r w:rsidRPr="00D7353E">
        <w:rPr>
          <w:rFonts w:ascii="Arial" w:hAnsi="Arial" w:cs="Arial"/>
          <w:szCs w:val="24"/>
        </w:rPr>
        <w:t xml:space="preserve"> de gobernanza que inv</w:t>
      </w:r>
      <w:r w:rsidR="00F83CFD" w:rsidRPr="00D7353E">
        <w:rPr>
          <w:rFonts w:ascii="Arial" w:hAnsi="Arial" w:cs="Arial"/>
          <w:szCs w:val="24"/>
        </w:rPr>
        <w:t>olucra uno</w:t>
      </w:r>
      <w:r w:rsidRPr="00D7353E">
        <w:rPr>
          <w:rFonts w:ascii="Arial" w:hAnsi="Arial" w:cs="Arial"/>
          <w:szCs w:val="24"/>
        </w:rPr>
        <w:t xml:space="preserve"> o varios actores públicos, privados o comunitarios.</w:t>
      </w:r>
      <w:r w:rsidRPr="00D7353E">
        <w:rPr>
          <w:rFonts w:ascii="Arial" w:hAnsi="Arial" w:cs="Arial"/>
          <w:b/>
          <w:szCs w:val="24"/>
        </w:rPr>
        <w:t xml:space="preserve"> </w:t>
      </w:r>
    </w:p>
    <w:p w14:paraId="7FD5A7AF" w14:textId="77777777" w:rsidR="003F2377" w:rsidRPr="00D7353E" w:rsidRDefault="003F2377" w:rsidP="00A843ED">
      <w:pPr>
        <w:jc w:val="both"/>
        <w:rPr>
          <w:rFonts w:ascii="Arial" w:hAnsi="Arial" w:cs="Arial"/>
          <w:b/>
          <w:szCs w:val="24"/>
        </w:rPr>
      </w:pPr>
    </w:p>
    <w:p w14:paraId="428ED32B" w14:textId="77777777" w:rsidR="00F83CFD" w:rsidRPr="00D7353E" w:rsidRDefault="0088100D" w:rsidP="003314E4">
      <w:pPr>
        <w:ind w:right="260"/>
        <w:contextualSpacing/>
        <w:jc w:val="both"/>
        <w:rPr>
          <w:rFonts w:ascii="Arial" w:hAnsi="Arial" w:cs="Arial"/>
          <w:szCs w:val="24"/>
        </w:rPr>
      </w:pPr>
      <w:r>
        <w:rPr>
          <w:rFonts w:ascii="Arial" w:hAnsi="Arial" w:cs="Arial"/>
          <w:b/>
          <w:szCs w:val="24"/>
        </w:rPr>
        <w:t>Artículo</w:t>
      </w:r>
      <w:r w:rsidR="003F2377" w:rsidRPr="00D7353E">
        <w:rPr>
          <w:rFonts w:ascii="Arial" w:hAnsi="Arial" w:cs="Arial"/>
          <w:b/>
          <w:szCs w:val="24"/>
        </w:rPr>
        <w:t xml:space="preserve"> </w:t>
      </w:r>
      <w:r w:rsidR="00975C47" w:rsidRPr="00D7353E">
        <w:rPr>
          <w:rFonts w:ascii="Arial" w:hAnsi="Arial" w:cs="Arial"/>
          <w:b/>
          <w:szCs w:val="24"/>
        </w:rPr>
        <w:t>3</w:t>
      </w:r>
      <w:r>
        <w:rPr>
          <w:rFonts w:ascii="Arial" w:hAnsi="Arial" w:cs="Arial"/>
          <w:b/>
          <w:szCs w:val="24"/>
        </w:rPr>
        <w:t xml:space="preserve">. </w:t>
      </w:r>
      <w:r w:rsidR="003F2377" w:rsidRPr="00D7353E">
        <w:rPr>
          <w:rFonts w:ascii="Arial" w:hAnsi="Arial" w:cs="Arial"/>
          <w:b/>
          <w:szCs w:val="24"/>
        </w:rPr>
        <w:t xml:space="preserve">– </w:t>
      </w:r>
      <w:r w:rsidR="00F83CFD" w:rsidRPr="00D7353E">
        <w:rPr>
          <w:rFonts w:ascii="Arial" w:hAnsi="Arial" w:cs="Arial"/>
          <w:b/>
          <w:szCs w:val="24"/>
        </w:rPr>
        <w:t xml:space="preserve">Alcance: </w:t>
      </w:r>
      <w:r w:rsidR="00F83CFD" w:rsidRPr="00D7353E">
        <w:rPr>
          <w:rFonts w:ascii="Arial" w:hAnsi="Arial" w:cs="Arial"/>
          <w:szCs w:val="24"/>
        </w:rPr>
        <w:t>Las disposiciones co</w:t>
      </w:r>
      <w:r w:rsidR="008E7C61">
        <w:rPr>
          <w:rFonts w:ascii="Arial" w:hAnsi="Arial" w:cs="Arial"/>
          <w:szCs w:val="24"/>
        </w:rPr>
        <w:t>ntenidas en el presente Decreto</w:t>
      </w:r>
      <w:r w:rsidR="00F83CFD" w:rsidRPr="00D7353E">
        <w:rPr>
          <w:rFonts w:ascii="Arial" w:hAnsi="Arial" w:cs="Arial"/>
          <w:szCs w:val="24"/>
        </w:rPr>
        <w:t xml:space="preserve"> tienen </w:t>
      </w:r>
      <w:r w:rsidR="00AF3317">
        <w:rPr>
          <w:rFonts w:ascii="Arial" w:hAnsi="Arial" w:cs="Arial"/>
          <w:szCs w:val="24"/>
        </w:rPr>
        <w:t>por objeto</w:t>
      </w:r>
      <w:r w:rsidR="00F83CFD" w:rsidRPr="00D7353E">
        <w:rPr>
          <w:rFonts w:ascii="Arial" w:hAnsi="Arial" w:cs="Arial"/>
          <w:szCs w:val="24"/>
        </w:rPr>
        <w:t xml:space="preserve"> identificación, </w:t>
      </w:r>
      <w:proofErr w:type="spellStart"/>
      <w:r w:rsidR="00F83CFD" w:rsidRPr="00D7353E">
        <w:rPr>
          <w:rFonts w:ascii="Arial" w:hAnsi="Arial" w:cs="Arial"/>
          <w:szCs w:val="24"/>
        </w:rPr>
        <w:t>visibilización</w:t>
      </w:r>
      <w:proofErr w:type="spellEnd"/>
      <w:r w:rsidR="00F83CFD" w:rsidRPr="00D7353E">
        <w:rPr>
          <w:rFonts w:ascii="Arial" w:hAnsi="Arial" w:cs="Arial"/>
          <w:szCs w:val="24"/>
        </w:rPr>
        <w:t xml:space="preserve"> y reporte de áreas, lo que en ningún caso significa la generación de imposiciones de regulación y régimen de usos de las mi</w:t>
      </w:r>
      <w:r w:rsidR="00326962">
        <w:rPr>
          <w:rFonts w:ascii="Arial" w:hAnsi="Arial" w:cs="Arial"/>
          <w:szCs w:val="24"/>
        </w:rPr>
        <w:t>smas. El reconocimiento de las estrategias c</w:t>
      </w:r>
      <w:r w:rsidR="00F83CFD" w:rsidRPr="00D7353E">
        <w:rPr>
          <w:rFonts w:ascii="Arial" w:hAnsi="Arial" w:cs="Arial"/>
          <w:szCs w:val="24"/>
        </w:rPr>
        <w:t>omple</w:t>
      </w:r>
      <w:r w:rsidR="00326962">
        <w:rPr>
          <w:rFonts w:ascii="Arial" w:hAnsi="Arial" w:cs="Arial"/>
          <w:szCs w:val="24"/>
        </w:rPr>
        <w:t>mentarias de c</w:t>
      </w:r>
      <w:r w:rsidR="008E7C61">
        <w:rPr>
          <w:rFonts w:ascii="Arial" w:hAnsi="Arial" w:cs="Arial"/>
          <w:szCs w:val="24"/>
        </w:rPr>
        <w:t>onservación</w:t>
      </w:r>
      <w:r w:rsidR="00326962">
        <w:rPr>
          <w:rFonts w:ascii="Arial" w:hAnsi="Arial" w:cs="Arial"/>
          <w:szCs w:val="24"/>
        </w:rPr>
        <w:t xml:space="preserve"> -ECC</w:t>
      </w:r>
      <w:r w:rsidR="00F83CFD" w:rsidRPr="00D7353E">
        <w:rPr>
          <w:rFonts w:ascii="Arial" w:hAnsi="Arial" w:cs="Arial"/>
          <w:szCs w:val="24"/>
        </w:rPr>
        <w:t xml:space="preserve"> </w:t>
      </w:r>
      <w:r w:rsidR="003314E4" w:rsidRPr="00D7353E">
        <w:rPr>
          <w:rFonts w:ascii="Arial" w:hAnsi="Arial" w:cs="Arial"/>
          <w:szCs w:val="24"/>
        </w:rPr>
        <w:t>pone</w:t>
      </w:r>
      <w:r w:rsidR="00F83CFD" w:rsidRPr="00D7353E">
        <w:rPr>
          <w:rFonts w:ascii="Arial" w:hAnsi="Arial" w:cs="Arial"/>
          <w:szCs w:val="24"/>
        </w:rPr>
        <w:t xml:space="preserve"> de presente la </w:t>
      </w:r>
      <w:r w:rsidR="00AF3317">
        <w:rPr>
          <w:rFonts w:ascii="Arial" w:hAnsi="Arial" w:cs="Arial"/>
          <w:szCs w:val="24"/>
        </w:rPr>
        <w:t>importancia</w:t>
      </w:r>
      <w:r w:rsidR="00AF3317" w:rsidRPr="00D7353E">
        <w:rPr>
          <w:rFonts w:ascii="Arial" w:hAnsi="Arial" w:cs="Arial"/>
          <w:szCs w:val="24"/>
        </w:rPr>
        <w:t xml:space="preserve"> </w:t>
      </w:r>
      <w:r w:rsidR="00F83CFD" w:rsidRPr="00D7353E">
        <w:rPr>
          <w:rFonts w:ascii="Arial" w:hAnsi="Arial" w:cs="Arial"/>
          <w:szCs w:val="24"/>
        </w:rPr>
        <w:t>de promover y visibilizar modelos diversos de gestión territorial y sus formas de gobernanza con garantías reales de sostenibilidad socio ambiental y aportes a la conservación de la biodiversidad n</w:t>
      </w:r>
      <w:r w:rsidR="008E7C61">
        <w:rPr>
          <w:rFonts w:ascii="Arial" w:hAnsi="Arial" w:cs="Arial"/>
          <w:szCs w:val="24"/>
        </w:rPr>
        <w:t>acional.</w:t>
      </w:r>
      <w:r w:rsidR="00F83CFD" w:rsidRPr="00D7353E">
        <w:rPr>
          <w:rFonts w:ascii="Arial" w:hAnsi="Arial" w:cs="Arial"/>
          <w:szCs w:val="24"/>
        </w:rPr>
        <w:t xml:space="preserve"> </w:t>
      </w:r>
    </w:p>
    <w:p w14:paraId="7C47F65A" w14:textId="77777777" w:rsidR="00F83CFD" w:rsidRPr="00D7353E" w:rsidRDefault="00F83CFD" w:rsidP="00A843ED">
      <w:pPr>
        <w:jc w:val="both"/>
        <w:rPr>
          <w:rFonts w:ascii="Arial" w:hAnsi="Arial" w:cs="Arial"/>
          <w:b/>
          <w:szCs w:val="24"/>
        </w:rPr>
      </w:pPr>
    </w:p>
    <w:p w14:paraId="6FC2E3D0" w14:textId="77777777" w:rsidR="003F2377" w:rsidRPr="00D7353E" w:rsidRDefault="0088100D" w:rsidP="00A843ED">
      <w:pPr>
        <w:jc w:val="both"/>
        <w:rPr>
          <w:rFonts w:ascii="Arial" w:hAnsi="Arial" w:cs="Arial"/>
          <w:b/>
          <w:szCs w:val="24"/>
        </w:rPr>
      </w:pPr>
      <w:r>
        <w:rPr>
          <w:rFonts w:ascii="Arial" w:hAnsi="Arial" w:cs="Arial"/>
          <w:b/>
          <w:szCs w:val="24"/>
        </w:rPr>
        <w:t>Artículo</w:t>
      </w:r>
      <w:r w:rsidR="00F83CFD" w:rsidRPr="00D7353E">
        <w:rPr>
          <w:rFonts w:ascii="Arial" w:hAnsi="Arial" w:cs="Arial"/>
          <w:b/>
          <w:szCs w:val="24"/>
        </w:rPr>
        <w:t xml:space="preserve"> 4</w:t>
      </w:r>
      <w:r>
        <w:rPr>
          <w:rFonts w:ascii="Arial" w:hAnsi="Arial" w:cs="Arial"/>
          <w:b/>
          <w:szCs w:val="24"/>
        </w:rPr>
        <w:t xml:space="preserve">. </w:t>
      </w:r>
      <w:r w:rsidR="00F83CFD" w:rsidRPr="00D7353E">
        <w:rPr>
          <w:rFonts w:ascii="Arial" w:hAnsi="Arial" w:cs="Arial"/>
          <w:b/>
          <w:szCs w:val="24"/>
        </w:rPr>
        <w:t xml:space="preserve">- </w:t>
      </w:r>
      <w:r w:rsidR="003F2377" w:rsidRPr="00D7353E">
        <w:rPr>
          <w:rFonts w:ascii="Arial" w:hAnsi="Arial" w:cs="Arial"/>
          <w:b/>
          <w:szCs w:val="24"/>
        </w:rPr>
        <w:t>Criterios</w:t>
      </w:r>
      <w:r w:rsidR="00326962">
        <w:rPr>
          <w:rFonts w:ascii="Arial" w:hAnsi="Arial" w:cs="Arial"/>
          <w:b/>
          <w:szCs w:val="24"/>
        </w:rPr>
        <w:t xml:space="preserve"> para la identificación de las estrategias complementarias de c</w:t>
      </w:r>
      <w:r w:rsidR="003F2377" w:rsidRPr="00D7353E">
        <w:rPr>
          <w:rFonts w:ascii="Arial" w:hAnsi="Arial" w:cs="Arial"/>
          <w:b/>
          <w:szCs w:val="24"/>
        </w:rPr>
        <w:t xml:space="preserve">onservación: </w:t>
      </w:r>
      <w:r w:rsidR="003F2377" w:rsidRPr="00D7353E">
        <w:rPr>
          <w:rFonts w:ascii="Arial" w:hAnsi="Arial" w:cs="Arial"/>
          <w:szCs w:val="24"/>
        </w:rPr>
        <w:t>Los siguientes criterios serán aquellos que se deben tener en cuenta para identi</w:t>
      </w:r>
      <w:r w:rsidR="00F43670" w:rsidRPr="00D7353E">
        <w:rPr>
          <w:rFonts w:ascii="Arial" w:hAnsi="Arial" w:cs="Arial"/>
          <w:szCs w:val="24"/>
        </w:rPr>
        <w:t>ficar</w:t>
      </w:r>
      <w:r w:rsidR="00326962">
        <w:rPr>
          <w:rFonts w:ascii="Arial" w:hAnsi="Arial" w:cs="Arial"/>
          <w:szCs w:val="24"/>
        </w:rPr>
        <w:t xml:space="preserve"> las estrategias complementarias de c</w:t>
      </w:r>
      <w:r w:rsidR="003F2377" w:rsidRPr="00D7353E">
        <w:rPr>
          <w:rFonts w:ascii="Arial" w:hAnsi="Arial" w:cs="Arial"/>
          <w:szCs w:val="24"/>
        </w:rPr>
        <w:t>onservación:</w:t>
      </w:r>
      <w:r w:rsidR="003F2377" w:rsidRPr="00D7353E">
        <w:rPr>
          <w:rFonts w:ascii="Arial" w:hAnsi="Arial" w:cs="Arial"/>
          <w:b/>
          <w:szCs w:val="24"/>
        </w:rPr>
        <w:t xml:space="preserve"> </w:t>
      </w:r>
    </w:p>
    <w:p w14:paraId="22AA8BFD" w14:textId="77777777" w:rsidR="00F43670" w:rsidRPr="00D7353E" w:rsidRDefault="00F43670" w:rsidP="00F43670">
      <w:pPr>
        <w:contextualSpacing/>
        <w:rPr>
          <w:rFonts w:ascii="Arial" w:hAnsi="Arial" w:cs="Arial"/>
        </w:rPr>
      </w:pPr>
    </w:p>
    <w:p w14:paraId="03C93245" w14:textId="77777777" w:rsidR="00F43670" w:rsidRPr="00D7353E" w:rsidRDefault="00F43670" w:rsidP="00F24BB1">
      <w:pPr>
        <w:pStyle w:val="Prrafodelista"/>
        <w:numPr>
          <w:ilvl w:val="0"/>
          <w:numId w:val="1"/>
        </w:numPr>
        <w:suppressAutoHyphens/>
        <w:autoSpaceDN w:val="0"/>
        <w:spacing w:after="0" w:line="240" w:lineRule="auto"/>
        <w:ind w:right="260"/>
        <w:contextualSpacing/>
        <w:jc w:val="both"/>
        <w:rPr>
          <w:rFonts w:ascii="Arial" w:eastAsia="Times New Roman" w:hAnsi="Arial" w:cs="Arial"/>
          <w:sz w:val="24"/>
          <w:szCs w:val="24"/>
          <w:lang w:val="es-ES" w:eastAsia="es-ES"/>
        </w:rPr>
      </w:pPr>
      <w:r w:rsidRPr="00D7353E">
        <w:rPr>
          <w:rFonts w:ascii="Arial" w:eastAsia="Times New Roman" w:hAnsi="Arial" w:cs="Arial"/>
          <w:b/>
          <w:sz w:val="24"/>
          <w:szCs w:val="24"/>
          <w:lang w:val="es-ES" w:eastAsia="es-ES"/>
        </w:rPr>
        <w:t>Espacio geográfico definido:</w:t>
      </w:r>
      <w:r w:rsidRPr="00D7353E">
        <w:rPr>
          <w:rFonts w:ascii="Arial" w:eastAsia="Times New Roman" w:hAnsi="Arial" w:cs="Arial"/>
          <w:sz w:val="24"/>
          <w:szCs w:val="24"/>
          <w:lang w:val="es-ES" w:eastAsia="es-ES"/>
        </w:rPr>
        <w:t xml:space="preserve"> Implica tener un área espacial definida con límites demarcados, que pueden ser terrestres, de aguas continentales, de áreas marinas, costeras o combinaciones de estas.</w:t>
      </w:r>
    </w:p>
    <w:p w14:paraId="589A2DDF" w14:textId="77777777" w:rsidR="00F43670" w:rsidRPr="00D7353E" w:rsidRDefault="00F43670" w:rsidP="00F43670">
      <w:pPr>
        <w:pStyle w:val="Prrafodelista"/>
        <w:ind w:left="1068" w:right="260"/>
        <w:contextualSpacing/>
        <w:jc w:val="both"/>
        <w:rPr>
          <w:rFonts w:ascii="Arial" w:eastAsia="Times New Roman" w:hAnsi="Arial" w:cs="Arial"/>
          <w:sz w:val="24"/>
          <w:szCs w:val="24"/>
          <w:lang w:val="es-ES" w:eastAsia="es-ES"/>
        </w:rPr>
      </w:pPr>
    </w:p>
    <w:p w14:paraId="2DDEB5AE" w14:textId="77777777" w:rsidR="00F43670" w:rsidRPr="00D7353E" w:rsidRDefault="00F43670" w:rsidP="00F24BB1">
      <w:pPr>
        <w:pStyle w:val="Prrafodelista"/>
        <w:numPr>
          <w:ilvl w:val="0"/>
          <w:numId w:val="1"/>
        </w:numPr>
        <w:suppressAutoHyphens/>
        <w:autoSpaceDN w:val="0"/>
        <w:spacing w:after="0" w:line="240" w:lineRule="auto"/>
        <w:ind w:right="260"/>
        <w:contextualSpacing/>
        <w:rPr>
          <w:rFonts w:ascii="Arial" w:eastAsia="Times New Roman" w:hAnsi="Arial" w:cs="Arial"/>
          <w:sz w:val="24"/>
          <w:szCs w:val="24"/>
          <w:lang w:val="es-ES" w:eastAsia="es-ES"/>
        </w:rPr>
      </w:pPr>
      <w:r w:rsidRPr="00D7353E">
        <w:rPr>
          <w:rFonts w:ascii="Arial" w:eastAsia="Times New Roman" w:hAnsi="Arial" w:cs="Arial"/>
          <w:b/>
          <w:sz w:val="24"/>
          <w:szCs w:val="24"/>
          <w:lang w:val="es-ES" w:eastAsia="es-ES"/>
        </w:rPr>
        <w:t>Diferenciada de un área protegida:</w:t>
      </w:r>
      <w:r w:rsidRPr="00D7353E">
        <w:rPr>
          <w:rFonts w:ascii="Arial" w:eastAsia="Times New Roman" w:hAnsi="Arial" w:cs="Arial"/>
          <w:sz w:val="24"/>
          <w:szCs w:val="24"/>
          <w:lang w:val="es-ES" w:eastAsia="es-ES"/>
        </w:rPr>
        <w:t xml:space="preserve"> El área no debe estar declarada ni traslaparse con una categoría de área protegida del SINAP.</w:t>
      </w:r>
    </w:p>
    <w:p w14:paraId="53EC9CBE" w14:textId="77777777" w:rsidR="00F43670" w:rsidRPr="00D7353E" w:rsidRDefault="00F43670" w:rsidP="00F43670">
      <w:pPr>
        <w:pStyle w:val="Prrafodelista"/>
        <w:ind w:left="1068" w:right="260"/>
        <w:contextualSpacing/>
        <w:rPr>
          <w:rFonts w:ascii="Arial" w:eastAsia="Times New Roman" w:hAnsi="Arial" w:cs="Arial"/>
          <w:sz w:val="24"/>
          <w:szCs w:val="24"/>
          <w:lang w:val="es-ES" w:eastAsia="es-ES"/>
        </w:rPr>
      </w:pPr>
    </w:p>
    <w:p w14:paraId="3745F845" w14:textId="77777777" w:rsidR="00F43670" w:rsidRPr="00D7353E" w:rsidRDefault="00F43670" w:rsidP="00F24BB1">
      <w:pPr>
        <w:pStyle w:val="Prrafodelista"/>
        <w:numPr>
          <w:ilvl w:val="0"/>
          <w:numId w:val="1"/>
        </w:numPr>
        <w:suppressAutoHyphens/>
        <w:autoSpaceDN w:val="0"/>
        <w:spacing w:after="0" w:line="240" w:lineRule="auto"/>
        <w:ind w:right="260"/>
        <w:contextualSpacing/>
        <w:jc w:val="both"/>
        <w:rPr>
          <w:rFonts w:ascii="Arial" w:eastAsia="Times New Roman" w:hAnsi="Arial" w:cs="Arial"/>
          <w:sz w:val="24"/>
          <w:szCs w:val="24"/>
          <w:lang w:val="es-ES" w:eastAsia="es-ES"/>
        </w:rPr>
      </w:pPr>
      <w:r w:rsidRPr="00D7353E">
        <w:rPr>
          <w:rFonts w:ascii="Arial" w:eastAsia="Times New Roman" w:hAnsi="Arial" w:cs="Arial"/>
          <w:b/>
          <w:sz w:val="24"/>
          <w:szCs w:val="24"/>
          <w:lang w:val="es-ES" w:eastAsia="es-ES"/>
        </w:rPr>
        <w:t>O</w:t>
      </w:r>
      <w:bookmarkStart w:id="0" w:name="page66"/>
      <w:bookmarkEnd w:id="0"/>
      <w:r w:rsidRPr="00D7353E">
        <w:rPr>
          <w:rFonts w:ascii="Arial" w:eastAsia="Times New Roman" w:hAnsi="Arial" w:cs="Arial"/>
          <w:b/>
          <w:sz w:val="24"/>
          <w:szCs w:val="24"/>
          <w:lang w:val="es-ES" w:eastAsia="es-ES"/>
        </w:rPr>
        <w:t>bjetivos:</w:t>
      </w:r>
      <w:r w:rsidRPr="00D7353E">
        <w:rPr>
          <w:rFonts w:ascii="Arial" w:eastAsia="Times New Roman" w:hAnsi="Arial" w:cs="Arial"/>
          <w:sz w:val="24"/>
          <w:szCs w:val="24"/>
          <w:lang w:val="es-ES" w:eastAsia="es-ES"/>
        </w:rPr>
        <w:t xml:space="preserve"> El área debe cumplir con uno o varios de los objetivos específicos definidos para estas estrategias. La conservación </w:t>
      </w:r>
      <w:r w:rsidR="00F83CFD" w:rsidRPr="00D7353E">
        <w:rPr>
          <w:rFonts w:ascii="Arial" w:eastAsia="Times New Roman" w:hAnsi="Arial" w:cs="Arial"/>
          <w:sz w:val="24"/>
          <w:szCs w:val="24"/>
          <w:lang w:val="es-ES" w:eastAsia="es-ES"/>
        </w:rPr>
        <w:t xml:space="preserve">in situ </w:t>
      </w:r>
      <w:r w:rsidRPr="00D7353E">
        <w:rPr>
          <w:rFonts w:ascii="Arial" w:eastAsia="Times New Roman" w:hAnsi="Arial" w:cs="Arial"/>
          <w:sz w:val="24"/>
          <w:szCs w:val="24"/>
          <w:lang w:val="es-ES" w:eastAsia="es-ES"/>
        </w:rPr>
        <w:t>de la biodiversidad puede no ser un objetivo primario, sino secundario o subsidiario.</w:t>
      </w:r>
    </w:p>
    <w:p w14:paraId="12524157" w14:textId="77777777" w:rsidR="00F43670" w:rsidRPr="00D7353E" w:rsidRDefault="00F43670" w:rsidP="00F43670">
      <w:pPr>
        <w:ind w:right="260"/>
        <w:contextualSpacing/>
        <w:jc w:val="both"/>
        <w:rPr>
          <w:rFonts w:ascii="Arial" w:hAnsi="Arial" w:cs="Arial"/>
          <w:szCs w:val="24"/>
        </w:rPr>
      </w:pPr>
    </w:p>
    <w:p w14:paraId="78A16B03" w14:textId="77777777" w:rsidR="00F43670" w:rsidRPr="00D7353E" w:rsidRDefault="00F43670" w:rsidP="00F24BB1">
      <w:pPr>
        <w:pStyle w:val="Prrafodelista"/>
        <w:numPr>
          <w:ilvl w:val="0"/>
          <w:numId w:val="1"/>
        </w:numPr>
        <w:suppressAutoHyphens/>
        <w:autoSpaceDN w:val="0"/>
        <w:spacing w:after="0" w:line="240" w:lineRule="auto"/>
        <w:ind w:right="260"/>
        <w:contextualSpacing/>
        <w:jc w:val="both"/>
        <w:rPr>
          <w:rFonts w:ascii="Arial" w:eastAsia="Times New Roman" w:hAnsi="Arial" w:cs="Arial"/>
          <w:sz w:val="24"/>
          <w:szCs w:val="24"/>
          <w:lang w:val="es-ES" w:eastAsia="es-ES"/>
        </w:rPr>
      </w:pPr>
      <w:r w:rsidRPr="00D7353E">
        <w:rPr>
          <w:rFonts w:ascii="Arial" w:eastAsia="Times New Roman" w:hAnsi="Arial" w:cs="Arial"/>
          <w:b/>
          <w:sz w:val="24"/>
          <w:szCs w:val="24"/>
          <w:lang w:val="es-ES" w:eastAsia="es-ES"/>
        </w:rPr>
        <w:t>Sistema de Gobernanza establecido:</w:t>
      </w:r>
      <w:r w:rsidRPr="00D7353E">
        <w:rPr>
          <w:rFonts w:ascii="Arial" w:eastAsia="Times New Roman" w:hAnsi="Arial" w:cs="Arial"/>
          <w:sz w:val="24"/>
          <w:szCs w:val="24"/>
          <w:lang w:val="es-ES" w:eastAsia="es-ES"/>
        </w:rPr>
        <w:t xml:space="preserve"> Implica que el área dentro de la cual se desarrolla la estrategia de conservación involucra un actor </w:t>
      </w:r>
      <w:r w:rsidRPr="00D7353E">
        <w:rPr>
          <w:rFonts w:ascii="Arial" w:eastAsia="Times New Roman" w:hAnsi="Arial" w:cs="Arial"/>
          <w:sz w:val="24"/>
          <w:szCs w:val="24"/>
          <w:lang w:val="es-ES" w:eastAsia="es-ES"/>
        </w:rPr>
        <w:lastRenderedPageBreak/>
        <w:t>específico o existe un acuerdo que involucra a varios actores (público, privado o comunitario). Puede ser mediante diferentes formas de gobernanza siempre en funci</w:t>
      </w:r>
      <w:r w:rsidR="00946698">
        <w:rPr>
          <w:rFonts w:ascii="Arial" w:eastAsia="Times New Roman" w:hAnsi="Arial" w:cs="Arial"/>
          <w:sz w:val="24"/>
          <w:szCs w:val="24"/>
          <w:lang w:val="es-ES" w:eastAsia="es-ES"/>
        </w:rPr>
        <w:t>ón de garantizar las contribuciones</w:t>
      </w:r>
      <w:r w:rsidRPr="00D7353E">
        <w:rPr>
          <w:rFonts w:ascii="Arial" w:eastAsia="Times New Roman" w:hAnsi="Arial" w:cs="Arial"/>
          <w:sz w:val="24"/>
          <w:szCs w:val="24"/>
          <w:lang w:val="es-ES" w:eastAsia="es-ES"/>
        </w:rPr>
        <w:t xml:space="preserve"> de la naturaleza </w:t>
      </w:r>
      <w:r w:rsidR="00946698">
        <w:rPr>
          <w:rFonts w:ascii="Arial" w:eastAsia="Times New Roman" w:hAnsi="Arial" w:cs="Arial"/>
          <w:sz w:val="24"/>
          <w:szCs w:val="24"/>
          <w:lang w:val="es-ES" w:eastAsia="es-ES"/>
        </w:rPr>
        <w:t xml:space="preserve">a la sociedad </w:t>
      </w:r>
      <w:r w:rsidRPr="00D7353E">
        <w:rPr>
          <w:rFonts w:ascii="Arial" w:eastAsia="Times New Roman" w:hAnsi="Arial" w:cs="Arial"/>
          <w:sz w:val="24"/>
          <w:szCs w:val="24"/>
          <w:lang w:val="es-ES" w:eastAsia="es-ES"/>
        </w:rPr>
        <w:t>y el cumplimiento de los objetivos propuestos. No obstante lo anterior, dicha gobernanza no implica el ejercicio de la autoridad ambiental, el cual en cualquier caso corresponderá a la autoridad ambiental competente.</w:t>
      </w:r>
    </w:p>
    <w:p w14:paraId="63934C12" w14:textId="77777777" w:rsidR="00F43670" w:rsidRPr="00D7353E" w:rsidRDefault="00F43670" w:rsidP="00F43670">
      <w:pPr>
        <w:contextualSpacing/>
        <w:rPr>
          <w:rFonts w:ascii="Arial" w:hAnsi="Arial" w:cs="Arial"/>
          <w:szCs w:val="24"/>
        </w:rPr>
      </w:pPr>
    </w:p>
    <w:p w14:paraId="24DA43A7" w14:textId="77777777" w:rsidR="00F43670" w:rsidRPr="00D7353E" w:rsidRDefault="00F43670" w:rsidP="00F24BB1">
      <w:pPr>
        <w:pStyle w:val="Prrafodelista"/>
        <w:numPr>
          <w:ilvl w:val="0"/>
          <w:numId w:val="1"/>
        </w:numPr>
        <w:suppressAutoHyphens/>
        <w:autoSpaceDN w:val="0"/>
        <w:spacing w:after="0" w:line="240" w:lineRule="auto"/>
        <w:ind w:right="260"/>
        <w:contextualSpacing/>
        <w:jc w:val="both"/>
        <w:rPr>
          <w:rFonts w:ascii="Arial" w:eastAsia="Times New Roman" w:hAnsi="Arial" w:cs="Arial"/>
          <w:sz w:val="24"/>
          <w:szCs w:val="24"/>
          <w:lang w:val="es-ES" w:eastAsia="es-ES"/>
        </w:rPr>
      </w:pPr>
      <w:r w:rsidRPr="00D7353E">
        <w:rPr>
          <w:rFonts w:ascii="Arial" w:eastAsia="Times New Roman" w:hAnsi="Arial" w:cs="Arial"/>
          <w:b/>
          <w:sz w:val="24"/>
          <w:szCs w:val="24"/>
          <w:lang w:val="es-ES" w:eastAsia="es-ES"/>
        </w:rPr>
        <w:t>Manejada</w:t>
      </w:r>
      <w:r w:rsidR="00F83CFD" w:rsidRPr="00D7353E">
        <w:rPr>
          <w:rFonts w:ascii="Arial" w:eastAsia="Times New Roman" w:hAnsi="Arial" w:cs="Arial"/>
          <w:b/>
          <w:sz w:val="24"/>
          <w:szCs w:val="24"/>
          <w:lang w:val="es-ES" w:eastAsia="es-ES"/>
        </w:rPr>
        <w:t>:</w:t>
      </w:r>
      <w:r w:rsidRPr="00D7353E">
        <w:rPr>
          <w:rFonts w:ascii="Arial" w:eastAsia="Times New Roman" w:hAnsi="Arial" w:cs="Arial"/>
          <w:sz w:val="24"/>
          <w:szCs w:val="24"/>
          <w:lang w:val="es-ES" w:eastAsia="es-ES"/>
        </w:rPr>
        <w:t xml:space="preserve"> Debe  establecerse  el  instrumento  o  modo  (reglamentos,  acuerdos,  planes, decisiones u otras formas) con el que los actores que ejercen la gobernanza rec</w:t>
      </w:r>
      <w:r w:rsidR="00F83CFD" w:rsidRPr="00D7353E">
        <w:rPr>
          <w:rFonts w:ascii="Arial" w:eastAsia="Times New Roman" w:hAnsi="Arial" w:cs="Arial"/>
          <w:sz w:val="24"/>
          <w:szCs w:val="24"/>
          <w:lang w:val="es-ES" w:eastAsia="es-ES"/>
        </w:rPr>
        <w:t>onocen, destinan, cuidan, usan o</w:t>
      </w:r>
      <w:r w:rsidRPr="00D7353E">
        <w:rPr>
          <w:rFonts w:ascii="Arial" w:eastAsia="Times New Roman" w:hAnsi="Arial" w:cs="Arial"/>
          <w:sz w:val="24"/>
          <w:szCs w:val="24"/>
          <w:lang w:val="es-ES" w:eastAsia="es-ES"/>
        </w:rPr>
        <w:t xml:space="preserve"> manejan el área para garantizar la gestión integral de sus objetivos.</w:t>
      </w:r>
    </w:p>
    <w:p w14:paraId="646233D5" w14:textId="77777777" w:rsidR="001F41C0" w:rsidRPr="00D7353E" w:rsidRDefault="001F41C0" w:rsidP="00A843ED">
      <w:pPr>
        <w:jc w:val="both"/>
        <w:rPr>
          <w:rFonts w:ascii="Arial" w:hAnsi="Arial" w:cs="Arial"/>
          <w:b/>
          <w:szCs w:val="24"/>
        </w:rPr>
      </w:pPr>
    </w:p>
    <w:p w14:paraId="266B6E3D" w14:textId="77777777" w:rsidR="00F04A90" w:rsidRPr="001F41C0" w:rsidRDefault="0088100D" w:rsidP="00A843ED">
      <w:pPr>
        <w:jc w:val="both"/>
        <w:rPr>
          <w:rFonts w:ascii="Arial" w:hAnsi="Arial" w:cs="Arial"/>
          <w:szCs w:val="24"/>
        </w:rPr>
      </w:pPr>
      <w:r>
        <w:rPr>
          <w:rFonts w:ascii="Arial" w:hAnsi="Arial" w:cs="Arial"/>
          <w:b/>
          <w:szCs w:val="24"/>
        </w:rPr>
        <w:t>Artículo</w:t>
      </w:r>
      <w:r w:rsidR="003F2377" w:rsidRPr="00D7353E">
        <w:rPr>
          <w:rFonts w:ascii="Arial" w:hAnsi="Arial" w:cs="Arial"/>
          <w:b/>
          <w:szCs w:val="24"/>
        </w:rPr>
        <w:t xml:space="preserve"> </w:t>
      </w:r>
      <w:r w:rsidR="003314E4" w:rsidRPr="00D7353E">
        <w:rPr>
          <w:rFonts w:ascii="Arial" w:hAnsi="Arial" w:cs="Arial"/>
          <w:b/>
          <w:szCs w:val="24"/>
        </w:rPr>
        <w:t>5</w:t>
      </w:r>
      <w:r>
        <w:rPr>
          <w:rFonts w:ascii="Arial" w:hAnsi="Arial" w:cs="Arial"/>
          <w:b/>
          <w:szCs w:val="24"/>
        </w:rPr>
        <w:t xml:space="preserve">. - </w:t>
      </w:r>
      <w:r w:rsidR="00F04A90" w:rsidRPr="00D7353E">
        <w:rPr>
          <w:rFonts w:ascii="Arial" w:hAnsi="Arial" w:cs="Arial"/>
          <w:b/>
          <w:szCs w:val="24"/>
        </w:rPr>
        <w:t>Tipo</w:t>
      </w:r>
      <w:r w:rsidR="00F94BD0">
        <w:rPr>
          <w:rFonts w:ascii="Arial" w:hAnsi="Arial" w:cs="Arial"/>
          <w:b/>
          <w:szCs w:val="24"/>
        </w:rPr>
        <w:t>s</w:t>
      </w:r>
      <w:r w:rsidR="00326962">
        <w:rPr>
          <w:rFonts w:ascii="Arial" w:hAnsi="Arial" w:cs="Arial"/>
          <w:b/>
          <w:szCs w:val="24"/>
        </w:rPr>
        <w:t xml:space="preserve"> de estrategias complementarias de </w:t>
      </w:r>
      <w:r w:rsidR="002F608F">
        <w:rPr>
          <w:rFonts w:ascii="Arial" w:hAnsi="Arial" w:cs="Arial"/>
          <w:b/>
          <w:szCs w:val="24"/>
        </w:rPr>
        <w:t>c</w:t>
      </w:r>
      <w:r w:rsidR="00F04A90" w:rsidRPr="00D7353E">
        <w:rPr>
          <w:rFonts w:ascii="Arial" w:hAnsi="Arial" w:cs="Arial"/>
          <w:b/>
          <w:szCs w:val="24"/>
        </w:rPr>
        <w:t>onservación</w:t>
      </w:r>
      <w:r w:rsidR="00F83CFD" w:rsidRPr="00D7353E">
        <w:rPr>
          <w:rFonts w:ascii="Arial" w:hAnsi="Arial" w:cs="Arial"/>
          <w:b/>
          <w:szCs w:val="24"/>
        </w:rPr>
        <w:t xml:space="preserve"> -ECC</w:t>
      </w:r>
      <w:r w:rsidR="00F04A90" w:rsidRPr="00D7353E">
        <w:rPr>
          <w:rFonts w:ascii="Arial" w:hAnsi="Arial" w:cs="Arial"/>
          <w:b/>
          <w:szCs w:val="24"/>
        </w:rPr>
        <w:t xml:space="preserve"> y </w:t>
      </w:r>
      <w:r w:rsidR="00F83CFD" w:rsidRPr="00D7353E">
        <w:rPr>
          <w:rFonts w:ascii="Arial" w:hAnsi="Arial" w:cs="Arial"/>
          <w:b/>
          <w:szCs w:val="24"/>
        </w:rPr>
        <w:t xml:space="preserve">sus </w:t>
      </w:r>
      <w:r w:rsidR="00F04A90" w:rsidRPr="00D7353E">
        <w:rPr>
          <w:rFonts w:ascii="Arial" w:hAnsi="Arial" w:cs="Arial"/>
          <w:b/>
          <w:szCs w:val="24"/>
        </w:rPr>
        <w:t>objetivos</w:t>
      </w:r>
      <w:r w:rsidR="00F83CFD" w:rsidRPr="00D7353E">
        <w:rPr>
          <w:rFonts w:ascii="Arial" w:hAnsi="Arial" w:cs="Arial"/>
          <w:b/>
          <w:szCs w:val="24"/>
        </w:rPr>
        <w:t>.</w:t>
      </w:r>
      <w:r w:rsidR="001F41C0">
        <w:rPr>
          <w:rFonts w:ascii="Arial" w:hAnsi="Arial" w:cs="Arial"/>
          <w:b/>
          <w:szCs w:val="24"/>
        </w:rPr>
        <w:t xml:space="preserve"> </w:t>
      </w:r>
      <w:r w:rsidR="001F41C0" w:rsidRPr="001F41C0">
        <w:rPr>
          <w:rFonts w:ascii="Arial" w:hAnsi="Arial" w:cs="Arial"/>
          <w:szCs w:val="24"/>
        </w:rPr>
        <w:t>Se establecen los siguientes tipos:</w:t>
      </w:r>
    </w:p>
    <w:p w14:paraId="0270D74E" w14:textId="77777777" w:rsidR="00F04A90" w:rsidRPr="00D7353E" w:rsidRDefault="00F04A90" w:rsidP="00A843ED">
      <w:pPr>
        <w:jc w:val="both"/>
        <w:rPr>
          <w:rFonts w:ascii="Arial" w:hAnsi="Arial" w:cs="Arial"/>
          <w:b/>
          <w:szCs w:val="24"/>
        </w:rPr>
      </w:pPr>
    </w:p>
    <w:p w14:paraId="3E008734" w14:textId="77777777" w:rsidR="003C0F49" w:rsidRPr="00D7353E" w:rsidRDefault="003C0F49" w:rsidP="00F24BB1">
      <w:pPr>
        <w:pStyle w:val="Prrafodelista"/>
        <w:numPr>
          <w:ilvl w:val="0"/>
          <w:numId w:val="2"/>
        </w:numPr>
        <w:suppressAutoHyphens/>
        <w:autoSpaceDN w:val="0"/>
        <w:ind w:right="260"/>
        <w:contextualSpacing/>
        <w:jc w:val="both"/>
        <w:rPr>
          <w:rFonts w:ascii="Arial" w:hAnsi="Arial" w:cs="Arial"/>
          <w:b/>
          <w:szCs w:val="24"/>
        </w:rPr>
      </w:pPr>
      <w:r w:rsidRPr="00D7353E">
        <w:rPr>
          <w:rFonts w:ascii="Arial" w:hAnsi="Arial" w:cs="Arial"/>
          <w:b/>
          <w:szCs w:val="24"/>
        </w:rPr>
        <w:t xml:space="preserve">ECC para conservación de ecosistemas y sus </w:t>
      </w:r>
      <w:r w:rsidR="00F73F60">
        <w:rPr>
          <w:rFonts w:ascii="Arial" w:hAnsi="Arial" w:cs="Arial"/>
          <w:b/>
          <w:szCs w:val="24"/>
        </w:rPr>
        <w:t>contribuciones derivadas</w:t>
      </w:r>
      <w:r w:rsidRPr="00D7353E">
        <w:rPr>
          <w:rFonts w:ascii="Arial" w:hAnsi="Arial" w:cs="Arial"/>
          <w:b/>
          <w:szCs w:val="24"/>
        </w:rPr>
        <w:t>.</w:t>
      </w:r>
    </w:p>
    <w:p w14:paraId="354FB4C1" w14:textId="77777777" w:rsidR="003C0F49" w:rsidRPr="00F73F60" w:rsidRDefault="003C0F49" w:rsidP="003C0F49">
      <w:pPr>
        <w:pStyle w:val="Prrafodelista"/>
        <w:suppressAutoHyphens/>
        <w:autoSpaceDN w:val="0"/>
        <w:spacing w:after="0" w:line="240" w:lineRule="auto"/>
        <w:ind w:left="1068" w:right="260"/>
        <w:contextualSpacing/>
        <w:jc w:val="both"/>
        <w:rPr>
          <w:rFonts w:ascii="Arial" w:eastAsia="Times New Roman" w:hAnsi="Arial" w:cs="Arial"/>
          <w:sz w:val="24"/>
          <w:szCs w:val="24"/>
          <w:lang w:eastAsia="es-ES"/>
        </w:rPr>
      </w:pPr>
    </w:p>
    <w:p w14:paraId="4DD618F1" w14:textId="77777777" w:rsidR="003C0F49" w:rsidRDefault="003C0F49" w:rsidP="003C0F49">
      <w:pPr>
        <w:pStyle w:val="Prrafodelista"/>
        <w:suppressAutoHyphens/>
        <w:autoSpaceDN w:val="0"/>
        <w:spacing w:after="0" w:line="240" w:lineRule="auto"/>
        <w:ind w:left="1416" w:right="260"/>
        <w:contextualSpacing/>
        <w:jc w:val="both"/>
        <w:rPr>
          <w:rFonts w:ascii="Arial" w:eastAsia="Times New Roman" w:hAnsi="Arial" w:cs="Arial"/>
          <w:sz w:val="24"/>
          <w:szCs w:val="24"/>
          <w:lang w:val="es-ES" w:eastAsia="es-ES"/>
        </w:rPr>
      </w:pPr>
      <w:r w:rsidRPr="00D7353E">
        <w:rPr>
          <w:rFonts w:ascii="Arial" w:eastAsia="Times New Roman" w:hAnsi="Arial" w:cs="Arial"/>
          <w:sz w:val="24"/>
          <w:szCs w:val="24"/>
          <w:lang w:val="es-ES" w:eastAsia="es-ES"/>
        </w:rPr>
        <w:t xml:space="preserve">Objetivo: Conservar áreas que </w:t>
      </w:r>
      <w:r w:rsidR="00F73F60">
        <w:rPr>
          <w:rFonts w:ascii="Arial" w:eastAsia="Times New Roman" w:hAnsi="Arial" w:cs="Arial"/>
          <w:sz w:val="24"/>
          <w:szCs w:val="24"/>
          <w:lang w:val="es-ES" w:eastAsia="es-ES"/>
        </w:rPr>
        <w:t xml:space="preserve">mantengan aquellos </w:t>
      </w:r>
      <w:r w:rsidRPr="00D7353E">
        <w:rPr>
          <w:rFonts w:ascii="Arial" w:eastAsia="Times New Roman" w:hAnsi="Arial" w:cs="Arial"/>
          <w:sz w:val="24"/>
          <w:szCs w:val="24"/>
          <w:lang w:val="es-ES" w:eastAsia="es-ES"/>
        </w:rPr>
        <w:t xml:space="preserve">ecosistemas </w:t>
      </w:r>
      <w:r w:rsidR="00F73F60">
        <w:rPr>
          <w:rFonts w:ascii="Arial" w:eastAsia="Times New Roman" w:hAnsi="Arial" w:cs="Arial"/>
          <w:sz w:val="24"/>
          <w:szCs w:val="24"/>
          <w:lang w:val="es-ES" w:eastAsia="es-ES"/>
        </w:rPr>
        <w:t xml:space="preserve">que generen contribuciones específicas </w:t>
      </w:r>
      <w:r w:rsidRPr="00D7353E">
        <w:rPr>
          <w:rFonts w:ascii="Arial" w:eastAsia="Times New Roman" w:hAnsi="Arial" w:cs="Arial"/>
          <w:sz w:val="24"/>
          <w:szCs w:val="24"/>
          <w:lang w:val="es-ES" w:eastAsia="es-ES"/>
        </w:rPr>
        <w:t>para la sociedad.</w:t>
      </w:r>
    </w:p>
    <w:p w14:paraId="2987C4AC" w14:textId="77777777" w:rsidR="003C0F49" w:rsidRPr="00D7353E" w:rsidRDefault="003C0F49" w:rsidP="003C0F49">
      <w:pPr>
        <w:pStyle w:val="Prrafodelista"/>
        <w:suppressAutoHyphens/>
        <w:autoSpaceDN w:val="0"/>
        <w:spacing w:after="0" w:line="240" w:lineRule="auto"/>
        <w:ind w:left="1416" w:right="260"/>
        <w:contextualSpacing/>
        <w:jc w:val="both"/>
        <w:rPr>
          <w:rFonts w:ascii="Arial" w:eastAsia="Times New Roman" w:hAnsi="Arial" w:cs="Arial"/>
          <w:sz w:val="24"/>
          <w:szCs w:val="24"/>
          <w:lang w:val="es-ES" w:eastAsia="es-ES"/>
        </w:rPr>
      </w:pPr>
    </w:p>
    <w:p w14:paraId="5890BC45" w14:textId="77777777" w:rsidR="00F04A90" w:rsidRPr="00D7353E" w:rsidRDefault="00F04A90" w:rsidP="00F24BB1">
      <w:pPr>
        <w:pStyle w:val="Prrafodelista"/>
        <w:numPr>
          <w:ilvl w:val="0"/>
          <w:numId w:val="2"/>
        </w:numPr>
        <w:suppressAutoHyphens/>
        <w:autoSpaceDN w:val="0"/>
        <w:ind w:right="260"/>
        <w:contextualSpacing/>
        <w:jc w:val="both"/>
        <w:rPr>
          <w:rFonts w:ascii="Arial" w:hAnsi="Arial" w:cs="Arial"/>
          <w:b/>
          <w:szCs w:val="24"/>
        </w:rPr>
      </w:pPr>
      <w:r w:rsidRPr="00D7353E">
        <w:rPr>
          <w:rFonts w:ascii="Arial" w:hAnsi="Arial" w:cs="Arial"/>
          <w:b/>
          <w:szCs w:val="24"/>
        </w:rPr>
        <w:t>ECC para el manejo de hábitat, especies y genes para la sostenibilidad.</w:t>
      </w:r>
    </w:p>
    <w:p w14:paraId="43938F57" w14:textId="77777777" w:rsidR="00F04A90" w:rsidRPr="00D7353E" w:rsidRDefault="00F04A90" w:rsidP="00F83CFD">
      <w:pPr>
        <w:pStyle w:val="Prrafodelista"/>
        <w:suppressAutoHyphens/>
        <w:autoSpaceDN w:val="0"/>
        <w:spacing w:after="0" w:line="240" w:lineRule="auto"/>
        <w:ind w:left="1068" w:right="260"/>
        <w:contextualSpacing/>
        <w:jc w:val="both"/>
        <w:rPr>
          <w:rFonts w:ascii="Arial" w:eastAsia="Times New Roman" w:hAnsi="Arial" w:cs="Arial"/>
          <w:sz w:val="24"/>
          <w:szCs w:val="24"/>
          <w:lang w:val="es-ES" w:eastAsia="es-ES"/>
        </w:rPr>
      </w:pPr>
    </w:p>
    <w:p w14:paraId="0EEEC224" w14:textId="77777777" w:rsidR="00F04A90" w:rsidRPr="00D7353E" w:rsidRDefault="00F04A90" w:rsidP="00F83CFD">
      <w:pPr>
        <w:pStyle w:val="Prrafodelista"/>
        <w:suppressAutoHyphens/>
        <w:autoSpaceDN w:val="0"/>
        <w:spacing w:after="0" w:line="240" w:lineRule="auto"/>
        <w:ind w:left="1416" w:right="260"/>
        <w:contextualSpacing/>
        <w:jc w:val="both"/>
        <w:rPr>
          <w:rFonts w:ascii="Arial" w:eastAsia="Times New Roman" w:hAnsi="Arial" w:cs="Arial"/>
          <w:sz w:val="24"/>
          <w:szCs w:val="24"/>
          <w:lang w:val="es-ES" w:eastAsia="es-ES"/>
        </w:rPr>
      </w:pPr>
      <w:r w:rsidRPr="00D7353E">
        <w:rPr>
          <w:rFonts w:ascii="Arial" w:eastAsia="Times New Roman" w:hAnsi="Arial" w:cs="Arial"/>
          <w:sz w:val="24"/>
          <w:szCs w:val="24"/>
          <w:lang w:val="es-ES" w:eastAsia="es-ES"/>
        </w:rPr>
        <w:t>Objetivo: Conservar áreas destinadas a la gestión y manejo de hábitat</w:t>
      </w:r>
      <w:r w:rsidR="00F83CFD" w:rsidRPr="00D7353E">
        <w:rPr>
          <w:rFonts w:ascii="Arial" w:eastAsia="Times New Roman" w:hAnsi="Arial" w:cs="Arial"/>
          <w:sz w:val="24"/>
          <w:szCs w:val="24"/>
          <w:lang w:val="es-ES" w:eastAsia="es-ES"/>
        </w:rPr>
        <w:t>s</w:t>
      </w:r>
      <w:r w:rsidRPr="00D7353E">
        <w:rPr>
          <w:rFonts w:ascii="Arial" w:eastAsia="Times New Roman" w:hAnsi="Arial" w:cs="Arial"/>
          <w:sz w:val="24"/>
          <w:szCs w:val="24"/>
          <w:lang w:val="es-ES" w:eastAsia="es-ES"/>
        </w:rPr>
        <w:t xml:space="preserve">, especies y genes </w:t>
      </w:r>
      <w:r w:rsidR="003C0F49">
        <w:rPr>
          <w:rFonts w:ascii="Arial" w:eastAsia="Times New Roman" w:hAnsi="Arial" w:cs="Arial"/>
          <w:sz w:val="24"/>
          <w:szCs w:val="24"/>
          <w:lang w:val="es-ES" w:eastAsia="es-ES"/>
        </w:rPr>
        <w:t>con potencial para el uso sostenible</w:t>
      </w:r>
      <w:r w:rsidRPr="00D7353E">
        <w:rPr>
          <w:rFonts w:ascii="Arial" w:eastAsia="Times New Roman" w:hAnsi="Arial" w:cs="Arial"/>
          <w:sz w:val="24"/>
          <w:szCs w:val="24"/>
          <w:lang w:val="es-ES" w:eastAsia="es-ES"/>
        </w:rPr>
        <w:t>, algunas de las cuales pueden representar parientes silvestres</w:t>
      </w:r>
      <w:r w:rsidR="00F83CFD" w:rsidRPr="00D7353E">
        <w:rPr>
          <w:rFonts w:ascii="Arial" w:eastAsia="Times New Roman" w:hAnsi="Arial" w:cs="Arial"/>
          <w:sz w:val="24"/>
          <w:szCs w:val="24"/>
          <w:lang w:val="es-ES" w:eastAsia="es-ES"/>
        </w:rPr>
        <w:t xml:space="preserve"> de especies cultivadas</w:t>
      </w:r>
      <w:r w:rsidRPr="00D7353E">
        <w:rPr>
          <w:rFonts w:ascii="Arial" w:eastAsia="Times New Roman" w:hAnsi="Arial" w:cs="Arial"/>
          <w:sz w:val="24"/>
          <w:szCs w:val="24"/>
          <w:lang w:val="es-ES" w:eastAsia="es-ES"/>
        </w:rPr>
        <w:t>.</w:t>
      </w:r>
    </w:p>
    <w:p w14:paraId="789AA821" w14:textId="77777777" w:rsidR="00F04A90" w:rsidRPr="00D7353E" w:rsidRDefault="00F04A90" w:rsidP="00F83CFD">
      <w:pPr>
        <w:suppressAutoHyphens/>
        <w:autoSpaceDN w:val="0"/>
        <w:ind w:right="260"/>
        <w:contextualSpacing/>
        <w:jc w:val="both"/>
        <w:rPr>
          <w:rFonts w:ascii="Arial" w:hAnsi="Arial" w:cs="Arial"/>
          <w:szCs w:val="24"/>
        </w:rPr>
      </w:pPr>
    </w:p>
    <w:p w14:paraId="6030FE03" w14:textId="77777777" w:rsidR="00F04A90" w:rsidRPr="00D7353E" w:rsidRDefault="00F04A90" w:rsidP="00F24BB1">
      <w:pPr>
        <w:pStyle w:val="Prrafodelista"/>
        <w:numPr>
          <w:ilvl w:val="0"/>
          <w:numId w:val="2"/>
        </w:numPr>
        <w:suppressAutoHyphens/>
        <w:autoSpaceDN w:val="0"/>
        <w:ind w:right="260"/>
        <w:contextualSpacing/>
        <w:jc w:val="both"/>
        <w:rPr>
          <w:rFonts w:ascii="Arial" w:hAnsi="Arial" w:cs="Arial"/>
          <w:b/>
          <w:szCs w:val="24"/>
        </w:rPr>
      </w:pPr>
      <w:r w:rsidRPr="00D7353E">
        <w:rPr>
          <w:rFonts w:ascii="Arial" w:hAnsi="Arial" w:cs="Arial"/>
          <w:b/>
          <w:szCs w:val="24"/>
        </w:rPr>
        <w:t>ECC para la gestión del riesgo</w:t>
      </w:r>
    </w:p>
    <w:p w14:paraId="528D9507" w14:textId="77777777" w:rsidR="00F04A90" w:rsidRPr="00D7353E" w:rsidRDefault="00F04A90" w:rsidP="00F83CFD">
      <w:pPr>
        <w:pStyle w:val="Prrafodelista"/>
        <w:suppressAutoHyphens/>
        <w:autoSpaceDN w:val="0"/>
        <w:spacing w:after="0" w:line="240" w:lineRule="auto"/>
        <w:ind w:left="720" w:right="260"/>
        <w:contextualSpacing/>
        <w:jc w:val="both"/>
        <w:rPr>
          <w:rFonts w:ascii="Arial" w:eastAsia="Times New Roman" w:hAnsi="Arial" w:cs="Arial"/>
          <w:sz w:val="24"/>
          <w:szCs w:val="24"/>
          <w:lang w:val="es-ES" w:eastAsia="es-ES"/>
        </w:rPr>
      </w:pPr>
    </w:p>
    <w:p w14:paraId="1C9B0284" w14:textId="77777777" w:rsidR="00F04A90" w:rsidRPr="00D7353E" w:rsidRDefault="00F04A90" w:rsidP="00F83CFD">
      <w:pPr>
        <w:pStyle w:val="Prrafodelista"/>
        <w:suppressAutoHyphens/>
        <w:autoSpaceDN w:val="0"/>
        <w:spacing w:after="0" w:line="240" w:lineRule="auto"/>
        <w:ind w:left="1416" w:right="260"/>
        <w:contextualSpacing/>
        <w:jc w:val="both"/>
        <w:rPr>
          <w:rFonts w:ascii="Arial" w:eastAsia="Times New Roman" w:hAnsi="Arial" w:cs="Arial"/>
          <w:sz w:val="24"/>
          <w:szCs w:val="24"/>
          <w:lang w:val="es-ES" w:eastAsia="es-ES"/>
        </w:rPr>
      </w:pPr>
      <w:r w:rsidRPr="00D7353E">
        <w:rPr>
          <w:rFonts w:ascii="Arial" w:eastAsia="Times New Roman" w:hAnsi="Arial" w:cs="Arial"/>
          <w:sz w:val="24"/>
          <w:szCs w:val="24"/>
          <w:lang w:val="es-ES" w:eastAsia="es-ES"/>
        </w:rPr>
        <w:t>Objetivo: Conservar áreas importantes para la gestión del riesgo, incluyendo desertificación, cambio climático, amenazas de eventos de remoción en masa, inund</w:t>
      </w:r>
      <w:r w:rsidR="00F83CFD" w:rsidRPr="00D7353E">
        <w:rPr>
          <w:rFonts w:ascii="Arial" w:eastAsia="Times New Roman" w:hAnsi="Arial" w:cs="Arial"/>
          <w:sz w:val="24"/>
          <w:szCs w:val="24"/>
          <w:lang w:val="es-ES" w:eastAsia="es-ES"/>
        </w:rPr>
        <w:t>aciones, avalanchas entre otros.</w:t>
      </w:r>
    </w:p>
    <w:p w14:paraId="01BC34AF" w14:textId="77777777" w:rsidR="00F04A90" w:rsidRPr="00D92EE2" w:rsidRDefault="00F04A90" w:rsidP="00D92EE2">
      <w:pPr>
        <w:suppressAutoHyphens/>
        <w:autoSpaceDN w:val="0"/>
        <w:ind w:right="260"/>
        <w:contextualSpacing/>
        <w:jc w:val="both"/>
        <w:rPr>
          <w:rFonts w:ascii="Arial" w:hAnsi="Arial" w:cs="Arial"/>
          <w:szCs w:val="24"/>
        </w:rPr>
      </w:pPr>
    </w:p>
    <w:p w14:paraId="2C3DCFED" w14:textId="77777777" w:rsidR="00F04A90" w:rsidRPr="00D7353E" w:rsidRDefault="00F04A90" w:rsidP="00F24BB1">
      <w:pPr>
        <w:pStyle w:val="Prrafodelista"/>
        <w:numPr>
          <w:ilvl w:val="0"/>
          <w:numId w:val="2"/>
        </w:numPr>
        <w:suppressAutoHyphens/>
        <w:autoSpaceDN w:val="0"/>
        <w:ind w:right="260"/>
        <w:contextualSpacing/>
        <w:jc w:val="both"/>
        <w:rPr>
          <w:rFonts w:ascii="Arial" w:hAnsi="Arial" w:cs="Arial"/>
          <w:b/>
          <w:szCs w:val="24"/>
        </w:rPr>
      </w:pPr>
      <w:r w:rsidRPr="00D7353E">
        <w:rPr>
          <w:rFonts w:ascii="Arial" w:hAnsi="Arial" w:cs="Arial"/>
          <w:b/>
          <w:szCs w:val="24"/>
        </w:rPr>
        <w:t>ECC para la provisión y regulación del recurso hídrico</w:t>
      </w:r>
    </w:p>
    <w:p w14:paraId="5A5E9356" w14:textId="77777777" w:rsidR="00F04A90" w:rsidRPr="00D7353E" w:rsidRDefault="00F04A90" w:rsidP="00E456F2">
      <w:pPr>
        <w:pStyle w:val="Prrafodelista"/>
        <w:suppressAutoHyphens/>
        <w:autoSpaceDN w:val="0"/>
        <w:spacing w:after="0" w:line="240" w:lineRule="auto"/>
        <w:ind w:left="1068" w:right="260"/>
        <w:contextualSpacing/>
        <w:jc w:val="both"/>
        <w:rPr>
          <w:rFonts w:ascii="Arial" w:eastAsia="Times New Roman" w:hAnsi="Arial" w:cs="Arial"/>
          <w:sz w:val="24"/>
          <w:szCs w:val="24"/>
          <w:lang w:val="es-ES" w:eastAsia="es-ES"/>
        </w:rPr>
      </w:pPr>
    </w:p>
    <w:p w14:paraId="79472BB9" w14:textId="77777777" w:rsidR="00F04A90" w:rsidRPr="00D7353E" w:rsidRDefault="00F04A90" w:rsidP="00F83CFD">
      <w:pPr>
        <w:pStyle w:val="Prrafodelista"/>
        <w:suppressAutoHyphens/>
        <w:autoSpaceDN w:val="0"/>
        <w:spacing w:after="0" w:line="240" w:lineRule="auto"/>
        <w:ind w:left="1416" w:right="260"/>
        <w:contextualSpacing/>
        <w:jc w:val="both"/>
        <w:rPr>
          <w:rFonts w:ascii="Arial" w:eastAsia="Times New Roman" w:hAnsi="Arial" w:cs="Arial"/>
          <w:sz w:val="24"/>
          <w:szCs w:val="24"/>
          <w:lang w:val="es-ES" w:eastAsia="es-ES"/>
        </w:rPr>
      </w:pPr>
      <w:r w:rsidRPr="00D7353E">
        <w:rPr>
          <w:rFonts w:ascii="Arial" w:eastAsia="Times New Roman" w:hAnsi="Arial" w:cs="Arial"/>
          <w:sz w:val="24"/>
          <w:szCs w:val="24"/>
          <w:lang w:val="es-ES" w:eastAsia="es-ES"/>
        </w:rPr>
        <w:t>Objetivo: Conservar áreas importantes para la provisión y regulación del recurso hídrico.</w:t>
      </w:r>
    </w:p>
    <w:p w14:paraId="3A653E1C" w14:textId="77777777" w:rsidR="00F04A90" w:rsidRPr="00D7353E" w:rsidRDefault="00F04A90" w:rsidP="00E456F2">
      <w:pPr>
        <w:pStyle w:val="Prrafodelista"/>
        <w:suppressAutoHyphens/>
        <w:autoSpaceDN w:val="0"/>
        <w:spacing w:after="0" w:line="240" w:lineRule="auto"/>
        <w:ind w:left="1068" w:right="260"/>
        <w:contextualSpacing/>
        <w:jc w:val="both"/>
        <w:rPr>
          <w:rFonts w:ascii="Arial" w:eastAsia="Times New Roman" w:hAnsi="Arial" w:cs="Arial"/>
          <w:sz w:val="24"/>
          <w:szCs w:val="24"/>
          <w:lang w:val="es-ES" w:eastAsia="es-ES"/>
        </w:rPr>
      </w:pPr>
    </w:p>
    <w:p w14:paraId="590C9335" w14:textId="77777777" w:rsidR="00F04A90" w:rsidRPr="00D7353E" w:rsidRDefault="00F04A90" w:rsidP="00F24BB1">
      <w:pPr>
        <w:pStyle w:val="Prrafodelista"/>
        <w:numPr>
          <w:ilvl w:val="0"/>
          <w:numId w:val="2"/>
        </w:numPr>
        <w:suppressAutoHyphens/>
        <w:autoSpaceDN w:val="0"/>
        <w:ind w:right="260"/>
        <w:contextualSpacing/>
        <w:jc w:val="both"/>
        <w:rPr>
          <w:rFonts w:ascii="Arial" w:hAnsi="Arial" w:cs="Arial"/>
          <w:b/>
          <w:szCs w:val="24"/>
        </w:rPr>
      </w:pPr>
      <w:r w:rsidRPr="00D7353E">
        <w:rPr>
          <w:rFonts w:ascii="Arial" w:hAnsi="Arial" w:cs="Arial"/>
          <w:b/>
          <w:szCs w:val="24"/>
        </w:rPr>
        <w:t>ECC de manejo del paisaje</w:t>
      </w:r>
    </w:p>
    <w:p w14:paraId="52784CB1" w14:textId="77777777" w:rsidR="00F04A90" w:rsidRPr="00D7353E" w:rsidRDefault="00F04A90" w:rsidP="00E456F2">
      <w:pPr>
        <w:pStyle w:val="Prrafodelista"/>
        <w:suppressAutoHyphens/>
        <w:autoSpaceDN w:val="0"/>
        <w:spacing w:after="0" w:line="240" w:lineRule="auto"/>
        <w:ind w:left="1068" w:right="260"/>
        <w:contextualSpacing/>
        <w:jc w:val="both"/>
        <w:rPr>
          <w:rFonts w:ascii="Arial" w:eastAsia="Times New Roman" w:hAnsi="Arial" w:cs="Arial"/>
          <w:sz w:val="24"/>
          <w:szCs w:val="24"/>
          <w:lang w:val="es-ES" w:eastAsia="es-ES"/>
        </w:rPr>
      </w:pPr>
    </w:p>
    <w:p w14:paraId="6C23067A" w14:textId="77777777" w:rsidR="00F04A90" w:rsidRDefault="00F04A90" w:rsidP="00F83CFD">
      <w:pPr>
        <w:pStyle w:val="Prrafodelista"/>
        <w:suppressAutoHyphens/>
        <w:autoSpaceDN w:val="0"/>
        <w:spacing w:after="0" w:line="240" w:lineRule="auto"/>
        <w:ind w:left="1416" w:right="260"/>
        <w:contextualSpacing/>
        <w:jc w:val="both"/>
        <w:rPr>
          <w:rFonts w:ascii="Arial" w:eastAsia="Times New Roman" w:hAnsi="Arial" w:cs="Arial"/>
          <w:sz w:val="24"/>
          <w:szCs w:val="24"/>
          <w:lang w:val="es-ES" w:eastAsia="es-ES"/>
        </w:rPr>
      </w:pPr>
      <w:r w:rsidRPr="00D7353E">
        <w:rPr>
          <w:rFonts w:ascii="Arial" w:eastAsia="Times New Roman" w:hAnsi="Arial" w:cs="Arial"/>
          <w:sz w:val="24"/>
          <w:szCs w:val="24"/>
          <w:lang w:val="es-ES" w:eastAsia="es-ES"/>
        </w:rPr>
        <w:t>Objetivo: Conservar paisajes terrestres, marinos</w:t>
      </w:r>
      <w:r w:rsidR="00F73F60">
        <w:rPr>
          <w:rFonts w:ascii="Arial" w:eastAsia="Times New Roman" w:hAnsi="Arial" w:cs="Arial"/>
          <w:sz w:val="24"/>
          <w:szCs w:val="24"/>
          <w:lang w:val="es-ES" w:eastAsia="es-ES"/>
        </w:rPr>
        <w:t>, marino costeros</w:t>
      </w:r>
      <w:r w:rsidRPr="00D7353E">
        <w:rPr>
          <w:rFonts w:ascii="Arial" w:eastAsia="Times New Roman" w:hAnsi="Arial" w:cs="Arial"/>
          <w:sz w:val="24"/>
          <w:szCs w:val="24"/>
          <w:lang w:val="es-ES" w:eastAsia="es-ES"/>
        </w:rPr>
        <w:t xml:space="preserve"> y dulceacuícolas valorados por la interacción entre los</w:t>
      </w:r>
      <w:r w:rsidR="00F73F60">
        <w:rPr>
          <w:rFonts w:ascii="Arial" w:eastAsia="Times New Roman" w:hAnsi="Arial" w:cs="Arial"/>
          <w:sz w:val="24"/>
          <w:szCs w:val="24"/>
          <w:lang w:val="es-ES" w:eastAsia="es-ES"/>
        </w:rPr>
        <w:t xml:space="preserve"> componentes silvestres del ecosistema </w:t>
      </w:r>
      <w:r w:rsidRPr="00D7353E">
        <w:rPr>
          <w:rFonts w:ascii="Arial" w:eastAsia="Times New Roman" w:hAnsi="Arial" w:cs="Arial"/>
          <w:sz w:val="24"/>
          <w:szCs w:val="24"/>
          <w:lang w:val="es-ES" w:eastAsia="es-ES"/>
        </w:rPr>
        <w:t>y las p</w:t>
      </w:r>
      <w:r w:rsidR="00F73F60">
        <w:rPr>
          <w:rFonts w:ascii="Arial" w:eastAsia="Times New Roman" w:hAnsi="Arial" w:cs="Arial"/>
          <w:sz w:val="24"/>
          <w:szCs w:val="24"/>
          <w:lang w:val="es-ES" w:eastAsia="es-ES"/>
        </w:rPr>
        <w:t>rácticas culturales asociadas a su</w:t>
      </w:r>
      <w:r w:rsidRPr="00D7353E">
        <w:rPr>
          <w:rFonts w:ascii="Arial" w:eastAsia="Times New Roman" w:hAnsi="Arial" w:cs="Arial"/>
          <w:sz w:val="24"/>
          <w:szCs w:val="24"/>
          <w:lang w:val="es-ES" w:eastAsia="es-ES"/>
        </w:rPr>
        <w:t xml:space="preserve"> uso sostenible.</w:t>
      </w:r>
    </w:p>
    <w:p w14:paraId="16BC70E8" w14:textId="77777777" w:rsidR="00F04A90" w:rsidRPr="00F42D21" w:rsidRDefault="00F04A90" w:rsidP="00F42D21">
      <w:pPr>
        <w:suppressAutoHyphens/>
        <w:autoSpaceDN w:val="0"/>
        <w:ind w:right="260"/>
        <w:contextualSpacing/>
        <w:jc w:val="both"/>
        <w:rPr>
          <w:rFonts w:ascii="Arial" w:hAnsi="Arial" w:cs="Arial"/>
          <w:szCs w:val="24"/>
        </w:rPr>
      </w:pPr>
    </w:p>
    <w:p w14:paraId="56442E0D" w14:textId="77777777" w:rsidR="00F04A90" w:rsidRPr="00D7353E" w:rsidRDefault="00F04A90" w:rsidP="00F24BB1">
      <w:pPr>
        <w:pStyle w:val="Prrafodelista"/>
        <w:numPr>
          <w:ilvl w:val="0"/>
          <w:numId w:val="2"/>
        </w:numPr>
        <w:suppressAutoHyphens/>
        <w:autoSpaceDN w:val="0"/>
        <w:ind w:right="260"/>
        <w:contextualSpacing/>
        <w:jc w:val="both"/>
        <w:rPr>
          <w:rFonts w:ascii="Arial" w:hAnsi="Arial" w:cs="Arial"/>
          <w:b/>
          <w:szCs w:val="24"/>
        </w:rPr>
      </w:pPr>
      <w:r w:rsidRPr="00D7353E">
        <w:rPr>
          <w:rFonts w:ascii="Arial" w:hAnsi="Arial" w:cs="Arial"/>
          <w:b/>
          <w:szCs w:val="24"/>
        </w:rPr>
        <w:t>ECC de valores geológicos</w:t>
      </w:r>
    </w:p>
    <w:p w14:paraId="10A7844A" w14:textId="77777777" w:rsidR="00F04A90" w:rsidRPr="00D7353E" w:rsidRDefault="00F04A90" w:rsidP="00F04A90">
      <w:pPr>
        <w:pStyle w:val="Prrafodelista"/>
        <w:suppressAutoHyphens/>
        <w:autoSpaceDN w:val="0"/>
        <w:spacing w:after="0" w:line="240" w:lineRule="auto"/>
        <w:ind w:left="1068" w:right="260"/>
        <w:contextualSpacing/>
        <w:jc w:val="both"/>
        <w:rPr>
          <w:rFonts w:ascii="Arial" w:eastAsia="Times New Roman" w:hAnsi="Arial" w:cs="Arial"/>
          <w:sz w:val="24"/>
          <w:szCs w:val="24"/>
          <w:lang w:val="es-ES" w:eastAsia="es-ES"/>
        </w:rPr>
      </w:pPr>
    </w:p>
    <w:p w14:paraId="058ABD04" w14:textId="77777777" w:rsidR="00F04A90" w:rsidRPr="00D7353E" w:rsidRDefault="00F04A90" w:rsidP="00F83CFD">
      <w:pPr>
        <w:pStyle w:val="Prrafodelista"/>
        <w:suppressAutoHyphens/>
        <w:autoSpaceDN w:val="0"/>
        <w:spacing w:after="0" w:line="240" w:lineRule="auto"/>
        <w:ind w:left="1416" w:right="260"/>
        <w:contextualSpacing/>
        <w:jc w:val="both"/>
        <w:rPr>
          <w:rFonts w:ascii="Arial" w:eastAsia="Times New Roman" w:hAnsi="Arial" w:cs="Arial"/>
          <w:sz w:val="24"/>
          <w:szCs w:val="24"/>
          <w:lang w:val="es-ES" w:eastAsia="es-ES"/>
        </w:rPr>
      </w:pPr>
      <w:r w:rsidRPr="00D7353E">
        <w:rPr>
          <w:rFonts w:ascii="Arial" w:eastAsia="Times New Roman" w:hAnsi="Arial" w:cs="Arial"/>
          <w:sz w:val="24"/>
          <w:szCs w:val="24"/>
          <w:lang w:val="es-ES" w:eastAsia="es-ES"/>
        </w:rPr>
        <w:t>Objetivo: Conservar áreas con lugares y paisajes geológicos diferenciales asociados a valores naturales y/o culturales.</w:t>
      </w:r>
    </w:p>
    <w:p w14:paraId="3681E36C" w14:textId="77777777" w:rsidR="00F04A90" w:rsidRPr="00D7353E" w:rsidRDefault="00F04A90" w:rsidP="00F04A90">
      <w:pPr>
        <w:pStyle w:val="Prrafodelista"/>
        <w:suppressAutoHyphens/>
        <w:autoSpaceDN w:val="0"/>
        <w:spacing w:after="0" w:line="240" w:lineRule="auto"/>
        <w:ind w:left="1068" w:right="260"/>
        <w:contextualSpacing/>
        <w:jc w:val="both"/>
        <w:rPr>
          <w:rFonts w:ascii="Arial" w:eastAsia="Times New Roman" w:hAnsi="Arial" w:cs="Arial"/>
          <w:sz w:val="24"/>
          <w:szCs w:val="24"/>
          <w:lang w:val="es-ES" w:eastAsia="es-ES"/>
        </w:rPr>
      </w:pPr>
    </w:p>
    <w:p w14:paraId="2FFE7D14" w14:textId="77777777" w:rsidR="00F04A90" w:rsidRPr="00D7353E" w:rsidRDefault="00F04A90" w:rsidP="00F24BB1">
      <w:pPr>
        <w:pStyle w:val="Prrafodelista"/>
        <w:numPr>
          <w:ilvl w:val="0"/>
          <w:numId w:val="2"/>
        </w:numPr>
        <w:suppressAutoHyphens/>
        <w:autoSpaceDN w:val="0"/>
        <w:ind w:right="260"/>
        <w:contextualSpacing/>
        <w:jc w:val="both"/>
        <w:rPr>
          <w:rFonts w:ascii="Arial" w:hAnsi="Arial" w:cs="Arial"/>
          <w:b/>
          <w:szCs w:val="24"/>
        </w:rPr>
      </w:pPr>
      <w:r w:rsidRPr="00D7353E">
        <w:rPr>
          <w:rFonts w:ascii="Arial" w:hAnsi="Arial" w:cs="Arial"/>
          <w:b/>
          <w:szCs w:val="24"/>
        </w:rPr>
        <w:t>ECC con valor Biocultural</w:t>
      </w:r>
    </w:p>
    <w:p w14:paraId="51112FBF" w14:textId="77777777" w:rsidR="00F04A90" w:rsidRPr="00D7353E" w:rsidRDefault="00F04A90" w:rsidP="00F04A90">
      <w:pPr>
        <w:pStyle w:val="Prrafodelista"/>
        <w:suppressAutoHyphens/>
        <w:autoSpaceDN w:val="0"/>
        <w:spacing w:after="0" w:line="240" w:lineRule="auto"/>
        <w:ind w:left="1068" w:right="260"/>
        <w:contextualSpacing/>
        <w:jc w:val="both"/>
        <w:rPr>
          <w:rFonts w:ascii="Arial" w:eastAsia="Times New Roman" w:hAnsi="Arial" w:cs="Arial"/>
          <w:sz w:val="24"/>
          <w:szCs w:val="24"/>
          <w:lang w:val="es-ES" w:eastAsia="es-ES"/>
        </w:rPr>
      </w:pPr>
    </w:p>
    <w:p w14:paraId="1B61972B" w14:textId="77777777" w:rsidR="00F04A90" w:rsidRPr="00D7353E" w:rsidRDefault="00F04A90" w:rsidP="003314E4">
      <w:pPr>
        <w:pStyle w:val="Prrafodelista"/>
        <w:suppressAutoHyphens/>
        <w:autoSpaceDN w:val="0"/>
        <w:spacing w:after="0" w:line="240" w:lineRule="auto"/>
        <w:ind w:left="1416" w:right="260"/>
        <w:contextualSpacing/>
        <w:jc w:val="both"/>
        <w:rPr>
          <w:rFonts w:ascii="Arial" w:eastAsia="Times New Roman" w:hAnsi="Arial" w:cs="Arial"/>
          <w:sz w:val="24"/>
          <w:szCs w:val="24"/>
          <w:lang w:val="es-ES" w:eastAsia="es-ES"/>
        </w:rPr>
      </w:pPr>
      <w:r w:rsidRPr="00D7353E">
        <w:rPr>
          <w:rFonts w:ascii="Arial" w:eastAsia="Times New Roman" w:hAnsi="Arial" w:cs="Arial"/>
          <w:sz w:val="24"/>
          <w:szCs w:val="24"/>
          <w:lang w:val="es-ES" w:eastAsia="es-ES"/>
        </w:rPr>
        <w:lastRenderedPageBreak/>
        <w:t xml:space="preserve">Objetivo: Conservar áreas identificadas por diferentes grupos humanos </w:t>
      </w:r>
      <w:r w:rsidR="005526E2">
        <w:rPr>
          <w:rFonts w:ascii="Arial" w:eastAsia="Times New Roman" w:hAnsi="Arial" w:cs="Arial"/>
          <w:sz w:val="24"/>
          <w:szCs w:val="24"/>
          <w:lang w:val="es-ES" w:eastAsia="es-ES"/>
        </w:rPr>
        <w:t xml:space="preserve">debido al </w:t>
      </w:r>
      <w:r w:rsidRPr="00D7353E">
        <w:rPr>
          <w:rFonts w:ascii="Arial" w:eastAsia="Times New Roman" w:hAnsi="Arial" w:cs="Arial"/>
          <w:sz w:val="24"/>
          <w:szCs w:val="24"/>
          <w:lang w:val="es-ES" w:eastAsia="es-ES"/>
        </w:rPr>
        <w:t xml:space="preserve">especial  </w:t>
      </w:r>
      <w:r w:rsidR="005526E2">
        <w:rPr>
          <w:rFonts w:ascii="Arial" w:eastAsia="Times New Roman" w:hAnsi="Arial" w:cs="Arial"/>
          <w:sz w:val="24"/>
          <w:szCs w:val="24"/>
          <w:lang w:val="es-ES" w:eastAsia="es-ES"/>
        </w:rPr>
        <w:t xml:space="preserve">significado de los componentes del ecosistema, en </w:t>
      </w:r>
      <w:r w:rsidRPr="00D7353E">
        <w:rPr>
          <w:rFonts w:ascii="Arial" w:eastAsia="Times New Roman" w:hAnsi="Arial" w:cs="Arial"/>
          <w:sz w:val="24"/>
          <w:szCs w:val="24"/>
          <w:lang w:val="es-ES" w:eastAsia="es-ES"/>
        </w:rPr>
        <w:t xml:space="preserve"> términos culturales materiales e inmateriales</w:t>
      </w:r>
      <w:r w:rsidR="005526E2">
        <w:rPr>
          <w:rFonts w:ascii="Arial" w:eastAsia="Times New Roman" w:hAnsi="Arial" w:cs="Arial"/>
          <w:sz w:val="24"/>
          <w:szCs w:val="24"/>
          <w:lang w:val="es-ES" w:eastAsia="es-ES"/>
        </w:rPr>
        <w:t>.</w:t>
      </w:r>
    </w:p>
    <w:p w14:paraId="09F10BDD" w14:textId="77777777" w:rsidR="00F04A90" w:rsidRPr="00D7353E" w:rsidRDefault="00F04A90" w:rsidP="00F04A90">
      <w:pPr>
        <w:suppressAutoHyphens/>
        <w:autoSpaceDN w:val="0"/>
        <w:ind w:right="260"/>
        <w:contextualSpacing/>
        <w:jc w:val="both"/>
        <w:rPr>
          <w:rFonts w:ascii="Arial" w:hAnsi="Arial" w:cs="Arial"/>
          <w:szCs w:val="24"/>
        </w:rPr>
      </w:pPr>
    </w:p>
    <w:p w14:paraId="7F60DC72" w14:textId="77777777" w:rsidR="003314E4" w:rsidRPr="009B0684" w:rsidRDefault="003314E4" w:rsidP="00F04A90">
      <w:pPr>
        <w:suppressAutoHyphens/>
        <w:autoSpaceDN w:val="0"/>
        <w:ind w:right="260"/>
        <w:contextualSpacing/>
        <w:jc w:val="both"/>
        <w:rPr>
          <w:rFonts w:ascii="Arial" w:hAnsi="Arial" w:cs="Arial"/>
          <w:szCs w:val="24"/>
        </w:rPr>
      </w:pPr>
      <w:r w:rsidRPr="005526E2">
        <w:rPr>
          <w:rFonts w:ascii="Arial" w:hAnsi="Arial" w:cs="Arial"/>
          <w:b/>
          <w:szCs w:val="24"/>
        </w:rPr>
        <w:t>Parágrafo</w:t>
      </w:r>
      <w:r w:rsidR="009B0684">
        <w:rPr>
          <w:rFonts w:ascii="Arial" w:hAnsi="Arial" w:cs="Arial"/>
          <w:b/>
          <w:szCs w:val="24"/>
        </w:rPr>
        <w:t xml:space="preserve"> 1</w:t>
      </w:r>
      <w:r w:rsidRPr="005526E2">
        <w:rPr>
          <w:rFonts w:ascii="Arial" w:hAnsi="Arial" w:cs="Arial"/>
          <w:b/>
          <w:szCs w:val="24"/>
        </w:rPr>
        <w:t>:</w:t>
      </w:r>
      <w:r w:rsidR="007A4881">
        <w:rPr>
          <w:rFonts w:ascii="Arial" w:hAnsi="Arial" w:cs="Arial"/>
          <w:szCs w:val="24"/>
        </w:rPr>
        <w:t xml:space="preserve"> Las estrategias complementarias de conservación aportan al cumplimiento de los </w:t>
      </w:r>
      <w:r w:rsidR="005B370A">
        <w:rPr>
          <w:rFonts w:ascii="Arial" w:hAnsi="Arial" w:cs="Arial"/>
          <w:szCs w:val="24"/>
        </w:rPr>
        <w:t>o</w:t>
      </w:r>
      <w:r w:rsidR="005B370A" w:rsidRPr="00D7353E">
        <w:rPr>
          <w:rFonts w:ascii="Arial" w:hAnsi="Arial" w:cs="Arial"/>
          <w:szCs w:val="24"/>
        </w:rPr>
        <w:t xml:space="preserve">bjetivos </w:t>
      </w:r>
      <w:r w:rsidR="005B370A">
        <w:rPr>
          <w:rFonts w:ascii="Arial" w:hAnsi="Arial" w:cs="Arial"/>
          <w:szCs w:val="24"/>
        </w:rPr>
        <w:t>generales de c</w:t>
      </w:r>
      <w:r w:rsidR="005B370A" w:rsidRPr="00D7353E">
        <w:rPr>
          <w:rFonts w:ascii="Arial" w:hAnsi="Arial" w:cs="Arial"/>
          <w:szCs w:val="24"/>
        </w:rPr>
        <w:t xml:space="preserve">onservación </w:t>
      </w:r>
      <w:r w:rsidRPr="00D7353E">
        <w:rPr>
          <w:rFonts w:ascii="Arial" w:hAnsi="Arial" w:cs="Arial"/>
          <w:szCs w:val="24"/>
        </w:rPr>
        <w:t xml:space="preserve">de conformidad con lo establecido en el artículo 2.2.2.1.1.5 del Decreto 1076 de 2015. </w:t>
      </w:r>
      <w:r w:rsidR="007A4881">
        <w:rPr>
          <w:rFonts w:ascii="Arial" w:hAnsi="Arial" w:cs="Arial"/>
          <w:szCs w:val="24"/>
        </w:rPr>
        <w:t xml:space="preserve">En este sentido, se podrán establecer unos objetivos secundarios o subsidiarios enmarcados en dichos </w:t>
      </w:r>
      <w:r w:rsidR="007A4881" w:rsidRPr="009B0684">
        <w:rPr>
          <w:rFonts w:ascii="Arial" w:hAnsi="Arial" w:cs="Arial"/>
          <w:szCs w:val="24"/>
        </w:rPr>
        <w:t xml:space="preserve">objetivos. </w:t>
      </w:r>
    </w:p>
    <w:p w14:paraId="41F60656" w14:textId="77777777" w:rsidR="001F4E98" w:rsidRPr="009B0684" w:rsidRDefault="001F4E98" w:rsidP="00F04A90">
      <w:pPr>
        <w:suppressAutoHyphens/>
        <w:autoSpaceDN w:val="0"/>
        <w:ind w:right="260"/>
        <w:contextualSpacing/>
        <w:jc w:val="both"/>
        <w:rPr>
          <w:rFonts w:ascii="Arial" w:hAnsi="Arial" w:cs="Arial"/>
          <w:szCs w:val="24"/>
        </w:rPr>
      </w:pPr>
    </w:p>
    <w:p w14:paraId="165DF413" w14:textId="77777777" w:rsidR="005B370A" w:rsidRDefault="009B0684" w:rsidP="001F4E98">
      <w:pPr>
        <w:suppressAutoHyphens/>
        <w:autoSpaceDN w:val="0"/>
        <w:ind w:right="260"/>
        <w:contextualSpacing/>
        <w:jc w:val="both"/>
        <w:rPr>
          <w:rFonts w:ascii="Arial" w:hAnsi="Arial" w:cs="Arial"/>
          <w:szCs w:val="24"/>
        </w:rPr>
      </w:pPr>
      <w:r w:rsidRPr="009B0684">
        <w:rPr>
          <w:rFonts w:ascii="Arial" w:hAnsi="Arial" w:cs="Arial"/>
          <w:b/>
          <w:szCs w:val="24"/>
        </w:rPr>
        <w:t>Pará</w:t>
      </w:r>
      <w:r w:rsidR="001F4E98" w:rsidRPr="009B0684">
        <w:rPr>
          <w:rFonts w:ascii="Arial" w:hAnsi="Arial" w:cs="Arial"/>
          <w:b/>
          <w:szCs w:val="24"/>
        </w:rPr>
        <w:t>grafo</w:t>
      </w:r>
      <w:r w:rsidRPr="009B0684">
        <w:rPr>
          <w:rFonts w:ascii="Arial" w:hAnsi="Arial" w:cs="Arial"/>
          <w:b/>
          <w:szCs w:val="24"/>
        </w:rPr>
        <w:t xml:space="preserve"> 2</w:t>
      </w:r>
      <w:r>
        <w:rPr>
          <w:rFonts w:ascii="Arial" w:hAnsi="Arial" w:cs="Arial"/>
          <w:szCs w:val="24"/>
        </w:rPr>
        <w:t>:</w:t>
      </w:r>
      <w:r w:rsidR="001F4E98" w:rsidRPr="009B0684">
        <w:rPr>
          <w:rFonts w:ascii="Arial" w:hAnsi="Arial" w:cs="Arial"/>
          <w:szCs w:val="24"/>
        </w:rPr>
        <w:t xml:space="preserve"> Los corredores de conectividad pueden contener y combinar en su interior estrategias compl</w:t>
      </w:r>
      <w:r w:rsidR="00F24BB1">
        <w:rPr>
          <w:rFonts w:ascii="Arial" w:hAnsi="Arial" w:cs="Arial"/>
          <w:szCs w:val="24"/>
        </w:rPr>
        <w:t>ementarias de conservación</w:t>
      </w:r>
      <w:r w:rsidR="001F4E98" w:rsidRPr="009B0684">
        <w:rPr>
          <w:rFonts w:ascii="Arial" w:hAnsi="Arial" w:cs="Arial"/>
          <w:szCs w:val="24"/>
        </w:rPr>
        <w:t>, áreas protegidas, otras figuras de ordenamiento ambiental y zonas que carecen de categoría ambiental</w:t>
      </w:r>
      <w:r w:rsidR="005B370A">
        <w:rPr>
          <w:rFonts w:ascii="Arial" w:hAnsi="Arial" w:cs="Arial"/>
          <w:szCs w:val="24"/>
        </w:rPr>
        <w:t>.</w:t>
      </w:r>
    </w:p>
    <w:p w14:paraId="2D6946C8" w14:textId="77777777" w:rsidR="005B370A" w:rsidRDefault="005B370A" w:rsidP="001F4E98">
      <w:pPr>
        <w:suppressAutoHyphens/>
        <w:autoSpaceDN w:val="0"/>
        <w:ind w:right="260"/>
        <w:contextualSpacing/>
        <w:jc w:val="both"/>
        <w:rPr>
          <w:rFonts w:ascii="Arial" w:hAnsi="Arial" w:cs="Arial"/>
          <w:szCs w:val="24"/>
        </w:rPr>
      </w:pPr>
    </w:p>
    <w:p w14:paraId="3ACD443E" w14:textId="77777777" w:rsidR="001F4E98" w:rsidRPr="00FD0119" w:rsidRDefault="00FC065A" w:rsidP="001F4E98">
      <w:pPr>
        <w:suppressAutoHyphens/>
        <w:autoSpaceDN w:val="0"/>
        <w:ind w:right="260"/>
        <w:contextualSpacing/>
        <w:jc w:val="both"/>
        <w:rPr>
          <w:rFonts w:ascii="Arial" w:hAnsi="Arial" w:cs="Arial"/>
          <w:szCs w:val="24"/>
        </w:rPr>
      </w:pPr>
      <w:r>
        <w:rPr>
          <w:rFonts w:ascii="Arial" w:hAnsi="Arial" w:cs="Arial"/>
          <w:szCs w:val="24"/>
        </w:rPr>
        <w:t>Los corredores se</w:t>
      </w:r>
      <w:r w:rsidR="001F4E98" w:rsidRPr="009B0684">
        <w:rPr>
          <w:rFonts w:ascii="Arial" w:hAnsi="Arial" w:cs="Arial"/>
          <w:szCs w:val="24"/>
        </w:rPr>
        <w:t xml:space="preserve"> delimitan y designan, con el propósito de brindar linea</w:t>
      </w:r>
      <w:r w:rsidR="00F42D21">
        <w:rPr>
          <w:rFonts w:ascii="Arial" w:hAnsi="Arial" w:cs="Arial"/>
          <w:szCs w:val="24"/>
        </w:rPr>
        <w:t>mientos de manejo que aporten a</w:t>
      </w:r>
      <w:r w:rsidR="001F4E98" w:rsidRPr="009B0684">
        <w:rPr>
          <w:rFonts w:ascii="Arial" w:hAnsi="Arial" w:cs="Arial"/>
          <w:szCs w:val="24"/>
        </w:rPr>
        <w:t xml:space="preserve"> la función de conectividad a través del paisaje, si</w:t>
      </w:r>
      <w:r w:rsidR="00F42D21">
        <w:rPr>
          <w:rFonts w:ascii="Arial" w:hAnsi="Arial" w:cs="Arial"/>
          <w:szCs w:val="24"/>
        </w:rPr>
        <w:t>n cambiar en ningún caso</w:t>
      </w:r>
      <w:r w:rsidR="009B0684" w:rsidRPr="009B0684">
        <w:rPr>
          <w:rFonts w:ascii="Arial" w:hAnsi="Arial" w:cs="Arial"/>
          <w:szCs w:val="24"/>
        </w:rPr>
        <w:t xml:space="preserve"> los regí</w:t>
      </w:r>
      <w:r w:rsidR="001F4E98" w:rsidRPr="009B0684">
        <w:rPr>
          <w:rFonts w:ascii="Arial" w:hAnsi="Arial" w:cs="Arial"/>
          <w:szCs w:val="24"/>
        </w:rPr>
        <w:t xml:space="preserve">menes jurídicos aplicables a las categorías </w:t>
      </w:r>
      <w:r w:rsidR="009B0684" w:rsidRPr="009B0684">
        <w:rPr>
          <w:rFonts w:ascii="Arial" w:hAnsi="Arial" w:cs="Arial"/>
          <w:szCs w:val="24"/>
        </w:rPr>
        <w:t>de á</w:t>
      </w:r>
      <w:r w:rsidR="001F4E98" w:rsidRPr="009B0684">
        <w:rPr>
          <w:rFonts w:ascii="Arial" w:hAnsi="Arial" w:cs="Arial"/>
          <w:szCs w:val="24"/>
        </w:rPr>
        <w:t>reas protegidas o figuras existentes en su interior.</w:t>
      </w:r>
      <w:r w:rsidR="001F4E98" w:rsidRPr="00FD0119">
        <w:rPr>
          <w:rFonts w:ascii="Arial" w:hAnsi="Arial" w:cs="Arial"/>
          <w:szCs w:val="24"/>
        </w:rPr>
        <w:t xml:space="preserve"> </w:t>
      </w:r>
    </w:p>
    <w:p w14:paraId="6FBFD357" w14:textId="77777777" w:rsidR="003314E4" w:rsidRPr="00D7353E" w:rsidRDefault="003314E4" w:rsidP="00F04A90">
      <w:pPr>
        <w:suppressAutoHyphens/>
        <w:autoSpaceDN w:val="0"/>
        <w:ind w:right="260"/>
        <w:contextualSpacing/>
        <w:jc w:val="both"/>
        <w:rPr>
          <w:rFonts w:ascii="Arial" w:hAnsi="Arial" w:cs="Arial"/>
          <w:szCs w:val="24"/>
        </w:rPr>
      </w:pPr>
    </w:p>
    <w:p w14:paraId="2D1BA220" w14:textId="77777777" w:rsidR="003F2377" w:rsidRPr="00D7353E" w:rsidRDefault="00BB55F3" w:rsidP="00A843ED">
      <w:pPr>
        <w:jc w:val="both"/>
        <w:rPr>
          <w:rFonts w:ascii="Arial" w:hAnsi="Arial" w:cs="Arial"/>
          <w:szCs w:val="24"/>
        </w:rPr>
      </w:pPr>
      <w:r>
        <w:rPr>
          <w:rFonts w:ascii="Arial" w:hAnsi="Arial" w:cs="Arial"/>
          <w:b/>
          <w:szCs w:val="24"/>
        </w:rPr>
        <w:t xml:space="preserve">Artículo 6. </w:t>
      </w:r>
      <w:r w:rsidR="00F04A90" w:rsidRPr="00D7353E">
        <w:rPr>
          <w:rFonts w:ascii="Arial" w:hAnsi="Arial" w:cs="Arial"/>
          <w:b/>
          <w:szCs w:val="24"/>
        </w:rPr>
        <w:t xml:space="preserve">- </w:t>
      </w:r>
      <w:r w:rsidR="00406DFE">
        <w:rPr>
          <w:rFonts w:ascii="Arial" w:hAnsi="Arial" w:cs="Arial"/>
          <w:b/>
          <w:szCs w:val="24"/>
        </w:rPr>
        <w:t>Definición del tipo de</w:t>
      </w:r>
      <w:r w:rsidR="003F2377" w:rsidRPr="00D7353E">
        <w:rPr>
          <w:rFonts w:ascii="Arial" w:hAnsi="Arial" w:cs="Arial"/>
          <w:b/>
          <w:szCs w:val="24"/>
        </w:rPr>
        <w:t xml:space="preserve"> estrategia complementaria de conservación para el reporte: </w:t>
      </w:r>
      <w:r w:rsidR="00FC065A">
        <w:rPr>
          <w:rFonts w:ascii="Arial" w:hAnsi="Arial" w:cs="Arial"/>
          <w:szCs w:val="24"/>
        </w:rPr>
        <w:t>Los actores públicos, privados o comunitarios</w:t>
      </w:r>
      <w:r w:rsidR="009D0989">
        <w:rPr>
          <w:rFonts w:ascii="Arial" w:hAnsi="Arial" w:cs="Arial"/>
          <w:szCs w:val="24"/>
        </w:rPr>
        <w:t xml:space="preserve"> definirá</w:t>
      </w:r>
      <w:r w:rsidR="009A2855">
        <w:rPr>
          <w:rFonts w:ascii="Arial" w:hAnsi="Arial" w:cs="Arial"/>
          <w:szCs w:val="24"/>
        </w:rPr>
        <w:t>n</w:t>
      </w:r>
      <w:r w:rsidR="009D0989">
        <w:rPr>
          <w:rFonts w:ascii="Arial" w:hAnsi="Arial" w:cs="Arial"/>
          <w:szCs w:val="24"/>
        </w:rPr>
        <w:t xml:space="preserve"> el tipo de</w:t>
      </w:r>
      <w:r w:rsidR="003314E4" w:rsidRPr="00D7353E">
        <w:rPr>
          <w:rFonts w:ascii="Arial" w:hAnsi="Arial" w:cs="Arial"/>
          <w:szCs w:val="24"/>
        </w:rPr>
        <w:t xml:space="preserve"> ECC, </w:t>
      </w:r>
      <w:r w:rsidR="009D0989">
        <w:rPr>
          <w:rFonts w:ascii="Arial" w:hAnsi="Arial" w:cs="Arial"/>
          <w:szCs w:val="24"/>
        </w:rPr>
        <w:t xml:space="preserve">conforme a </w:t>
      </w:r>
      <w:r w:rsidR="003314E4" w:rsidRPr="00D7353E">
        <w:rPr>
          <w:rFonts w:ascii="Arial" w:hAnsi="Arial" w:cs="Arial"/>
          <w:szCs w:val="24"/>
        </w:rPr>
        <w:t>los objetivos principales planteados en el artículo 4 del presente Decreto.</w:t>
      </w:r>
      <w:r w:rsidR="003314E4" w:rsidRPr="00D7353E">
        <w:rPr>
          <w:rFonts w:ascii="Arial" w:hAnsi="Arial" w:cs="Arial"/>
          <w:b/>
          <w:szCs w:val="24"/>
        </w:rPr>
        <w:t xml:space="preserve"> </w:t>
      </w:r>
    </w:p>
    <w:p w14:paraId="1827604C" w14:textId="77777777" w:rsidR="003314E4" w:rsidRPr="00D7353E" w:rsidRDefault="003314E4" w:rsidP="00A843ED">
      <w:pPr>
        <w:jc w:val="both"/>
        <w:rPr>
          <w:rFonts w:ascii="Arial" w:hAnsi="Arial" w:cs="Arial"/>
          <w:szCs w:val="24"/>
        </w:rPr>
      </w:pPr>
    </w:p>
    <w:p w14:paraId="39A5FFB4" w14:textId="77777777" w:rsidR="003F2377" w:rsidRPr="00D7353E" w:rsidRDefault="003F2377" w:rsidP="00A843ED">
      <w:pPr>
        <w:jc w:val="both"/>
        <w:rPr>
          <w:rFonts w:ascii="Arial" w:hAnsi="Arial" w:cs="Arial"/>
          <w:szCs w:val="24"/>
        </w:rPr>
      </w:pPr>
      <w:r w:rsidRPr="00D7353E">
        <w:rPr>
          <w:rFonts w:ascii="Arial" w:hAnsi="Arial" w:cs="Arial"/>
          <w:b/>
          <w:szCs w:val="24"/>
        </w:rPr>
        <w:t>Parágrafo</w:t>
      </w:r>
      <w:r w:rsidR="003314E4" w:rsidRPr="00D7353E">
        <w:rPr>
          <w:rFonts w:ascii="Arial" w:hAnsi="Arial" w:cs="Arial"/>
          <w:b/>
          <w:szCs w:val="24"/>
        </w:rPr>
        <w:t xml:space="preserve"> 1</w:t>
      </w:r>
      <w:r w:rsidRPr="00D7353E">
        <w:rPr>
          <w:rFonts w:ascii="Arial" w:hAnsi="Arial" w:cs="Arial"/>
          <w:b/>
          <w:szCs w:val="24"/>
        </w:rPr>
        <w:t>:</w:t>
      </w:r>
      <w:r w:rsidRPr="00D7353E">
        <w:rPr>
          <w:rFonts w:ascii="Arial" w:hAnsi="Arial" w:cs="Arial"/>
          <w:szCs w:val="24"/>
        </w:rPr>
        <w:t xml:space="preserve"> La escogencia de un objetivo principal no limita </w:t>
      </w:r>
      <w:r w:rsidR="009A2855">
        <w:rPr>
          <w:rFonts w:ascii="Arial" w:hAnsi="Arial" w:cs="Arial"/>
          <w:szCs w:val="24"/>
        </w:rPr>
        <w:t>el cumplimiento de</w:t>
      </w:r>
      <w:r w:rsidR="00406DFE">
        <w:rPr>
          <w:rFonts w:ascii="Arial" w:hAnsi="Arial" w:cs="Arial"/>
          <w:szCs w:val="24"/>
        </w:rPr>
        <w:t xml:space="preserve"> objetivos de otros tipos de estrategia. </w:t>
      </w:r>
    </w:p>
    <w:p w14:paraId="304F69CB" w14:textId="77777777" w:rsidR="003314E4" w:rsidRPr="00D7353E" w:rsidRDefault="003314E4" w:rsidP="00A843ED">
      <w:pPr>
        <w:jc w:val="both"/>
        <w:rPr>
          <w:rFonts w:ascii="Arial" w:hAnsi="Arial" w:cs="Arial"/>
          <w:szCs w:val="24"/>
        </w:rPr>
      </w:pPr>
    </w:p>
    <w:p w14:paraId="719A5C92" w14:textId="77777777" w:rsidR="00B57E91" w:rsidRPr="00D7353E" w:rsidRDefault="00BB55F3" w:rsidP="00A843ED">
      <w:pPr>
        <w:jc w:val="both"/>
        <w:rPr>
          <w:rFonts w:ascii="Arial" w:hAnsi="Arial" w:cs="Arial"/>
          <w:szCs w:val="24"/>
        </w:rPr>
      </w:pPr>
      <w:r>
        <w:rPr>
          <w:rFonts w:ascii="Arial" w:hAnsi="Arial" w:cs="Arial"/>
          <w:b/>
          <w:szCs w:val="24"/>
        </w:rPr>
        <w:t xml:space="preserve">Parágrafo </w:t>
      </w:r>
      <w:r w:rsidR="003314E4" w:rsidRPr="00D7353E">
        <w:rPr>
          <w:rFonts w:ascii="Arial" w:hAnsi="Arial" w:cs="Arial"/>
          <w:b/>
          <w:szCs w:val="24"/>
        </w:rPr>
        <w:t>2:</w:t>
      </w:r>
      <w:r w:rsidR="00406DFE">
        <w:rPr>
          <w:rFonts w:ascii="Arial" w:hAnsi="Arial" w:cs="Arial"/>
          <w:szCs w:val="24"/>
        </w:rPr>
        <w:t xml:space="preserve"> La definición de un</w:t>
      </w:r>
      <w:r w:rsidR="00326962">
        <w:rPr>
          <w:rFonts w:ascii="Arial" w:hAnsi="Arial" w:cs="Arial"/>
          <w:szCs w:val="24"/>
        </w:rPr>
        <w:t xml:space="preserve"> área bajo uno de los tipos de estrategia complementaria de c</w:t>
      </w:r>
      <w:r w:rsidR="00406DFE">
        <w:rPr>
          <w:rFonts w:ascii="Arial" w:hAnsi="Arial" w:cs="Arial"/>
          <w:szCs w:val="24"/>
        </w:rPr>
        <w:t>onservación no implica que el área c</w:t>
      </w:r>
      <w:r w:rsidR="00B57E91">
        <w:rPr>
          <w:rFonts w:ascii="Arial" w:hAnsi="Arial" w:cs="Arial"/>
          <w:szCs w:val="24"/>
        </w:rPr>
        <w:t>ambie su denominación original.</w:t>
      </w:r>
    </w:p>
    <w:p w14:paraId="49DE4659" w14:textId="77777777" w:rsidR="003F2377" w:rsidRPr="00D7353E" w:rsidRDefault="003F2377" w:rsidP="00A843ED">
      <w:pPr>
        <w:jc w:val="both"/>
        <w:rPr>
          <w:rFonts w:ascii="Arial" w:hAnsi="Arial" w:cs="Arial"/>
          <w:szCs w:val="24"/>
        </w:rPr>
      </w:pPr>
    </w:p>
    <w:p w14:paraId="6F3DA12A" w14:textId="77777777" w:rsidR="003F2377" w:rsidRPr="00D7353E" w:rsidRDefault="00BB55F3" w:rsidP="00A843ED">
      <w:pPr>
        <w:jc w:val="both"/>
        <w:rPr>
          <w:rFonts w:ascii="Arial" w:hAnsi="Arial" w:cs="Arial"/>
          <w:szCs w:val="24"/>
        </w:rPr>
      </w:pPr>
      <w:r>
        <w:rPr>
          <w:rFonts w:ascii="Arial" w:hAnsi="Arial" w:cs="Arial"/>
          <w:b/>
          <w:szCs w:val="24"/>
        </w:rPr>
        <w:t>Artículo</w:t>
      </w:r>
      <w:r w:rsidR="003F2377" w:rsidRPr="00D7353E">
        <w:rPr>
          <w:rFonts w:ascii="Arial" w:hAnsi="Arial" w:cs="Arial"/>
          <w:b/>
          <w:szCs w:val="24"/>
        </w:rPr>
        <w:t xml:space="preserve"> </w:t>
      </w:r>
      <w:r>
        <w:rPr>
          <w:rFonts w:ascii="Arial" w:hAnsi="Arial" w:cs="Arial"/>
          <w:b/>
          <w:szCs w:val="24"/>
        </w:rPr>
        <w:t xml:space="preserve">7. </w:t>
      </w:r>
      <w:r w:rsidR="003F2377" w:rsidRPr="00D7353E">
        <w:rPr>
          <w:rFonts w:ascii="Arial" w:hAnsi="Arial" w:cs="Arial"/>
          <w:b/>
          <w:szCs w:val="24"/>
        </w:rPr>
        <w:t>–</w:t>
      </w:r>
      <w:r w:rsidR="003F2377" w:rsidRPr="00D7353E">
        <w:rPr>
          <w:rFonts w:ascii="Arial" w:hAnsi="Arial" w:cs="Arial"/>
          <w:szCs w:val="24"/>
        </w:rPr>
        <w:t xml:space="preserve"> </w:t>
      </w:r>
      <w:r w:rsidR="003F2377" w:rsidRPr="00D7353E">
        <w:rPr>
          <w:rFonts w:ascii="Arial" w:hAnsi="Arial" w:cs="Arial"/>
          <w:b/>
          <w:szCs w:val="24"/>
        </w:rPr>
        <w:t>Tipos de gobernanza:</w:t>
      </w:r>
      <w:r w:rsidR="003F2377" w:rsidRPr="00D7353E">
        <w:rPr>
          <w:rFonts w:ascii="Arial" w:hAnsi="Arial" w:cs="Arial"/>
          <w:szCs w:val="24"/>
        </w:rPr>
        <w:t xml:space="preserve"> Las estrategias complementarias de conservación podrán tener los siguientes tipos de gobernanza: </w:t>
      </w:r>
    </w:p>
    <w:p w14:paraId="2A5CCA7C" w14:textId="77777777" w:rsidR="003314E4" w:rsidRPr="00D7353E" w:rsidRDefault="003314E4" w:rsidP="00A843ED">
      <w:pPr>
        <w:jc w:val="both"/>
        <w:rPr>
          <w:rFonts w:ascii="Arial" w:hAnsi="Arial" w:cs="Arial"/>
          <w:szCs w:val="24"/>
        </w:rPr>
      </w:pPr>
    </w:p>
    <w:p w14:paraId="44D0C532" w14:textId="77777777" w:rsidR="005C667C" w:rsidRPr="00D7353E" w:rsidRDefault="003314E4" w:rsidP="00F24BB1">
      <w:pPr>
        <w:numPr>
          <w:ilvl w:val="0"/>
          <w:numId w:val="3"/>
        </w:numPr>
        <w:tabs>
          <w:tab w:val="left" w:pos="533"/>
        </w:tabs>
        <w:ind w:right="260"/>
        <w:contextualSpacing/>
        <w:jc w:val="both"/>
        <w:rPr>
          <w:rFonts w:ascii="Arial" w:hAnsi="Arial" w:cs="Arial"/>
          <w:b/>
        </w:rPr>
      </w:pPr>
      <w:r w:rsidRPr="00D7353E">
        <w:rPr>
          <w:rFonts w:ascii="Arial" w:hAnsi="Arial" w:cs="Arial"/>
          <w:b/>
          <w:bCs/>
          <w:iCs/>
          <w:szCs w:val="24"/>
        </w:rPr>
        <w:t>Gobernanza por parte del Gobierno</w:t>
      </w:r>
      <w:r w:rsidRPr="00D7353E">
        <w:rPr>
          <w:rFonts w:ascii="Arial" w:hAnsi="Arial" w:cs="Arial"/>
          <w:bCs/>
          <w:iCs/>
          <w:szCs w:val="24"/>
        </w:rPr>
        <w:t xml:space="preserve">: En este tipo de gobernanza uno o </w:t>
      </w:r>
      <w:r w:rsidRPr="00D7353E">
        <w:rPr>
          <w:rFonts w:ascii="Arial" w:eastAsia="Arial Narrow" w:hAnsi="Arial" w:cs="Arial"/>
        </w:rPr>
        <w:t>más</w:t>
      </w:r>
      <w:r w:rsidRPr="00D7353E">
        <w:rPr>
          <w:rFonts w:ascii="Arial" w:hAnsi="Arial" w:cs="Arial"/>
          <w:b/>
        </w:rPr>
        <w:t xml:space="preserve"> </w:t>
      </w:r>
      <w:r w:rsidRPr="00D7353E">
        <w:rPr>
          <w:rFonts w:ascii="Arial" w:hAnsi="Arial" w:cs="Arial"/>
          <w:bCs/>
          <w:iCs/>
          <w:szCs w:val="24"/>
        </w:rPr>
        <w:t>organismos</w:t>
      </w:r>
      <w:r w:rsidRPr="00D7353E">
        <w:rPr>
          <w:rFonts w:ascii="Arial" w:hAnsi="Arial" w:cs="Arial"/>
          <w:b/>
        </w:rPr>
        <w:t xml:space="preserve"> </w:t>
      </w:r>
      <w:r w:rsidRPr="00D7353E">
        <w:rPr>
          <w:rFonts w:ascii="Arial" w:hAnsi="Arial" w:cs="Arial"/>
          <w:bCs/>
          <w:iCs/>
          <w:szCs w:val="24"/>
        </w:rPr>
        <w:t xml:space="preserve">gubernamentales ejercen la autoridad, la responsabilidad y rinden cuentas por la gestión del área, determinan sus objetivos y desarrollan y ejecutan las actividades de gestión. </w:t>
      </w:r>
      <w:r w:rsidR="005C667C" w:rsidRPr="00D7353E">
        <w:rPr>
          <w:rFonts w:ascii="Arial" w:hAnsi="Arial" w:cs="Arial"/>
          <w:bCs/>
          <w:iCs/>
          <w:szCs w:val="24"/>
        </w:rPr>
        <w:t>Este tipo de gobernanza puede ser:</w:t>
      </w:r>
    </w:p>
    <w:p w14:paraId="1829FA50" w14:textId="77777777" w:rsidR="003314E4" w:rsidRPr="00D7353E" w:rsidRDefault="003314E4" w:rsidP="005C667C">
      <w:pPr>
        <w:tabs>
          <w:tab w:val="left" w:pos="533"/>
        </w:tabs>
        <w:ind w:right="260"/>
        <w:contextualSpacing/>
        <w:jc w:val="both"/>
        <w:rPr>
          <w:rFonts w:ascii="Arial" w:eastAsia="Arial Narrow" w:hAnsi="Arial" w:cs="Arial"/>
          <w:b/>
        </w:rPr>
      </w:pPr>
    </w:p>
    <w:p w14:paraId="1D749F2A" w14:textId="77777777" w:rsidR="003314E4" w:rsidRPr="00244D62" w:rsidRDefault="003314E4" w:rsidP="00F24BB1">
      <w:pPr>
        <w:pStyle w:val="Prrafodelista"/>
        <w:numPr>
          <w:ilvl w:val="0"/>
          <w:numId w:val="5"/>
        </w:numPr>
        <w:suppressAutoHyphens/>
        <w:autoSpaceDN w:val="0"/>
        <w:spacing w:after="0" w:line="240" w:lineRule="auto"/>
        <w:ind w:left="1080" w:hanging="540"/>
        <w:contextualSpacing/>
        <w:rPr>
          <w:rFonts w:ascii="Arial" w:eastAsia="Times New Roman" w:hAnsi="Arial" w:cs="Arial"/>
          <w:bCs/>
          <w:iCs/>
          <w:sz w:val="24"/>
          <w:szCs w:val="24"/>
          <w:lang w:val="es-ES" w:eastAsia="es-ES"/>
        </w:rPr>
      </w:pPr>
      <w:r w:rsidRPr="00244D62">
        <w:rPr>
          <w:rFonts w:ascii="Arial" w:eastAsia="Times New Roman" w:hAnsi="Arial" w:cs="Arial"/>
          <w:bCs/>
          <w:iCs/>
          <w:sz w:val="24"/>
          <w:szCs w:val="24"/>
          <w:lang w:val="es-ES" w:eastAsia="es-ES"/>
        </w:rPr>
        <w:t>Nacional</w:t>
      </w:r>
    </w:p>
    <w:p w14:paraId="1E0AC868" w14:textId="77777777" w:rsidR="005C667C" w:rsidRPr="00244D62" w:rsidRDefault="003314E4" w:rsidP="00F24BB1">
      <w:pPr>
        <w:pStyle w:val="Prrafodelista"/>
        <w:numPr>
          <w:ilvl w:val="0"/>
          <w:numId w:val="5"/>
        </w:numPr>
        <w:suppressAutoHyphens/>
        <w:autoSpaceDN w:val="0"/>
        <w:spacing w:after="0" w:line="240" w:lineRule="auto"/>
        <w:ind w:left="1080" w:hanging="540"/>
        <w:contextualSpacing/>
        <w:rPr>
          <w:rFonts w:ascii="Arial" w:eastAsia="Times New Roman" w:hAnsi="Arial" w:cs="Arial"/>
          <w:bCs/>
          <w:iCs/>
          <w:sz w:val="24"/>
          <w:szCs w:val="24"/>
          <w:lang w:val="es-ES" w:eastAsia="es-ES"/>
        </w:rPr>
      </w:pPr>
      <w:r w:rsidRPr="00244D62">
        <w:rPr>
          <w:rFonts w:ascii="Arial" w:eastAsia="Times New Roman" w:hAnsi="Arial" w:cs="Arial"/>
          <w:bCs/>
          <w:iCs/>
          <w:sz w:val="24"/>
          <w:szCs w:val="24"/>
          <w:lang w:val="es-ES" w:eastAsia="es-ES"/>
        </w:rPr>
        <w:t>Regional</w:t>
      </w:r>
    </w:p>
    <w:p w14:paraId="1EB6EF76" w14:textId="77777777" w:rsidR="003314E4" w:rsidRPr="00244D62" w:rsidRDefault="005C667C" w:rsidP="00F24BB1">
      <w:pPr>
        <w:pStyle w:val="Prrafodelista"/>
        <w:numPr>
          <w:ilvl w:val="0"/>
          <w:numId w:val="5"/>
        </w:numPr>
        <w:suppressAutoHyphens/>
        <w:autoSpaceDN w:val="0"/>
        <w:spacing w:after="0" w:line="240" w:lineRule="auto"/>
        <w:ind w:left="1080" w:hanging="540"/>
        <w:contextualSpacing/>
        <w:rPr>
          <w:rFonts w:ascii="Arial" w:eastAsia="Times New Roman" w:hAnsi="Arial" w:cs="Arial"/>
          <w:bCs/>
          <w:iCs/>
          <w:sz w:val="24"/>
          <w:szCs w:val="24"/>
          <w:lang w:val="es-ES" w:eastAsia="es-ES"/>
        </w:rPr>
      </w:pPr>
      <w:r w:rsidRPr="00244D62">
        <w:rPr>
          <w:rFonts w:ascii="Arial" w:eastAsia="Times New Roman" w:hAnsi="Arial" w:cs="Arial"/>
          <w:bCs/>
          <w:iCs/>
          <w:sz w:val="24"/>
          <w:szCs w:val="24"/>
          <w:lang w:val="es-ES" w:eastAsia="es-ES"/>
        </w:rPr>
        <w:t>Local</w:t>
      </w:r>
      <w:r w:rsidR="003314E4" w:rsidRPr="00244D62">
        <w:rPr>
          <w:rFonts w:ascii="Arial" w:eastAsia="Times New Roman" w:hAnsi="Arial" w:cs="Arial"/>
          <w:bCs/>
          <w:iCs/>
          <w:sz w:val="24"/>
          <w:szCs w:val="24"/>
          <w:lang w:val="es-ES" w:eastAsia="es-ES"/>
        </w:rPr>
        <w:t xml:space="preserve"> </w:t>
      </w:r>
    </w:p>
    <w:p w14:paraId="6B0D45C0" w14:textId="77777777" w:rsidR="003314E4" w:rsidRPr="00D7353E" w:rsidRDefault="003314E4" w:rsidP="003314E4">
      <w:pPr>
        <w:contextualSpacing/>
        <w:rPr>
          <w:rFonts w:ascii="Arial" w:eastAsia="Arial Narrow" w:hAnsi="Arial" w:cs="Arial"/>
          <w:b/>
        </w:rPr>
      </w:pPr>
    </w:p>
    <w:p w14:paraId="7739C651" w14:textId="77777777" w:rsidR="005C667C" w:rsidRPr="00D7353E" w:rsidRDefault="003314E4" w:rsidP="00F24BB1">
      <w:pPr>
        <w:numPr>
          <w:ilvl w:val="0"/>
          <w:numId w:val="3"/>
        </w:numPr>
        <w:tabs>
          <w:tab w:val="left" w:pos="533"/>
        </w:tabs>
        <w:ind w:right="260"/>
        <w:contextualSpacing/>
        <w:jc w:val="both"/>
        <w:rPr>
          <w:rFonts w:ascii="Arial" w:hAnsi="Arial" w:cs="Arial"/>
          <w:b/>
        </w:rPr>
      </w:pPr>
      <w:r w:rsidRPr="00D7353E">
        <w:rPr>
          <w:rFonts w:ascii="Arial" w:hAnsi="Arial" w:cs="Arial"/>
          <w:b/>
          <w:bCs/>
          <w:iCs/>
          <w:szCs w:val="24"/>
        </w:rPr>
        <w:t>Gobernanza Compartida</w:t>
      </w:r>
      <w:r w:rsidRPr="00D7353E">
        <w:rPr>
          <w:rFonts w:ascii="Arial" w:hAnsi="Arial" w:cs="Arial"/>
          <w:bCs/>
          <w:iCs/>
          <w:szCs w:val="24"/>
        </w:rPr>
        <w:t>:</w:t>
      </w:r>
      <w:r w:rsidR="00310967" w:rsidRPr="00D7353E">
        <w:rPr>
          <w:rFonts w:ascii="Arial" w:hAnsi="Arial" w:cs="Arial"/>
          <w:bCs/>
          <w:iCs/>
          <w:szCs w:val="24"/>
        </w:rPr>
        <w:t xml:space="preserve"> Se presenta entre actores públicos, privados o comunitarios. La misma p</w:t>
      </w:r>
      <w:r w:rsidR="005C667C" w:rsidRPr="00D7353E">
        <w:rPr>
          <w:rFonts w:ascii="Arial" w:hAnsi="Arial" w:cs="Arial"/>
          <w:bCs/>
          <w:iCs/>
          <w:szCs w:val="24"/>
        </w:rPr>
        <w:t>uede ser:</w:t>
      </w:r>
    </w:p>
    <w:p w14:paraId="7E79FD18" w14:textId="77777777" w:rsidR="003314E4" w:rsidRPr="00D7353E" w:rsidRDefault="003314E4" w:rsidP="003314E4">
      <w:pPr>
        <w:contextualSpacing/>
        <w:rPr>
          <w:rFonts w:ascii="Arial" w:eastAsia="Arial Narrow" w:hAnsi="Arial" w:cs="Arial"/>
          <w:b/>
        </w:rPr>
      </w:pPr>
    </w:p>
    <w:p w14:paraId="28EF82AC" w14:textId="77777777" w:rsidR="00405EF5" w:rsidRPr="006817E7" w:rsidRDefault="003314E4" w:rsidP="00F24BB1">
      <w:pPr>
        <w:pStyle w:val="Prrafodelista"/>
        <w:numPr>
          <w:ilvl w:val="0"/>
          <w:numId w:val="5"/>
        </w:numPr>
        <w:suppressAutoHyphens/>
        <w:autoSpaceDN w:val="0"/>
        <w:spacing w:after="0" w:line="240" w:lineRule="auto"/>
        <w:ind w:left="1094" w:hanging="547"/>
        <w:contextualSpacing/>
        <w:jc w:val="both"/>
        <w:rPr>
          <w:rFonts w:ascii="Arial" w:eastAsia="Times New Roman" w:hAnsi="Arial" w:cs="Arial"/>
          <w:bCs/>
          <w:iCs/>
          <w:sz w:val="24"/>
          <w:szCs w:val="24"/>
          <w:lang w:val="es-ES" w:eastAsia="es-ES"/>
        </w:rPr>
      </w:pPr>
      <w:r w:rsidRPr="006817E7">
        <w:rPr>
          <w:rFonts w:ascii="Arial" w:eastAsia="Times New Roman" w:hAnsi="Arial" w:cs="Arial"/>
          <w:bCs/>
          <w:iCs/>
          <w:sz w:val="24"/>
          <w:szCs w:val="24"/>
          <w:lang w:val="es-ES" w:eastAsia="es-ES"/>
        </w:rPr>
        <w:t xml:space="preserve">En colaboración: </w:t>
      </w:r>
      <w:r w:rsidR="005C667C" w:rsidRPr="006817E7">
        <w:rPr>
          <w:rFonts w:ascii="Arial" w:eastAsia="Times New Roman" w:hAnsi="Arial" w:cs="Arial"/>
          <w:bCs/>
          <w:iCs/>
          <w:sz w:val="24"/>
          <w:szCs w:val="24"/>
          <w:lang w:val="es-ES" w:eastAsia="es-ES"/>
        </w:rPr>
        <w:t>La</w:t>
      </w:r>
      <w:r w:rsidRPr="006817E7">
        <w:rPr>
          <w:rFonts w:ascii="Arial" w:eastAsia="Times New Roman" w:hAnsi="Arial" w:cs="Arial"/>
          <w:bCs/>
          <w:iCs/>
          <w:sz w:val="24"/>
          <w:szCs w:val="24"/>
          <w:lang w:val="es-ES" w:eastAsia="es-ES"/>
        </w:rPr>
        <w:t xml:space="preserve"> responsabilidad para la </w:t>
      </w:r>
      <w:r w:rsidR="00405EF5" w:rsidRPr="006817E7">
        <w:rPr>
          <w:rFonts w:ascii="Arial" w:eastAsia="Times New Roman" w:hAnsi="Arial" w:cs="Arial"/>
          <w:bCs/>
          <w:iCs/>
          <w:sz w:val="24"/>
          <w:szCs w:val="24"/>
          <w:lang w:val="es-ES" w:eastAsia="es-ES"/>
        </w:rPr>
        <w:t xml:space="preserve">toma de decisiones </w:t>
      </w:r>
      <w:r w:rsidR="00585FB6" w:rsidRPr="006817E7">
        <w:rPr>
          <w:rFonts w:ascii="Arial" w:eastAsia="Times New Roman" w:hAnsi="Arial" w:cs="Arial"/>
          <w:bCs/>
          <w:iCs/>
          <w:sz w:val="24"/>
          <w:szCs w:val="24"/>
          <w:lang w:val="es-ES" w:eastAsia="es-ES"/>
        </w:rPr>
        <w:t xml:space="preserve">en la gestión del área </w:t>
      </w:r>
      <w:r w:rsidR="00405EF5" w:rsidRPr="006817E7">
        <w:rPr>
          <w:rFonts w:ascii="Arial" w:eastAsia="Times New Roman" w:hAnsi="Arial" w:cs="Arial"/>
          <w:bCs/>
          <w:iCs/>
          <w:sz w:val="24"/>
          <w:szCs w:val="24"/>
          <w:lang w:val="es-ES" w:eastAsia="es-ES"/>
        </w:rPr>
        <w:t>reposa en un actor</w:t>
      </w:r>
      <w:r w:rsidRPr="006817E7">
        <w:rPr>
          <w:rFonts w:ascii="Arial" w:eastAsia="Times New Roman" w:hAnsi="Arial" w:cs="Arial"/>
          <w:bCs/>
          <w:iCs/>
          <w:sz w:val="24"/>
          <w:szCs w:val="24"/>
          <w:lang w:val="es-ES" w:eastAsia="es-ES"/>
        </w:rPr>
        <w:t>,</w:t>
      </w:r>
      <w:r w:rsidR="00405EF5" w:rsidRPr="006817E7">
        <w:rPr>
          <w:rFonts w:ascii="Arial" w:eastAsia="Times New Roman" w:hAnsi="Arial" w:cs="Arial"/>
          <w:bCs/>
          <w:iCs/>
          <w:sz w:val="24"/>
          <w:szCs w:val="24"/>
          <w:lang w:val="es-ES" w:eastAsia="es-ES"/>
        </w:rPr>
        <w:t xml:space="preserve"> el cual </w:t>
      </w:r>
      <w:r w:rsidRPr="006817E7">
        <w:rPr>
          <w:rFonts w:ascii="Arial" w:eastAsia="Times New Roman" w:hAnsi="Arial" w:cs="Arial"/>
          <w:bCs/>
          <w:iCs/>
          <w:sz w:val="24"/>
          <w:szCs w:val="24"/>
          <w:lang w:val="es-ES" w:eastAsia="es-ES"/>
        </w:rPr>
        <w:t>debe</w:t>
      </w:r>
      <w:r w:rsidR="00585FB6" w:rsidRPr="006817E7">
        <w:rPr>
          <w:rFonts w:ascii="Arial" w:eastAsia="Times New Roman" w:hAnsi="Arial" w:cs="Arial"/>
          <w:bCs/>
          <w:iCs/>
          <w:sz w:val="24"/>
          <w:szCs w:val="24"/>
          <w:lang w:val="es-ES" w:eastAsia="es-ES"/>
        </w:rPr>
        <w:t xml:space="preserve"> generar mecanismos de articulación con</w:t>
      </w:r>
      <w:r w:rsidR="00405EF5" w:rsidRPr="006817E7">
        <w:rPr>
          <w:rFonts w:ascii="Arial" w:eastAsia="Times New Roman" w:hAnsi="Arial" w:cs="Arial"/>
          <w:bCs/>
          <w:iCs/>
          <w:sz w:val="24"/>
          <w:szCs w:val="24"/>
          <w:lang w:val="es-ES" w:eastAsia="es-ES"/>
        </w:rPr>
        <w:t xml:space="preserve"> otros actores con injerencia en la gestión del área. </w:t>
      </w:r>
    </w:p>
    <w:p w14:paraId="0774CB31" w14:textId="77777777" w:rsidR="00405EF5" w:rsidRPr="00D7353E" w:rsidRDefault="00405EF5" w:rsidP="00405EF5">
      <w:pPr>
        <w:pStyle w:val="Prrafodelista"/>
        <w:suppressAutoHyphens/>
        <w:autoSpaceDN w:val="0"/>
        <w:spacing w:after="0" w:line="240" w:lineRule="auto"/>
        <w:ind w:left="1094"/>
        <w:contextualSpacing/>
        <w:jc w:val="both"/>
        <w:rPr>
          <w:rFonts w:ascii="Arial" w:eastAsia="Times New Roman" w:hAnsi="Arial" w:cs="Arial"/>
          <w:bCs/>
          <w:iCs/>
          <w:sz w:val="24"/>
          <w:szCs w:val="24"/>
          <w:lang w:val="es-ES" w:eastAsia="es-ES"/>
        </w:rPr>
      </w:pPr>
    </w:p>
    <w:p w14:paraId="26A3CDF3" w14:textId="77777777" w:rsidR="003314E4" w:rsidRPr="00D7353E" w:rsidRDefault="00D751A9" w:rsidP="00F24BB1">
      <w:pPr>
        <w:pStyle w:val="Prrafodelista"/>
        <w:numPr>
          <w:ilvl w:val="0"/>
          <w:numId w:val="5"/>
        </w:numPr>
        <w:suppressAutoHyphens/>
        <w:autoSpaceDN w:val="0"/>
        <w:spacing w:after="0" w:line="240" w:lineRule="auto"/>
        <w:ind w:left="1094" w:hanging="547"/>
        <w:contextualSpacing/>
        <w:jc w:val="both"/>
        <w:rPr>
          <w:rFonts w:ascii="Arial" w:eastAsia="Times New Roman" w:hAnsi="Arial" w:cs="Arial"/>
          <w:bCs/>
          <w:iCs/>
          <w:sz w:val="24"/>
          <w:szCs w:val="24"/>
          <w:lang w:val="es-ES" w:eastAsia="es-ES"/>
        </w:rPr>
      </w:pPr>
      <w:r>
        <w:rPr>
          <w:rFonts w:ascii="Arial" w:eastAsia="Times New Roman" w:hAnsi="Arial" w:cs="Arial"/>
          <w:bCs/>
          <w:iCs/>
          <w:sz w:val="24"/>
          <w:szCs w:val="24"/>
          <w:lang w:val="es-ES" w:eastAsia="es-ES"/>
        </w:rPr>
        <w:t xml:space="preserve">Conjunta: </w:t>
      </w:r>
      <w:r w:rsidR="00405EF5" w:rsidRPr="00D7353E">
        <w:rPr>
          <w:rFonts w:ascii="Arial" w:eastAsia="Times New Roman" w:hAnsi="Arial" w:cs="Arial"/>
          <w:bCs/>
          <w:iCs/>
          <w:sz w:val="24"/>
          <w:szCs w:val="24"/>
          <w:lang w:val="es-ES" w:eastAsia="es-ES"/>
        </w:rPr>
        <w:t>L</w:t>
      </w:r>
      <w:r w:rsidR="003314E4" w:rsidRPr="00D7353E">
        <w:rPr>
          <w:rFonts w:ascii="Arial" w:eastAsia="Times New Roman" w:hAnsi="Arial" w:cs="Arial"/>
          <w:bCs/>
          <w:iCs/>
          <w:sz w:val="24"/>
          <w:szCs w:val="24"/>
          <w:lang w:val="es-ES" w:eastAsia="es-ES"/>
        </w:rPr>
        <w:t xml:space="preserve">os  </w:t>
      </w:r>
      <w:r w:rsidR="00405EF5" w:rsidRPr="00D7353E">
        <w:rPr>
          <w:rFonts w:ascii="Arial" w:eastAsia="Times New Roman" w:hAnsi="Arial" w:cs="Arial"/>
          <w:bCs/>
          <w:iCs/>
          <w:sz w:val="24"/>
          <w:szCs w:val="24"/>
          <w:lang w:val="es-ES" w:eastAsia="es-ES"/>
        </w:rPr>
        <w:t xml:space="preserve">actores </w:t>
      </w:r>
      <w:r w:rsidR="003314E4" w:rsidRPr="00D7353E">
        <w:rPr>
          <w:rFonts w:ascii="Arial" w:eastAsia="Times New Roman" w:hAnsi="Arial" w:cs="Arial"/>
          <w:bCs/>
          <w:iCs/>
          <w:sz w:val="24"/>
          <w:szCs w:val="24"/>
          <w:lang w:val="es-ES" w:eastAsia="es-ES"/>
        </w:rPr>
        <w:t>conforman  un  organismo  de  gobernanza  con</w:t>
      </w:r>
      <w:bookmarkStart w:id="1" w:name="page82"/>
      <w:bookmarkEnd w:id="1"/>
      <w:r w:rsidR="003314E4" w:rsidRPr="00D7353E">
        <w:rPr>
          <w:rFonts w:ascii="Arial" w:eastAsia="Times New Roman" w:hAnsi="Arial" w:cs="Arial"/>
          <w:bCs/>
          <w:iCs/>
          <w:sz w:val="24"/>
          <w:szCs w:val="24"/>
          <w:lang w:val="es-ES" w:eastAsia="es-ES"/>
        </w:rPr>
        <w:t xml:space="preserve"> responsabilidad </w:t>
      </w:r>
      <w:r w:rsidR="00406DFE">
        <w:rPr>
          <w:rFonts w:ascii="Arial" w:eastAsia="Times New Roman" w:hAnsi="Arial" w:cs="Arial"/>
          <w:bCs/>
          <w:iCs/>
          <w:sz w:val="24"/>
          <w:szCs w:val="24"/>
          <w:lang w:val="es-ES" w:eastAsia="es-ES"/>
        </w:rPr>
        <w:t xml:space="preserve">compartida </w:t>
      </w:r>
      <w:r w:rsidR="003314E4" w:rsidRPr="00D7353E">
        <w:rPr>
          <w:rFonts w:ascii="Arial" w:eastAsia="Times New Roman" w:hAnsi="Arial" w:cs="Arial"/>
          <w:bCs/>
          <w:iCs/>
          <w:sz w:val="24"/>
          <w:szCs w:val="24"/>
          <w:lang w:val="es-ES" w:eastAsia="es-ES"/>
        </w:rPr>
        <w:t xml:space="preserve">para </w:t>
      </w:r>
      <w:r w:rsidR="00405EF5" w:rsidRPr="00D7353E">
        <w:rPr>
          <w:rFonts w:ascii="Arial" w:eastAsia="Times New Roman" w:hAnsi="Arial" w:cs="Arial"/>
          <w:bCs/>
          <w:iCs/>
          <w:sz w:val="24"/>
          <w:szCs w:val="24"/>
          <w:lang w:val="es-ES" w:eastAsia="es-ES"/>
        </w:rPr>
        <w:t xml:space="preserve">la toma de decisiones </w:t>
      </w:r>
      <w:r w:rsidR="00310967" w:rsidRPr="00D7353E">
        <w:rPr>
          <w:rFonts w:ascii="Arial" w:eastAsia="Times New Roman" w:hAnsi="Arial" w:cs="Arial"/>
          <w:bCs/>
          <w:iCs/>
          <w:sz w:val="24"/>
          <w:szCs w:val="24"/>
          <w:lang w:val="es-ES" w:eastAsia="es-ES"/>
        </w:rPr>
        <w:t>de gestión del área</w:t>
      </w:r>
      <w:r w:rsidR="003314E4" w:rsidRPr="00D7353E">
        <w:rPr>
          <w:rFonts w:ascii="Arial" w:eastAsia="Times New Roman" w:hAnsi="Arial" w:cs="Arial"/>
          <w:bCs/>
          <w:iCs/>
          <w:sz w:val="24"/>
          <w:szCs w:val="24"/>
          <w:lang w:val="es-ES" w:eastAsia="es-ES"/>
        </w:rPr>
        <w:t xml:space="preserve">. </w:t>
      </w:r>
    </w:p>
    <w:p w14:paraId="7520B120" w14:textId="77777777" w:rsidR="003314E4" w:rsidRPr="00BB55F3" w:rsidRDefault="003314E4" w:rsidP="003314E4">
      <w:pPr>
        <w:contextualSpacing/>
        <w:rPr>
          <w:rFonts w:ascii="Arial" w:hAnsi="Arial" w:cs="Arial"/>
          <w:b/>
        </w:rPr>
      </w:pPr>
    </w:p>
    <w:p w14:paraId="02380E44" w14:textId="77777777" w:rsidR="003314E4" w:rsidRPr="00D7353E" w:rsidRDefault="003314E4" w:rsidP="009A2855">
      <w:pPr>
        <w:numPr>
          <w:ilvl w:val="0"/>
          <w:numId w:val="4"/>
        </w:numPr>
        <w:tabs>
          <w:tab w:val="left" w:pos="535"/>
        </w:tabs>
        <w:ind w:right="1000"/>
        <w:contextualSpacing/>
        <w:jc w:val="both"/>
        <w:rPr>
          <w:rFonts w:ascii="Arial" w:hAnsi="Arial" w:cs="Arial"/>
          <w:bCs/>
          <w:iCs/>
          <w:szCs w:val="24"/>
        </w:rPr>
      </w:pPr>
      <w:r w:rsidRPr="00BB55F3">
        <w:rPr>
          <w:rFonts w:ascii="Arial" w:hAnsi="Arial" w:cs="Arial"/>
          <w:b/>
          <w:bCs/>
          <w:iCs/>
          <w:szCs w:val="24"/>
        </w:rPr>
        <w:lastRenderedPageBreak/>
        <w:t>Gobernanza</w:t>
      </w:r>
      <w:r w:rsidRPr="00D7353E">
        <w:rPr>
          <w:rFonts w:ascii="Arial" w:hAnsi="Arial" w:cs="Arial"/>
          <w:b/>
          <w:bCs/>
          <w:iCs/>
          <w:szCs w:val="24"/>
        </w:rPr>
        <w:t xml:space="preserve"> Privada:</w:t>
      </w:r>
      <w:r w:rsidRPr="00D7353E">
        <w:rPr>
          <w:rFonts w:ascii="Arial" w:hAnsi="Arial" w:cs="Arial"/>
          <w:bCs/>
          <w:iCs/>
          <w:szCs w:val="24"/>
        </w:rPr>
        <w:t xml:space="preserve"> </w:t>
      </w:r>
      <w:r w:rsidR="00310967" w:rsidRPr="00D7353E">
        <w:rPr>
          <w:rFonts w:ascii="Arial" w:hAnsi="Arial" w:cs="Arial"/>
          <w:bCs/>
          <w:iCs/>
          <w:szCs w:val="24"/>
        </w:rPr>
        <w:t xml:space="preserve">se determina cuando un individuo, organización no gubernamental o una empresa privada realizan la gestión en un área determinada. </w:t>
      </w:r>
    </w:p>
    <w:p w14:paraId="3B880113" w14:textId="77777777" w:rsidR="00310967" w:rsidRPr="00D7353E" w:rsidRDefault="00310967" w:rsidP="00310967">
      <w:pPr>
        <w:tabs>
          <w:tab w:val="left" w:pos="535"/>
        </w:tabs>
        <w:ind w:right="1000"/>
        <w:contextualSpacing/>
        <w:jc w:val="both"/>
        <w:rPr>
          <w:rFonts w:ascii="Arial" w:eastAsia="Arial Narrow" w:hAnsi="Arial" w:cs="Arial"/>
          <w:b/>
        </w:rPr>
      </w:pPr>
    </w:p>
    <w:p w14:paraId="6B9DFC7C" w14:textId="77777777" w:rsidR="003314E4" w:rsidRPr="00D7353E" w:rsidRDefault="003314E4" w:rsidP="00F24BB1">
      <w:pPr>
        <w:numPr>
          <w:ilvl w:val="0"/>
          <w:numId w:val="4"/>
        </w:numPr>
        <w:tabs>
          <w:tab w:val="left" w:pos="620"/>
        </w:tabs>
        <w:ind w:right="260"/>
        <w:contextualSpacing/>
        <w:jc w:val="both"/>
        <w:rPr>
          <w:rFonts w:ascii="Arial" w:hAnsi="Arial" w:cs="Arial"/>
          <w:bCs/>
          <w:iCs/>
          <w:szCs w:val="24"/>
        </w:rPr>
      </w:pPr>
      <w:r w:rsidRPr="00D7353E">
        <w:rPr>
          <w:rFonts w:ascii="Arial" w:hAnsi="Arial" w:cs="Arial"/>
          <w:b/>
          <w:bCs/>
          <w:iCs/>
          <w:szCs w:val="24"/>
        </w:rPr>
        <w:t>Gobernanza por grupos étnicos</w:t>
      </w:r>
      <w:r w:rsidRPr="00D7353E">
        <w:rPr>
          <w:rFonts w:ascii="Arial" w:hAnsi="Arial" w:cs="Arial"/>
          <w:bCs/>
          <w:iCs/>
          <w:szCs w:val="24"/>
        </w:rPr>
        <w:t xml:space="preserve"> </w:t>
      </w:r>
      <w:r w:rsidRPr="00D7353E">
        <w:rPr>
          <w:rFonts w:ascii="Arial" w:hAnsi="Arial" w:cs="Arial"/>
          <w:b/>
          <w:bCs/>
          <w:iCs/>
          <w:szCs w:val="24"/>
        </w:rPr>
        <w:t xml:space="preserve">y comunidades locales: </w:t>
      </w:r>
      <w:r w:rsidR="00310967" w:rsidRPr="00D7353E">
        <w:rPr>
          <w:rFonts w:ascii="Arial" w:hAnsi="Arial" w:cs="Arial"/>
          <w:bCs/>
          <w:iCs/>
          <w:szCs w:val="24"/>
        </w:rPr>
        <w:t>Se determina cuando</w:t>
      </w:r>
      <w:r w:rsidR="00310967" w:rsidRPr="00D7353E">
        <w:rPr>
          <w:rFonts w:ascii="Arial" w:hAnsi="Arial" w:cs="Arial"/>
          <w:b/>
          <w:bCs/>
          <w:iCs/>
          <w:szCs w:val="24"/>
        </w:rPr>
        <w:t xml:space="preserve"> </w:t>
      </w:r>
      <w:r w:rsidR="00310967" w:rsidRPr="00D7353E">
        <w:rPr>
          <w:rFonts w:ascii="Arial" w:hAnsi="Arial" w:cs="Arial"/>
          <w:bCs/>
          <w:iCs/>
          <w:szCs w:val="24"/>
        </w:rPr>
        <w:t xml:space="preserve">grupos étnicos y/o comunidades locales realizan la gestión en un área determinada. </w:t>
      </w:r>
      <w:r w:rsidR="00585FB6">
        <w:rPr>
          <w:rFonts w:ascii="Arial" w:hAnsi="Arial" w:cs="Arial"/>
          <w:bCs/>
          <w:iCs/>
          <w:szCs w:val="24"/>
        </w:rPr>
        <w:t xml:space="preserve"> </w:t>
      </w:r>
    </w:p>
    <w:p w14:paraId="26EC15F0" w14:textId="77777777" w:rsidR="003F2377" w:rsidRPr="00D7353E" w:rsidRDefault="003F2377" w:rsidP="00A843ED">
      <w:pPr>
        <w:jc w:val="both"/>
        <w:rPr>
          <w:rFonts w:ascii="Arial" w:hAnsi="Arial" w:cs="Arial"/>
          <w:szCs w:val="24"/>
        </w:rPr>
      </w:pPr>
    </w:p>
    <w:p w14:paraId="4A125973" w14:textId="77777777" w:rsidR="00D7353E" w:rsidRPr="00F736C3" w:rsidRDefault="00BB55F3" w:rsidP="00A843ED">
      <w:pPr>
        <w:jc w:val="both"/>
        <w:rPr>
          <w:rFonts w:ascii="Arial" w:hAnsi="Arial" w:cs="Arial"/>
          <w:szCs w:val="24"/>
        </w:rPr>
      </w:pPr>
      <w:r>
        <w:rPr>
          <w:rFonts w:ascii="Arial" w:hAnsi="Arial" w:cs="Arial"/>
          <w:b/>
          <w:szCs w:val="24"/>
        </w:rPr>
        <w:t>Artículo</w:t>
      </w:r>
      <w:r w:rsidR="003F2377" w:rsidRPr="00D7353E">
        <w:rPr>
          <w:rFonts w:ascii="Arial" w:hAnsi="Arial" w:cs="Arial"/>
          <w:b/>
          <w:szCs w:val="24"/>
        </w:rPr>
        <w:t xml:space="preserve"> </w:t>
      </w:r>
      <w:r>
        <w:rPr>
          <w:rFonts w:ascii="Arial" w:hAnsi="Arial" w:cs="Arial"/>
          <w:b/>
          <w:szCs w:val="24"/>
        </w:rPr>
        <w:t xml:space="preserve">8. </w:t>
      </w:r>
      <w:r w:rsidR="003F2377" w:rsidRPr="00D7353E">
        <w:rPr>
          <w:rFonts w:ascii="Arial" w:hAnsi="Arial" w:cs="Arial"/>
          <w:b/>
          <w:szCs w:val="24"/>
        </w:rPr>
        <w:t xml:space="preserve">– </w:t>
      </w:r>
      <w:r w:rsidR="00303F1F">
        <w:rPr>
          <w:rFonts w:ascii="Arial" w:hAnsi="Arial" w:cs="Arial"/>
          <w:b/>
          <w:szCs w:val="24"/>
        </w:rPr>
        <w:t>Formas de constitución:</w:t>
      </w:r>
      <w:r w:rsidR="00D7353E">
        <w:rPr>
          <w:rFonts w:ascii="Arial" w:hAnsi="Arial" w:cs="Arial"/>
          <w:b/>
          <w:szCs w:val="24"/>
        </w:rPr>
        <w:t xml:space="preserve"> </w:t>
      </w:r>
      <w:r w:rsidR="00D7353E" w:rsidRPr="00D7353E">
        <w:rPr>
          <w:rFonts w:ascii="Arial" w:hAnsi="Arial" w:cs="Arial"/>
          <w:szCs w:val="24"/>
        </w:rPr>
        <w:t xml:space="preserve">Las </w:t>
      </w:r>
      <w:r w:rsidR="00585FB6">
        <w:rPr>
          <w:rFonts w:ascii="Arial" w:hAnsi="Arial" w:cs="Arial"/>
          <w:szCs w:val="24"/>
        </w:rPr>
        <w:t xml:space="preserve">áreas </w:t>
      </w:r>
      <w:r w:rsidR="00326962">
        <w:rPr>
          <w:rFonts w:ascii="Arial" w:hAnsi="Arial" w:cs="Arial"/>
          <w:szCs w:val="24"/>
        </w:rPr>
        <w:t>a reportar como e</w:t>
      </w:r>
      <w:r w:rsidR="00D7353E" w:rsidRPr="00D7353E">
        <w:rPr>
          <w:rFonts w:ascii="Arial" w:hAnsi="Arial" w:cs="Arial"/>
          <w:szCs w:val="24"/>
        </w:rPr>
        <w:t>strategias complem</w:t>
      </w:r>
      <w:r w:rsidR="00876C64">
        <w:rPr>
          <w:rFonts w:ascii="Arial" w:hAnsi="Arial" w:cs="Arial"/>
          <w:szCs w:val="24"/>
        </w:rPr>
        <w:t>entarias de conservación, pueden</w:t>
      </w:r>
      <w:r w:rsidR="00D7353E" w:rsidRPr="00D7353E">
        <w:rPr>
          <w:rFonts w:ascii="Arial" w:hAnsi="Arial" w:cs="Arial"/>
          <w:szCs w:val="24"/>
        </w:rPr>
        <w:t xml:space="preserve"> ser constituidas a través de normas o iniciativas voluntarias. </w:t>
      </w:r>
      <w:r w:rsidR="00585FB6">
        <w:rPr>
          <w:rFonts w:ascii="Arial" w:hAnsi="Arial" w:cs="Arial"/>
          <w:szCs w:val="24"/>
        </w:rPr>
        <w:t xml:space="preserve">Esta forma de constitución </w:t>
      </w:r>
      <w:r w:rsidR="00F736C3" w:rsidRPr="00F736C3">
        <w:rPr>
          <w:rFonts w:ascii="Arial" w:hAnsi="Arial" w:cs="Arial"/>
          <w:szCs w:val="24"/>
        </w:rPr>
        <w:t>puede ser:</w:t>
      </w:r>
      <w:r w:rsidR="00D7353E" w:rsidRPr="00D7353E">
        <w:rPr>
          <w:rFonts w:ascii="Arial" w:hAnsi="Arial" w:cs="Arial"/>
          <w:szCs w:val="24"/>
        </w:rPr>
        <w:t xml:space="preserve"> </w:t>
      </w:r>
    </w:p>
    <w:p w14:paraId="3CFE72A2" w14:textId="77777777" w:rsidR="00D7353E" w:rsidRPr="00F736C3" w:rsidRDefault="00D7353E" w:rsidP="00A843ED">
      <w:pPr>
        <w:jc w:val="both"/>
        <w:rPr>
          <w:rFonts w:ascii="Arial" w:hAnsi="Arial" w:cs="Arial"/>
          <w:szCs w:val="24"/>
        </w:rPr>
      </w:pPr>
    </w:p>
    <w:p w14:paraId="0880933C" w14:textId="77777777" w:rsidR="00D7353E" w:rsidRPr="00F736C3" w:rsidRDefault="00D7353E" w:rsidP="00F24BB1">
      <w:pPr>
        <w:pStyle w:val="Prrafodelista"/>
        <w:numPr>
          <w:ilvl w:val="0"/>
          <w:numId w:val="2"/>
        </w:numPr>
        <w:jc w:val="both"/>
        <w:rPr>
          <w:rFonts w:ascii="Arial" w:eastAsia="Times New Roman" w:hAnsi="Arial" w:cs="Arial"/>
          <w:sz w:val="24"/>
          <w:szCs w:val="24"/>
          <w:lang w:val="es-ES" w:eastAsia="es-ES"/>
        </w:rPr>
      </w:pPr>
      <w:r w:rsidRPr="00F736C3">
        <w:rPr>
          <w:rFonts w:ascii="Arial" w:eastAsia="Times New Roman" w:hAnsi="Arial" w:cs="Arial"/>
          <w:sz w:val="24"/>
          <w:szCs w:val="24"/>
          <w:lang w:val="es-ES" w:eastAsia="es-ES"/>
        </w:rPr>
        <w:t xml:space="preserve">Gubernamentales: Son aquellas que tienen </w:t>
      </w:r>
      <w:r w:rsidR="00585FB6" w:rsidRPr="00F736C3">
        <w:rPr>
          <w:rFonts w:ascii="Arial" w:eastAsia="Times New Roman" w:hAnsi="Arial" w:cs="Arial"/>
          <w:sz w:val="24"/>
          <w:szCs w:val="24"/>
          <w:lang w:val="es-ES" w:eastAsia="es-ES"/>
        </w:rPr>
        <w:t>origen</w:t>
      </w:r>
      <w:r w:rsidRPr="00F736C3">
        <w:rPr>
          <w:rFonts w:ascii="Arial" w:eastAsia="Times New Roman" w:hAnsi="Arial" w:cs="Arial"/>
          <w:sz w:val="24"/>
          <w:szCs w:val="24"/>
          <w:lang w:val="es-ES" w:eastAsia="es-ES"/>
        </w:rPr>
        <w:t xml:space="preserve"> en una norma</w:t>
      </w:r>
      <w:r w:rsidR="00FC065A">
        <w:rPr>
          <w:rFonts w:ascii="Arial" w:eastAsia="Times New Roman" w:hAnsi="Arial" w:cs="Arial"/>
          <w:sz w:val="24"/>
          <w:szCs w:val="24"/>
          <w:lang w:val="es-ES" w:eastAsia="es-ES"/>
        </w:rPr>
        <w:t xml:space="preserve"> jurídica</w:t>
      </w:r>
      <w:r w:rsidRPr="00F736C3">
        <w:rPr>
          <w:rFonts w:ascii="Arial" w:eastAsia="Times New Roman" w:hAnsi="Arial" w:cs="Arial"/>
          <w:sz w:val="24"/>
          <w:szCs w:val="24"/>
          <w:lang w:val="es-ES" w:eastAsia="es-ES"/>
        </w:rPr>
        <w:t xml:space="preserve"> o acto administrativo que las crea. Su constitución puede ser de orden nacional, regional o local.</w:t>
      </w:r>
    </w:p>
    <w:p w14:paraId="479D2B3B" w14:textId="77777777" w:rsidR="00D7353E" w:rsidRPr="00F736C3" w:rsidRDefault="00876C64" w:rsidP="00F24BB1">
      <w:pPr>
        <w:pStyle w:val="Prrafodelista"/>
        <w:numPr>
          <w:ilvl w:val="0"/>
          <w:numId w:val="2"/>
        </w:numPr>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No gubernamentales</w:t>
      </w:r>
      <w:r w:rsidR="00D7353E" w:rsidRPr="00F736C3">
        <w:rPr>
          <w:rFonts w:ascii="Arial" w:eastAsia="Times New Roman" w:hAnsi="Arial" w:cs="Arial"/>
          <w:sz w:val="24"/>
          <w:szCs w:val="24"/>
          <w:lang w:val="es-ES" w:eastAsia="es-ES"/>
        </w:rPr>
        <w:t>: Son aquellas que surgen de iniciativas privadas o comunitarias. Su constitución debe ser reconocida en un acuerdo, contrato o alguna manifestació</w:t>
      </w:r>
      <w:r w:rsidR="00F736C3">
        <w:rPr>
          <w:rFonts w:ascii="Arial" w:eastAsia="Times New Roman" w:hAnsi="Arial" w:cs="Arial"/>
          <w:sz w:val="24"/>
          <w:szCs w:val="24"/>
          <w:lang w:val="es-ES" w:eastAsia="es-ES"/>
        </w:rPr>
        <w:t xml:space="preserve">n de voluntad para la gestión del área. </w:t>
      </w:r>
    </w:p>
    <w:p w14:paraId="73904661" w14:textId="5D936693" w:rsidR="003F2377" w:rsidRPr="00D7353E" w:rsidRDefault="00BB55F3" w:rsidP="00A843ED">
      <w:pPr>
        <w:jc w:val="both"/>
        <w:rPr>
          <w:rFonts w:ascii="Arial" w:hAnsi="Arial" w:cs="Arial"/>
          <w:b/>
          <w:szCs w:val="24"/>
        </w:rPr>
      </w:pPr>
      <w:r>
        <w:rPr>
          <w:rFonts w:ascii="Arial" w:hAnsi="Arial" w:cs="Arial"/>
          <w:b/>
          <w:szCs w:val="24"/>
        </w:rPr>
        <w:t xml:space="preserve">Artículo 9. </w:t>
      </w:r>
      <w:r w:rsidR="00F736C3">
        <w:rPr>
          <w:rFonts w:ascii="Arial" w:hAnsi="Arial" w:cs="Arial"/>
          <w:b/>
          <w:szCs w:val="24"/>
        </w:rPr>
        <w:t xml:space="preserve">- </w:t>
      </w:r>
      <w:r w:rsidR="003F2377" w:rsidRPr="00D7353E">
        <w:rPr>
          <w:rFonts w:ascii="Arial" w:hAnsi="Arial" w:cs="Arial"/>
          <w:b/>
          <w:szCs w:val="24"/>
        </w:rPr>
        <w:t xml:space="preserve">Reporte: </w:t>
      </w:r>
      <w:r w:rsidR="003F2377" w:rsidRPr="00D7353E">
        <w:rPr>
          <w:rFonts w:ascii="Arial" w:hAnsi="Arial" w:cs="Arial"/>
          <w:szCs w:val="24"/>
        </w:rPr>
        <w:t xml:space="preserve">Las autoridades gubernamentales que hayan constituido áreas que cumplan </w:t>
      </w:r>
      <w:r w:rsidR="009A2855">
        <w:rPr>
          <w:rFonts w:ascii="Arial" w:hAnsi="Arial" w:cs="Arial"/>
          <w:szCs w:val="24"/>
        </w:rPr>
        <w:t xml:space="preserve">con </w:t>
      </w:r>
      <w:r w:rsidR="003F2377" w:rsidRPr="00D7353E">
        <w:rPr>
          <w:rFonts w:ascii="Arial" w:hAnsi="Arial" w:cs="Arial"/>
          <w:szCs w:val="24"/>
        </w:rPr>
        <w:t>los criterios de las estrategias complementarias de conservación</w:t>
      </w:r>
      <w:r w:rsidR="009A2855">
        <w:rPr>
          <w:rFonts w:ascii="Arial" w:hAnsi="Arial" w:cs="Arial"/>
          <w:szCs w:val="24"/>
        </w:rPr>
        <w:t xml:space="preserve"> establecidos en el artículo 4 de</w:t>
      </w:r>
      <w:r w:rsidR="007D5B76">
        <w:rPr>
          <w:rFonts w:ascii="Arial" w:hAnsi="Arial" w:cs="Arial"/>
          <w:szCs w:val="24"/>
        </w:rPr>
        <w:t>l presente acto administrativo</w:t>
      </w:r>
      <w:r w:rsidR="003F2377" w:rsidRPr="00D7353E">
        <w:rPr>
          <w:rFonts w:ascii="Arial" w:hAnsi="Arial" w:cs="Arial"/>
          <w:szCs w:val="24"/>
        </w:rPr>
        <w:t xml:space="preserve"> deberán en</w:t>
      </w:r>
      <w:r w:rsidR="00D7353E" w:rsidRPr="00D7353E">
        <w:rPr>
          <w:rFonts w:ascii="Arial" w:hAnsi="Arial" w:cs="Arial"/>
          <w:szCs w:val="24"/>
        </w:rPr>
        <w:t>viar el reporte de dichas áreas</w:t>
      </w:r>
      <w:r w:rsidR="003F2377" w:rsidRPr="00D7353E">
        <w:rPr>
          <w:rFonts w:ascii="Arial" w:hAnsi="Arial" w:cs="Arial"/>
          <w:szCs w:val="24"/>
        </w:rPr>
        <w:t xml:space="preserve"> a la Dirección de Bosques Biodiversidad y Servicios Ecosistémicos del Ministerio de Ambiente y Desarrollo Sostenible.</w:t>
      </w:r>
      <w:r w:rsidR="003F2377" w:rsidRPr="00D7353E">
        <w:rPr>
          <w:rFonts w:ascii="Arial" w:hAnsi="Arial" w:cs="Arial"/>
          <w:b/>
          <w:szCs w:val="24"/>
        </w:rPr>
        <w:t xml:space="preserve"> </w:t>
      </w:r>
    </w:p>
    <w:p w14:paraId="00E8F02D" w14:textId="77777777" w:rsidR="003F2377" w:rsidRPr="00D7353E" w:rsidRDefault="003F2377" w:rsidP="00A843ED">
      <w:pPr>
        <w:jc w:val="both"/>
        <w:rPr>
          <w:rFonts w:ascii="Arial" w:hAnsi="Arial" w:cs="Arial"/>
          <w:b/>
          <w:szCs w:val="24"/>
        </w:rPr>
      </w:pPr>
    </w:p>
    <w:p w14:paraId="0352A86C" w14:textId="282EC86C" w:rsidR="009A2855" w:rsidRDefault="003F2377" w:rsidP="00A843ED">
      <w:pPr>
        <w:jc w:val="both"/>
        <w:rPr>
          <w:rFonts w:ascii="Arial" w:hAnsi="Arial" w:cs="Arial"/>
          <w:szCs w:val="24"/>
        </w:rPr>
      </w:pPr>
      <w:r w:rsidRPr="00D7353E">
        <w:rPr>
          <w:rFonts w:ascii="Arial" w:hAnsi="Arial" w:cs="Arial"/>
          <w:szCs w:val="24"/>
        </w:rPr>
        <w:t>Los titulares de iniciativas</w:t>
      </w:r>
      <w:r w:rsidR="0004761B">
        <w:rPr>
          <w:rFonts w:ascii="Arial" w:hAnsi="Arial" w:cs="Arial"/>
          <w:szCs w:val="24"/>
        </w:rPr>
        <w:t xml:space="preserve"> no gubernamentales</w:t>
      </w:r>
      <w:r w:rsidRPr="00D7353E">
        <w:rPr>
          <w:rFonts w:ascii="Arial" w:hAnsi="Arial" w:cs="Arial"/>
          <w:szCs w:val="24"/>
        </w:rPr>
        <w:t xml:space="preserve"> </w:t>
      </w:r>
      <w:r w:rsidR="009A2855" w:rsidRPr="00D7353E">
        <w:rPr>
          <w:rFonts w:ascii="Arial" w:hAnsi="Arial" w:cs="Arial"/>
          <w:szCs w:val="24"/>
        </w:rPr>
        <w:t xml:space="preserve">que cumplan </w:t>
      </w:r>
      <w:r w:rsidR="009A2855">
        <w:rPr>
          <w:rFonts w:ascii="Arial" w:hAnsi="Arial" w:cs="Arial"/>
          <w:szCs w:val="24"/>
        </w:rPr>
        <w:t xml:space="preserve">con </w:t>
      </w:r>
      <w:r w:rsidR="009A2855" w:rsidRPr="00D7353E">
        <w:rPr>
          <w:rFonts w:ascii="Arial" w:hAnsi="Arial" w:cs="Arial"/>
          <w:szCs w:val="24"/>
        </w:rPr>
        <w:t>los criterios de las estrategias complementarias de conservación</w:t>
      </w:r>
      <w:r w:rsidR="009A2855">
        <w:rPr>
          <w:rFonts w:ascii="Arial" w:hAnsi="Arial" w:cs="Arial"/>
          <w:szCs w:val="24"/>
        </w:rPr>
        <w:t xml:space="preserve"> establecidos en el artículo 4 </w:t>
      </w:r>
      <w:r w:rsidR="007D5B76">
        <w:rPr>
          <w:rFonts w:ascii="Arial" w:hAnsi="Arial" w:cs="Arial"/>
          <w:szCs w:val="24"/>
        </w:rPr>
        <w:t>del presente acto administrativo</w:t>
      </w:r>
      <w:r w:rsidR="009A2855" w:rsidRPr="00D7353E">
        <w:rPr>
          <w:rFonts w:ascii="Arial" w:hAnsi="Arial" w:cs="Arial"/>
          <w:szCs w:val="24"/>
        </w:rPr>
        <w:t xml:space="preserve"> </w:t>
      </w:r>
      <w:r w:rsidRPr="00D7353E">
        <w:rPr>
          <w:rFonts w:ascii="Arial" w:hAnsi="Arial" w:cs="Arial"/>
          <w:szCs w:val="24"/>
        </w:rPr>
        <w:t>deberán</w:t>
      </w:r>
      <w:r w:rsidRPr="00D7353E">
        <w:rPr>
          <w:rFonts w:ascii="Arial" w:hAnsi="Arial" w:cs="Arial"/>
          <w:b/>
          <w:szCs w:val="24"/>
        </w:rPr>
        <w:t xml:space="preserve"> </w:t>
      </w:r>
      <w:r w:rsidRPr="00D7353E">
        <w:rPr>
          <w:rFonts w:ascii="Arial" w:hAnsi="Arial" w:cs="Arial"/>
          <w:szCs w:val="24"/>
        </w:rPr>
        <w:t>en</w:t>
      </w:r>
      <w:r w:rsidR="009A2855">
        <w:rPr>
          <w:rFonts w:ascii="Arial" w:hAnsi="Arial" w:cs="Arial"/>
          <w:szCs w:val="24"/>
        </w:rPr>
        <w:t>viar el reporte de dichas áreas</w:t>
      </w:r>
      <w:r w:rsidRPr="00D7353E">
        <w:rPr>
          <w:rFonts w:ascii="Arial" w:hAnsi="Arial" w:cs="Arial"/>
          <w:szCs w:val="24"/>
        </w:rPr>
        <w:t xml:space="preserve"> a la Dirección de Bosques Biodiversidad y Servicios Ecosistémicos del Ministerio de Ambiente y Desarrollo Sostenible. </w:t>
      </w:r>
    </w:p>
    <w:p w14:paraId="1513E1F3" w14:textId="77777777" w:rsidR="009A2855" w:rsidRDefault="009A2855" w:rsidP="00A843ED">
      <w:pPr>
        <w:jc w:val="both"/>
        <w:rPr>
          <w:rFonts w:ascii="Arial" w:hAnsi="Arial" w:cs="Arial"/>
          <w:szCs w:val="24"/>
        </w:rPr>
      </w:pPr>
    </w:p>
    <w:p w14:paraId="36CFD46C" w14:textId="77777777" w:rsidR="003F2377" w:rsidRPr="00D7353E" w:rsidRDefault="003F2377" w:rsidP="00A843ED">
      <w:pPr>
        <w:jc w:val="both"/>
        <w:rPr>
          <w:rFonts w:ascii="Arial" w:hAnsi="Arial" w:cs="Arial"/>
          <w:szCs w:val="24"/>
        </w:rPr>
      </w:pPr>
      <w:r w:rsidRPr="00D7353E">
        <w:rPr>
          <w:rFonts w:ascii="Arial" w:hAnsi="Arial" w:cs="Arial"/>
          <w:szCs w:val="24"/>
        </w:rPr>
        <w:t xml:space="preserve">En todo caso, </w:t>
      </w:r>
      <w:r w:rsidR="00F24BB1">
        <w:rPr>
          <w:rFonts w:ascii="Arial" w:hAnsi="Arial" w:cs="Arial"/>
          <w:szCs w:val="24"/>
        </w:rPr>
        <w:t xml:space="preserve">las </w:t>
      </w:r>
      <w:r w:rsidR="00F24BB1">
        <w:rPr>
          <w:rFonts w:ascii="Arial" w:hAnsi="Arial" w:cs="Arial"/>
          <w:bCs/>
          <w:color w:val="222222"/>
        </w:rPr>
        <w:t>Autoridades Ambientales Regionales y Urbanas</w:t>
      </w:r>
      <w:r w:rsidR="00F24BB1" w:rsidRPr="00D7353E">
        <w:rPr>
          <w:rFonts w:ascii="Arial" w:hAnsi="Arial" w:cs="Arial"/>
          <w:szCs w:val="24"/>
        </w:rPr>
        <w:t xml:space="preserve"> </w:t>
      </w:r>
      <w:r w:rsidRPr="00D7353E">
        <w:rPr>
          <w:rFonts w:ascii="Arial" w:hAnsi="Arial" w:cs="Arial"/>
          <w:szCs w:val="24"/>
        </w:rPr>
        <w:t xml:space="preserve">podrán servir como intermediarios del reporte y brindar apoyo técnico a los particulares, para cumplir con los elementos necesarios del mismo. </w:t>
      </w:r>
    </w:p>
    <w:p w14:paraId="5E14F3B5" w14:textId="77777777" w:rsidR="003F2377" w:rsidRDefault="003F2377" w:rsidP="00A843ED">
      <w:pPr>
        <w:jc w:val="both"/>
        <w:rPr>
          <w:rFonts w:ascii="Arial" w:hAnsi="Arial" w:cs="Arial"/>
          <w:b/>
          <w:szCs w:val="24"/>
        </w:rPr>
      </w:pPr>
    </w:p>
    <w:p w14:paraId="64D65F63" w14:textId="77777777" w:rsidR="00B57E91" w:rsidRDefault="00B57E91" w:rsidP="00A843ED">
      <w:pPr>
        <w:jc w:val="both"/>
        <w:rPr>
          <w:rFonts w:ascii="Arial" w:hAnsi="Arial" w:cs="Arial"/>
          <w:szCs w:val="24"/>
        </w:rPr>
      </w:pPr>
      <w:r>
        <w:rPr>
          <w:rFonts w:ascii="Arial" w:hAnsi="Arial" w:cs="Arial"/>
          <w:b/>
          <w:szCs w:val="24"/>
        </w:rPr>
        <w:t xml:space="preserve">Parágrafo: </w:t>
      </w:r>
      <w:r>
        <w:rPr>
          <w:rFonts w:ascii="Arial" w:hAnsi="Arial" w:cs="Arial"/>
          <w:szCs w:val="24"/>
        </w:rPr>
        <w:t>La ausencia de reporte del área no implica la inexistencia de la estrategia. No obstante de no realizarse dicho reporte, el área no podrá visi</w:t>
      </w:r>
      <w:r w:rsidR="00326962">
        <w:rPr>
          <w:rFonts w:ascii="Arial" w:hAnsi="Arial" w:cs="Arial"/>
          <w:szCs w:val="24"/>
        </w:rPr>
        <w:t>bilizarse e identificarse como estrategia complementaria de c</w:t>
      </w:r>
      <w:r>
        <w:rPr>
          <w:rFonts w:ascii="Arial" w:hAnsi="Arial" w:cs="Arial"/>
          <w:szCs w:val="24"/>
        </w:rPr>
        <w:t xml:space="preserve">onservación. </w:t>
      </w:r>
    </w:p>
    <w:p w14:paraId="0C7B85D1" w14:textId="77777777" w:rsidR="003F2377" w:rsidRPr="007D5B76" w:rsidRDefault="003F2377" w:rsidP="007D5B76">
      <w:pPr>
        <w:pStyle w:val="m-2246599801306658625gmail-m-2052454156351390852gmail-msolistparagraph"/>
        <w:shd w:val="clear" w:color="auto" w:fill="FFFFFF"/>
        <w:spacing w:before="0" w:beforeAutospacing="0" w:after="0" w:afterAutospacing="0"/>
        <w:ind w:right="260"/>
        <w:jc w:val="both"/>
        <w:rPr>
          <w:rFonts w:ascii="Arial" w:hAnsi="Arial" w:cs="Arial"/>
          <w:strike/>
          <w:color w:val="222222"/>
          <w:sz w:val="24"/>
          <w:szCs w:val="24"/>
        </w:rPr>
      </w:pPr>
    </w:p>
    <w:p w14:paraId="740627D5" w14:textId="6CEC8C0F" w:rsidR="00362B12" w:rsidRDefault="00BB55F3" w:rsidP="00824FE8">
      <w:pPr>
        <w:jc w:val="both"/>
        <w:rPr>
          <w:rFonts w:ascii="Arial" w:hAnsi="Arial" w:cs="Arial"/>
          <w:szCs w:val="24"/>
        </w:rPr>
      </w:pPr>
      <w:r>
        <w:rPr>
          <w:rFonts w:ascii="Arial" w:hAnsi="Arial" w:cs="Arial"/>
          <w:b/>
          <w:szCs w:val="24"/>
        </w:rPr>
        <w:t>Artículo</w:t>
      </w:r>
      <w:r w:rsidR="001C729A" w:rsidRPr="00D7353E">
        <w:rPr>
          <w:rFonts w:ascii="Arial" w:hAnsi="Arial" w:cs="Arial"/>
          <w:b/>
          <w:szCs w:val="24"/>
        </w:rPr>
        <w:t xml:space="preserve"> </w:t>
      </w:r>
      <w:r w:rsidR="009A2855">
        <w:rPr>
          <w:rFonts w:ascii="Arial" w:hAnsi="Arial" w:cs="Arial"/>
          <w:b/>
          <w:szCs w:val="24"/>
        </w:rPr>
        <w:t>10</w:t>
      </w:r>
      <w:r>
        <w:rPr>
          <w:rFonts w:ascii="Arial" w:hAnsi="Arial" w:cs="Arial"/>
          <w:b/>
          <w:szCs w:val="24"/>
        </w:rPr>
        <w:t xml:space="preserve">. - </w:t>
      </w:r>
      <w:r w:rsidR="001C729A" w:rsidRPr="00D7353E">
        <w:rPr>
          <w:rFonts w:ascii="Arial" w:hAnsi="Arial" w:cs="Arial"/>
          <w:b/>
          <w:szCs w:val="24"/>
        </w:rPr>
        <w:t xml:space="preserve">Registro: </w:t>
      </w:r>
      <w:r w:rsidR="00362B12" w:rsidRPr="00824FE8">
        <w:rPr>
          <w:rFonts w:ascii="Arial" w:hAnsi="Arial" w:cs="Arial"/>
          <w:szCs w:val="24"/>
        </w:rPr>
        <w:t xml:space="preserve">En el reporte de las estrategias complementarias de conservación que se realice </w:t>
      </w:r>
      <w:r w:rsidR="00362B12" w:rsidRPr="00D7353E">
        <w:rPr>
          <w:rFonts w:ascii="Arial" w:hAnsi="Arial" w:cs="Arial"/>
          <w:szCs w:val="24"/>
        </w:rPr>
        <w:t>a</w:t>
      </w:r>
      <w:r w:rsidR="00362B12">
        <w:rPr>
          <w:rFonts w:ascii="Arial" w:hAnsi="Arial" w:cs="Arial"/>
          <w:szCs w:val="24"/>
        </w:rPr>
        <w:t>nte</w:t>
      </w:r>
      <w:r w:rsidR="00362B12" w:rsidRPr="00D7353E">
        <w:rPr>
          <w:rFonts w:ascii="Arial" w:hAnsi="Arial" w:cs="Arial"/>
          <w:szCs w:val="24"/>
        </w:rPr>
        <w:t xml:space="preserve"> la Dirección de Bosques Biodiversidad y Servicios Ecosistémicos del Ministerio de Ambiente y Desarrollo Sostenible</w:t>
      </w:r>
      <w:r w:rsidR="00362B12">
        <w:rPr>
          <w:rFonts w:ascii="Arial" w:hAnsi="Arial" w:cs="Arial"/>
          <w:szCs w:val="24"/>
        </w:rPr>
        <w:t xml:space="preserve">, </w:t>
      </w:r>
      <w:r w:rsidR="00362B12" w:rsidRPr="00824FE8">
        <w:rPr>
          <w:rFonts w:ascii="Arial" w:hAnsi="Arial" w:cs="Arial"/>
          <w:szCs w:val="24"/>
        </w:rPr>
        <w:t xml:space="preserve"> se deberá presentar información </w:t>
      </w:r>
      <w:r w:rsidR="00362B12">
        <w:rPr>
          <w:rFonts w:ascii="Arial" w:hAnsi="Arial" w:cs="Arial"/>
          <w:szCs w:val="24"/>
        </w:rPr>
        <w:t>con la cual se puedan identificar los actores responsables de la es</w:t>
      </w:r>
      <w:r w:rsidR="0050522B">
        <w:rPr>
          <w:rFonts w:ascii="Arial" w:hAnsi="Arial" w:cs="Arial"/>
          <w:szCs w:val="24"/>
        </w:rPr>
        <w:t>trategia, el vínculo</w:t>
      </w:r>
      <w:r w:rsidR="000D3E56">
        <w:rPr>
          <w:rFonts w:ascii="Arial" w:hAnsi="Arial" w:cs="Arial"/>
          <w:szCs w:val="24"/>
        </w:rPr>
        <w:t xml:space="preserve"> de estos actores con la estrategia</w:t>
      </w:r>
      <w:r w:rsidR="00362B12">
        <w:rPr>
          <w:rFonts w:ascii="Arial" w:hAnsi="Arial" w:cs="Arial"/>
          <w:szCs w:val="24"/>
        </w:rPr>
        <w:t xml:space="preserve">, el tipo de estrategia a registrar, </w:t>
      </w:r>
      <w:r w:rsidR="007D5B76">
        <w:rPr>
          <w:rFonts w:ascii="Arial" w:hAnsi="Arial" w:cs="Arial"/>
          <w:szCs w:val="24"/>
        </w:rPr>
        <w:t>la delimitación del área</w:t>
      </w:r>
      <w:r w:rsidR="0050522B">
        <w:rPr>
          <w:rFonts w:ascii="Arial" w:hAnsi="Arial" w:cs="Arial"/>
          <w:szCs w:val="24"/>
        </w:rPr>
        <w:t xml:space="preserve"> de la estrategia</w:t>
      </w:r>
      <w:r w:rsidR="000D3E56">
        <w:rPr>
          <w:rFonts w:ascii="Arial" w:hAnsi="Arial" w:cs="Arial"/>
          <w:szCs w:val="24"/>
        </w:rPr>
        <w:t xml:space="preserve">, </w:t>
      </w:r>
      <w:r w:rsidR="00362B12">
        <w:rPr>
          <w:rFonts w:ascii="Arial" w:hAnsi="Arial" w:cs="Arial"/>
          <w:szCs w:val="24"/>
        </w:rPr>
        <w:t>el tipo de gobernan</w:t>
      </w:r>
      <w:r w:rsidR="007D5B76">
        <w:rPr>
          <w:rFonts w:ascii="Arial" w:hAnsi="Arial" w:cs="Arial"/>
          <w:szCs w:val="24"/>
        </w:rPr>
        <w:t>za que tiene la estrategia y el modo o instrumento</w:t>
      </w:r>
      <w:r w:rsidR="00362B12">
        <w:rPr>
          <w:rFonts w:ascii="Arial" w:hAnsi="Arial" w:cs="Arial"/>
          <w:szCs w:val="24"/>
        </w:rPr>
        <w:t xml:space="preserve"> de manejo</w:t>
      </w:r>
      <w:r w:rsidR="007D5B76">
        <w:rPr>
          <w:rFonts w:ascii="Arial" w:hAnsi="Arial" w:cs="Arial"/>
          <w:szCs w:val="24"/>
        </w:rPr>
        <w:t xml:space="preserve"> que se pretende</w:t>
      </w:r>
      <w:r w:rsidR="00362B12">
        <w:rPr>
          <w:rFonts w:ascii="Arial" w:hAnsi="Arial" w:cs="Arial"/>
          <w:szCs w:val="24"/>
        </w:rPr>
        <w:t xml:space="preserve"> implementar</w:t>
      </w:r>
      <w:r w:rsidR="007D5B76">
        <w:rPr>
          <w:rFonts w:ascii="Arial" w:hAnsi="Arial" w:cs="Arial"/>
          <w:szCs w:val="24"/>
        </w:rPr>
        <w:t xml:space="preserve"> en la estrategia para el logro de sus objetivos</w:t>
      </w:r>
      <w:r w:rsidR="00362B12">
        <w:rPr>
          <w:rFonts w:ascii="Arial" w:hAnsi="Arial" w:cs="Arial"/>
          <w:szCs w:val="24"/>
        </w:rPr>
        <w:t xml:space="preserve">.  </w:t>
      </w:r>
    </w:p>
    <w:p w14:paraId="61C54626" w14:textId="77777777" w:rsidR="00362B12" w:rsidRPr="0002319A" w:rsidRDefault="00362B12" w:rsidP="00824FE8">
      <w:pPr>
        <w:jc w:val="both"/>
        <w:rPr>
          <w:rFonts w:ascii="Arial" w:hAnsi="Arial" w:cs="Arial"/>
          <w:szCs w:val="24"/>
        </w:rPr>
      </w:pPr>
    </w:p>
    <w:p w14:paraId="68210076" w14:textId="2526ADE2" w:rsidR="00362B12" w:rsidRDefault="00362B12" w:rsidP="00824FE8">
      <w:pPr>
        <w:jc w:val="both"/>
        <w:rPr>
          <w:rFonts w:ascii="Arial" w:hAnsi="Arial" w:cs="Arial"/>
          <w:szCs w:val="24"/>
        </w:rPr>
      </w:pPr>
      <w:r w:rsidRPr="00D7353E">
        <w:rPr>
          <w:rFonts w:ascii="Arial" w:hAnsi="Arial" w:cs="Arial"/>
          <w:szCs w:val="24"/>
        </w:rPr>
        <w:t>El</w:t>
      </w:r>
      <w:r w:rsidR="007D5B76">
        <w:rPr>
          <w:rFonts w:ascii="Arial" w:hAnsi="Arial" w:cs="Arial"/>
          <w:szCs w:val="24"/>
        </w:rPr>
        <w:t xml:space="preserve"> </w:t>
      </w:r>
      <w:r w:rsidRPr="00D7353E">
        <w:rPr>
          <w:rFonts w:ascii="Arial" w:hAnsi="Arial" w:cs="Arial"/>
          <w:szCs w:val="24"/>
        </w:rPr>
        <w:t xml:space="preserve">Ministerio de Ambiente y Desarrollo Sostenible </w:t>
      </w:r>
      <w:r>
        <w:rPr>
          <w:rFonts w:ascii="Arial" w:hAnsi="Arial" w:cs="Arial"/>
          <w:szCs w:val="24"/>
        </w:rPr>
        <w:t xml:space="preserve">a través de la Dirección de Bosques, Biodiversidad y Servicios Ecosistémicos verificará la información entregada y realizara los requerimientos que estime pertinentes, en el marco de lo establecido por el Código </w:t>
      </w:r>
      <w:r>
        <w:rPr>
          <w:rFonts w:ascii="Arial" w:hAnsi="Arial" w:cs="Arial"/>
          <w:szCs w:val="24"/>
        </w:rPr>
        <w:lastRenderedPageBreak/>
        <w:t xml:space="preserve">de Procedimiento Administrativo y de lo contencioso Administrativo o la norma que la modifique o sustituya. </w:t>
      </w:r>
    </w:p>
    <w:p w14:paraId="551B94D8" w14:textId="77777777" w:rsidR="00362B12" w:rsidRDefault="00362B12" w:rsidP="00824FE8">
      <w:pPr>
        <w:jc w:val="both"/>
        <w:rPr>
          <w:rFonts w:ascii="Arial" w:hAnsi="Arial" w:cs="Arial"/>
          <w:szCs w:val="24"/>
        </w:rPr>
      </w:pPr>
    </w:p>
    <w:p w14:paraId="1E2A047A" w14:textId="1B7D3353" w:rsidR="00362B12" w:rsidRPr="00824FE8" w:rsidRDefault="00362B12" w:rsidP="00824FE8">
      <w:pPr>
        <w:jc w:val="both"/>
        <w:rPr>
          <w:rFonts w:ascii="Arial" w:hAnsi="Arial" w:cs="Arial"/>
          <w:szCs w:val="24"/>
        </w:rPr>
      </w:pPr>
      <w:r>
        <w:rPr>
          <w:rFonts w:ascii="Arial" w:hAnsi="Arial" w:cs="Arial"/>
          <w:szCs w:val="24"/>
        </w:rPr>
        <w:t xml:space="preserve">Revisada la información y una vez dicha dirección estime que se cumple con lo establecido en el presente </w:t>
      </w:r>
      <w:r w:rsidR="007D5B76">
        <w:rPr>
          <w:rFonts w:ascii="Arial" w:hAnsi="Arial" w:cs="Arial"/>
          <w:szCs w:val="24"/>
        </w:rPr>
        <w:t xml:space="preserve">acto administrativo </w:t>
      </w:r>
      <w:r>
        <w:rPr>
          <w:rFonts w:ascii="Arial" w:hAnsi="Arial" w:cs="Arial"/>
          <w:szCs w:val="24"/>
        </w:rPr>
        <w:t xml:space="preserve">procederá a registrar la </w:t>
      </w:r>
      <w:r w:rsidRPr="00824FE8">
        <w:rPr>
          <w:rFonts w:ascii="Arial" w:hAnsi="Arial" w:cs="Arial"/>
          <w:szCs w:val="24"/>
        </w:rPr>
        <w:t>estrategia complementaria de conservación</w:t>
      </w:r>
      <w:r>
        <w:rPr>
          <w:rFonts w:ascii="Arial" w:hAnsi="Arial" w:cs="Arial"/>
          <w:szCs w:val="24"/>
        </w:rPr>
        <w:t xml:space="preserve"> en el </w:t>
      </w:r>
      <w:r w:rsidRPr="00824FE8">
        <w:rPr>
          <w:rFonts w:ascii="Arial" w:hAnsi="Arial" w:cs="Arial"/>
          <w:szCs w:val="24"/>
        </w:rPr>
        <w:t>Registro Único de Ecosistemas y Áreas Ambientales - R</w:t>
      </w:r>
      <w:r w:rsidRPr="00D7353E">
        <w:rPr>
          <w:rFonts w:ascii="Arial" w:hAnsi="Arial" w:cs="Arial"/>
          <w:szCs w:val="24"/>
        </w:rPr>
        <w:t>EAA, de conformidad con lo fijado en la Resolución 97 de 2017</w:t>
      </w:r>
      <w:r>
        <w:rPr>
          <w:rFonts w:ascii="Arial" w:hAnsi="Arial" w:cs="Arial"/>
          <w:szCs w:val="24"/>
        </w:rPr>
        <w:t>.</w:t>
      </w:r>
    </w:p>
    <w:p w14:paraId="0C6AE1A8" w14:textId="77777777" w:rsidR="00362B12" w:rsidRDefault="00362B12" w:rsidP="001C729A">
      <w:pPr>
        <w:jc w:val="both"/>
        <w:rPr>
          <w:rFonts w:ascii="Arial" w:hAnsi="Arial" w:cs="Arial"/>
          <w:b/>
          <w:szCs w:val="24"/>
        </w:rPr>
      </w:pPr>
    </w:p>
    <w:p w14:paraId="7B5FB1CF" w14:textId="77777777" w:rsidR="001C729A" w:rsidRPr="0056463B" w:rsidRDefault="00EC296E" w:rsidP="001C729A">
      <w:pPr>
        <w:jc w:val="both"/>
        <w:rPr>
          <w:rFonts w:ascii="Arial" w:hAnsi="Arial" w:cs="Arial"/>
          <w:szCs w:val="24"/>
        </w:rPr>
      </w:pPr>
      <w:r w:rsidRPr="00311A1C">
        <w:rPr>
          <w:rFonts w:ascii="Arial" w:hAnsi="Arial" w:cs="Arial"/>
          <w:b/>
          <w:szCs w:val="24"/>
        </w:rPr>
        <w:t>Parágrafo:</w:t>
      </w:r>
      <w:r w:rsidR="0088100D" w:rsidRPr="00311A1C">
        <w:rPr>
          <w:rFonts w:ascii="Arial" w:hAnsi="Arial" w:cs="Arial"/>
          <w:szCs w:val="24"/>
        </w:rPr>
        <w:t xml:space="preserve"> La ausencia de registro</w:t>
      </w:r>
      <w:r w:rsidR="0056463B">
        <w:rPr>
          <w:rFonts w:ascii="Arial" w:hAnsi="Arial" w:cs="Arial"/>
          <w:szCs w:val="24"/>
        </w:rPr>
        <w:t xml:space="preserve"> de un área como estrategia c</w:t>
      </w:r>
      <w:r w:rsidRPr="00311A1C">
        <w:rPr>
          <w:rFonts w:ascii="Arial" w:hAnsi="Arial" w:cs="Arial"/>
          <w:szCs w:val="24"/>
        </w:rPr>
        <w:t xml:space="preserve">omplementaria de </w:t>
      </w:r>
      <w:r w:rsidR="0056463B">
        <w:rPr>
          <w:rFonts w:ascii="Arial" w:hAnsi="Arial" w:cs="Arial"/>
          <w:szCs w:val="24"/>
        </w:rPr>
        <w:t>c</w:t>
      </w:r>
      <w:r w:rsidRPr="00311A1C">
        <w:rPr>
          <w:rFonts w:ascii="Arial" w:hAnsi="Arial" w:cs="Arial"/>
          <w:szCs w:val="24"/>
        </w:rPr>
        <w:t>onservación, no presume la inexistencia de la misma.</w:t>
      </w:r>
      <w:r w:rsidRPr="00D7353E">
        <w:rPr>
          <w:rFonts w:ascii="Arial" w:hAnsi="Arial" w:cs="Arial"/>
          <w:szCs w:val="24"/>
        </w:rPr>
        <w:t xml:space="preserve"> </w:t>
      </w:r>
    </w:p>
    <w:p w14:paraId="213552DA" w14:textId="77777777" w:rsidR="001C729A" w:rsidRPr="00D7353E" w:rsidRDefault="001C729A" w:rsidP="001C729A">
      <w:pPr>
        <w:jc w:val="both"/>
        <w:rPr>
          <w:rFonts w:ascii="Arial" w:hAnsi="Arial" w:cs="Arial"/>
          <w:b/>
          <w:szCs w:val="24"/>
        </w:rPr>
      </w:pPr>
    </w:p>
    <w:p w14:paraId="15B84A64" w14:textId="45F8E0AA" w:rsidR="00A62E9F" w:rsidRDefault="00BB55F3" w:rsidP="00A843ED">
      <w:pPr>
        <w:shd w:val="clear" w:color="auto" w:fill="FFFFFF"/>
        <w:ind w:right="260"/>
        <w:jc w:val="both"/>
        <w:rPr>
          <w:rFonts w:ascii="Arial" w:hAnsi="Arial" w:cs="Arial"/>
          <w:color w:val="222222"/>
          <w:szCs w:val="24"/>
          <w:lang w:val="es-CO"/>
        </w:rPr>
      </w:pPr>
      <w:r>
        <w:rPr>
          <w:rFonts w:ascii="Arial" w:hAnsi="Arial" w:cs="Arial"/>
          <w:b/>
          <w:color w:val="222222"/>
          <w:szCs w:val="24"/>
          <w:lang w:val="es-CO"/>
        </w:rPr>
        <w:t>Artículo</w:t>
      </w:r>
      <w:r w:rsidR="003F2377" w:rsidRPr="00D7353E">
        <w:rPr>
          <w:rFonts w:ascii="Arial" w:hAnsi="Arial" w:cs="Arial"/>
          <w:b/>
          <w:color w:val="222222"/>
          <w:szCs w:val="24"/>
          <w:lang w:val="es-CO"/>
        </w:rPr>
        <w:t xml:space="preserve"> </w:t>
      </w:r>
      <w:r w:rsidR="007D5B76">
        <w:rPr>
          <w:rFonts w:ascii="Arial" w:hAnsi="Arial" w:cs="Arial"/>
          <w:b/>
          <w:color w:val="222222"/>
          <w:szCs w:val="24"/>
          <w:lang w:val="es-CO"/>
        </w:rPr>
        <w:t>11</w:t>
      </w:r>
      <w:r>
        <w:rPr>
          <w:rFonts w:ascii="Arial" w:hAnsi="Arial" w:cs="Arial"/>
          <w:b/>
          <w:color w:val="222222"/>
          <w:szCs w:val="24"/>
          <w:lang w:val="es-CO"/>
        </w:rPr>
        <w:t xml:space="preserve">. </w:t>
      </w:r>
      <w:r w:rsidR="003F2377" w:rsidRPr="00D7353E">
        <w:rPr>
          <w:rFonts w:ascii="Arial" w:hAnsi="Arial" w:cs="Arial"/>
          <w:b/>
          <w:color w:val="222222"/>
          <w:szCs w:val="24"/>
          <w:lang w:val="es-CO"/>
        </w:rPr>
        <w:t>– Cancelación del registro</w:t>
      </w:r>
      <w:r w:rsidR="00326962">
        <w:rPr>
          <w:rFonts w:ascii="Arial" w:hAnsi="Arial" w:cs="Arial"/>
          <w:b/>
          <w:color w:val="222222"/>
          <w:szCs w:val="24"/>
          <w:lang w:val="es-CO"/>
        </w:rPr>
        <w:t xml:space="preserve"> de la </w:t>
      </w:r>
      <w:r w:rsidR="00032219">
        <w:rPr>
          <w:rFonts w:ascii="Arial" w:hAnsi="Arial" w:cs="Arial"/>
          <w:b/>
          <w:color w:val="222222"/>
          <w:szCs w:val="24"/>
          <w:lang w:val="es-CO"/>
        </w:rPr>
        <w:t>estrategia</w:t>
      </w:r>
      <w:r w:rsidR="00326962">
        <w:rPr>
          <w:rFonts w:ascii="Arial" w:hAnsi="Arial" w:cs="Arial"/>
          <w:b/>
          <w:color w:val="222222"/>
          <w:szCs w:val="24"/>
          <w:lang w:val="es-CO"/>
        </w:rPr>
        <w:t xml:space="preserve"> complementaria de conservación</w:t>
      </w:r>
      <w:r w:rsidR="003F2377" w:rsidRPr="00D7353E">
        <w:rPr>
          <w:rFonts w:ascii="Arial" w:hAnsi="Arial" w:cs="Arial"/>
          <w:b/>
          <w:color w:val="222222"/>
          <w:szCs w:val="24"/>
          <w:lang w:val="es-CO"/>
        </w:rPr>
        <w:t xml:space="preserve">: </w:t>
      </w:r>
      <w:r w:rsidR="001C729A">
        <w:rPr>
          <w:rFonts w:ascii="Arial" w:hAnsi="Arial" w:cs="Arial"/>
          <w:color w:val="222222"/>
          <w:szCs w:val="24"/>
          <w:lang w:val="es-CO"/>
        </w:rPr>
        <w:t>El</w:t>
      </w:r>
      <w:r w:rsidR="00EE6496">
        <w:rPr>
          <w:rFonts w:ascii="Arial" w:hAnsi="Arial" w:cs="Arial"/>
          <w:color w:val="222222"/>
          <w:szCs w:val="24"/>
          <w:lang w:val="es-CO"/>
        </w:rPr>
        <w:t xml:space="preserve"> </w:t>
      </w:r>
      <w:r w:rsidR="001C729A">
        <w:rPr>
          <w:rFonts w:ascii="Arial" w:hAnsi="Arial" w:cs="Arial"/>
          <w:color w:val="222222"/>
          <w:szCs w:val="24"/>
          <w:lang w:val="es-CO"/>
        </w:rPr>
        <w:t xml:space="preserve"> Ministerio de Ambiente y Desarrollo Sostenible</w:t>
      </w:r>
      <w:r w:rsidR="003F2377" w:rsidRPr="00D7353E">
        <w:rPr>
          <w:rFonts w:ascii="Arial" w:hAnsi="Arial" w:cs="Arial"/>
          <w:color w:val="222222"/>
          <w:szCs w:val="24"/>
          <w:lang w:val="es-CO"/>
        </w:rPr>
        <w:t xml:space="preserve"> podrá </w:t>
      </w:r>
      <w:r w:rsidR="001C729A">
        <w:rPr>
          <w:rFonts w:ascii="Arial" w:hAnsi="Arial" w:cs="Arial"/>
          <w:color w:val="222222"/>
          <w:szCs w:val="24"/>
          <w:lang w:val="es-CO"/>
        </w:rPr>
        <w:t>cancelar el registro</w:t>
      </w:r>
      <w:r w:rsidR="003F2377" w:rsidRPr="00D7353E">
        <w:rPr>
          <w:rFonts w:ascii="Arial" w:hAnsi="Arial" w:cs="Arial"/>
          <w:color w:val="222222"/>
          <w:szCs w:val="24"/>
          <w:lang w:val="es-CO"/>
        </w:rPr>
        <w:t xml:space="preserve"> </w:t>
      </w:r>
      <w:r w:rsidR="00326962">
        <w:rPr>
          <w:rFonts w:ascii="Arial" w:hAnsi="Arial" w:cs="Arial"/>
          <w:color w:val="222222"/>
          <w:szCs w:val="24"/>
          <w:lang w:val="es-CO"/>
        </w:rPr>
        <w:t xml:space="preserve">de la estrategia complementaria de </w:t>
      </w:r>
      <w:r w:rsidR="00032219">
        <w:rPr>
          <w:rFonts w:ascii="Arial" w:hAnsi="Arial" w:cs="Arial"/>
          <w:color w:val="222222"/>
          <w:szCs w:val="24"/>
          <w:lang w:val="es-CO"/>
        </w:rPr>
        <w:t>conservación</w:t>
      </w:r>
      <w:r w:rsidR="00D56FC1">
        <w:rPr>
          <w:rFonts w:ascii="Arial" w:hAnsi="Arial" w:cs="Arial"/>
          <w:color w:val="222222"/>
          <w:szCs w:val="24"/>
          <w:lang w:val="es-CO"/>
        </w:rPr>
        <w:t xml:space="preserve"> </w:t>
      </w:r>
      <w:r w:rsidR="001C729A">
        <w:rPr>
          <w:rFonts w:ascii="Arial" w:hAnsi="Arial" w:cs="Arial"/>
          <w:color w:val="222222"/>
          <w:szCs w:val="24"/>
          <w:lang w:val="es-CO"/>
        </w:rPr>
        <w:t>cuando evidencie</w:t>
      </w:r>
      <w:r w:rsidR="003F2377" w:rsidRPr="00D7353E">
        <w:rPr>
          <w:rFonts w:ascii="Arial" w:hAnsi="Arial" w:cs="Arial"/>
          <w:color w:val="222222"/>
          <w:szCs w:val="24"/>
          <w:lang w:val="es-CO"/>
        </w:rPr>
        <w:t xml:space="preserve"> que el área no cumple</w:t>
      </w:r>
      <w:r w:rsidR="001C729A">
        <w:rPr>
          <w:rFonts w:ascii="Arial" w:hAnsi="Arial" w:cs="Arial"/>
          <w:color w:val="222222"/>
          <w:szCs w:val="24"/>
          <w:lang w:val="es-CO"/>
        </w:rPr>
        <w:t xml:space="preserve"> con lo establecido</w:t>
      </w:r>
      <w:r w:rsidR="003F2377" w:rsidRPr="00D7353E">
        <w:rPr>
          <w:rFonts w:ascii="Arial" w:hAnsi="Arial" w:cs="Arial"/>
          <w:color w:val="222222"/>
          <w:szCs w:val="24"/>
          <w:lang w:val="es-CO"/>
        </w:rPr>
        <w:t xml:space="preserve"> </w:t>
      </w:r>
      <w:r w:rsidR="00D56FC1">
        <w:rPr>
          <w:rFonts w:ascii="Arial" w:hAnsi="Arial" w:cs="Arial"/>
          <w:color w:val="222222"/>
          <w:szCs w:val="24"/>
          <w:lang w:val="es-CO"/>
        </w:rPr>
        <w:t xml:space="preserve">en </w:t>
      </w:r>
      <w:r w:rsidR="00A62E9F">
        <w:rPr>
          <w:rFonts w:ascii="Arial" w:hAnsi="Arial" w:cs="Arial"/>
          <w:color w:val="222222"/>
          <w:szCs w:val="24"/>
          <w:lang w:val="es-CO"/>
        </w:rPr>
        <w:t>el</w:t>
      </w:r>
      <w:r w:rsidR="0056463B">
        <w:rPr>
          <w:rFonts w:ascii="Arial" w:hAnsi="Arial" w:cs="Arial"/>
          <w:color w:val="222222"/>
          <w:szCs w:val="24"/>
          <w:lang w:val="es-CO"/>
        </w:rPr>
        <w:t xml:space="preserve"> </w:t>
      </w:r>
      <w:r w:rsidR="00A62E9F">
        <w:rPr>
          <w:rFonts w:ascii="Arial" w:hAnsi="Arial" w:cs="Arial"/>
          <w:color w:val="222222"/>
          <w:szCs w:val="24"/>
          <w:lang w:val="es-CO"/>
        </w:rPr>
        <w:t xml:space="preserve">presente </w:t>
      </w:r>
      <w:r w:rsidR="0056463B">
        <w:rPr>
          <w:rFonts w:ascii="Arial" w:hAnsi="Arial" w:cs="Arial"/>
          <w:color w:val="222222"/>
          <w:szCs w:val="24"/>
          <w:lang w:val="es-CO"/>
        </w:rPr>
        <w:t>Decreto</w:t>
      </w:r>
      <w:r w:rsidR="00D56FC1">
        <w:rPr>
          <w:rFonts w:ascii="Arial" w:hAnsi="Arial" w:cs="Arial"/>
          <w:color w:val="222222"/>
          <w:szCs w:val="24"/>
          <w:lang w:val="es-CO"/>
        </w:rPr>
        <w:t xml:space="preserve">. </w:t>
      </w:r>
    </w:p>
    <w:p w14:paraId="5A0AA5F5" w14:textId="77777777" w:rsidR="00A62E9F" w:rsidRDefault="00A62E9F" w:rsidP="00A843ED">
      <w:pPr>
        <w:shd w:val="clear" w:color="auto" w:fill="FFFFFF"/>
        <w:ind w:right="260"/>
        <w:jc w:val="both"/>
        <w:rPr>
          <w:rFonts w:ascii="Arial" w:hAnsi="Arial" w:cs="Arial"/>
          <w:color w:val="222222"/>
          <w:szCs w:val="24"/>
          <w:lang w:val="es-CO"/>
        </w:rPr>
      </w:pPr>
    </w:p>
    <w:p w14:paraId="658D9AB8" w14:textId="77777777" w:rsidR="003F2377" w:rsidRDefault="008133AC" w:rsidP="00A843ED">
      <w:pPr>
        <w:shd w:val="clear" w:color="auto" w:fill="FFFFFF"/>
        <w:ind w:right="260"/>
        <w:jc w:val="both"/>
        <w:rPr>
          <w:rFonts w:ascii="Arial" w:hAnsi="Arial" w:cs="Arial"/>
          <w:szCs w:val="24"/>
        </w:rPr>
      </w:pPr>
      <w:r w:rsidRPr="008133AC">
        <w:rPr>
          <w:rFonts w:ascii="Arial" w:hAnsi="Arial" w:cs="Arial"/>
          <w:szCs w:val="24"/>
        </w:rPr>
        <w:t xml:space="preserve">De igual forma, </w:t>
      </w:r>
      <w:r>
        <w:rPr>
          <w:rFonts w:ascii="Arial" w:hAnsi="Arial" w:cs="Arial"/>
          <w:szCs w:val="24"/>
        </w:rPr>
        <w:t xml:space="preserve">el registro podrá ser cancelado de manera voluntaria, por parte de quien reportó la estrategia. </w:t>
      </w:r>
    </w:p>
    <w:p w14:paraId="04756235" w14:textId="77777777" w:rsidR="00A62E9F" w:rsidRDefault="00A62E9F" w:rsidP="00A843ED">
      <w:pPr>
        <w:shd w:val="clear" w:color="auto" w:fill="FFFFFF"/>
        <w:ind w:right="260"/>
        <w:jc w:val="both"/>
        <w:rPr>
          <w:rFonts w:ascii="Arial" w:hAnsi="Arial" w:cs="Arial"/>
          <w:szCs w:val="24"/>
        </w:rPr>
      </w:pPr>
    </w:p>
    <w:p w14:paraId="26454B2B" w14:textId="77777777" w:rsidR="00A62E9F" w:rsidRPr="007D5B76" w:rsidRDefault="00A62E9F" w:rsidP="00A843ED">
      <w:pPr>
        <w:shd w:val="clear" w:color="auto" w:fill="FFFFFF"/>
        <w:ind w:right="260"/>
        <w:jc w:val="both"/>
        <w:rPr>
          <w:rFonts w:ascii="Arial" w:hAnsi="Arial" w:cs="Arial"/>
          <w:szCs w:val="24"/>
        </w:rPr>
      </w:pPr>
      <w:r>
        <w:rPr>
          <w:rFonts w:ascii="Arial" w:hAnsi="Arial" w:cs="Arial"/>
          <w:szCs w:val="24"/>
        </w:rPr>
        <w:t xml:space="preserve">La mencionada decisión </w:t>
      </w:r>
      <w:r w:rsidR="00A2776A" w:rsidRPr="007D5B76">
        <w:rPr>
          <w:rFonts w:ascii="Arial" w:hAnsi="Arial" w:cs="Arial"/>
          <w:szCs w:val="24"/>
        </w:rPr>
        <w:t>deberán ser notificada en los términos establecidos en las disposiciones </w:t>
      </w:r>
      <w:r w:rsidR="00A2776A">
        <w:rPr>
          <w:rFonts w:ascii="Arial" w:hAnsi="Arial" w:cs="Arial"/>
          <w:szCs w:val="24"/>
        </w:rPr>
        <w:t xml:space="preserve"> del</w:t>
      </w:r>
      <w:r>
        <w:rPr>
          <w:rFonts w:ascii="Arial" w:hAnsi="Arial" w:cs="Arial"/>
          <w:szCs w:val="24"/>
        </w:rPr>
        <w:t xml:space="preserve"> Código de Procedimiento Administrativo y de lo contencioso Administrativo</w:t>
      </w:r>
      <w:r w:rsidR="00A2776A">
        <w:rPr>
          <w:rFonts w:ascii="Arial" w:hAnsi="Arial" w:cs="Arial"/>
          <w:szCs w:val="24"/>
        </w:rPr>
        <w:t xml:space="preserve"> y procederán los recursos que dicho estatuto establezca.</w:t>
      </w:r>
    </w:p>
    <w:p w14:paraId="4B618823" w14:textId="77777777" w:rsidR="008B5795" w:rsidRPr="007D5B76" w:rsidRDefault="008B5795" w:rsidP="00A843ED">
      <w:pPr>
        <w:jc w:val="both"/>
        <w:rPr>
          <w:rFonts w:ascii="Arial" w:hAnsi="Arial" w:cs="Arial"/>
          <w:szCs w:val="24"/>
        </w:rPr>
      </w:pPr>
    </w:p>
    <w:p w14:paraId="77B0868C" w14:textId="00C8B10E" w:rsidR="003F2377" w:rsidRPr="00D7353E" w:rsidRDefault="00BB55F3" w:rsidP="00A843ED">
      <w:pPr>
        <w:jc w:val="both"/>
        <w:rPr>
          <w:rFonts w:ascii="Arial" w:hAnsi="Arial" w:cs="Arial"/>
          <w:szCs w:val="24"/>
        </w:rPr>
      </w:pPr>
      <w:r>
        <w:rPr>
          <w:rFonts w:ascii="Arial" w:hAnsi="Arial" w:cs="Arial"/>
          <w:b/>
          <w:szCs w:val="24"/>
        </w:rPr>
        <w:t>Artículo</w:t>
      </w:r>
      <w:r w:rsidR="003F2377" w:rsidRPr="00D7353E">
        <w:rPr>
          <w:rFonts w:ascii="Arial" w:hAnsi="Arial" w:cs="Arial"/>
          <w:b/>
          <w:szCs w:val="24"/>
        </w:rPr>
        <w:t xml:space="preserve"> </w:t>
      </w:r>
      <w:r w:rsidR="007D5B76">
        <w:rPr>
          <w:rFonts w:ascii="Arial" w:hAnsi="Arial" w:cs="Arial"/>
          <w:b/>
          <w:szCs w:val="24"/>
        </w:rPr>
        <w:t>12</w:t>
      </w:r>
      <w:r>
        <w:rPr>
          <w:rFonts w:ascii="Arial" w:hAnsi="Arial" w:cs="Arial"/>
          <w:b/>
          <w:szCs w:val="24"/>
        </w:rPr>
        <w:t xml:space="preserve">. </w:t>
      </w:r>
      <w:r w:rsidR="00EC296E">
        <w:rPr>
          <w:rFonts w:ascii="Arial" w:hAnsi="Arial" w:cs="Arial"/>
          <w:b/>
          <w:szCs w:val="24"/>
        </w:rPr>
        <w:t>– Distinciones</w:t>
      </w:r>
      <w:r w:rsidR="003F2377" w:rsidRPr="00D7353E">
        <w:rPr>
          <w:rFonts w:ascii="Arial" w:hAnsi="Arial" w:cs="Arial"/>
          <w:b/>
          <w:szCs w:val="24"/>
        </w:rPr>
        <w:t xml:space="preserve"> internacionales: </w:t>
      </w:r>
      <w:r w:rsidR="003F2377" w:rsidRPr="00D7353E">
        <w:rPr>
          <w:rFonts w:ascii="Arial" w:hAnsi="Arial" w:cs="Arial"/>
          <w:szCs w:val="24"/>
        </w:rPr>
        <w:t xml:space="preserve">Las distinciones internacionales reconocidas por el Estado </w:t>
      </w:r>
      <w:r w:rsidR="003F2377" w:rsidRPr="00F048F6">
        <w:rPr>
          <w:rFonts w:ascii="Arial" w:hAnsi="Arial" w:cs="Arial"/>
          <w:szCs w:val="24"/>
        </w:rPr>
        <w:t>colombiano</w:t>
      </w:r>
      <w:r w:rsidR="00EC296E" w:rsidRPr="00F048F6">
        <w:rPr>
          <w:rFonts w:ascii="Arial" w:hAnsi="Arial" w:cs="Arial"/>
          <w:szCs w:val="24"/>
        </w:rPr>
        <w:t xml:space="preserve"> en el artículo 2.2.2.1.3.7 del Decreto 1076 de 2015</w:t>
      </w:r>
      <w:r w:rsidR="003F2377" w:rsidRPr="00F048F6">
        <w:rPr>
          <w:rFonts w:ascii="Arial" w:hAnsi="Arial" w:cs="Arial"/>
          <w:szCs w:val="24"/>
        </w:rPr>
        <w:t>, seguirán rigiéndos</w:t>
      </w:r>
      <w:r w:rsidR="00EC296E" w:rsidRPr="00F048F6">
        <w:rPr>
          <w:rFonts w:ascii="Arial" w:hAnsi="Arial" w:cs="Arial"/>
          <w:szCs w:val="24"/>
        </w:rPr>
        <w:t>e bajo la norm</w:t>
      </w:r>
      <w:r w:rsidR="00EC296E">
        <w:rPr>
          <w:rFonts w:ascii="Arial" w:hAnsi="Arial" w:cs="Arial"/>
          <w:szCs w:val="24"/>
        </w:rPr>
        <w:t>atividad que regule la distinción</w:t>
      </w:r>
      <w:r w:rsidR="003F2377" w:rsidRPr="00D7353E">
        <w:rPr>
          <w:rFonts w:ascii="Arial" w:hAnsi="Arial" w:cs="Arial"/>
          <w:szCs w:val="24"/>
        </w:rPr>
        <w:t>. E</w:t>
      </w:r>
      <w:r w:rsidR="00326962">
        <w:rPr>
          <w:rFonts w:ascii="Arial" w:hAnsi="Arial" w:cs="Arial"/>
          <w:szCs w:val="24"/>
        </w:rPr>
        <w:t>n todo caso, el reporte como estrategia complementaria de conservación</w:t>
      </w:r>
      <w:r w:rsidR="003F2377" w:rsidRPr="00D7353E">
        <w:rPr>
          <w:rFonts w:ascii="Arial" w:hAnsi="Arial" w:cs="Arial"/>
          <w:szCs w:val="24"/>
        </w:rPr>
        <w:t xml:space="preserve"> de dichas distinciones</w:t>
      </w:r>
      <w:r w:rsidR="0056463B">
        <w:rPr>
          <w:rFonts w:ascii="Arial" w:hAnsi="Arial" w:cs="Arial"/>
          <w:szCs w:val="24"/>
        </w:rPr>
        <w:t xml:space="preserve"> </w:t>
      </w:r>
      <w:r w:rsidR="003F2377" w:rsidRPr="00D7353E">
        <w:rPr>
          <w:rFonts w:ascii="Arial" w:hAnsi="Arial" w:cs="Arial"/>
          <w:szCs w:val="24"/>
        </w:rPr>
        <w:t xml:space="preserve">solo será viable en caso de que no se traslape con un área protegida. </w:t>
      </w:r>
    </w:p>
    <w:p w14:paraId="4A268EE9" w14:textId="77777777" w:rsidR="003F2377" w:rsidRPr="00D7353E" w:rsidRDefault="003F2377" w:rsidP="00A843ED">
      <w:pPr>
        <w:jc w:val="both"/>
        <w:rPr>
          <w:rFonts w:ascii="Arial" w:hAnsi="Arial" w:cs="Arial"/>
          <w:szCs w:val="24"/>
        </w:rPr>
      </w:pPr>
    </w:p>
    <w:p w14:paraId="444569C5" w14:textId="3519316E" w:rsidR="003F2377" w:rsidRDefault="00BB55F3" w:rsidP="00A843ED">
      <w:pPr>
        <w:jc w:val="both"/>
        <w:rPr>
          <w:rFonts w:ascii="Arial" w:hAnsi="Arial" w:cs="Arial"/>
          <w:szCs w:val="24"/>
        </w:rPr>
      </w:pPr>
      <w:r>
        <w:rPr>
          <w:rFonts w:ascii="Arial" w:hAnsi="Arial" w:cs="Arial"/>
          <w:b/>
          <w:szCs w:val="24"/>
        </w:rPr>
        <w:t>Artículo</w:t>
      </w:r>
      <w:r w:rsidR="003F2377" w:rsidRPr="00D7353E">
        <w:rPr>
          <w:rFonts w:ascii="Arial" w:hAnsi="Arial" w:cs="Arial"/>
          <w:b/>
          <w:szCs w:val="24"/>
        </w:rPr>
        <w:t xml:space="preserve"> </w:t>
      </w:r>
      <w:r w:rsidR="007D5B76">
        <w:rPr>
          <w:rFonts w:ascii="Arial" w:hAnsi="Arial" w:cs="Arial"/>
          <w:b/>
          <w:szCs w:val="24"/>
        </w:rPr>
        <w:t>13</w:t>
      </w:r>
      <w:r>
        <w:rPr>
          <w:rFonts w:ascii="Arial" w:hAnsi="Arial" w:cs="Arial"/>
          <w:b/>
          <w:szCs w:val="24"/>
        </w:rPr>
        <w:t xml:space="preserve">. </w:t>
      </w:r>
      <w:r w:rsidR="0088100D">
        <w:rPr>
          <w:rFonts w:ascii="Arial" w:hAnsi="Arial" w:cs="Arial"/>
          <w:b/>
          <w:szCs w:val="24"/>
        </w:rPr>
        <w:t>-</w:t>
      </w:r>
      <w:r w:rsidR="003F2377" w:rsidRPr="00D7353E">
        <w:rPr>
          <w:rFonts w:ascii="Arial" w:hAnsi="Arial" w:cs="Arial"/>
          <w:b/>
          <w:szCs w:val="24"/>
        </w:rPr>
        <w:t xml:space="preserve"> Traslape entre</w:t>
      </w:r>
      <w:r w:rsidR="00326962">
        <w:rPr>
          <w:rFonts w:ascii="Arial" w:hAnsi="Arial" w:cs="Arial"/>
          <w:b/>
          <w:szCs w:val="24"/>
        </w:rPr>
        <w:t xml:space="preserve"> formas de constitución de las </w:t>
      </w:r>
      <w:r w:rsidR="003F2377" w:rsidRPr="00D7353E">
        <w:rPr>
          <w:rFonts w:ascii="Arial" w:hAnsi="Arial" w:cs="Arial"/>
          <w:b/>
          <w:szCs w:val="24"/>
        </w:rPr>
        <w:t xml:space="preserve">estrategias complementarias de conservación: </w:t>
      </w:r>
      <w:r w:rsidR="003F2377" w:rsidRPr="00D7353E">
        <w:rPr>
          <w:rFonts w:ascii="Arial" w:hAnsi="Arial" w:cs="Arial"/>
          <w:szCs w:val="24"/>
        </w:rPr>
        <w:t xml:space="preserve">En caso de presentarse traslape entre cualquiera de las formas de constitución </w:t>
      </w:r>
      <w:r w:rsidR="00634552" w:rsidRPr="00D7353E">
        <w:rPr>
          <w:rFonts w:ascii="Arial" w:hAnsi="Arial" w:cs="Arial"/>
          <w:szCs w:val="24"/>
        </w:rPr>
        <w:t>de las estrategias complementarias de conservación</w:t>
      </w:r>
      <w:r w:rsidR="00634552">
        <w:rPr>
          <w:rFonts w:ascii="Arial" w:hAnsi="Arial" w:cs="Arial"/>
          <w:szCs w:val="24"/>
        </w:rPr>
        <w:t xml:space="preserve"> establecidas en el presente Decreto,</w:t>
      </w:r>
      <w:r w:rsidR="003F2377" w:rsidRPr="00D7353E">
        <w:rPr>
          <w:rFonts w:ascii="Arial" w:hAnsi="Arial" w:cs="Arial"/>
          <w:szCs w:val="24"/>
        </w:rPr>
        <w:t xml:space="preserve"> todas podrán ser reportadas como ECC.</w:t>
      </w:r>
    </w:p>
    <w:p w14:paraId="35F77E56" w14:textId="77777777" w:rsidR="00634552" w:rsidRDefault="00634552" w:rsidP="00A843ED">
      <w:pPr>
        <w:jc w:val="both"/>
        <w:rPr>
          <w:rFonts w:ascii="Arial" w:hAnsi="Arial" w:cs="Arial"/>
          <w:szCs w:val="24"/>
        </w:rPr>
      </w:pPr>
    </w:p>
    <w:p w14:paraId="72B685ED" w14:textId="77777777" w:rsidR="00634552" w:rsidRPr="00D7353E" w:rsidRDefault="00634552" w:rsidP="00A843ED">
      <w:pPr>
        <w:jc w:val="both"/>
        <w:rPr>
          <w:rFonts w:ascii="Arial" w:hAnsi="Arial" w:cs="Arial"/>
          <w:szCs w:val="24"/>
        </w:rPr>
      </w:pPr>
      <w:r>
        <w:rPr>
          <w:rFonts w:ascii="Arial" w:hAnsi="Arial" w:cs="Arial"/>
          <w:szCs w:val="24"/>
        </w:rPr>
        <w:t>Tratándose de un traslape entre estrategias no gubernamentales, los actores deberán buscar mecanismos de coordinación y colaboraci</w:t>
      </w:r>
      <w:r w:rsidR="003A2CB0">
        <w:rPr>
          <w:rFonts w:ascii="Arial" w:hAnsi="Arial" w:cs="Arial"/>
          <w:szCs w:val="24"/>
        </w:rPr>
        <w:t>ón para la gestión del área</w:t>
      </w:r>
      <w:r w:rsidR="001F41C0">
        <w:rPr>
          <w:rFonts w:ascii="Arial" w:hAnsi="Arial" w:cs="Arial"/>
          <w:szCs w:val="24"/>
        </w:rPr>
        <w:t>.</w:t>
      </w:r>
    </w:p>
    <w:p w14:paraId="5F3CC963" w14:textId="77777777" w:rsidR="003F2377" w:rsidRPr="00D7353E" w:rsidRDefault="003F2377" w:rsidP="00A843ED">
      <w:pPr>
        <w:jc w:val="both"/>
        <w:rPr>
          <w:rFonts w:ascii="Arial" w:hAnsi="Arial" w:cs="Arial"/>
          <w:szCs w:val="24"/>
        </w:rPr>
      </w:pPr>
    </w:p>
    <w:p w14:paraId="3A06B135" w14:textId="77777777" w:rsidR="003F2377" w:rsidRPr="00D7353E" w:rsidRDefault="008133AC" w:rsidP="00A843ED">
      <w:pPr>
        <w:jc w:val="both"/>
        <w:rPr>
          <w:rFonts w:ascii="Arial" w:hAnsi="Arial" w:cs="Arial"/>
          <w:szCs w:val="24"/>
        </w:rPr>
      </w:pPr>
      <w:r w:rsidRPr="008133AC">
        <w:rPr>
          <w:rFonts w:ascii="Arial" w:hAnsi="Arial" w:cs="Arial"/>
          <w:b/>
          <w:szCs w:val="24"/>
        </w:rPr>
        <w:t>Parágrafo</w:t>
      </w:r>
      <w:r w:rsidR="003F2377" w:rsidRPr="008133AC">
        <w:rPr>
          <w:rFonts w:ascii="Arial" w:hAnsi="Arial" w:cs="Arial"/>
          <w:b/>
          <w:szCs w:val="24"/>
        </w:rPr>
        <w:t>:</w:t>
      </w:r>
      <w:r w:rsidR="003F2377" w:rsidRPr="00D7353E">
        <w:rPr>
          <w:rFonts w:ascii="Arial" w:hAnsi="Arial" w:cs="Arial"/>
          <w:szCs w:val="24"/>
        </w:rPr>
        <w:t xml:space="preserve"> </w:t>
      </w:r>
      <w:r w:rsidR="00320146">
        <w:rPr>
          <w:rFonts w:ascii="Arial" w:hAnsi="Arial" w:cs="Arial"/>
          <w:szCs w:val="24"/>
        </w:rPr>
        <w:t>E</w:t>
      </w:r>
      <w:r w:rsidR="003F2377" w:rsidRPr="00D7353E">
        <w:rPr>
          <w:rFonts w:ascii="Arial" w:hAnsi="Arial" w:cs="Arial"/>
          <w:szCs w:val="24"/>
        </w:rPr>
        <w:t>n caso de presentarse un traslape entre estrategias</w:t>
      </w:r>
      <w:r w:rsidR="00634552">
        <w:rPr>
          <w:rFonts w:ascii="Arial" w:hAnsi="Arial" w:cs="Arial"/>
          <w:szCs w:val="24"/>
        </w:rPr>
        <w:t xml:space="preserve"> no gubernamentales</w:t>
      </w:r>
      <w:r w:rsidR="003F2377" w:rsidRPr="00D7353E">
        <w:rPr>
          <w:rFonts w:ascii="Arial" w:hAnsi="Arial" w:cs="Arial"/>
          <w:szCs w:val="24"/>
        </w:rPr>
        <w:t xml:space="preserve"> y gubernamentales, el manejo  de las estrategias </w:t>
      </w:r>
      <w:r w:rsidR="00755B59">
        <w:rPr>
          <w:rFonts w:ascii="Arial" w:hAnsi="Arial" w:cs="Arial"/>
          <w:szCs w:val="24"/>
        </w:rPr>
        <w:t>no gubernamentales</w:t>
      </w:r>
      <w:r w:rsidR="003F2377" w:rsidRPr="00D7353E">
        <w:rPr>
          <w:rFonts w:ascii="Arial" w:hAnsi="Arial" w:cs="Arial"/>
          <w:szCs w:val="24"/>
        </w:rPr>
        <w:t xml:space="preserve"> deberá ajustarse  a la normatividad vigente para la estrategia gubernamental. </w:t>
      </w:r>
    </w:p>
    <w:p w14:paraId="2DC91AB8" w14:textId="77777777" w:rsidR="003F2377" w:rsidRPr="00D7353E" w:rsidRDefault="003F2377" w:rsidP="00A843ED">
      <w:pPr>
        <w:jc w:val="both"/>
        <w:rPr>
          <w:rFonts w:ascii="Arial" w:hAnsi="Arial" w:cs="Arial"/>
          <w:b/>
          <w:szCs w:val="24"/>
        </w:rPr>
      </w:pPr>
    </w:p>
    <w:p w14:paraId="1712BDDE" w14:textId="007ED347" w:rsidR="003F2377" w:rsidRDefault="003F2377" w:rsidP="00A843ED">
      <w:pPr>
        <w:jc w:val="both"/>
        <w:rPr>
          <w:rFonts w:ascii="Arial" w:hAnsi="Arial" w:cs="Arial"/>
          <w:szCs w:val="24"/>
        </w:rPr>
      </w:pPr>
      <w:r w:rsidRPr="00D7353E">
        <w:rPr>
          <w:rFonts w:ascii="Arial" w:hAnsi="Arial" w:cs="Arial"/>
          <w:b/>
          <w:szCs w:val="24"/>
        </w:rPr>
        <w:t>Artículo</w:t>
      </w:r>
      <w:r w:rsidR="007D5B76">
        <w:rPr>
          <w:rFonts w:ascii="Arial" w:hAnsi="Arial" w:cs="Arial"/>
          <w:b/>
          <w:szCs w:val="24"/>
        </w:rPr>
        <w:t xml:space="preserve"> 14</w:t>
      </w:r>
      <w:r w:rsidR="00BB55F3">
        <w:rPr>
          <w:rFonts w:ascii="Arial" w:hAnsi="Arial" w:cs="Arial"/>
          <w:b/>
          <w:szCs w:val="24"/>
        </w:rPr>
        <w:t xml:space="preserve">. </w:t>
      </w:r>
      <w:r w:rsidRPr="00D7353E">
        <w:rPr>
          <w:rFonts w:ascii="Arial" w:hAnsi="Arial" w:cs="Arial"/>
          <w:b/>
          <w:szCs w:val="24"/>
        </w:rPr>
        <w:t xml:space="preserve">– Permanencia de las estrategias de conservación gubernamentales: </w:t>
      </w:r>
      <w:r w:rsidRPr="00D7353E">
        <w:rPr>
          <w:rFonts w:ascii="Arial" w:hAnsi="Arial" w:cs="Arial"/>
          <w:szCs w:val="24"/>
        </w:rPr>
        <w:t>las estrategias complementarias de conservación gubernamentales permanecerán vigentes hasta tanto se</w:t>
      </w:r>
      <w:r w:rsidR="008133AC">
        <w:rPr>
          <w:rFonts w:ascii="Arial" w:hAnsi="Arial" w:cs="Arial"/>
          <w:szCs w:val="24"/>
        </w:rPr>
        <w:t xml:space="preserve"> mantenga vigente </w:t>
      </w:r>
      <w:r w:rsidRPr="00D7353E">
        <w:rPr>
          <w:rFonts w:ascii="Arial" w:hAnsi="Arial" w:cs="Arial"/>
          <w:szCs w:val="24"/>
        </w:rPr>
        <w:t>el acto administrativo de creación. En todo caso, en el evento en que el gobierno desee asignarle una categoría de protección de las áreas del SINAP, dicha declaratoria será la que defina su régimen jurídico aplicable en el área en que se presenta el traslape.</w:t>
      </w:r>
    </w:p>
    <w:p w14:paraId="450AA9E4" w14:textId="77777777" w:rsidR="003F2377" w:rsidRPr="00D7353E" w:rsidRDefault="003F2377" w:rsidP="00A843ED">
      <w:pPr>
        <w:jc w:val="both"/>
        <w:rPr>
          <w:rFonts w:ascii="Arial" w:hAnsi="Arial" w:cs="Arial"/>
          <w:b/>
          <w:szCs w:val="24"/>
        </w:rPr>
      </w:pPr>
    </w:p>
    <w:p w14:paraId="45246B2A" w14:textId="33301EAA" w:rsidR="003F2377" w:rsidRPr="00D7353E" w:rsidRDefault="00742E66" w:rsidP="00A843ED">
      <w:pPr>
        <w:jc w:val="both"/>
        <w:rPr>
          <w:rFonts w:ascii="Arial" w:hAnsi="Arial" w:cs="Arial"/>
          <w:b/>
          <w:szCs w:val="24"/>
        </w:rPr>
      </w:pPr>
      <w:r w:rsidRPr="00D7353E">
        <w:rPr>
          <w:rFonts w:ascii="Arial" w:hAnsi="Arial" w:cs="Arial"/>
          <w:b/>
          <w:szCs w:val="24"/>
        </w:rPr>
        <w:t>Artículo</w:t>
      </w:r>
      <w:r w:rsidR="003F2377" w:rsidRPr="00D7353E">
        <w:rPr>
          <w:rFonts w:ascii="Arial" w:hAnsi="Arial" w:cs="Arial"/>
          <w:b/>
          <w:szCs w:val="24"/>
        </w:rPr>
        <w:t xml:space="preserve"> </w:t>
      </w:r>
      <w:r w:rsidR="007D5B76">
        <w:rPr>
          <w:rFonts w:ascii="Arial" w:hAnsi="Arial" w:cs="Arial"/>
          <w:b/>
          <w:szCs w:val="24"/>
        </w:rPr>
        <w:t>15</w:t>
      </w:r>
      <w:r w:rsidR="00BB55F3">
        <w:rPr>
          <w:rFonts w:ascii="Arial" w:hAnsi="Arial" w:cs="Arial"/>
          <w:b/>
          <w:szCs w:val="24"/>
        </w:rPr>
        <w:t xml:space="preserve">. </w:t>
      </w:r>
      <w:r w:rsidR="003F2377" w:rsidRPr="00D7353E">
        <w:rPr>
          <w:rFonts w:ascii="Arial" w:hAnsi="Arial" w:cs="Arial"/>
          <w:b/>
          <w:szCs w:val="24"/>
        </w:rPr>
        <w:t>-</w:t>
      </w:r>
      <w:r w:rsidR="003F2377" w:rsidRPr="00D7353E">
        <w:rPr>
          <w:rFonts w:ascii="Arial" w:hAnsi="Arial" w:cs="Arial"/>
          <w:szCs w:val="24"/>
        </w:rPr>
        <w:t xml:space="preserve"> </w:t>
      </w:r>
      <w:r w:rsidR="003F2377" w:rsidRPr="00D7353E">
        <w:rPr>
          <w:rFonts w:ascii="Arial" w:hAnsi="Arial" w:cs="Arial"/>
          <w:b/>
          <w:szCs w:val="24"/>
        </w:rPr>
        <w:t>Determinante ambiental:</w:t>
      </w:r>
      <w:r w:rsidR="003F2377" w:rsidRPr="00D7353E">
        <w:rPr>
          <w:rFonts w:ascii="Arial" w:hAnsi="Arial" w:cs="Arial"/>
          <w:szCs w:val="24"/>
        </w:rPr>
        <w:t xml:space="preserve"> Las estrategias complementarias de conservación que hayan sido constituidas de manera gubernamental se consideran determinante ambientales del territorio, en los términos del numeral 1 del artículo 10 de la ley 388 de 1997. </w:t>
      </w:r>
    </w:p>
    <w:p w14:paraId="21301435" w14:textId="77777777" w:rsidR="003F2377" w:rsidRPr="00D7353E" w:rsidRDefault="003F2377" w:rsidP="00A843ED">
      <w:pPr>
        <w:jc w:val="both"/>
        <w:rPr>
          <w:rFonts w:ascii="Arial" w:hAnsi="Arial" w:cs="Arial"/>
          <w:szCs w:val="24"/>
        </w:rPr>
      </w:pPr>
    </w:p>
    <w:p w14:paraId="4C8408F3" w14:textId="0FCC1A8D" w:rsidR="003F2377" w:rsidRPr="00D7353E" w:rsidRDefault="003F2377" w:rsidP="00A843ED">
      <w:pPr>
        <w:jc w:val="both"/>
        <w:rPr>
          <w:rFonts w:ascii="Arial" w:hAnsi="Arial" w:cs="Arial"/>
          <w:szCs w:val="24"/>
        </w:rPr>
      </w:pPr>
      <w:r w:rsidRPr="007D5B76">
        <w:rPr>
          <w:rFonts w:ascii="Arial" w:hAnsi="Arial" w:cs="Arial"/>
          <w:szCs w:val="24"/>
        </w:rPr>
        <w:lastRenderedPageBreak/>
        <w:t xml:space="preserve">Las demás estrategias de conservación de carácter </w:t>
      </w:r>
      <w:r w:rsidR="00F94BD0" w:rsidRPr="007D5B76">
        <w:rPr>
          <w:rFonts w:ascii="Arial" w:hAnsi="Arial" w:cs="Arial"/>
          <w:szCs w:val="24"/>
        </w:rPr>
        <w:t>no gubernamental</w:t>
      </w:r>
      <w:r w:rsidRPr="007D5B76">
        <w:rPr>
          <w:rFonts w:ascii="Arial" w:hAnsi="Arial" w:cs="Arial"/>
          <w:szCs w:val="24"/>
        </w:rPr>
        <w:t xml:space="preserve">, podrán ser asuntos ambientales a concertar </w:t>
      </w:r>
      <w:r w:rsidR="0096047B" w:rsidRPr="007D5B76">
        <w:rPr>
          <w:rFonts w:ascii="Arial" w:hAnsi="Arial" w:cs="Arial"/>
          <w:szCs w:val="24"/>
        </w:rPr>
        <w:t xml:space="preserve">entre la autoridad ambiental competente y los municipios </w:t>
      </w:r>
      <w:r w:rsidR="00B62BBE" w:rsidRPr="007D5B76">
        <w:rPr>
          <w:rFonts w:ascii="Arial" w:hAnsi="Arial" w:cs="Arial"/>
          <w:szCs w:val="24"/>
        </w:rPr>
        <w:t>conforme a los lineamientos establecidos por el Ministerio de Ambiente y Desarrollo Sostenible para tal fin</w:t>
      </w:r>
      <w:r w:rsidRPr="007D5B76">
        <w:rPr>
          <w:rFonts w:ascii="Arial" w:hAnsi="Arial" w:cs="Arial"/>
          <w:szCs w:val="24"/>
        </w:rPr>
        <w:t xml:space="preserve">. </w:t>
      </w:r>
      <w:bookmarkStart w:id="2" w:name="_GoBack"/>
      <w:bookmarkEnd w:id="2"/>
    </w:p>
    <w:p w14:paraId="00582800" w14:textId="77777777" w:rsidR="003F2377" w:rsidRPr="00D7353E" w:rsidRDefault="003F2377" w:rsidP="00A843ED">
      <w:pPr>
        <w:jc w:val="both"/>
        <w:rPr>
          <w:rFonts w:ascii="Arial" w:hAnsi="Arial" w:cs="Arial"/>
          <w:szCs w:val="24"/>
        </w:rPr>
      </w:pPr>
    </w:p>
    <w:p w14:paraId="510333AF" w14:textId="6B4C7614" w:rsidR="003F2377" w:rsidRPr="00D7353E" w:rsidRDefault="00742E66" w:rsidP="00A843ED">
      <w:pPr>
        <w:jc w:val="both"/>
        <w:rPr>
          <w:rFonts w:ascii="Arial" w:hAnsi="Arial" w:cs="Arial"/>
          <w:b/>
          <w:szCs w:val="24"/>
        </w:rPr>
      </w:pPr>
      <w:r w:rsidRPr="00D7353E">
        <w:rPr>
          <w:rFonts w:ascii="Arial" w:hAnsi="Arial" w:cs="Arial"/>
          <w:b/>
          <w:szCs w:val="24"/>
        </w:rPr>
        <w:t>Artículo</w:t>
      </w:r>
      <w:r w:rsidR="003F2377" w:rsidRPr="00D7353E">
        <w:rPr>
          <w:rFonts w:ascii="Arial" w:hAnsi="Arial" w:cs="Arial"/>
          <w:b/>
          <w:szCs w:val="24"/>
        </w:rPr>
        <w:t xml:space="preserve"> </w:t>
      </w:r>
      <w:r w:rsidR="007D5B76">
        <w:rPr>
          <w:rFonts w:ascii="Arial" w:hAnsi="Arial" w:cs="Arial"/>
          <w:b/>
          <w:szCs w:val="24"/>
        </w:rPr>
        <w:t>16</w:t>
      </w:r>
      <w:r w:rsidR="00BB55F3">
        <w:rPr>
          <w:rFonts w:ascii="Arial" w:hAnsi="Arial" w:cs="Arial"/>
          <w:b/>
          <w:szCs w:val="24"/>
        </w:rPr>
        <w:t xml:space="preserve">. </w:t>
      </w:r>
      <w:r w:rsidR="003F2377" w:rsidRPr="00D7353E">
        <w:rPr>
          <w:rFonts w:ascii="Arial" w:hAnsi="Arial" w:cs="Arial"/>
          <w:b/>
          <w:szCs w:val="24"/>
        </w:rPr>
        <w:t xml:space="preserve">– Ejercicio de la autoridad ambiental: </w:t>
      </w:r>
      <w:r w:rsidR="003F2377" w:rsidRPr="00D7353E">
        <w:rPr>
          <w:rFonts w:ascii="Arial" w:hAnsi="Arial" w:cs="Arial"/>
          <w:szCs w:val="24"/>
        </w:rPr>
        <w:t>El reconocimiento de la existencia de una estrategia complementaria de conservación, en ningún caso podrá limitar el ejercicio de la autoridad ambiental, quien en el marco de sus funciones y competencias será la máxima autoridad ambiental, y la encargada de realizar el trámite de licencias, permisos, autorizaciones o concesiones. El ejercicio de la gobernanza en ningún caso podrá desconocer el régimen de usos del suelo en el que se encuentre.</w:t>
      </w:r>
      <w:r w:rsidR="003F2377" w:rsidRPr="00D7353E">
        <w:rPr>
          <w:rFonts w:ascii="Arial" w:hAnsi="Arial" w:cs="Arial"/>
          <w:b/>
          <w:szCs w:val="24"/>
        </w:rPr>
        <w:t xml:space="preserve"> </w:t>
      </w:r>
    </w:p>
    <w:p w14:paraId="02E29673" w14:textId="77777777" w:rsidR="003F2377" w:rsidRPr="00D7353E" w:rsidRDefault="003F2377" w:rsidP="00A843ED">
      <w:pPr>
        <w:jc w:val="both"/>
        <w:rPr>
          <w:rFonts w:ascii="Arial" w:hAnsi="Arial" w:cs="Arial"/>
          <w:b/>
          <w:szCs w:val="24"/>
        </w:rPr>
      </w:pPr>
    </w:p>
    <w:p w14:paraId="49B25B6B" w14:textId="6A54A731" w:rsidR="003F2377" w:rsidRPr="00D7353E" w:rsidRDefault="00BB55F3" w:rsidP="00A843ED">
      <w:pPr>
        <w:jc w:val="both"/>
        <w:rPr>
          <w:rFonts w:ascii="Arial" w:hAnsi="Arial" w:cs="Arial"/>
          <w:szCs w:val="24"/>
        </w:rPr>
      </w:pPr>
      <w:r>
        <w:rPr>
          <w:rFonts w:ascii="Arial" w:hAnsi="Arial" w:cs="Arial"/>
          <w:b/>
          <w:szCs w:val="24"/>
        </w:rPr>
        <w:t>Artículo</w:t>
      </w:r>
      <w:r w:rsidR="003F2377" w:rsidRPr="00D7353E">
        <w:rPr>
          <w:rFonts w:ascii="Arial" w:hAnsi="Arial" w:cs="Arial"/>
          <w:b/>
          <w:szCs w:val="24"/>
        </w:rPr>
        <w:t xml:space="preserve"> </w:t>
      </w:r>
      <w:r w:rsidR="007D5B76">
        <w:rPr>
          <w:rFonts w:ascii="Arial" w:hAnsi="Arial" w:cs="Arial"/>
          <w:b/>
          <w:szCs w:val="24"/>
        </w:rPr>
        <w:t>17</w:t>
      </w:r>
      <w:r>
        <w:rPr>
          <w:rFonts w:ascii="Arial" w:hAnsi="Arial" w:cs="Arial"/>
          <w:b/>
          <w:szCs w:val="24"/>
        </w:rPr>
        <w:t xml:space="preserve">. </w:t>
      </w:r>
      <w:r w:rsidR="003F2377" w:rsidRPr="00D7353E">
        <w:rPr>
          <w:rFonts w:ascii="Arial" w:hAnsi="Arial" w:cs="Arial"/>
          <w:b/>
          <w:szCs w:val="24"/>
        </w:rPr>
        <w:t xml:space="preserve">- Regulación: </w:t>
      </w:r>
      <w:r w:rsidR="003F2377" w:rsidRPr="00D7353E">
        <w:rPr>
          <w:rFonts w:ascii="Arial" w:hAnsi="Arial" w:cs="Arial"/>
          <w:szCs w:val="24"/>
        </w:rPr>
        <w:t>Las estrategias complementarias de conservación mantendrán su regulación, establecida en el ordenamiento jurídico. En ningún caso el reporte, presupone</w:t>
      </w:r>
      <w:r w:rsidR="00A62E9F">
        <w:rPr>
          <w:rFonts w:ascii="Arial" w:hAnsi="Arial" w:cs="Arial"/>
          <w:szCs w:val="24"/>
        </w:rPr>
        <w:t xml:space="preserve"> o establece</w:t>
      </w:r>
      <w:r w:rsidR="003F2377" w:rsidRPr="00D7353E">
        <w:rPr>
          <w:rFonts w:ascii="Arial" w:hAnsi="Arial" w:cs="Arial"/>
          <w:szCs w:val="24"/>
        </w:rPr>
        <w:t xml:space="preserve"> una nueva regulación de uso</w:t>
      </w:r>
      <w:r w:rsidR="00A62E9F">
        <w:rPr>
          <w:rFonts w:ascii="Arial" w:hAnsi="Arial" w:cs="Arial"/>
          <w:szCs w:val="24"/>
        </w:rPr>
        <w:t xml:space="preserve"> o prohibición de actividades</w:t>
      </w:r>
      <w:r w:rsidR="003F2377" w:rsidRPr="00D7353E">
        <w:rPr>
          <w:rFonts w:ascii="Arial" w:hAnsi="Arial" w:cs="Arial"/>
          <w:szCs w:val="24"/>
        </w:rPr>
        <w:t xml:space="preserve">. </w:t>
      </w:r>
    </w:p>
    <w:p w14:paraId="5A6A0711" w14:textId="77777777" w:rsidR="003F2377" w:rsidRPr="00D7353E" w:rsidRDefault="003F2377" w:rsidP="00A843ED">
      <w:pPr>
        <w:jc w:val="both"/>
        <w:rPr>
          <w:rFonts w:ascii="Arial" w:hAnsi="Arial" w:cs="Arial"/>
          <w:b/>
          <w:szCs w:val="24"/>
        </w:rPr>
      </w:pPr>
    </w:p>
    <w:p w14:paraId="309DF6EF" w14:textId="5F99D839" w:rsidR="003F2377" w:rsidRPr="00D7353E" w:rsidRDefault="00742E66" w:rsidP="00A843ED">
      <w:pPr>
        <w:jc w:val="both"/>
        <w:rPr>
          <w:rFonts w:ascii="Arial" w:hAnsi="Arial" w:cs="Arial"/>
          <w:szCs w:val="24"/>
        </w:rPr>
      </w:pPr>
      <w:r w:rsidRPr="00D7353E">
        <w:rPr>
          <w:rFonts w:ascii="Arial" w:hAnsi="Arial" w:cs="Arial"/>
          <w:b/>
          <w:szCs w:val="24"/>
        </w:rPr>
        <w:t>Artículo</w:t>
      </w:r>
      <w:r w:rsidR="00C46D36" w:rsidRPr="00D7353E">
        <w:rPr>
          <w:rFonts w:ascii="Arial" w:hAnsi="Arial" w:cs="Arial"/>
          <w:b/>
          <w:szCs w:val="24"/>
        </w:rPr>
        <w:t xml:space="preserve"> </w:t>
      </w:r>
      <w:r w:rsidR="007D5B76">
        <w:rPr>
          <w:rFonts w:ascii="Arial" w:hAnsi="Arial" w:cs="Arial"/>
          <w:b/>
          <w:szCs w:val="24"/>
        </w:rPr>
        <w:t>18</w:t>
      </w:r>
      <w:r w:rsidR="00BB55F3">
        <w:rPr>
          <w:rFonts w:ascii="Arial" w:hAnsi="Arial" w:cs="Arial"/>
          <w:b/>
          <w:szCs w:val="24"/>
        </w:rPr>
        <w:t xml:space="preserve">. </w:t>
      </w:r>
      <w:r w:rsidR="003F2377" w:rsidRPr="00D7353E">
        <w:rPr>
          <w:rFonts w:ascii="Arial" w:hAnsi="Arial" w:cs="Arial"/>
          <w:b/>
          <w:szCs w:val="24"/>
        </w:rPr>
        <w:t>-</w:t>
      </w:r>
      <w:r w:rsidR="00C46D36" w:rsidRPr="00D7353E">
        <w:rPr>
          <w:rFonts w:ascii="Arial" w:hAnsi="Arial" w:cs="Arial"/>
          <w:b/>
          <w:szCs w:val="24"/>
        </w:rPr>
        <w:t xml:space="preserve"> </w:t>
      </w:r>
      <w:r w:rsidR="003F2377" w:rsidRPr="00D7353E">
        <w:rPr>
          <w:rFonts w:ascii="Arial" w:hAnsi="Arial" w:cs="Arial"/>
          <w:b/>
          <w:szCs w:val="24"/>
        </w:rPr>
        <w:t xml:space="preserve">Propiedad: </w:t>
      </w:r>
      <w:r w:rsidR="00320146">
        <w:rPr>
          <w:rFonts w:ascii="Arial" w:hAnsi="Arial" w:cs="Arial"/>
          <w:szCs w:val="24"/>
        </w:rPr>
        <w:t>E</w:t>
      </w:r>
      <w:r w:rsidR="003F2377" w:rsidRPr="00D7353E">
        <w:rPr>
          <w:rFonts w:ascii="Arial" w:hAnsi="Arial" w:cs="Arial"/>
          <w:szCs w:val="24"/>
        </w:rPr>
        <w:t xml:space="preserve">l reporte </w:t>
      </w:r>
      <w:r w:rsidR="00326962">
        <w:rPr>
          <w:rFonts w:ascii="Arial" w:hAnsi="Arial" w:cs="Arial"/>
          <w:szCs w:val="24"/>
        </w:rPr>
        <w:t>de las estrategias complementarias de c</w:t>
      </w:r>
      <w:r w:rsidR="003F2377" w:rsidRPr="00D7353E">
        <w:rPr>
          <w:rFonts w:ascii="Arial" w:hAnsi="Arial" w:cs="Arial"/>
          <w:szCs w:val="24"/>
        </w:rPr>
        <w:t>onservación no implica el reconocimiento de propiedad por parte del Estado colombiano.</w:t>
      </w:r>
    </w:p>
    <w:p w14:paraId="37170DE9" w14:textId="77777777" w:rsidR="00B05610" w:rsidRPr="00D7353E" w:rsidRDefault="00B05610" w:rsidP="00A843ED">
      <w:pPr>
        <w:jc w:val="both"/>
        <w:rPr>
          <w:rFonts w:ascii="Arial" w:hAnsi="Arial" w:cs="Arial"/>
          <w:szCs w:val="24"/>
        </w:rPr>
      </w:pPr>
    </w:p>
    <w:p w14:paraId="0A7D6A61" w14:textId="3356C523" w:rsidR="00C80384" w:rsidRPr="008133AC" w:rsidRDefault="007D5B76" w:rsidP="008133AC">
      <w:pPr>
        <w:jc w:val="both"/>
        <w:rPr>
          <w:rFonts w:ascii="Arial" w:hAnsi="Arial" w:cs="Arial"/>
          <w:b/>
          <w:szCs w:val="24"/>
        </w:rPr>
      </w:pPr>
      <w:r>
        <w:rPr>
          <w:rFonts w:ascii="Arial" w:hAnsi="Arial" w:cs="Arial"/>
          <w:b/>
          <w:szCs w:val="24"/>
        </w:rPr>
        <w:t>Artículo 19</w:t>
      </w:r>
      <w:r w:rsidR="00BB55F3">
        <w:rPr>
          <w:rFonts w:ascii="Arial" w:hAnsi="Arial" w:cs="Arial"/>
          <w:b/>
          <w:szCs w:val="24"/>
        </w:rPr>
        <w:t>.</w:t>
      </w:r>
      <w:r w:rsidR="00B05610" w:rsidRPr="00D7353E">
        <w:rPr>
          <w:rFonts w:ascii="Arial" w:hAnsi="Arial" w:cs="Arial"/>
          <w:b/>
          <w:szCs w:val="24"/>
        </w:rPr>
        <w:t xml:space="preserve"> –</w:t>
      </w:r>
      <w:r w:rsidR="008133AC">
        <w:rPr>
          <w:rFonts w:ascii="Arial" w:hAnsi="Arial" w:cs="Arial"/>
          <w:b/>
          <w:szCs w:val="24"/>
        </w:rPr>
        <w:t xml:space="preserve"> Reporte</w:t>
      </w:r>
      <w:r w:rsidR="00B05610" w:rsidRPr="00D7353E">
        <w:rPr>
          <w:rFonts w:ascii="Arial" w:hAnsi="Arial" w:cs="Arial"/>
          <w:b/>
          <w:szCs w:val="24"/>
        </w:rPr>
        <w:t xml:space="preserve"> internacional:  </w:t>
      </w:r>
      <w:r w:rsidR="00A843ED" w:rsidRPr="00D7353E">
        <w:rPr>
          <w:rFonts w:ascii="Arial" w:hAnsi="Arial" w:cs="Arial"/>
          <w:szCs w:val="24"/>
        </w:rPr>
        <w:t xml:space="preserve">Las estrategias complementarias de conservación </w:t>
      </w:r>
      <w:r w:rsidR="00326962">
        <w:rPr>
          <w:rFonts w:ascii="Arial" w:hAnsi="Arial" w:cs="Arial"/>
          <w:szCs w:val="24"/>
        </w:rPr>
        <w:t>que se encuentren registradas</w:t>
      </w:r>
      <w:r w:rsidR="00A843ED" w:rsidRPr="00D7353E">
        <w:rPr>
          <w:rFonts w:ascii="Arial" w:hAnsi="Arial" w:cs="Arial"/>
          <w:szCs w:val="24"/>
        </w:rPr>
        <w:t xml:space="preserve"> podrán ser reportadas ante las entidades internacionales que manejan las cuentas de Otras Medidas Efectivas de Conservación Basadas en Áreas – O</w:t>
      </w:r>
      <w:r w:rsidR="00326962">
        <w:rPr>
          <w:rFonts w:ascii="Arial" w:hAnsi="Arial" w:cs="Arial"/>
          <w:szCs w:val="24"/>
        </w:rPr>
        <w:t>MEC,</w:t>
      </w:r>
      <w:r w:rsidR="00A843ED" w:rsidRPr="00D7353E">
        <w:rPr>
          <w:rFonts w:ascii="Arial" w:hAnsi="Arial" w:cs="Arial"/>
          <w:szCs w:val="24"/>
        </w:rPr>
        <w:t xml:space="preserve"> siempre y cuando las mismas cumplan con los criterios definidos a nivel internacional por el Convenio de Diversidad Biológica. </w:t>
      </w:r>
      <w:r w:rsidR="00C46D36" w:rsidRPr="00D7353E">
        <w:rPr>
          <w:rFonts w:ascii="Arial" w:hAnsi="Arial" w:cs="Arial"/>
          <w:szCs w:val="24"/>
        </w:rPr>
        <w:t xml:space="preserve">En caso de que el reporte se desee realizar sobre ECC </w:t>
      </w:r>
      <w:r w:rsidR="00F94BD0">
        <w:rPr>
          <w:rFonts w:ascii="Arial" w:hAnsi="Arial" w:cs="Arial"/>
          <w:szCs w:val="24"/>
        </w:rPr>
        <w:t>no gubernamentales, se deberá contar con el</w:t>
      </w:r>
      <w:r w:rsidR="00C46D36" w:rsidRPr="00D7353E">
        <w:rPr>
          <w:rFonts w:ascii="Arial" w:hAnsi="Arial" w:cs="Arial"/>
          <w:szCs w:val="24"/>
        </w:rPr>
        <w:t xml:space="preserve"> consentimiento del titular de la estrategia. </w:t>
      </w:r>
    </w:p>
    <w:p w14:paraId="0866D0B3" w14:textId="77777777" w:rsidR="00A97347" w:rsidRPr="00D7353E" w:rsidRDefault="00557E51" w:rsidP="00A843ED">
      <w:pPr>
        <w:pStyle w:val="NormalWeb"/>
        <w:tabs>
          <w:tab w:val="left" w:pos="3075"/>
        </w:tabs>
        <w:spacing w:before="0" w:after="0"/>
        <w:contextualSpacing/>
        <w:jc w:val="both"/>
        <w:rPr>
          <w:rFonts w:ascii="Arial" w:hAnsi="Arial" w:cs="Arial"/>
          <w:b/>
          <w:bCs/>
          <w:szCs w:val="24"/>
          <w:lang w:val="es-ES_tradnl"/>
        </w:rPr>
      </w:pPr>
      <w:r w:rsidRPr="00D7353E">
        <w:rPr>
          <w:rFonts w:ascii="Arial" w:hAnsi="Arial" w:cs="Arial"/>
          <w:b/>
          <w:bCs/>
          <w:szCs w:val="24"/>
          <w:lang w:val="es-ES_tradnl"/>
        </w:rPr>
        <w:tab/>
      </w:r>
    </w:p>
    <w:p w14:paraId="6B61251D" w14:textId="40388CAD" w:rsidR="003E4437" w:rsidRPr="00D7353E" w:rsidRDefault="00BC5A7A" w:rsidP="00A843ED">
      <w:pPr>
        <w:pStyle w:val="NormalWeb"/>
        <w:spacing w:before="0" w:after="0"/>
        <w:contextualSpacing/>
        <w:jc w:val="both"/>
        <w:rPr>
          <w:rFonts w:ascii="Arial" w:hAnsi="Arial" w:cs="Arial"/>
          <w:szCs w:val="24"/>
          <w:lang w:val="es-ES_tradnl"/>
        </w:rPr>
      </w:pPr>
      <w:r w:rsidRPr="00D7353E">
        <w:rPr>
          <w:rFonts w:ascii="Arial" w:hAnsi="Arial" w:cs="Arial"/>
          <w:b/>
          <w:bCs/>
          <w:szCs w:val="24"/>
        </w:rPr>
        <w:t>A</w:t>
      </w:r>
      <w:r w:rsidR="00742E66" w:rsidRPr="00D7353E">
        <w:rPr>
          <w:rFonts w:ascii="Arial" w:hAnsi="Arial" w:cs="Arial"/>
          <w:b/>
          <w:bCs/>
          <w:szCs w:val="24"/>
        </w:rPr>
        <w:t>rtículo</w:t>
      </w:r>
      <w:r w:rsidR="007D5B76">
        <w:rPr>
          <w:rFonts w:ascii="Arial" w:hAnsi="Arial" w:cs="Arial"/>
          <w:b/>
          <w:bCs/>
          <w:szCs w:val="24"/>
        </w:rPr>
        <w:t xml:space="preserve"> 20</w:t>
      </w:r>
      <w:r w:rsidR="00BB55F3">
        <w:rPr>
          <w:rFonts w:ascii="Arial" w:hAnsi="Arial" w:cs="Arial"/>
          <w:b/>
          <w:bCs/>
          <w:szCs w:val="24"/>
        </w:rPr>
        <w:t xml:space="preserve">. </w:t>
      </w:r>
      <w:r w:rsidRPr="00D7353E">
        <w:rPr>
          <w:rFonts w:ascii="Arial" w:hAnsi="Arial" w:cs="Arial"/>
          <w:b/>
          <w:bCs/>
          <w:szCs w:val="24"/>
        </w:rPr>
        <w:t xml:space="preserve">- </w:t>
      </w:r>
      <w:r w:rsidR="00A16B9B" w:rsidRPr="00D7353E">
        <w:rPr>
          <w:rFonts w:ascii="Arial" w:hAnsi="Arial" w:cs="Arial"/>
          <w:b/>
          <w:szCs w:val="24"/>
          <w:lang w:val="es-ES_tradnl"/>
        </w:rPr>
        <w:t>Vigencia</w:t>
      </w:r>
      <w:r w:rsidR="003F2377" w:rsidRPr="00D7353E">
        <w:rPr>
          <w:rFonts w:ascii="Arial" w:hAnsi="Arial" w:cs="Arial"/>
          <w:b/>
          <w:szCs w:val="24"/>
          <w:lang w:val="es-ES_tradnl"/>
        </w:rPr>
        <w:t>s y d</w:t>
      </w:r>
      <w:r w:rsidR="003E4437" w:rsidRPr="00D7353E">
        <w:rPr>
          <w:rFonts w:ascii="Arial" w:hAnsi="Arial" w:cs="Arial"/>
          <w:b/>
          <w:szCs w:val="24"/>
          <w:lang w:val="es-ES_tradnl"/>
        </w:rPr>
        <w:t>erogatorias.</w:t>
      </w:r>
      <w:r w:rsidR="00A16B9B" w:rsidRPr="00D7353E">
        <w:rPr>
          <w:rFonts w:ascii="Arial" w:hAnsi="Arial" w:cs="Arial"/>
          <w:szCs w:val="24"/>
          <w:lang w:val="es-ES_tradnl"/>
        </w:rPr>
        <w:t xml:space="preserve"> </w:t>
      </w:r>
      <w:r w:rsidR="00B468A2" w:rsidRPr="00D7353E">
        <w:rPr>
          <w:rFonts w:ascii="Arial" w:hAnsi="Arial" w:cs="Arial"/>
          <w:szCs w:val="24"/>
          <w:lang w:val="es-ES_tradnl"/>
        </w:rPr>
        <w:t xml:space="preserve">La </w:t>
      </w:r>
      <w:r w:rsidR="005C4212" w:rsidRPr="00D7353E">
        <w:rPr>
          <w:rFonts w:ascii="Arial" w:hAnsi="Arial" w:cs="Arial"/>
          <w:szCs w:val="24"/>
          <w:lang w:val="es-ES_tradnl"/>
        </w:rPr>
        <w:t>presente R</w:t>
      </w:r>
      <w:r w:rsidR="00B468A2" w:rsidRPr="00D7353E">
        <w:rPr>
          <w:rFonts w:ascii="Arial" w:hAnsi="Arial" w:cs="Arial"/>
          <w:szCs w:val="24"/>
          <w:lang w:val="es-ES_tradnl"/>
        </w:rPr>
        <w:t>esolución rige a partir de la fecha de su p</w:t>
      </w:r>
      <w:r w:rsidR="00596637" w:rsidRPr="00D7353E">
        <w:rPr>
          <w:rFonts w:ascii="Arial" w:hAnsi="Arial" w:cs="Arial"/>
          <w:szCs w:val="24"/>
          <w:lang w:val="es-ES_tradnl"/>
        </w:rPr>
        <w:t>ublicación en el Diario Oficial y</w:t>
      </w:r>
      <w:r w:rsidR="003E4437" w:rsidRPr="00D7353E">
        <w:rPr>
          <w:rFonts w:ascii="Arial" w:hAnsi="Arial" w:cs="Arial"/>
          <w:szCs w:val="24"/>
          <w:lang w:val="es-ES_tradnl"/>
        </w:rPr>
        <w:t xml:space="preserve"> </w:t>
      </w:r>
      <w:r w:rsidR="003F2377" w:rsidRPr="00D7353E">
        <w:rPr>
          <w:rFonts w:ascii="Arial" w:hAnsi="Arial" w:cs="Arial"/>
          <w:szCs w:val="24"/>
          <w:lang w:val="es-ES_tradnl"/>
        </w:rPr>
        <w:t>deroga las disposiciones que le sean contrarias.</w:t>
      </w:r>
    </w:p>
    <w:p w14:paraId="08D9AB52" w14:textId="77777777" w:rsidR="00A97347" w:rsidRDefault="00A97347" w:rsidP="00A16B9B">
      <w:pPr>
        <w:widowControl w:val="0"/>
        <w:contextualSpacing/>
        <w:jc w:val="both"/>
        <w:rPr>
          <w:rFonts w:ascii="Arial" w:hAnsi="Arial" w:cs="Arial"/>
          <w:szCs w:val="24"/>
        </w:rPr>
      </w:pPr>
    </w:p>
    <w:p w14:paraId="218E1DEA" w14:textId="77777777" w:rsidR="001F41C0" w:rsidRDefault="001F41C0" w:rsidP="00A16B9B">
      <w:pPr>
        <w:widowControl w:val="0"/>
        <w:contextualSpacing/>
        <w:jc w:val="both"/>
        <w:rPr>
          <w:rFonts w:ascii="Arial" w:hAnsi="Arial" w:cs="Arial"/>
          <w:szCs w:val="24"/>
        </w:rPr>
      </w:pPr>
    </w:p>
    <w:p w14:paraId="641E6B87" w14:textId="77777777" w:rsidR="001F41C0" w:rsidRPr="00D7353E" w:rsidRDefault="001F41C0" w:rsidP="00A16B9B">
      <w:pPr>
        <w:widowControl w:val="0"/>
        <w:contextualSpacing/>
        <w:jc w:val="both"/>
        <w:rPr>
          <w:rFonts w:ascii="Arial" w:hAnsi="Arial" w:cs="Arial"/>
          <w:szCs w:val="24"/>
        </w:rPr>
      </w:pPr>
    </w:p>
    <w:p w14:paraId="7E100BDB" w14:textId="77777777" w:rsidR="003E6403" w:rsidRPr="00D7353E" w:rsidRDefault="003E6403" w:rsidP="00A16B9B">
      <w:pPr>
        <w:widowControl w:val="0"/>
        <w:contextualSpacing/>
        <w:jc w:val="center"/>
        <w:rPr>
          <w:rFonts w:ascii="Arial" w:hAnsi="Arial" w:cs="Arial"/>
          <w:szCs w:val="24"/>
        </w:rPr>
      </w:pPr>
      <w:r w:rsidRPr="00D7353E">
        <w:rPr>
          <w:rFonts w:ascii="Arial" w:hAnsi="Arial" w:cs="Arial"/>
          <w:b/>
          <w:bCs/>
          <w:szCs w:val="24"/>
        </w:rPr>
        <w:t>PUBLÍQUESE Y CÚMPLASE</w:t>
      </w:r>
    </w:p>
    <w:p w14:paraId="48A3CD64" w14:textId="77777777" w:rsidR="00CE1C8A" w:rsidRPr="00D7353E" w:rsidRDefault="005C4212" w:rsidP="00BB55F3">
      <w:pPr>
        <w:widowControl w:val="0"/>
        <w:contextualSpacing/>
        <w:jc w:val="center"/>
        <w:rPr>
          <w:rFonts w:ascii="Arial" w:hAnsi="Arial" w:cs="Arial"/>
          <w:b/>
          <w:bCs/>
          <w:szCs w:val="24"/>
        </w:rPr>
      </w:pPr>
      <w:r w:rsidRPr="00D7353E">
        <w:rPr>
          <w:rFonts w:ascii="Arial" w:hAnsi="Arial" w:cs="Arial"/>
          <w:b/>
          <w:bCs/>
          <w:szCs w:val="24"/>
        </w:rPr>
        <w:t xml:space="preserve">Dada en Bogotá, D.C. a los    </w:t>
      </w:r>
    </w:p>
    <w:p w14:paraId="4F0B407B" w14:textId="77777777" w:rsidR="00CE1C8A" w:rsidRPr="00D7353E" w:rsidRDefault="00CE1C8A" w:rsidP="00A16B9B">
      <w:pPr>
        <w:widowControl w:val="0"/>
        <w:contextualSpacing/>
        <w:jc w:val="center"/>
        <w:rPr>
          <w:rFonts w:ascii="Arial" w:hAnsi="Arial" w:cs="Arial"/>
          <w:b/>
          <w:bCs/>
          <w:szCs w:val="24"/>
        </w:rPr>
      </w:pPr>
    </w:p>
    <w:p w14:paraId="7DB58FA3" w14:textId="77777777" w:rsidR="00A16B9B" w:rsidRPr="00D7353E" w:rsidRDefault="00A16B9B" w:rsidP="00A16B9B">
      <w:pPr>
        <w:widowControl w:val="0"/>
        <w:contextualSpacing/>
        <w:rPr>
          <w:rFonts w:ascii="Arial" w:hAnsi="Arial" w:cs="Arial"/>
          <w:b/>
          <w:bCs/>
          <w:szCs w:val="24"/>
        </w:rPr>
      </w:pPr>
    </w:p>
    <w:p w14:paraId="2528395A" w14:textId="77777777" w:rsidR="00A62E9F" w:rsidRDefault="00A62E9F" w:rsidP="00A16B9B">
      <w:pPr>
        <w:contextualSpacing/>
        <w:rPr>
          <w:rFonts w:ascii="Arial" w:hAnsi="Arial" w:cs="Arial"/>
          <w:b/>
          <w:bCs/>
          <w:szCs w:val="24"/>
        </w:rPr>
      </w:pPr>
    </w:p>
    <w:p w14:paraId="132D040B" w14:textId="77777777" w:rsidR="00A62E9F" w:rsidRDefault="00A62E9F" w:rsidP="00A16B9B">
      <w:pPr>
        <w:contextualSpacing/>
        <w:rPr>
          <w:rFonts w:ascii="Arial" w:hAnsi="Arial" w:cs="Arial"/>
          <w:b/>
          <w:bCs/>
          <w:szCs w:val="24"/>
        </w:rPr>
      </w:pPr>
      <w:r>
        <w:rPr>
          <w:rFonts w:ascii="Arial" w:hAnsi="Arial" w:cs="Arial"/>
          <w:b/>
          <w:bCs/>
          <w:szCs w:val="24"/>
        </w:rPr>
        <w:t xml:space="preserve">EL MINISTRO DE AMBIENTE Y DESARROLLO SOSTENIBLE </w:t>
      </w:r>
    </w:p>
    <w:p w14:paraId="4100E560" w14:textId="77777777" w:rsidR="00A62E9F" w:rsidRDefault="00A62E9F" w:rsidP="00A16B9B">
      <w:pPr>
        <w:contextualSpacing/>
        <w:rPr>
          <w:rFonts w:ascii="Arial" w:hAnsi="Arial" w:cs="Arial"/>
          <w:b/>
          <w:bCs/>
          <w:szCs w:val="24"/>
        </w:rPr>
      </w:pPr>
    </w:p>
    <w:p w14:paraId="5A6C635F" w14:textId="77777777" w:rsidR="00A62E9F" w:rsidRDefault="00A62E9F" w:rsidP="00A16B9B">
      <w:pPr>
        <w:contextualSpacing/>
        <w:rPr>
          <w:rFonts w:ascii="Arial" w:hAnsi="Arial" w:cs="Arial"/>
          <w:b/>
          <w:bCs/>
          <w:szCs w:val="24"/>
        </w:rPr>
      </w:pPr>
    </w:p>
    <w:p w14:paraId="0B2D2901" w14:textId="77777777" w:rsidR="00A62E9F" w:rsidRDefault="00A62E9F" w:rsidP="00A16B9B">
      <w:pPr>
        <w:contextualSpacing/>
        <w:rPr>
          <w:rFonts w:ascii="Arial" w:hAnsi="Arial" w:cs="Arial"/>
          <w:b/>
          <w:bCs/>
          <w:szCs w:val="24"/>
        </w:rPr>
      </w:pPr>
    </w:p>
    <w:p w14:paraId="5E8AB7A5" w14:textId="77777777" w:rsidR="00A62E9F" w:rsidRDefault="00A62E9F" w:rsidP="00A16B9B">
      <w:pPr>
        <w:contextualSpacing/>
        <w:rPr>
          <w:rFonts w:ascii="Arial" w:hAnsi="Arial" w:cs="Arial"/>
          <w:b/>
          <w:bCs/>
          <w:szCs w:val="24"/>
        </w:rPr>
      </w:pPr>
    </w:p>
    <w:p w14:paraId="3691DA56" w14:textId="26994F48" w:rsidR="00953FF6" w:rsidRPr="00D7353E" w:rsidRDefault="00A62E9F" w:rsidP="007D5B76">
      <w:pPr>
        <w:ind w:left="4956"/>
        <w:contextualSpacing/>
        <w:rPr>
          <w:rFonts w:ascii="Arial" w:hAnsi="Arial" w:cs="Arial"/>
          <w:szCs w:val="24"/>
        </w:rPr>
      </w:pPr>
      <w:r>
        <w:rPr>
          <w:rFonts w:ascii="Arial" w:hAnsi="Arial" w:cs="Arial"/>
          <w:b/>
          <w:bCs/>
          <w:szCs w:val="24"/>
        </w:rPr>
        <w:t xml:space="preserve">LUIS GILBERTO MURILLO URRUTIA </w:t>
      </w:r>
    </w:p>
    <w:sectPr w:rsidR="00953FF6" w:rsidRPr="00D7353E" w:rsidSect="006C6079">
      <w:headerReference w:type="default" r:id="rId10"/>
      <w:footerReference w:type="default" r:id="rId11"/>
      <w:headerReference w:type="first" r:id="rId12"/>
      <w:footerReference w:type="first" r:id="rId13"/>
      <w:pgSz w:w="12240" w:h="18720" w:code="14"/>
      <w:pgMar w:top="-2552"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E1574" w14:textId="77777777" w:rsidR="00CF2826" w:rsidRDefault="00CF2826" w:rsidP="003E6403">
      <w:r>
        <w:separator/>
      </w:r>
    </w:p>
  </w:endnote>
  <w:endnote w:type="continuationSeparator" w:id="0">
    <w:p w14:paraId="0918156D" w14:textId="77777777" w:rsidR="00CF2826" w:rsidRDefault="00CF2826" w:rsidP="003E6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w:panose1 w:val="020206030504050203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FAD7E" w14:textId="77777777" w:rsidR="007D5B76" w:rsidRPr="0075501E" w:rsidRDefault="007D5B76" w:rsidP="00CE714E">
    <w:pPr>
      <w:pStyle w:val="Piedepgina"/>
      <w:rPr>
        <w:rFonts w:ascii="Arial" w:hAnsi="Arial" w:cs="Arial"/>
        <w:color w:val="808080" w:themeColor="background1" w:themeShade="80"/>
        <w:sz w:val="16"/>
        <w:szCs w:val="18"/>
        <w:lang w:val="es-CO"/>
      </w:rPr>
    </w:pPr>
  </w:p>
  <w:p w14:paraId="04EFA45A" w14:textId="77777777" w:rsidR="007D5B76" w:rsidRDefault="007D5B76" w:rsidP="00CE714E">
    <w:pPr>
      <w:pStyle w:val="Piedepgina"/>
      <w:rPr>
        <w:rFonts w:ascii="Arial" w:hAnsi="Arial" w:cs="Arial"/>
        <w:color w:val="808080" w:themeColor="background1" w:themeShade="80"/>
        <w:sz w:val="2"/>
        <w:szCs w:val="18"/>
        <w:lang w:val="es-CO"/>
      </w:rPr>
    </w:pPr>
  </w:p>
  <w:p w14:paraId="7880C19F" w14:textId="77777777" w:rsidR="007D5B76" w:rsidRDefault="007D5B76" w:rsidP="00CE714E">
    <w:pPr>
      <w:pStyle w:val="Piedepgina"/>
      <w:rPr>
        <w:rFonts w:ascii="Arial" w:hAnsi="Arial" w:cs="Arial"/>
        <w:color w:val="808080" w:themeColor="background1" w:themeShade="80"/>
        <w:sz w:val="2"/>
        <w:szCs w:val="18"/>
        <w:lang w:val="es-CO"/>
      </w:rPr>
    </w:pPr>
  </w:p>
  <w:p w14:paraId="7E90E20D" w14:textId="77777777" w:rsidR="007D5B76" w:rsidRPr="0075501E" w:rsidRDefault="007D5B76" w:rsidP="00CE714E">
    <w:pPr>
      <w:pStyle w:val="Piedepgina"/>
      <w:rPr>
        <w:rFonts w:ascii="Arial" w:hAnsi="Arial" w:cs="Arial"/>
        <w:color w:val="808080" w:themeColor="background1" w:themeShade="80"/>
        <w:sz w:val="2"/>
        <w:szCs w:val="18"/>
        <w:lang w:val="es-CO"/>
      </w:rPr>
    </w:pPr>
  </w:p>
  <w:p w14:paraId="173CFF24" w14:textId="77777777" w:rsidR="007D5B76" w:rsidRPr="000A1C11" w:rsidRDefault="007D5B76" w:rsidP="00CE714E">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DAF6F" w14:textId="77777777" w:rsidR="007D5B76" w:rsidRPr="00F915C6" w:rsidRDefault="007D5B76" w:rsidP="00CE714E">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486FB" w14:textId="77777777" w:rsidR="00CF2826" w:rsidRDefault="00CF2826" w:rsidP="003E6403">
      <w:r>
        <w:separator/>
      </w:r>
    </w:p>
  </w:footnote>
  <w:footnote w:type="continuationSeparator" w:id="0">
    <w:p w14:paraId="5FDDD9F0" w14:textId="77777777" w:rsidR="00CF2826" w:rsidRDefault="00CF2826" w:rsidP="003E6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FA5F9" w14:textId="77777777" w:rsidR="007D5B76" w:rsidRPr="00C43C41" w:rsidRDefault="007D5B76" w:rsidP="00CE714E">
    <w:pPr>
      <w:tabs>
        <w:tab w:val="center" w:pos="4494"/>
        <w:tab w:val="right" w:pos="8789"/>
      </w:tabs>
      <w:rPr>
        <w:rStyle w:val="Nmerodepgina"/>
      </w:rPr>
    </w:pPr>
    <w:r>
      <w:rPr>
        <w:rFonts w:ascii="Arial" w:hAnsi="Arial" w:cs="Arial"/>
        <w:sz w:val="22"/>
        <w:szCs w:val="22"/>
      </w:rPr>
      <w:t>Decreto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8577AE">
      <w:rPr>
        <w:rStyle w:val="Nmerodepgina"/>
        <w:rFonts w:ascii="Arial" w:hAnsi="Arial" w:cs="Arial"/>
        <w:noProof/>
        <w:sz w:val="22"/>
        <w:szCs w:val="22"/>
        <w:lang w:val="es-ES_tradnl"/>
      </w:rPr>
      <w:t>9</w:t>
    </w:r>
    <w:r w:rsidRPr="00A7077B">
      <w:rPr>
        <w:rStyle w:val="Nmerodepgina"/>
        <w:rFonts w:ascii="Arial" w:hAnsi="Arial" w:cs="Arial"/>
        <w:sz w:val="22"/>
        <w:szCs w:val="22"/>
        <w:lang w:val="es-ES_tradnl"/>
      </w:rPr>
      <w:fldChar w:fldCharType="end"/>
    </w:r>
  </w:p>
  <w:p w14:paraId="477F0498" w14:textId="77777777" w:rsidR="007D5B76" w:rsidRPr="00E851DA" w:rsidRDefault="007D5B76" w:rsidP="00CE714E">
    <w:pPr>
      <w:ind w:left="-284" w:right="360"/>
      <w:rPr>
        <w:rFonts w:ascii="Arial" w:hAnsi="Arial" w:cs="Arial"/>
        <w:i/>
        <w:color w:val="808080"/>
        <w:szCs w:val="24"/>
      </w:rPr>
    </w:pPr>
  </w:p>
  <w:p w14:paraId="6EE00B77" w14:textId="77777777" w:rsidR="007D5B76" w:rsidRPr="00F83CFD" w:rsidRDefault="007D5B76" w:rsidP="00F83CFD">
    <w:pPr>
      <w:ind w:left="-284" w:right="50"/>
      <w:contextualSpacing/>
      <w:jc w:val="center"/>
      <w:rPr>
        <w:rFonts w:ascii="Arial" w:hAnsi="Arial" w:cs="Arial"/>
        <w:szCs w:val="24"/>
      </w:rPr>
    </w:pPr>
    <w:r w:rsidRPr="00F83CFD">
      <w:rPr>
        <w:rFonts w:ascii="Arial" w:hAnsi="Arial" w:cs="Arial"/>
        <w:szCs w:val="24"/>
      </w:rPr>
      <w:t xml:space="preserve">“Por el cual se establecen los </w:t>
    </w:r>
    <w:r>
      <w:rPr>
        <w:rFonts w:ascii="Arial" w:hAnsi="Arial" w:cs="Arial"/>
        <w:szCs w:val="24"/>
      </w:rPr>
      <w:t>mecanismos</w:t>
    </w:r>
    <w:r w:rsidRPr="00F83CFD">
      <w:rPr>
        <w:rFonts w:ascii="Arial" w:hAnsi="Arial" w:cs="Arial"/>
        <w:szCs w:val="24"/>
      </w:rPr>
      <w:t xml:space="preserve"> para la identificación, </w:t>
    </w:r>
    <w:proofErr w:type="spellStart"/>
    <w:r w:rsidRPr="00F83CFD">
      <w:rPr>
        <w:rFonts w:ascii="Arial" w:hAnsi="Arial" w:cs="Arial"/>
        <w:szCs w:val="24"/>
      </w:rPr>
      <w:t>visibilización</w:t>
    </w:r>
    <w:proofErr w:type="spellEnd"/>
    <w:r w:rsidRPr="00F83CFD">
      <w:rPr>
        <w:rFonts w:ascii="Arial" w:hAnsi="Arial" w:cs="Arial"/>
        <w:szCs w:val="24"/>
      </w:rPr>
      <w:t xml:space="preserve"> y reporte de las Estrategias Complementarias de Conservación”</w:t>
    </w:r>
  </w:p>
  <w:p w14:paraId="2424C2AD" w14:textId="77777777" w:rsidR="007D5B76" w:rsidRPr="00437599" w:rsidRDefault="007D5B76" w:rsidP="00CE714E">
    <w:pPr>
      <w:jc w:val="center"/>
      <w:rPr>
        <w:rFonts w:ascii="Arial" w:hAnsi="Arial" w:cs="Arial"/>
        <w:b/>
        <w:szCs w:val="24"/>
      </w:rPr>
    </w:pPr>
  </w:p>
  <w:p w14:paraId="314D36CC" w14:textId="77777777" w:rsidR="007D5B76" w:rsidRPr="00D3143D" w:rsidRDefault="007D5B76" w:rsidP="00D3143D">
    <w:pPr>
      <w:ind w:left="-284" w:right="50"/>
      <w:contextualSpacing/>
      <w:jc w:val="both"/>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86FF2" w14:textId="77777777" w:rsidR="007D5B76" w:rsidRDefault="007D5B76" w:rsidP="00CE714E">
    <w:pPr>
      <w:jc w:val="center"/>
      <w:rPr>
        <w:rFonts w:ascii="Arial" w:hAnsi="Arial"/>
        <w:sz w:val="16"/>
      </w:rPr>
    </w:pPr>
    <w:r>
      <w:rPr>
        <w:rFonts w:ascii="Arial" w:hAnsi="Arial"/>
        <w:sz w:val="16"/>
      </w:rPr>
      <w:t>REPÚBLICA DE COLOMBIA</w:t>
    </w:r>
  </w:p>
  <w:p w14:paraId="4F3B68CF" w14:textId="77777777" w:rsidR="007D5B76" w:rsidRDefault="007D5B76">
    <w:pPr>
      <w:jc w:val="center"/>
      <w:rPr>
        <w:rFonts w:ascii="Arial" w:hAnsi="Arial"/>
        <w:sz w:val="16"/>
      </w:rPr>
    </w:pPr>
    <w:r>
      <w:rPr>
        <w:noProof/>
        <w:lang w:val="es-CO" w:eastAsia="es-CO"/>
      </w:rPr>
      <mc:AlternateContent>
        <mc:Choice Requires="wps">
          <w:drawing>
            <wp:anchor distT="0" distB="0" distL="114300" distR="114300" simplePos="0" relativeHeight="251656192" behindDoc="0" locked="0" layoutInCell="1" allowOverlap="1" wp14:anchorId="78ECF6C4" wp14:editId="35C3BA56">
              <wp:simplePos x="0" y="0"/>
              <wp:positionH relativeFrom="column">
                <wp:posOffset>-342900</wp:posOffset>
              </wp:positionH>
              <wp:positionV relativeFrom="paragraph">
                <wp:posOffset>635</wp:posOffset>
              </wp:positionV>
              <wp:extent cx="6336030" cy="10591800"/>
              <wp:effectExtent l="0" t="0" r="13970" b="2540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C4BC9" id="Freeform 1" o:spid="_x0000_s1026" style="position:absolute;margin-left:-27pt;margin-top:.05pt;width:498.9pt;height:8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r w:rsidRPr="00B369C7">
      <w:rPr>
        <w:noProof/>
        <w:lang w:val="es-CO" w:eastAsia="es-CO"/>
      </w:rPr>
      <w:drawing>
        <wp:anchor distT="0" distB="0" distL="114300" distR="114300" simplePos="0" relativeHeight="251659264" behindDoc="0" locked="0" layoutInCell="1" allowOverlap="1" wp14:anchorId="30D035E8" wp14:editId="3EB0D5C1">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11" name="Imagen 11"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14:paraId="3530BB7F" w14:textId="77777777" w:rsidR="007D5B76" w:rsidRDefault="007D5B76">
    <w:pPr>
      <w:jc w:val="center"/>
      <w:rPr>
        <w:rFonts w:ascii="Arial" w:hAnsi="Arial"/>
        <w:sz w:val="16"/>
      </w:rPr>
    </w:pPr>
  </w:p>
  <w:p w14:paraId="2995B900" w14:textId="77777777" w:rsidR="007D5B76" w:rsidRDefault="007D5B76">
    <w:pPr>
      <w:jc w:val="center"/>
      <w:rPr>
        <w:rFonts w:ascii="Arial" w:hAnsi="Arial"/>
      </w:rPr>
    </w:pPr>
  </w:p>
  <w:p w14:paraId="6FE701E0" w14:textId="77777777" w:rsidR="007D5B76" w:rsidRDefault="007D5B76">
    <w:pPr>
      <w:jc w:val="center"/>
      <w:rPr>
        <w:rFonts w:ascii="Arial" w:hAnsi="Arial"/>
      </w:rPr>
    </w:pPr>
  </w:p>
  <w:p w14:paraId="0C3FD627" w14:textId="77777777" w:rsidR="007D5B76" w:rsidRDefault="007D5B76">
    <w:pPr>
      <w:jc w:val="center"/>
      <w:rPr>
        <w:rFonts w:ascii="Arial" w:hAnsi="Arial"/>
      </w:rPr>
    </w:pPr>
  </w:p>
  <w:p w14:paraId="08075FAD" w14:textId="77777777" w:rsidR="007D5B76" w:rsidRDefault="007D5B76">
    <w:pPr>
      <w:jc w:val="center"/>
      <w:rPr>
        <w:rFonts w:ascii="Arial" w:hAnsi="Arial"/>
      </w:rPr>
    </w:pPr>
  </w:p>
  <w:p w14:paraId="1DEE2A98" w14:textId="77777777" w:rsidR="007D5B76" w:rsidRPr="00652A5F" w:rsidRDefault="007D5B76">
    <w:pPr>
      <w:jc w:val="center"/>
      <w:rPr>
        <w:rFonts w:ascii="Arial" w:hAnsi="Arial"/>
        <w:sz w:val="48"/>
        <w:szCs w:val="48"/>
      </w:rPr>
    </w:pPr>
    <w:r>
      <w:rPr>
        <w:noProof/>
        <w:lang w:val="es-CO" w:eastAsia="es-CO"/>
      </w:rPr>
      <mc:AlternateContent>
        <mc:Choice Requires="wps">
          <w:drawing>
            <wp:anchor distT="0" distB="0" distL="114300" distR="114300" simplePos="0" relativeHeight="251657216" behindDoc="0" locked="0" layoutInCell="1" allowOverlap="1" wp14:anchorId="21052A1A" wp14:editId="5E2CEAE1">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C3BA5DB" w14:textId="77777777" w:rsidR="007D5B76" w:rsidRPr="00D06730" w:rsidRDefault="007D5B76" w:rsidP="00CE714E">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1756C6E3" w14:textId="77777777" w:rsidR="007D5B76" w:rsidRPr="00FE0D79" w:rsidRDefault="007D5B76">
                          <w:pPr>
                            <w:pStyle w:val="Ttulo3"/>
                            <w:rPr>
                              <w:rFonts w:ascii="Arial Narrow" w:hAnsi="Arial Narrow"/>
                            </w:rPr>
                          </w:pPr>
                        </w:p>
                        <w:p w14:paraId="77189D8C" w14:textId="77777777" w:rsidR="007D5B76" w:rsidRDefault="007D5B76" w:rsidP="00CE714E">
                          <w:pPr>
                            <w:pStyle w:val="Ttulo3"/>
                          </w:pPr>
                        </w:p>
                        <w:p w14:paraId="0660EEB6" w14:textId="77777777" w:rsidR="007D5B76" w:rsidRDefault="007D5B76" w:rsidP="00CE714E">
                          <w:pPr>
                            <w:pStyle w:val="Ttulo3"/>
                            <w:rPr>
                              <w:rFonts w:cs="Arial"/>
                              <w:b/>
                              <w:sz w:val="36"/>
                              <w:szCs w:val="36"/>
                            </w:rPr>
                          </w:pPr>
                          <w:r>
                            <w:t>DECRETO</w:t>
                          </w:r>
                          <w:r w:rsidRPr="00FE0D79">
                            <w:t xml:space="preserve"> N</w:t>
                          </w:r>
                          <w:r>
                            <w:t>o.______________</w:t>
                          </w:r>
                          <w:r>
                            <w:rPr>
                              <w:rFonts w:cs="Arial"/>
                              <w:b/>
                              <w:sz w:val="36"/>
                              <w:szCs w:val="36"/>
                            </w:rPr>
                            <w:t xml:space="preserve"> </w:t>
                          </w:r>
                        </w:p>
                        <w:p w14:paraId="4FB2707E" w14:textId="77777777" w:rsidR="007D5B76" w:rsidRPr="000D2B9D" w:rsidRDefault="007D5B76" w:rsidP="00CE714E">
                          <w:pPr>
                            <w:rPr>
                              <w:lang w:val="es-ES_tradnl"/>
                            </w:rPr>
                          </w:pPr>
                        </w:p>
                        <w:p w14:paraId="0B926A58" w14:textId="77777777" w:rsidR="007D5B76" w:rsidRPr="00FE0D79" w:rsidRDefault="007D5B76" w:rsidP="00CE714E">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0B0659E9" w14:textId="77777777" w:rsidR="007D5B76" w:rsidRPr="00FE0D79" w:rsidRDefault="007D5B76">
                          <w:pPr>
                            <w:jc w:val="center"/>
                            <w:rPr>
                              <w:rFonts w:ascii="Arial Narrow" w:hAnsi="Arial Narrow"/>
                            </w:rPr>
                          </w:pPr>
                        </w:p>
                        <w:p w14:paraId="0DB3EC01" w14:textId="77777777" w:rsidR="007D5B76" w:rsidRDefault="007D5B76">
                          <w:pPr>
                            <w:jc w:val="center"/>
                          </w:pPr>
                        </w:p>
                        <w:p w14:paraId="4A71AA38" w14:textId="77777777" w:rsidR="007D5B76" w:rsidRDefault="007D5B76">
                          <w:pPr>
                            <w:jc w:val="center"/>
                          </w:pPr>
                        </w:p>
                        <w:p w14:paraId="059C079B" w14:textId="77777777" w:rsidR="007D5B76" w:rsidRDefault="007D5B76">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52A1A" id="Rectangle 3" o:spid="_x0000_s1026" style="position:absolute;left:0;text-align:left;margin-left:43.6pt;margin-top:11.95pt;width:355.4pt;height:9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" stroked="f">
              <v:textbox inset="0,0,0,0">
                <w:txbxContent>
                  <w:p w14:paraId="7C3BA5DB" w14:textId="77777777" w:rsidR="007D5B76" w:rsidRPr="00D06730" w:rsidRDefault="007D5B76" w:rsidP="00CE714E">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1756C6E3" w14:textId="77777777" w:rsidR="007D5B76" w:rsidRPr="00FE0D79" w:rsidRDefault="007D5B76">
                    <w:pPr>
                      <w:pStyle w:val="Ttulo3"/>
                      <w:rPr>
                        <w:rFonts w:ascii="Arial Narrow" w:hAnsi="Arial Narrow"/>
                      </w:rPr>
                    </w:pPr>
                  </w:p>
                  <w:p w14:paraId="77189D8C" w14:textId="77777777" w:rsidR="007D5B76" w:rsidRDefault="007D5B76" w:rsidP="00CE714E">
                    <w:pPr>
                      <w:pStyle w:val="Ttulo3"/>
                    </w:pPr>
                  </w:p>
                  <w:p w14:paraId="0660EEB6" w14:textId="77777777" w:rsidR="007D5B76" w:rsidRDefault="007D5B76" w:rsidP="00CE714E">
                    <w:pPr>
                      <w:pStyle w:val="Ttulo3"/>
                      <w:rPr>
                        <w:rFonts w:cs="Arial"/>
                        <w:b/>
                        <w:sz w:val="36"/>
                        <w:szCs w:val="36"/>
                      </w:rPr>
                    </w:pPr>
                    <w:r>
                      <w:t>DECRETO</w:t>
                    </w:r>
                    <w:r w:rsidRPr="00FE0D79">
                      <w:t xml:space="preserve"> N</w:t>
                    </w:r>
                    <w:r>
                      <w:t>o.______________</w:t>
                    </w:r>
                    <w:r>
                      <w:rPr>
                        <w:rFonts w:cs="Arial"/>
                        <w:b/>
                        <w:sz w:val="36"/>
                        <w:szCs w:val="36"/>
                      </w:rPr>
                      <w:t xml:space="preserve"> </w:t>
                    </w:r>
                  </w:p>
                  <w:p w14:paraId="4FB2707E" w14:textId="77777777" w:rsidR="007D5B76" w:rsidRPr="000D2B9D" w:rsidRDefault="007D5B76" w:rsidP="00CE714E">
                    <w:pPr>
                      <w:rPr>
                        <w:lang w:val="es-ES_tradnl"/>
                      </w:rPr>
                    </w:pPr>
                  </w:p>
                  <w:p w14:paraId="0B926A58" w14:textId="77777777" w:rsidR="007D5B76" w:rsidRPr="00FE0D79" w:rsidRDefault="007D5B76" w:rsidP="00CE714E">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0B0659E9" w14:textId="77777777" w:rsidR="007D5B76" w:rsidRPr="00FE0D79" w:rsidRDefault="007D5B76">
                    <w:pPr>
                      <w:jc w:val="center"/>
                      <w:rPr>
                        <w:rFonts w:ascii="Arial Narrow" w:hAnsi="Arial Narrow"/>
                      </w:rPr>
                    </w:pPr>
                  </w:p>
                  <w:p w14:paraId="0DB3EC01" w14:textId="77777777" w:rsidR="007D5B76" w:rsidRDefault="007D5B76">
                    <w:pPr>
                      <w:jc w:val="center"/>
                    </w:pPr>
                  </w:p>
                  <w:p w14:paraId="4A71AA38" w14:textId="77777777" w:rsidR="007D5B76" w:rsidRDefault="007D5B76">
                    <w:pPr>
                      <w:jc w:val="center"/>
                    </w:pPr>
                  </w:p>
                  <w:p w14:paraId="059C079B" w14:textId="77777777" w:rsidR="007D5B76" w:rsidRDefault="007D5B7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50"/>
    <w:multiLevelType w:val="hybridMultilevel"/>
    <w:tmpl w:val="6F6DD9AC"/>
    <w:lvl w:ilvl="0" w:tplc="C1346BCA">
      <w:start w:val="1"/>
      <w:numFmt w:val="decimal"/>
      <w:lvlText w:val="%1."/>
      <w:lvlJc w:val="left"/>
    </w:lvl>
    <w:lvl w:ilvl="1" w:tplc="9C76FDB0">
      <w:start w:val="1"/>
      <w:numFmt w:val="bullet"/>
      <w:lvlText w:val=" "/>
      <w:lvlJc w:val="left"/>
    </w:lvl>
    <w:lvl w:ilvl="2" w:tplc="F300F444">
      <w:start w:val="1"/>
      <w:numFmt w:val="bullet"/>
      <w:lvlText w:val=""/>
      <w:lvlJc w:val="left"/>
    </w:lvl>
    <w:lvl w:ilvl="3" w:tplc="5FE68474">
      <w:start w:val="1"/>
      <w:numFmt w:val="bullet"/>
      <w:lvlText w:val=""/>
      <w:lvlJc w:val="left"/>
    </w:lvl>
    <w:lvl w:ilvl="4" w:tplc="C0F2A586">
      <w:start w:val="1"/>
      <w:numFmt w:val="bullet"/>
      <w:lvlText w:val=""/>
      <w:lvlJc w:val="left"/>
    </w:lvl>
    <w:lvl w:ilvl="5" w:tplc="9C0E36AE">
      <w:start w:val="1"/>
      <w:numFmt w:val="bullet"/>
      <w:lvlText w:val=""/>
      <w:lvlJc w:val="left"/>
    </w:lvl>
    <w:lvl w:ilvl="6" w:tplc="4414153A">
      <w:start w:val="1"/>
      <w:numFmt w:val="bullet"/>
      <w:lvlText w:val=""/>
      <w:lvlJc w:val="left"/>
    </w:lvl>
    <w:lvl w:ilvl="7" w:tplc="9DDEB49E">
      <w:start w:val="1"/>
      <w:numFmt w:val="bullet"/>
      <w:lvlText w:val=""/>
      <w:lvlJc w:val="left"/>
    </w:lvl>
    <w:lvl w:ilvl="8" w:tplc="AB30E7EE">
      <w:start w:val="1"/>
      <w:numFmt w:val="bullet"/>
      <w:lvlText w:val=""/>
      <w:lvlJc w:val="left"/>
    </w:lvl>
  </w:abstractNum>
  <w:abstractNum w:abstractNumId="1">
    <w:nsid w:val="00000052"/>
    <w:multiLevelType w:val="hybridMultilevel"/>
    <w:tmpl w:val="00885E1A"/>
    <w:lvl w:ilvl="0" w:tplc="3DFEA6B8">
      <w:start w:val="3"/>
      <w:numFmt w:val="decimal"/>
      <w:lvlText w:val="%1."/>
      <w:lvlJc w:val="left"/>
    </w:lvl>
    <w:lvl w:ilvl="1" w:tplc="6674F2D4">
      <w:start w:val="1"/>
      <w:numFmt w:val="bullet"/>
      <w:lvlText w:val=" "/>
      <w:lvlJc w:val="left"/>
    </w:lvl>
    <w:lvl w:ilvl="2" w:tplc="666EF1AC">
      <w:start w:val="1"/>
      <w:numFmt w:val="bullet"/>
      <w:lvlText w:val=""/>
      <w:lvlJc w:val="left"/>
    </w:lvl>
    <w:lvl w:ilvl="3" w:tplc="1568B1B6">
      <w:start w:val="1"/>
      <w:numFmt w:val="bullet"/>
      <w:lvlText w:val=""/>
      <w:lvlJc w:val="left"/>
    </w:lvl>
    <w:lvl w:ilvl="4" w:tplc="19EA97DA">
      <w:start w:val="1"/>
      <w:numFmt w:val="bullet"/>
      <w:lvlText w:val=""/>
      <w:lvlJc w:val="left"/>
    </w:lvl>
    <w:lvl w:ilvl="5" w:tplc="0FC8DF04">
      <w:start w:val="1"/>
      <w:numFmt w:val="bullet"/>
      <w:lvlText w:val=""/>
      <w:lvlJc w:val="left"/>
    </w:lvl>
    <w:lvl w:ilvl="6" w:tplc="4F20F0A8">
      <w:start w:val="1"/>
      <w:numFmt w:val="bullet"/>
      <w:lvlText w:val=""/>
      <w:lvlJc w:val="left"/>
    </w:lvl>
    <w:lvl w:ilvl="7" w:tplc="FE24353A">
      <w:start w:val="1"/>
      <w:numFmt w:val="bullet"/>
      <w:lvlText w:val=""/>
      <w:lvlJc w:val="left"/>
    </w:lvl>
    <w:lvl w:ilvl="8" w:tplc="4614FE18">
      <w:start w:val="1"/>
      <w:numFmt w:val="bullet"/>
      <w:lvlText w:val=""/>
      <w:lvlJc w:val="left"/>
    </w:lvl>
  </w:abstractNum>
  <w:abstractNum w:abstractNumId="2">
    <w:nsid w:val="0C7E0018"/>
    <w:multiLevelType w:val="hybridMultilevel"/>
    <w:tmpl w:val="6C764CCA"/>
    <w:lvl w:ilvl="0" w:tplc="240A0017">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3">
    <w:nsid w:val="2CA90946"/>
    <w:multiLevelType w:val="hybridMultilevel"/>
    <w:tmpl w:val="517EA8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4D506B7"/>
    <w:multiLevelType w:val="hybridMultilevel"/>
    <w:tmpl w:val="82929CDC"/>
    <w:lvl w:ilvl="0" w:tplc="0A70D4BA">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nsid w:val="38DF73DF"/>
    <w:multiLevelType w:val="hybridMultilevel"/>
    <w:tmpl w:val="3C28433E"/>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nsid w:val="41406A51"/>
    <w:multiLevelType w:val="hybridMultilevel"/>
    <w:tmpl w:val="94E8EF3E"/>
    <w:lvl w:ilvl="0" w:tplc="0CBAB3F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44400012"/>
    <w:multiLevelType w:val="hybridMultilevel"/>
    <w:tmpl w:val="AE8E0C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
    <w:nsid w:val="6D290DDD"/>
    <w:multiLevelType w:val="hybridMultilevel"/>
    <w:tmpl w:val="4BEABAE0"/>
    <w:lvl w:ilvl="0" w:tplc="240A0017">
      <w:start w:val="1"/>
      <w:numFmt w:val="lowerLetter"/>
      <w:lvlText w:val="%1)"/>
      <w:lvlJc w:val="left"/>
      <w:pPr>
        <w:ind w:left="1428" w:hanging="360"/>
      </w:p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9">
    <w:nsid w:val="7A317CE3"/>
    <w:multiLevelType w:val="hybridMultilevel"/>
    <w:tmpl w:val="B24CAF98"/>
    <w:lvl w:ilvl="0" w:tplc="DAA69FCE">
      <w:start w:val="1"/>
      <w:numFmt w:val="bullet"/>
      <w:lvlText w:val=""/>
      <w:lvlJc w:val="left"/>
      <w:pPr>
        <w:ind w:left="5660" w:hanging="360"/>
      </w:pPr>
      <w:rPr>
        <w:rFonts w:ascii="Symbol" w:hAnsi="Symbol" w:hint="default"/>
      </w:rPr>
    </w:lvl>
    <w:lvl w:ilvl="1" w:tplc="0C0A0003">
      <w:start w:val="1"/>
      <w:numFmt w:val="bullet"/>
      <w:lvlText w:val="o"/>
      <w:lvlJc w:val="left"/>
      <w:pPr>
        <w:ind w:left="2060" w:hanging="360"/>
      </w:pPr>
      <w:rPr>
        <w:rFonts w:ascii="Courier New" w:hAnsi="Courier New" w:hint="default"/>
      </w:rPr>
    </w:lvl>
    <w:lvl w:ilvl="2" w:tplc="0C0A0005" w:tentative="1">
      <w:start w:val="1"/>
      <w:numFmt w:val="bullet"/>
      <w:lvlText w:val=""/>
      <w:lvlJc w:val="left"/>
      <w:pPr>
        <w:ind w:left="2780" w:hanging="360"/>
      </w:pPr>
      <w:rPr>
        <w:rFonts w:ascii="Wingdings" w:hAnsi="Wingdings" w:hint="default"/>
      </w:rPr>
    </w:lvl>
    <w:lvl w:ilvl="3" w:tplc="0C0A0001" w:tentative="1">
      <w:start w:val="1"/>
      <w:numFmt w:val="bullet"/>
      <w:lvlText w:val=""/>
      <w:lvlJc w:val="left"/>
      <w:pPr>
        <w:ind w:left="3500" w:hanging="360"/>
      </w:pPr>
      <w:rPr>
        <w:rFonts w:ascii="Symbol" w:hAnsi="Symbol" w:hint="default"/>
      </w:rPr>
    </w:lvl>
    <w:lvl w:ilvl="4" w:tplc="0C0A0003" w:tentative="1">
      <w:start w:val="1"/>
      <w:numFmt w:val="bullet"/>
      <w:lvlText w:val="o"/>
      <w:lvlJc w:val="left"/>
      <w:pPr>
        <w:ind w:left="4220" w:hanging="360"/>
      </w:pPr>
      <w:rPr>
        <w:rFonts w:ascii="Courier New" w:hAnsi="Courier New" w:hint="default"/>
      </w:rPr>
    </w:lvl>
    <w:lvl w:ilvl="5" w:tplc="0C0A0005" w:tentative="1">
      <w:start w:val="1"/>
      <w:numFmt w:val="bullet"/>
      <w:lvlText w:val=""/>
      <w:lvlJc w:val="left"/>
      <w:pPr>
        <w:ind w:left="4940" w:hanging="360"/>
      </w:pPr>
      <w:rPr>
        <w:rFonts w:ascii="Wingdings" w:hAnsi="Wingdings" w:hint="default"/>
      </w:rPr>
    </w:lvl>
    <w:lvl w:ilvl="6" w:tplc="0C0A0001" w:tentative="1">
      <w:start w:val="1"/>
      <w:numFmt w:val="bullet"/>
      <w:lvlText w:val=""/>
      <w:lvlJc w:val="left"/>
      <w:pPr>
        <w:ind w:left="5660" w:hanging="360"/>
      </w:pPr>
      <w:rPr>
        <w:rFonts w:ascii="Symbol" w:hAnsi="Symbol" w:hint="default"/>
      </w:rPr>
    </w:lvl>
    <w:lvl w:ilvl="7" w:tplc="0C0A0003" w:tentative="1">
      <w:start w:val="1"/>
      <w:numFmt w:val="bullet"/>
      <w:lvlText w:val="o"/>
      <w:lvlJc w:val="left"/>
      <w:pPr>
        <w:ind w:left="6380" w:hanging="360"/>
      </w:pPr>
      <w:rPr>
        <w:rFonts w:ascii="Courier New" w:hAnsi="Courier New" w:hint="default"/>
      </w:rPr>
    </w:lvl>
    <w:lvl w:ilvl="8" w:tplc="0C0A0005" w:tentative="1">
      <w:start w:val="1"/>
      <w:numFmt w:val="bullet"/>
      <w:lvlText w:val=""/>
      <w:lvlJc w:val="left"/>
      <w:pPr>
        <w:ind w:left="7100" w:hanging="360"/>
      </w:pPr>
      <w:rPr>
        <w:rFonts w:ascii="Wingdings" w:hAnsi="Wingdings" w:hint="default"/>
      </w:rPr>
    </w:lvl>
  </w:abstractNum>
  <w:abstractNum w:abstractNumId="10">
    <w:nsid w:val="7D365573"/>
    <w:multiLevelType w:val="hybridMultilevel"/>
    <w:tmpl w:val="D2C695F8"/>
    <w:lvl w:ilvl="0" w:tplc="240A000F">
      <w:start w:val="1"/>
      <w:numFmt w:val="decimal"/>
      <w:lvlText w:val="%1."/>
      <w:lvlJc w:val="left"/>
      <w:pPr>
        <w:ind w:left="1620" w:hanging="360"/>
      </w:pPr>
    </w:lvl>
    <w:lvl w:ilvl="1" w:tplc="240A0019" w:tentative="1">
      <w:start w:val="1"/>
      <w:numFmt w:val="lowerLetter"/>
      <w:lvlText w:val="%2."/>
      <w:lvlJc w:val="left"/>
      <w:pPr>
        <w:ind w:left="2340" w:hanging="360"/>
      </w:pPr>
    </w:lvl>
    <w:lvl w:ilvl="2" w:tplc="240A001B" w:tentative="1">
      <w:start w:val="1"/>
      <w:numFmt w:val="lowerRoman"/>
      <w:lvlText w:val="%3."/>
      <w:lvlJc w:val="right"/>
      <w:pPr>
        <w:ind w:left="3060" w:hanging="180"/>
      </w:pPr>
    </w:lvl>
    <w:lvl w:ilvl="3" w:tplc="240A000F" w:tentative="1">
      <w:start w:val="1"/>
      <w:numFmt w:val="decimal"/>
      <w:lvlText w:val="%4."/>
      <w:lvlJc w:val="left"/>
      <w:pPr>
        <w:ind w:left="3780" w:hanging="360"/>
      </w:pPr>
    </w:lvl>
    <w:lvl w:ilvl="4" w:tplc="240A0019" w:tentative="1">
      <w:start w:val="1"/>
      <w:numFmt w:val="lowerLetter"/>
      <w:lvlText w:val="%5."/>
      <w:lvlJc w:val="left"/>
      <w:pPr>
        <w:ind w:left="4500" w:hanging="360"/>
      </w:pPr>
    </w:lvl>
    <w:lvl w:ilvl="5" w:tplc="240A001B" w:tentative="1">
      <w:start w:val="1"/>
      <w:numFmt w:val="lowerRoman"/>
      <w:lvlText w:val="%6."/>
      <w:lvlJc w:val="right"/>
      <w:pPr>
        <w:ind w:left="5220" w:hanging="180"/>
      </w:pPr>
    </w:lvl>
    <w:lvl w:ilvl="6" w:tplc="240A000F" w:tentative="1">
      <w:start w:val="1"/>
      <w:numFmt w:val="decimal"/>
      <w:lvlText w:val="%7."/>
      <w:lvlJc w:val="left"/>
      <w:pPr>
        <w:ind w:left="5940" w:hanging="360"/>
      </w:pPr>
    </w:lvl>
    <w:lvl w:ilvl="7" w:tplc="240A0019" w:tentative="1">
      <w:start w:val="1"/>
      <w:numFmt w:val="lowerLetter"/>
      <w:lvlText w:val="%8."/>
      <w:lvlJc w:val="left"/>
      <w:pPr>
        <w:ind w:left="6660" w:hanging="360"/>
      </w:pPr>
    </w:lvl>
    <w:lvl w:ilvl="8" w:tplc="240A001B" w:tentative="1">
      <w:start w:val="1"/>
      <w:numFmt w:val="lowerRoman"/>
      <w:lvlText w:val="%9."/>
      <w:lvlJc w:val="right"/>
      <w:pPr>
        <w:ind w:left="7380" w:hanging="180"/>
      </w:pPr>
    </w:lvl>
  </w:abstractNum>
  <w:num w:numId="1">
    <w:abstractNumId w:val="5"/>
  </w:num>
  <w:num w:numId="2">
    <w:abstractNumId w:val="3"/>
  </w:num>
  <w:num w:numId="3">
    <w:abstractNumId w:val="0"/>
  </w:num>
  <w:num w:numId="4">
    <w:abstractNumId w:val="1"/>
  </w:num>
  <w:num w:numId="5">
    <w:abstractNumId w:val="9"/>
  </w:num>
  <w:num w:numId="6">
    <w:abstractNumId w:val="10"/>
  </w:num>
  <w:num w:numId="7">
    <w:abstractNumId w:val="2"/>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pt-BR" w:vendorID="64" w:dllVersion="6" w:nlCheck="1" w:checkStyle="0"/>
  <w:activeWritingStyle w:appName="MSWord" w:lang="es-CO"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ES" w:vendorID="64" w:dllVersion="131078" w:nlCheck="1" w:checkStyle="1"/>
  <w:activeWritingStyle w:appName="MSWord" w:lang="pt-BR" w:vendorID="64" w:dllVersion="131078" w:nlCheck="1" w:checkStyle="0"/>
  <w:activeWritingStyle w:appName="MSWord" w:lang="es-CO" w:vendorID="64" w:dllVersion="131078" w:nlCheck="1" w:checkStyle="1"/>
  <w:activeWritingStyle w:appName="MSWord" w:lang="es-ES_tradnl"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403"/>
    <w:rsid w:val="00006B4E"/>
    <w:rsid w:val="00016B9D"/>
    <w:rsid w:val="00016F1E"/>
    <w:rsid w:val="000177BC"/>
    <w:rsid w:val="0002306D"/>
    <w:rsid w:val="0002319A"/>
    <w:rsid w:val="00027827"/>
    <w:rsid w:val="00027965"/>
    <w:rsid w:val="00032219"/>
    <w:rsid w:val="000323CF"/>
    <w:rsid w:val="0003506A"/>
    <w:rsid w:val="00036315"/>
    <w:rsid w:val="00037188"/>
    <w:rsid w:val="00037A60"/>
    <w:rsid w:val="00040D31"/>
    <w:rsid w:val="000425BB"/>
    <w:rsid w:val="0004761B"/>
    <w:rsid w:val="0005142F"/>
    <w:rsid w:val="000529E7"/>
    <w:rsid w:val="00053564"/>
    <w:rsid w:val="00053B4F"/>
    <w:rsid w:val="00057EC2"/>
    <w:rsid w:val="000615F9"/>
    <w:rsid w:val="00070CC2"/>
    <w:rsid w:val="000713DA"/>
    <w:rsid w:val="00074C6D"/>
    <w:rsid w:val="00074E4A"/>
    <w:rsid w:val="000754C7"/>
    <w:rsid w:val="00077450"/>
    <w:rsid w:val="000775EB"/>
    <w:rsid w:val="00085DC1"/>
    <w:rsid w:val="00093A08"/>
    <w:rsid w:val="000941B4"/>
    <w:rsid w:val="00095ADF"/>
    <w:rsid w:val="0009724F"/>
    <w:rsid w:val="00097A60"/>
    <w:rsid w:val="000A4741"/>
    <w:rsid w:val="000A7193"/>
    <w:rsid w:val="000B2948"/>
    <w:rsid w:val="000C5FA0"/>
    <w:rsid w:val="000C6339"/>
    <w:rsid w:val="000D0DFD"/>
    <w:rsid w:val="000D3E56"/>
    <w:rsid w:val="000E0828"/>
    <w:rsid w:val="000E0DFA"/>
    <w:rsid w:val="000E0F4A"/>
    <w:rsid w:val="000E6ACE"/>
    <w:rsid w:val="000E7F38"/>
    <w:rsid w:val="000F55BF"/>
    <w:rsid w:val="000F6C83"/>
    <w:rsid w:val="0010551E"/>
    <w:rsid w:val="0010776D"/>
    <w:rsid w:val="00130E02"/>
    <w:rsid w:val="001318AD"/>
    <w:rsid w:val="001340CC"/>
    <w:rsid w:val="00136953"/>
    <w:rsid w:val="001378C1"/>
    <w:rsid w:val="00137A30"/>
    <w:rsid w:val="00140E0B"/>
    <w:rsid w:val="0014139D"/>
    <w:rsid w:val="001415A9"/>
    <w:rsid w:val="001415BC"/>
    <w:rsid w:val="001457FC"/>
    <w:rsid w:val="0014638F"/>
    <w:rsid w:val="00155074"/>
    <w:rsid w:val="001615F3"/>
    <w:rsid w:val="00167619"/>
    <w:rsid w:val="0017156B"/>
    <w:rsid w:val="00173B48"/>
    <w:rsid w:val="001742F1"/>
    <w:rsid w:val="00175E22"/>
    <w:rsid w:val="001764A2"/>
    <w:rsid w:val="0018406D"/>
    <w:rsid w:val="00194F87"/>
    <w:rsid w:val="001954E8"/>
    <w:rsid w:val="00195DB4"/>
    <w:rsid w:val="0019628C"/>
    <w:rsid w:val="001A1679"/>
    <w:rsid w:val="001A2571"/>
    <w:rsid w:val="001A4C81"/>
    <w:rsid w:val="001A50D9"/>
    <w:rsid w:val="001B1D8E"/>
    <w:rsid w:val="001B5351"/>
    <w:rsid w:val="001B77D0"/>
    <w:rsid w:val="001C1AE2"/>
    <w:rsid w:val="001C201C"/>
    <w:rsid w:val="001C2D51"/>
    <w:rsid w:val="001C729A"/>
    <w:rsid w:val="001D0B60"/>
    <w:rsid w:val="001D117D"/>
    <w:rsid w:val="001D31B5"/>
    <w:rsid w:val="001D692C"/>
    <w:rsid w:val="001E1EC3"/>
    <w:rsid w:val="001E2D06"/>
    <w:rsid w:val="001E5AA1"/>
    <w:rsid w:val="001F3759"/>
    <w:rsid w:val="001F41C0"/>
    <w:rsid w:val="001F4E98"/>
    <w:rsid w:val="001F6C1F"/>
    <w:rsid w:val="001F7695"/>
    <w:rsid w:val="00200699"/>
    <w:rsid w:val="00204089"/>
    <w:rsid w:val="002046F3"/>
    <w:rsid w:val="0020762B"/>
    <w:rsid w:val="0021162F"/>
    <w:rsid w:val="00211D00"/>
    <w:rsid w:val="00213156"/>
    <w:rsid w:val="002162E8"/>
    <w:rsid w:val="002274F0"/>
    <w:rsid w:val="00227D84"/>
    <w:rsid w:val="002357B9"/>
    <w:rsid w:val="0024004C"/>
    <w:rsid w:val="00241E18"/>
    <w:rsid w:val="0024433B"/>
    <w:rsid w:val="00244D62"/>
    <w:rsid w:val="002473D7"/>
    <w:rsid w:val="002521BF"/>
    <w:rsid w:val="00252A37"/>
    <w:rsid w:val="00254C1F"/>
    <w:rsid w:val="00255505"/>
    <w:rsid w:val="0025670B"/>
    <w:rsid w:val="00267C4D"/>
    <w:rsid w:val="002708F4"/>
    <w:rsid w:val="00272CCC"/>
    <w:rsid w:val="0027712E"/>
    <w:rsid w:val="00283C6E"/>
    <w:rsid w:val="00295FD8"/>
    <w:rsid w:val="002B0A2F"/>
    <w:rsid w:val="002B0EC8"/>
    <w:rsid w:val="002B56B6"/>
    <w:rsid w:val="002B7856"/>
    <w:rsid w:val="002C1EF8"/>
    <w:rsid w:val="002C6510"/>
    <w:rsid w:val="002C764D"/>
    <w:rsid w:val="002D0397"/>
    <w:rsid w:val="002D1B71"/>
    <w:rsid w:val="002D5717"/>
    <w:rsid w:val="002E1171"/>
    <w:rsid w:val="002E3031"/>
    <w:rsid w:val="002E3A5D"/>
    <w:rsid w:val="002E57B0"/>
    <w:rsid w:val="002F0DB4"/>
    <w:rsid w:val="002F608F"/>
    <w:rsid w:val="00301DFD"/>
    <w:rsid w:val="003038EB"/>
    <w:rsid w:val="00303F1F"/>
    <w:rsid w:val="003047F2"/>
    <w:rsid w:val="00304BD0"/>
    <w:rsid w:val="00305ECC"/>
    <w:rsid w:val="00306544"/>
    <w:rsid w:val="00306948"/>
    <w:rsid w:val="003074D5"/>
    <w:rsid w:val="00310967"/>
    <w:rsid w:val="00311A1C"/>
    <w:rsid w:val="00313C45"/>
    <w:rsid w:val="0031770A"/>
    <w:rsid w:val="00320146"/>
    <w:rsid w:val="00321926"/>
    <w:rsid w:val="00324098"/>
    <w:rsid w:val="003266D1"/>
    <w:rsid w:val="00326962"/>
    <w:rsid w:val="003306D4"/>
    <w:rsid w:val="00330FE2"/>
    <w:rsid w:val="003314E4"/>
    <w:rsid w:val="00336229"/>
    <w:rsid w:val="00341085"/>
    <w:rsid w:val="003426AA"/>
    <w:rsid w:val="00343A20"/>
    <w:rsid w:val="00356944"/>
    <w:rsid w:val="00362B12"/>
    <w:rsid w:val="00363021"/>
    <w:rsid w:val="00363E9C"/>
    <w:rsid w:val="003645C6"/>
    <w:rsid w:val="003727B2"/>
    <w:rsid w:val="00376CCB"/>
    <w:rsid w:val="0038388D"/>
    <w:rsid w:val="00386822"/>
    <w:rsid w:val="00386E35"/>
    <w:rsid w:val="00390947"/>
    <w:rsid w:val="00391375"/>
    <w:rsid w:val="003929C9"/>
    <w:rsid w:val="00392C83"/>
    <w:rsid w:val="00396F71"/>
    <w:rsid w:val="003A2CB0"/>
    <w:rsid w:val="003A3076"/>
    <w:rsid w:val="003B4F99"/>
    <w:rsid w:val="003B5253"/>
    <w:rsid w:val="003B5663"/>
    <w:rsid w:val="003B5E91"/>
    <w:rsid w:val="003B68D0"/>
    <w:rsid w:val="003B6F25"/>
    <w:rsid w:val="003C0F49"/>
    <w:rsid w:val="003C4178"/>
    <w:rsid w:val="003C5268"/>
    <w:rsid w:val="003C5D50"/>
    <w:rsid w:val="003C72A2"/>
    <w:rsid w:val="003C7BA4"/>
    <w:rsid w:val="003D10AB"/>
    <w:rsid w:val="003D165B"/>
    <w:rsid w:val="003D2B4A"/>
    <w:rsid w:val="003D7617"/>
    <w:rsid w:val="003D76A5"/>
    <w:rsid w:val="003E4437"/>
    <w:rsid w:val="003E6403"/>
    <w:rsid w:val="003E6F1C"/>
    <w:rsid w:val="003E6F4D"/>
    <w:rsid w:val="003F0578"/>
    <w:rsid w:val="003F1D9F"/>
    <w:rsid w:val="003F2377"/>
    <w:rsid w:val="003F3E78"/>
    <w:rsid w:val="003F6369"/>
    <w:rsid w:val="00400D8C"/>
    <w:rsid w:val="00404C84"/>
    <w:rsid w:val="00405EF5"/>
    <w:rsid w:val="00406DFE"/>
    <w:rsid w:val="0040772C"/>
    <w:rsid w:val="004122C3"/>
    <w:rsid w:val="0042261C"/>
    <w:rsid w:val="00425617"/>
    <w:rsid w:val="004266B4"/>
    <w:rsid w:val="00431662"/>
    <w:rsid w:val="0043407A"/>
    <w:rsid w:val="00436D65"/>
    <w:rsid w:val="00445F7D"/>
    <w:rsid w:val="00451FC9"/>
    <w:rsid w:val="00457167"/>
    <w:rsid w:val="00460783"/>
    <w:rsid w:val="00465DF1"/>
    <w:rsid w:val="00466E1D"/>
    <w:rsid w:val="004728B4"/>
    <w:rsid w:val="00476FAC"/>
    <w:rsid w:val="0048089A"/>
    <w:rsid w:val="00482F13"/>
    <w:rsid w:val="00484237"/>
    <w:rsid w:val="0049251D"/>
    <w:rsid w:val="004A04E1"/>
    <w:rsid w:val="004A423D"/>
    <w:rsid w:val="004B19BC"/>
    <w:rsid w:val="004B2A80"/>
    <w:rsid w:val="004C3297"/>
    <w:rsid w:val="004C3371"/>
    <w:rsid w:val="004C4687"/>
    <w:rsid w:val="004D0632"/>
    <w:rsid w:val="004D24B3"/>
    <w:rsid w:val="004D4ABB"/>
    <w:rsid w:val="004D5EAB"/>
    <w:rsid w:val="004E74DE"/>
    <w:rsid w:val="004F2053"/>
    <w:rsid w:val="004F781B"/>
    <w:rsid w:val="00502B59"/>
    <w:rsid w:val="00504D57"/>
    <w:rsid w:val="0050522B"/>
    <w:rsid w:val="00511744"/>
    <w:rsid w:val="005170F4"/>
    <w:rsid w:val="00531FD1"/>
    <w:rsid w:val="0053213A"/>
    <w:rsid w:val="00537245"/>
    <w:rsid w:val="00540429"/>
    <w:rsid w:val="0055062D"/>
    <w:rsid w:val="005526E2"/>
    <w:rsid w:val="00557E51"/>
    <w:rsid w:val="0056047F"/>
    <w:rsid w:val="0056463B"/>
    <w:rsid w:val="005737AA"/>
    <w:rsid w:val="005740F3"/>
    <w:rsid w:val="00574977"/>
    <w:rsid w:val="00585FB6"/>
    <w:rsid w:val="00594425"/>
    <w:rsid w:val="00596441"/>
    <w:rsid w:val="00596637"/>
    <w:rsid w:val="005A304C"/>
    <w:rsid w:val="005A5194"/>
    <w:rsid w:val="005A648D"/>
    <w:rsid w:val="005A704C"/>
    <w:rsid w:val="005B370A"/>
    <w:rsid w:val="005C3C82"/>
    <w:rsid w:val="005C4212"/>
    <w:rsid w:val="005C4B73"/>
    <w:rsid w:val="005C667C"/>
    <w:rsid w:val="005C756B"/>
    <w:rsid w:val="005E0557"/>
    <w:rsid w:val="005E5D14"/>
    <w:rsid w:val="00602F56"/>
    <w:rsid w:val="00606071"/>
    <w:rsid w:val="006073DE"/>
    <w:rsid w:val="006130DD"/>
    <w:rsid w:val="0061761D"/>
    <w:rsid w:val="00620968"/>
    <w:rsid w:val="00620DCC"/>
    <w:rsid w:val="00620FE9"/>
    <w:rsid w:val="00627941"/>
    <w:rsid w:val="0063265B"/>
    <w:rsid w:val="0063361D"/>
    <w:rsid w:val="00633A8F"/>
    <w:rsid w:val="00634552"/>
    <w:rsid w:val="0063759D"/>
    <w:rsid w:val="00645CDD"/>
    <w:rsid w:val="00650006"/>
    <w:rsid w:val="006528E0"/>
    <w:rsid w:val="00653015"/>
    <w:rsid w:val="00653FE5"/>
    <w:rsid w:val="00654198"/>
    <w:rsid w:val="00664A2C"/>
    <w:rsid w:val="006667ED"/>
    <w:rsid w:val="00672BD3"/>
    <w:rsid w:val="006765A1"/>
    <w:rsid w:val="00676E32"/>
    <w:rsid w:val="006817E7"/>
    <w:rsid w:val="006903D4"/>
    <w:rsid w:val="00697E78"/>
    <w:rsid w:val="006A1A53"/>
    <w:rsid w:val="006A48A8"/>
    <w:rsid w:val="006A49E7"/>
    <w:rsid w:val="006A750E"/>
    <w:rsid w:val="006B1E7B"/>
    <w:rsid w:val="006B2DF2"/>
    <w:rsid w:val="006B3B33"/>
    <w:rsid w:val="006B5E4B"/>
    <w:rsid w:val="006B6D4B"/>
    <w:rsid w:val="006B7165"/>
    <w:rsid w:val="006C4BD3"/>
    <w:rsid w:val="006C6079"/>
    <w:rsid w:val="006C743C"/>
    <w:rsid w:val="006D170F"/>
    <w:rsid w:val="006D1D0F"/>
    <w:rsid w:val="006D2D97"/>
    <w:rsid w:val="006D47CD"/>
    <w:rsid w:val="006D6291"/>
    <w:rsid w:val="006D739F"/>
    <w:rsid w:val="006F39A5"/>
    <w:rsid w:val="006F5AC5"/>
    <w:rsid w:val="006F7689"/>
    <w:rsid w:val="00705148"/>
    <w:rsid w:val="00715216"/>
    <w:rsid w:val="00722E4B"/>
    <w:rsid w:val="007313C2"/>
    <w:rsid w:val="00731730"/>
    <w:rsid w:val="007353F1"/>
    <w:rsid w:val="007416E9"/>
    <w:rsid w:val="00742E66"/>
    <w:rsid w:val="0074576C"/>
    <w:rsid w:val="007534A4"/>
    <w:rsid w:val="007541DF"/>
    <w:rsid w:val="00754309"/>
    <w:rsid w:val="00755B59"/>
    <w:rsid w:val="00756505"/>
    <w:rsid w:val="00756E2A"/>
    <w:rsid w:val="00757306"/>
    <w:rsid w:val="007618CA"/>
    <w:rsid w:val="00771907"/>
    <w:rsid w:val="007721FA"/>
    <w:rsid w:val="00781387"/>
    <w:rsid w:val="00785E92"/>
    <w:rsid w:val="0078603A"/>
    <w:rsid w:val="00792722"/>
    <w:rsid w:val="00795798"/>
    <w:rsid w:val="007971FD"/>
    <w:rsid w:val="007A4881"/>
    <w:rsid w:val="007B6262"/>
    <w:rsid w:val="007C459C"/>
    <w:rsid w:val="007C4A94"/>
    <w:rsid w:val="007D2FDD"/>
    <w:rsid w:val="007D5B76"/>
    <w:rsid w:val="007D60E0"/>
    <w:rsid w:val="007D70D3"/>
    <w:rsid w:val="007D72F2"/>
    <w:rsid w:val="007E419D"/>
    <w:rsid w:val="007E4A64"/>
    <w:rsid w:val="007E6FBD"/>
    <w:rsid w:val="007F0A58"/>
    <w:rsid w:val="007F7411"/>
    <w:rsid w:val="007F7A49"/>
    <w:rsid w:val="008024C2"/>
    <w:rsid w:val="00803DA1"/>
    <w:rsid w:val="008050B6"/>
    <w:rsid w:val="00806027"/>
    <w:rsid w:val="008133AC"/>
    <w:rsid w:val="008200A3"/>
    <w:rsid w:val="00824FE8"/>
    <w:rsid w:val="00831884"/>
    <w:rsid w:val="00835FB3"/>
    <w:rsid w:val="00836E3C"/>
    <w:rsid w:val="0084582F"/>
    <w:rsid w:val="008464B9"/>
    <w:rsid w:val="0085092F"/>
    <w:rsid w:val="008517CF"/>
    <w:rsid w:val="00852491"/>
    <w:rsid w:val="00853F78"/>
    <w:rsid w:val="00857413"/>
    <w:rsid w:val="008577AE"/>
    <w:rsid w:val="008677DF"/>
    <w:rsid w:val="0087142E"/>
    <w:rsid w:val="00871500"/>
    <w:rsid w:val="00875807"/>
    <w:rsid w:val="00876C64"/>
    <w:rsid w:val="00877D14"/>
    <w:rsid w:val="00880415"/>
    <w:rsid w:val="0088100D"/>
    <w:rsid w:val="008823A5"/>
    <w:rsid w:val="00882FC9"/>
    <w:rsid w:val="008858CF"/>
    <w:rsid w:val="00893349"/>
    <w:rsid w:val="00893F98"/>
    <w:rsid w:val="00896FC9"/>
    <w:rsid w:val="008A071E"/>
    <w:rsid w:val="008A5320"/>
    <w:rsid w:val="008B2F3A"/>
    <w:rsid w:val="008B5795"/>
    <w:rsid w:val="008B5936"/>
    <w:rsid w:val="008B5F31"/>
    <w:rsid w:val="008C4967"/>
    <w:rsid w:val="008D037C"/>
    <w:rsid w:val="008D59A1"/>
    <w:rsid w:val="008D6B97"/>
    <w:rsid w:val="008E0CA1"/>
    <w:rsid w:val="008E15EB"/>
    <w:rsid w:val="008E3E89"/>
    <w:rsid w:val="008E6444"/>
    <w:rsid w:val="008E7C61"/>
    <w:rsid w:val="008F40B8"/>
    <w:rsid w:val="008F4DAF"/>
    <w:rsid w:val="008F6336"/>
    <w:rsid w:val="008F6AA8"/>
    <w:rsid w:val="008F6B3B"/>
    <w:rsid w:val="008F6BAD"/>
    <w:rsid w:val="00904A41"/>
    <w:rsid w:val="00910CD6"/>
    <w:rsid w:val="00920DEB"/>
    <w:rsid w:val="00923C35"/>
    <w:rsid w:val="00936D05"/>
    <w:rsid w:val="00937D77"/>
    <w:rsid w:val="00946698"/>
    <w:rsid w:val="00951F60"/>
    <w:rsid w:val="00953678"/>
    <w:rsid w:val="00953FF6"/>
    <w:rsid w:val="0096047B"/>
    <w:rsid w:val="009670B9"/>
    <w:rsid w:val="00970803"/>
    <w:rsid w:val="00975C47"/>
    <w:rsid w:val="0097790F"/>
    <w:rsid w:val="00983FF7"/>
    <w:rsid w:val="00990094"/>
    <w:rsid w:val="009A03CC"/>
    <w:rsid w:val="009A0669"/>
    <w:rsid w:val="009A2855"/>
    <w:rsid w:val="009A379B"/>
    <w:rsid w:val="009A3D2C"/>
    <w:rsid w:val="009A4F3B"/>
    <w:rsid w:val="009A7C77"/>
    <w:rsid w:val="009A7F0D"/>
    <w:rsid w:val="009B0684"/>
    <w:rsid w:val="009B4D51"/>
    <w:rsid w:val="009B5390"/>
    <w:rsid w:val="009B6E67"/>
    <w:rsid w:val="009B72DF"/>
    <w:rsid w:val="009B7754"/>
    <w:rsid w:val="009C04FF"/>
    <w:rsid w:val="009C3E29"/>
    <w:rsid w:val="009D048A"/>
    <w:rsid w:val="009D0989"/>
    <w:rsid w:val="009D40A6"/>
    <w:rsid w:val="009D5F88"/>
    <w:rsid w:val="009F3B74"/>
    <w:rsid w:val="009F4778"/>
    <w:rsid w:val="00A030A5"/>
    <w:rsid w:val="00A05B5C"/>
    <w:rsid w:val="00A14C60"/>
    <w:rsid w:val="00A154DC"/>
    <w:rsid w:val="00A15973"/>
    <w:rsid w:val="00A16B9B"/>
    <w:rsid w:val="00A179D9"/>
    <w:rsid w:val="00A2161B"/>
    <w:rsid w:val="00A225B1"/>
    <w:rsid w:val="00A2776A"/>
    <w:rsid w:val="00A32371"/>
    <w:rsid w:val="00A33D86"/>
    <w:rsid w:val="00A4036B"/>
    <w:rsid w:val="00A4378F"/>
    <w:rsid w:val="00A43D58"/>
    <w:rsid w:val="00A467B0"/>
    <w:rsid w:val="00A46C1D"/>
    <w:rsid w:val="00A61EA6"/>
    <w:rsid w:val="00A629E3"/>
    <w:rsid w:val="00A62E9F"/>
    <w:rsid w:val="00A664EC"/>
    <w:rsid w:val="00A6665E"/>
    <w:rsid w:val="00A6697E"/>
    <w:rsid w:val="00A67F0A"/>
    <w:rsid w:val="00A72062"/>
    <w:rsid w:val="00A72299"/>
    <w:rsid w:val="00A76DE4"/>
    <w:rsid w:val="00A77D01"/>
    <w:rsid w:val="00A830CE"/>
    <w:rsid w:val="00A843ED"/>
    <w:rsid w:val="00A91CB8"/>
    <w:rsid w:val="00A92F86"/>
    <w:rsid w:val="00A956C3"/>
    <w:rsid w:val="00A95ED9"/>
    <w:rsid w:val="00A97347"/>
    <w:rsid w:val="00AA1B80"/>
    <w:rsid w:val="00AA2585"/>
    <w:rsid w:val="00AA3029"/>
    <w:rsid w:val="00AA493F"/>
    <w:rsid w:val="00AA545C"/>
    <w:rsid w:val="00AB143D"/>
    <w:rsid w:val="00AB2BEC"/>
    <w:rsid w:val="00AC14C0"/>
    <w:rsid w:val="00AC4937"/>
    <w:rsid w:val="00AC4987"/>
    <w:rsid w:val="00AD085D"/>
    <w:rsid w:val="00AD0B93"/>
    <w:rsid w:val="00AE6DA4"/>
    <w:rsid w:val="00AE6E2E"/>
    <w:rsid w:val="00AE7696"/>
    <w:rsid w:val="00AE7F8A"/>
    <w:rsid w:val="00AF217E"/>
    <w:rsid w:val="00AF22E6"/>
    <w:rsid w:val="00AF3317"/>
    <w:rsid w:val="00AF3887"/>
    <w:rsid w:val="00B036D1"/>
    <w:rsid w:val="00B05610"/>
    <w:rsid w:val="00B1354E"/>
    <w:rsid w:val="00B154DC"/>
    <w:rsid w:val="00B20F50"/>
    <w:rsid w:val="00B22C96"/>
    <w:rsid w:val="00B2611E"/>
    <w:rsid w:val="00B306C4"/>
    <w:rsid w:val="00B3251F"/>
    <w:rsid w:val="00B4110B"/>
    <w:rsid w:val="00B454EE"/>
    <w:rsid w:val="00B45AF3"/>
    <w:rsid w:val="00B468A2"/>
    <w:rsid w:val="00B52AB6"/>
    <w:rsid w:val="00B5510F"/>
    <w:rsid w:val="00B553BF"/>
    <w:rsid w:val="00B57E91"/>
    <w:rsid w:val="00B62BBE"/>
    <w:rsid w:val="00B640F9"/>
    <w:rsid w:val="00B66D80"/>
    <w:rsid w:val="00B7068C"/>
    <w:rsid w:val="00B7733C"/>
    <w:rsid w:val="00B84C35"/>
    <w:rsid w:val="00B919BE"/>
    <w:rsid w:val="00B935FA"/>
    <w:rsid w:val="00B95B37"/>
    <w:rsid w:val="00B97FB6"/>
    <w:rsid w:val="00BA59FE"/>
    <w:rsid w:val="00BA6BCA"/>
    <w:rsid w:val="00BB27C0"/>
    <w:rsid w:val="00BB55F3"/>
    <w:rsid w:val="00BC0012"/>
    <w:rsid w:val="00BC0310"/>
    <w:rsid w:val="00BC551F"/>
    <w:rsid w:val="00BC5A7A"/>
    <w:rsid w:val="00BD2318"/>
    <w:rsid w:val="00BD536C"/>
    <w:rsid w:val="00BD6F45"/>
    <w:rsid w:val="00BE29C4"/>
    <w:rsid w:val="00BE5B54"/>
    <w:rsid w:val="00BF0881"/>
    <w:rsid w:val="00BF1E5A"/>
    <w:rsid w:val="00BF4560"/>
    <w:rsid w:val="00C01CAD"/>
    <w:rsid w:val="00C11AD3"/>
    <w:rsid w:val="00C22A77"/>
    <w:rsid w:val="00C24EA1"/>
    <w:rsid w:val="00C24F3C"/>
    <w:rsid w:val="00C24FAC"/>
    <w:rsid w:val="00C25D36"/>
    <w:rsid w:val="00C26B0E"/>
    <w:rsid w:val="00C333A4"/>
    <w:rsid w:val="00C351F1"/>
    <w:rsid w:val="00C3615E"/>
    <w:rsid w:val="00C400D7"/>
    <w:rsid w:val="00C43019"/>
    <w:rsid w:val="00C43164"/>
    <w:rsid w:val="00C45B42"/>
    <w:rsid w:val="00C45CF2"/>
    <w:rsid w:val="00C46D36"/>
    <w:rsid w:val="00C566EE"/>
    <w:rsid w:val="00C65BE9"/>
    <w:rsid w:val="00C67CBA"/>
    <w:rsid w:val="00C730C5"/>
    <w:rsid w:val="00C7430A"/>
    <w:rsid w:val="00C80384"/>
    <w:rsid w:val="00C80DAE"/>
    <w:rsid w:val="00C840F5"/>
    <w:rsid w:val="00C97077"/>
    <w:rsid w:val="00CA3E2B"/>
    <w:rsid w:val="00CA5296"/>
    <w:rsid w:val="00CA6101"/>
    <w:rsid w:val="00CA7EBE"/>
    <w:rsid w:val="00CB006C"/>
    <w:rsid w:val="00CB7007"/>
    <w:rsid w:val="00CC7C55"/>
    <w:rsid w:val="00CD0CE0"/>
    <w:rsid w:val="00CD0E94"/>
    <w:rsid w:val="00CD40F6"/>
    <w:rsid w:val="00CE1C8A"/>
    <w:rsid w:val="00CE4B1D"/>
    <w:rsid w:val="00CE5A19"/>
    <w:rsid w:val="00CE714E"/>
    <w:rsid w:val="00CF240A"/>
    <w:rsid w:val="00CF2826"/>
    <w:rsid w:val="00CF7F5A"/>
    <w:rsid w:val="00D0018A"/>
    <w:rsid w:val="00D002A7"/>
    <w:rsid w:val="00D04833"/>
    <w:rsid w:val="00D057D8"/>
    <w:rsid w:val="00D168B9"/>
    <w:rsid w:val="00D23AD6"/>
    <w:rsid w:val="00D2447D"/>
    <w:rsid w:val="00D25CAE"/>
    <w:rsid w:val="00D265D7"/>
    <w:rsid w:val="00D2745E"/>
    <w:rsid w:val="00D31063"/>
    <w:rsid w:val="00D3143D"/>
    <w:rsid w:val="00D4380D"/>
    <w:rsid w:val="00D44454"/>
    <w:rsid w:val="00D44588"/>
    <w:rsid w:val="00D459FE"/>
    <w:rsid w:val="00D46621"/>
    <w:rsid w:val="00D56FC1"/>
    <w:rsid w:val="00D571FA"/>
    <w:rsid w:val="00D60348"/>
    <w:rsid w:val="00D70D5C"/>
    <w:rsid w:val="00D7353E"/>
    <w:rsid w:val="00D7434E"/>
    <w:rsid w:val="00D751A9"/>
    <w:rsid w:val="00D76F73"/>
    <w:rsid w:val="00D77E36"/>
    <w:rsid w:val="00D8180B"/>
    <w:rsid w:val="00D82B9B"/>
    <w:rsid w:val="00D92EE2"/>
    <w:rsid w:val="00D92F79"/>
    <w:rsid w:val="00D94402"/>
    <w:rsid w:val="00DA2D1A"/>
    <w:rsid w:val="00DB280C"/>
    <w:rsid w:val="00DB5581"/>
    <w:rsid w:val="00DB5623"/>
    <w:rsid w:val="00DB6FA5"/>
    <w:rsid w:val="00DC0EB6"/>
    <w:rsid w:val="00DC201A"/>
    <w:rsid w:val="00DC490F"/>
    <w:rsid w:val="00DD3DEA"/>
    <w:rsid w:val="00DD6330"/>
    <w:rsid w:val="00DD6952"/>
    <w:rsid w:val="00DE6E9B"/>
    <w:rsid w:val="00DF5755"/>
    <w:rsid w:val="00E050F8"/>
    <w:rsid w:val="00E051F3"/>
    <w:rsid w:val="00E14660"/>
    <w:rsid w:val="00E20A73"/>
    <w:rsid w:val="00E24305"/>
    <w:rsid w:val="00E268FE"/>
    <w:rsid w:val="00E32736"/>
    <w:rsid w:val="00E33279"/>
    <w:rsid w:val="00E36809"/>
    <w:rsid w:val="00E40F61"/>
    <w:rsid w:val="00E456F2"/>
    <w:rsid w:val="00E46709"/>
    <w:rsid w:val="00E4670E"/>
    <w:rsid w:val="00E47F5F"/>
    <w:rsid w:val="00E524B0"/>
    <w:rsid w:val="00E529C2"/>
    <w:rsid w:val="00E5748D"/>
    <w:rsid w:val="00E62A88"/>
    <w:rsid w:val="00E62E16"/>
    <w:rsid w:val="00E73F6B"/>
    <w:rsid w:val="00E82F33"/>
    <w:rsid w:val="00E8733D"/>
    <w:rsid w:val="00E93E35"/>
    <w:rsid w:val="00E97D59"/>
    <w:rsid w:val="00EA086D"/>
    <w:rsid w:val="00EA1326"/>
    <w:rsid w:val="00EA6A11"/>
    <w:rsid w:val="00EB0FE8"/>
    <w:rsid w:val="00EB508B"/>
    <w:rsid w:val="00EC296E"/>
    <w:rsid w:val="00EC3E07"/>
    <w:rsid w:val="00EC6FCF"/>
    <w:rsid w:val="00ED1674"/>
    <w:rsid w:val="00ED1BB9"/>
    <w:rsid w:val="00ED5C11"/>
    <w:rsid w:val="00EE19AD"/>
    <w:rsid w:val="00EE1A8A"/>
    <w:rsid w:val="00EE3D09"/>
    <w:rsid w:val="00EE45BA"/>
    <w:rsid w:val="00EE6496"/>
    <w:rsid w:val="00EE74CD"/>
    <w:rsid w:val="00EF193F"/>
    <w:rsid w:val="00EF6088"/>
    <w:rsid w:val="00EF6884"/>
    <w:rsid w:val="00EF75BA"/>
    <w:rsid w:val="00F01B8F"/>
    <w:rsid w:val="00F048F6"/>
    <w:rsid w:val="00F04A90"/>
    <w:rsid w:val="00F06515"/>
    <w:rsid w:val="00F10931"/>
    <w:rsid w:val="00F24BB1"/>
    <w:rsid w:val="00F31EAB"/>
    <w:rsid w:val="00F32E62"/>
    <w:rsid w:val="00F33A6C"/>
    <w:rsid w:val="00F37232"/>
    <w:rsid w:val="00F42D21"/>
    <w:rsid w:val="00F43670"/>
    <w:rsid w:val="00F43B1F"/>
    <w:rsid w:val="00F44963"/>
    <w:rsid w:val="00F50F59"/>
    <w:rsid w:val="00F60046"/>
    <w:rsid w:val="00F62A04"/>
    <w:rsid w:val="00F64723"/>
    <w:rsid w:val="00F71558"/>
    <w:rsid w:val="00F73684"/>
    <w:rsid w:val="00F736C3"/>
    <w:rsid w:val="00F73F60"/>
    <w:rsid w:val="00F7468A"/>
    <w:rsid w:val="00F75AC1"/>
    <w:rsid w:val="00F75D41"/>
    <w:rsid w:val="00F76A62"/>
    <w:rsid w:val="00F77764"/>
    <w:rsid w:val="00F8134D"/>
    <w:rsid w:val="00F822A4"/>
    <w:rsid w:val="00F8338B"/>
    <w:rsid w:val="00F83CFD"/>
    <w:rsid w:val="00F859D3"/>
    <w:rsid w:val="00F85A7B"/>
    <w:rsid w:val="00F919F0"/>
    <w:rsid w:val="00F93B30"/>
    <w:rsid w:val="00F94BD0"/>
    <w:rsid w:val="00FA1B28"/>
    <w:rsid w:val="00FB184C"/>
    <w:rsid w:val="00FC065A"/>
    <w:rsid w:val="00FC1BA7"/>
    <w:rsid w:val="00FD5B0D"/>
    <w:rsid w:val="00FD75E0"/>
    <w:rsid w:val="00FE2119"/>
    <w:rsid w:val="00FE2AE7"/>
    <w:rsid w:val="00FE45C7"/>
    <w:rsid w:val="00FF19DD"/>
    <w:rsid w:val="00FF51B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56A79A"/>
  <w15:docId w15:val="{A81B47D2-9FF4-4B81-B517-B3367B9EC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ADF"/>
    <w:pPr>
      <w:spacing w:after="0" w:line="240" w:lineRule="auto"/>
    </w:pPr>
    <w:rPr>
      <w:rFonts w:ascii="Times New Roman" w:eastAsia="Times New Roman" w:hAnsi="Times New Roman" w:cs="Times New Roman"/>
      <w:sz w:val="24"/>
      <w:szCs w:val="20"/>
      <w:lang w:val="es-ES" w:eastAsia="es-ES"/>
    </w:rPr>
  </w:style>
  <w:style w:type="paragraph" w:styleId="Ttulo1">
    <w:name w:val="heading 1"/>
    <w:basedOn w:val="Normal"/>
    <w:next w:val="Normal"/>
    <w:link w:val="Ttulo1Car"/>
    <w:uiPriority w:val="9"/>
    <w:qFormat/>
    <w:rsid w:val="00FE2A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3E6403"/>
    <w:pPr>
      <w:keepNext/>
      <w:jc w:val="center"/>
      <w:outlineLvl w:val="1"/>
    </w:pPr>
    <w:rPr>
      <w:rFonts w:ascii="Arial" w:hAnsi="Arial"/>
      <w:b/>
      <w:sz w:val="32"/>
      <w:lang w:val="es-ES_tradnl"/>
    </w:rPr>
  </w:style>
  <w:style w:type="paragraph" w:styleId="Ttulo3">
    <w:name w:val="heading 3"/>
    <w:basedOn w:val="Normal"/>
    <w:next w:val="Normal"/>
    <w:link w:val="Ttulo3Car"/>
    <w:uiPriority w:val="9"/>
    <w:qFormat/>
    <w:rsid w:val="003E6403"/>
    <w:pPr>
      <w:keepNext/>
      <w:jc w:val="center"/>
      <w:outlineLvl w:val="2"/>
    </w:pPr>
    <w:rPr>
      <w:rFonts w:ascii="Arial" w:hAnsi="Arial"/>
      <w:lang w:val="es-ES_tradnl"/>
    </w:rPr>
  </w:style>
  <w:style w:type="paragraph" w:styleId="Ttulo4">
    <w:name w:val="heading 4"/>
    <w:basedOn w:val="Normal"/>
    <w:next w:val="Normal"/>
    <w:link w:val="Ttulo4Car"/>
    <w:uiPriority w:val="9"/>
    <w:semiHidden/>
    <w:unhideWhenUsed/>
    <w:qFormat/>
    <w:rsid w:val="00FE2AE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E6403"/>
    <w:rPr>
      <w:rFonts w:ascii="Arial" w:eastAsia="Times New Roman" w:hAnsi="Arial" w:cs="Times New Roman"/>
      <w:b/>
      <w:sz w:val="32"/>
      <w:szCs w:val="20"/>
      <w:lang w:val="es-ES_tradnl" w:eastAsia="es-ES"/>
    </w:rPr>
  </w:style>
  <w:style w:type="character" w:customStyle="1" w:styleId="Ttulo3Car">
    <w:name w:val="Título 3 Car"/>
    <w:basedOn w:val="Fuentedeprrafopredeter"/>
    <w:link w:val="Ttulo3"/>
    <w:uiPriority w:val="9"/>
    <w:rsid w:val="003E6403"/>
    <w:rPr>
      <w:rFonts w:ascii="Arial" w:eastAsia="Times New Roman" w:hAnsi="Arial" w:cs="Times New Roman"/>
      <w:sz w:val="24"/>
      <w:szCs w:val="20"/>
      <w:lang w:val="es-ES_tradnl" w:eastAsia="es-ES"/>
    </w:rPr>
  </w:style>
  <w:style w:type="paragraph" w:styleId="Piedepgina">
    <w:name w:val="footer"/>
    <w:basedOn w:val="Normal"/>
    <w:link w:val="PiedepginaCar"/>
    <w:uiPriority w:val="99"/>
    <w:qFormat/>
    <w:rsid w:val="003E6403"/>
    <w:pPr>
      <w:tabs>
        <w:tab w:val="center" w:pos="4252"/>
        <w:tab w:val="right" w:pos="8504"/>
      </w:tabs>
    </w:pPr>
    <w:rPr>
      <w:sz w:val="20"/>
      <w:lang w:val="es-ES_tradnl"/>
    </w:rPr>
  </w:style>
  <w:style w:type="character" w:customStyle="1" w:styleId="PiedepginaCar">
    <w:name w:val="Pie de página Car"/>
    <w:basedOn w:val="Fuentedeprrafopredeter"/>
    <w:link w:val="Piedepgina"/>
    <w:uiPriority w:val="99"/>
    <w:rsid w:val="003E6403"/>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rsid w:val="003E6403"/>
    <w:pPr>
      <w:jc w:val="both"/>
    </w:pPr>
  </w:style>
  <w:style w:type="character" w:customStyle="1" w:styleId="TextoindependienteCar">
    <w:name w:val="Texto independiente Car"/>
    <w:basedOn w:val="Fuentedeprrafopredeter"/>
    <w:link w:val="Textoindependiente"/>
    <w:rsid w:val="003E6403"/>
    <w:rPr>
      <w:rFonts w:ascii="Times New Roman" w:eastAsia="Times New Roman" w:hAnsi="Times New Roman" w:cs="Times New Roman"/>
      <w:sz w:val="24"/>
      <w:szCs w:val="20"/>
      <w:lang w:val="es-ES" w:eastAsia="es-ES"/>
    </w:rPr>
  </w:style>
  <w:style w:type="paragraph" w:styleId="NormalWeb">
    <w:name w:val="Normal (Web)"/>
    <w:aliases w:val="Car Car Car Car Car Car Car Car Car Car,Car Car Car Car Car Car Car Car Car Car Car Car Car, Car Car Car Car Car Car Car Car Car Car Car Car, Car Car Car Car Car Car Car Car Car Car Car Car Car,Car Car Car Car Car Car Car Car Car Car Car Ca"/>
    <w:basedOn w:val="Normal"/>
    <w:link w:val="NormalWebCar"/>
    <w:uiPriority w:val="99"/>
    <w:qFormat/>
    <w:rsid w:val="003E6403"/>
    <w:pPr>
      <w:spacing w:before="100" w:after="100"/>
    </w:pPr>
  </w:style>
  <w:style w:type="character" w:styleId="Nmerodepgina">
    <w:name w:val="page number"/>
    <w:basedOn w:val="Fuentedeprrafopredeter"/>
    <w:rsid w:val="003E6403"/>
  </w:style>
  <w:style w:type="character" w:styleId="Refdenotaalpie">
    <w:name w:val="footnote reference"/>
    <w:aliases w:val="Nota de pie,Ref. de nota al pieREF1,Ref,referencia nota al pie,Footnote symbol,Footnote,de nota al pie,Ref. de nota al pie2,Texto de nota al pie,BVI fnr,Pie de pagina,Style 24,Texto nota al pie,de nota al pieREF1, de nota al pie,f"/>
    <w:basedOn w:val="Fuentedeprrafopredeter"/>
    <w:uiPriority w:val="99"/>
    <w:qFormat/>
    <w:rsid w:val="003E6403"/>
    <w:rPr>
      <w:sz w:val="20"/>
      <w:vertAlign w:val="superscript"/>
    </w:rPr>
  </w:style>
  <w:style w:type="paragraph" w:styleId="Textonotapie">
    <w:name w:val="footnote text"/>
    <w:aliases w:val="Nota pie,ft,ft Car,ft Car Car,Texto nota pie Arial 10,Car4,Car41,Texto nota pie_Instituto,Texto nota pie Car Car Car Car Car Car Car Car,Texto nota pie Car Car Car Car Car,Texto nota pie Car Car Car Car,Texto nota pie_mujer,caption, Car4"/>
    <w:basedOn w:val="Normal"/>
    <w:link w:val="TextonotapieCar"/>
    <w:uiPriority w:val="99"/>
    <w:qFormat/>
    <w:rsid w:val="003E6403"/>
    <w:rPr>
      <w:sz w:val="20"/>
    </w:rPr>
  </w:style>
  <w:style w:type="character" w:customStyle="1" w:styleId="TextonotapieCar">
    <w:name w:val="Texto nota pie Car"/>
    <w:aliases w:val="Nota pie Car,ft Car1,ft Car Car1,ft Car Car Car,Texto nota pie Arial 10 Car,Car4 Car,Car41 Car,Texto nota pie_Instituto Car,Texto nota pie Car Car Car Car Car Car Car Car Car,Texto nota pie Car Car Car Car Car Car,caption Car"/>
    <w:basedOn w:val="Fuentedeprrafopredeter"/>
    <w:link w:val="Textonotapie"/>
    <w:uiPriority w:val="99"/>
    <w:rsid w:val="003E6403"/>
    <w:rPr>
      <w:rFonts w:ascii="Times New Roman" w:eastAsia="Times New Roman" w:hAnsi="Times New Roman" w:cs="Times New Roman"/>
      <w:sz w:val="20"/>
      <w:szCs w:val="20"/>
      <w:lang w:val="es-ES" w:eastAsia="es-ES"/>
    </w:rPr>
  </w:style>
  <w:style w:type="paragraph" w:styleId="Textoindependiente2">
    <w:name w:val="Body Text 2"/>
    <w:aliases w:val="Figura"/>
    <w:basedOn w:val="Normal"/>
    <w:link w:val="Textoindependiente2Car"/>
    <w:rsid w:val="003E6403"/>
    <w:pPr>
      <w:spacing w:line="240" w:lineRule="atLeast"/>
      <w:jc w:val="both"/>
    </w:pPr>
    <w:rPr>
      <w:rFonts w:ascii="Arial" w:hAnsi="Arial"/>
      <w:lang w:val="es-ES_tradnl"/>
    </w:rPr>
  </w:style>
  <w:style w:type="character" w:customStyle="1" w:styleId="Textoindependiente2Car">
    <w:name w:val="Texto independiente 2 Car"/>
    <w:aliases w:val="Figura Car"/>
    <w:basedOn w:val="Fuentedeprrafopredeter"/>
    <w:link w:val="Textoindependiente2"/>
    <w:rsid w:val="003E6403"/>
    <w:rPr>
      <w:rFonts w:ascii="Arial" w:eastAsia="Times New Roman" w:hAnsi="Arial" w:cs="Times New Roman"/>
      <w:sz w:val="24"/>
      <w:szCs w:val="20"/>
      <w:lang w:val="es-ES_tradnl" w:eastAsia="es-ES"/>
    </w:rPr>
  </w:style>
  <w:style w:type="paragraph" w:styleId="Textocomentario">
    <w:name w:val="annotation text"/>
    <w:basedOn w:val="Normal"/>
    <w:link w:val="TextocomentarioCar"/>
    <w:unhideWhenUsed/>
    <w:rsid w:val="003E6403"/>
    <w:rPr>
      <w:sz w:val="20"/>
    </w:rPr>
  </w:style>
  <w:style w:type="character" w:customStyle="1" w:styleId="TextocomentarioCar">
    <w:name w:val="Texto comentario Car"/>
    <w:basedOn w:val="Fuentedeprrafopredeter"/>
    <w:link w:val="Textocomentario"/>
    <w:rsid w:val="003E6403"/>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3E6403"/>
  </w:style>
  <w:style w:type="paragraph" w:styleId="Encabezado">
    <w:name w:val="header"/>
    <w:basedOn w:val="Normal"/>
    <w:link w:val="EncabezadoCar"/>
    <w:uiPriority w:val="99"/>
    <w:unhideWhenUsed/>
    <w:rsid w:val="003E6403"/>
    <w:pPr>
      <w:tabs>
        <w:tab w:val="center" w:pos="4419"/>
        <w:tab w:val="right" w:pos="8838"/>
      </w:tabs>
    </w:pPr>
  </w:style>
  <w:style w:type="character" w:customStyle="1" w:styleId="EncabezadoCar">
    <w:name w:val="Encabezado Car"/>
    <w:basedOn w:val="Fuentedeprrafopredeter"/>
    <w:link w:val="Encabezado"/>
    <w:uiPriority w:val="99"/>
    <w:rsid w:val="003E6403"/>
    <w:rPr>
      <w:rFonts w:ascii="Times New Roman" w:eastAsia="Times New Roman" w:hAnsi="Times New Roman" w:cs="Times New Roman"/>
      <w:sz w:val="24"/>
      <w:szCs w:val="20"/>
      <w:lang w:val="es-ES" w:eastAsia="es-ES"/>
    </w:rPr>
  </w:style>
  <w:style w:type="character" w:customStyle="1" w:styleId="Sombreadovistoso-nfasis3Car">
    <w:name w:val="Sombreado vistoso - Énfasis 3 Car"/>
    <w:link w:val="Sombreadovistoso-nfasis3"/>
    <w:uiPriority w:val="99"/>
    <w:rsid w:val="00A664EC"/>
    <w:rPr>
      <w:rFonts w:eastAsia="Times New Roman"/>
      <w:lang w:eastAsia="es-CO"/>
    </w:rPr>
  </w:style>
  <w:style w:type="table" w:styleId="Sombreadovistoso-nfasis3">
    <w:name w:val="Colorful Shading Accent 3"/>
    <w:basedOn w:val="Tablanormal"/>
    <w:link w:val="Sombreadovistoso-nfasis3Car"/>
    <w:uiPriority w:val="99"/>
    <w:semiHidden/>
    <w:unhideWhenUsed/>
    <w:rsid w:val="00A664EC"/>
    <w:pPr>
      <w:spacing w:after="0" w:line="240" w:lineRule="auto"/>
    </w:pPr>
    <w:rPr>
      <w:rFonts w:eastAsia="Times New Roman"/>
      <w:lang w:eastAsia="es-CO"/>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636363" w:themeFill="accent3" w:themeFillShade="99"/>
      </w:tcPr>
    </w:tblStylePr>
    <w:tblStylePr w:type="firstCol">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paragraph" w:styleId="Prrafodelista">
    <w:name w:val="List Paragraph"/>
    <w:aliases w:val="titulo 5,Bolita"/>
    <w:basedOn w:val="Normal"/>
    <w:link w:val="PrrafodelistaCar"/>
    <w:uiPriority w:val="34"/>
    <w:qFormat/>
    <w:rsid w:val="00095ADF"/>
    <w:pPr>
      <w:spacing w:after="200" w:line="276" w:lineRule="auto"/>
      <w:ind w:left="708"/>
    </w:pPr>
    <w:rPr>
      <w:rFonts w:ascii="Calibri" w:eastAsia="Calibri" w:hAnsi="Calibri"/>
      <w:sz w:val="22"/>
      <w:szCs w:val="22"/>
      <w:lang w:val="es-CO" w:eastAsia="en-US"/>
    </w:rPr>
  </w:style>
  <w:style w:type="paragraph" w:customStyle="1" w:styleId="nfasissutil1">
    <w:name w:val="Énfasis sutil1"/>
    <w:basedOn w:val="Normal"/>
    <w:uiPriority w:val="34"/>
    <w:qFormat/>
    <w:rsid w:val="004A423D"/>
    <w:pPr>
      <w:ind w:left="708"/>
      <w:jc w:val="both"/>
    </w:pPr>
    <w:rPr>
      <w:szCs w:val="24"/>
    </w:rPr>
  </w:style>
  <w:style w:type="paragraph" w:styleId="Lista">
    <w:name w:val="List"/>
    <w:basedOn w:val="Normal"/>
    <w:rsid w:val="004A423D"/>
    <w:pPr>
      <w:ind w:left="283" w:hanging="283"/>
      <w:contextualSpacing/>
      <w:jc w:val="both"/>
    </w:pPr>
    <w:rPr>
      <w:rFonts w:ascii="Arial Narrow" w:hAnsi="Arial Narrow"/>
      <w:szCs w:val="24"/>
    </w:rPr>
  </w:style>
  <w:style w:type="character" w:styleId="Refdecomentario">
    <w:name w:val="annotation reference"/>
    <w:rsid w:val="0017156B"/>
    <w:rPr>
      <w:sz w:val="16"/>
      <w:szCs w:val="16"/>
    </w:rPr>
  </w:style>
  <w:style w:type="character" w:customStyle="1" w:styleId="PrrafodelistaCar">
    <w:name w:val="Párrafo de lista Car"/>
    <w:aliases w:val="titulo 5 Car,Bolita Car"/>
    <w:link w:val="Prrafodelista"/>
    <w:uiPriority w:val="34"/>
    <w:rsid w:val="0017156B"/>
    <w:rPr>
      <w:rFonts w:ascii="Calibri" w:eastAsia="Calibri" w:hAnsi="Calibri" w:cs="Times New Roman"/>
    </w:rPr>
  </w:style>
  <w:style w:type="paragraph" w:styleId="Textodeglobo">
    <w:name w:val="Balloon Text"/>
    <w:basedOn w:val="Normal"/>
    <w:link w:val="TextodegloboCar"/>
    <w:uiPriority w:val="99"/>
    <w:semiHidden/>
    <w:unhideWhenUsed/>
    <w:rsid w:val="001715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7156B"/>
    <w:rPr>
      <w:rFonts w:ascii="Segoe UI" w:eastAsia="Times New Roman" w:hAnsi="Segoe UI" w:cs="Segoe UI"/>
      <w:sz w:val="18"/>
      <w:szCs w:val="18"/>
      <w:lang w:val="es-ES" w:eastAsia="es-ES"/>
    </w:rPr>
  </w:style>
  <w:style w:type="character" w:customStyle="1" w:styleId="Cuadrculaclara-nfasis3Car1">
    <w:name w:val="Cuadrícula clara - Énfasis 3 Car1"/>
    <w:link w:val="Cuadrculaclara-nfasis3"/>
    <w:uiPriority w:val="99"/>
    <w:rsid w:val="00722E4B"/>
    <w:rPr>
      <w:rFonts w:eastAsia="Times New Roman"/>
      <w:lang w:val="x-none" w:eastAsia="es-CO"/>
    </w:rPr>
  </w:style>
  <w:style w:type="table" w:styleId="Cuadrculaclara-nfasis3">
    <w:name w:val="Light Grid Accent 3"/>
    <w:basedOn w:val="Tablanormal"/>
    <w:link w:val="Cuadrculaclara-nfasis3Car1"/>
    <w:uiPriority w:val="99"/>
    <w:semiHidden/>
    <w:unhideWhenUsed/>
    <w:rsid w:val="00722E4B"/>
    <w:pPr>
      <w:spacing w:after="0" w:line="240" w:lineRule="auto"/>
    </w:pPr>
    <w:rPr>
      <w:rFonts w:eastAsia="Times New Roman"/>
      <w:lang w:val="x-none" w:eastAsia="es-CO"/>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character" w:customStyle="1" w:styleId="Ttulo1Car">
    <w:name w:val="Título 1 Car"/>
    <w:basedOn w:val="Fuentedeprrafopredeter"/>
    <w:link w:val="Ttulo1"/>
    <w:uiPriority w:val="9"/>
    <w:rsid w:val="00FE2AE7"/>
    <w:rPr>
      <w:rFonts w:asciiTheme="majorHAnsi" w:eastAsiaTheme="majorEastAsia" w:hAnsiTheme="majorHAnsi" w:cstheme="majorBidi"/>
      <w:color w:val="2E74B5" w:themeColor="accent1" w:themeShade="BF"/>
      <w:sz w:val="32"/>
      <w:szCs w:val="32"/>
      <w:lang w:val="es-ES" w:eastAsia="es-ES"/>
    </w:rPr>
  </w:style>
  <w:style w:type="character" w:customStyle="1" w:styleId="Ttulo4Car">
    <w:name w:val="Título 4 Car"/>
    <w:basedOn w:val="Fuentedeprrafopredeter"/>
    <w:link w:val="Ttulo4"/>
    <w:uiPriority w:val="9"/>
    <w:semiHidden/>
    <w:rsid w:val="00FE2AE7"/>
    <w:rPr>
      <w:rFonts w:asciiTheme="majorHAnsi" w:eastAsiaTheme="majorEastAsia" w:hAnsiTheme="majorHAnsi" w:cstheme="majorBidi"/>
      <w:i/>
      <w:iCs/>
      <w:color w:val="2E74B5" w:themeColor="accent1" w:themeShade="BF"/>
      <w:sz w:val="24"/>
      <w:szCs w:val="20"/>
      <w:lang w:val="es-ES" w:eastAsia="es-ES"/>
    </w:rPr>
  </w:style>
  <w:style w:type="character" w:styleId="Hipervnculo">
    <w:name w:val="Hyperlink"/>
    <w:basedOn w:val="Fuentedeprrafopredeter"/>
    <w:uiPriority w:val="99"/>
    <w:unhideWhenUsed/>
    <w:rsid w:val="003426AA"/>
    <w:rPr>
      <w:color w:val="0000FF"/>
      <w:u w:val="single"/>
    </w:rPr>
  </w:style>
  <w:style w:type="character" w:customStyle="1" w:styleId="baj">
    <w:name w:val="b_aj"/>
    <w:basedOn w:val="Fuentedeprrafopredeter"/>
    <w:rsid w:val="003426AA"/>
  </w:style>
  <w:style w:type="paragraph" w:styleId="Asuntodelcomentario">
    <w:name w:val="annotation subject"/>
    <w:basedOn w:val="Textocomentario"/>
    <w:next w:val="Textocomentario"/>
    <w:link w:val="AsuntodelcomentarioCar"/>
    <w:uiPriority w:val="99"/>
    <w:semiHidden/>
    <w:unhideWhenUsed/>
    <w:rsid w:val="0010551E"/>
    <w:rPr>
      <w:b/>
      <w:bCs/>
    </w:rPr>
  </w:style>
  <w:style w:type="character" w:customStyle="1" w:styleId="AsuntodelcomentarioCar">
    <w:name w:val="Asunto del comentario Car"/>
    <w:basedOn w:val="TextocomentarioCar"/>
    <w:link w:val="Asuntodelcomentario"/>
    <w:uiPriority w:val="99"/>
    <w:semiHidden/>
    <w:rsid w:val="0010551E"/>
    <w:rPr>
      <w:rFonts w:ascii="Times New Roman" w:eastAsia="Times New Roman" w:hAnsi="Times New Roman" w:cs="Times New Roman"/>
      <w:b/>
      <w:bCs/>
      <w:sz w:val="20"/>
      <w:szCs w:val="20"/>
      <w:lang w:val="es-ES" w:eastAsia="es-ES"/>
    </w:rPr>
  </w:style>
  <w:style w:type="character" w:customStyle="1" w:styleId="NormalWebCar">
    <w:name w:val="Normal (Web) Car"/>
    <w:aliases w:val="Car Car Car Car Car Car Car Car Car Car Car,Car Car Car Car Car Car Car Car Car Car Car Car Car Car, Car Car Car Car Car Car Car Car Car Car Car Car Car1, Car Car Car Car Car Car Car Car Car Car Car Car Car Car"/>
    <w:link w:val="NormalWeb"/>
    <w:uiPriority w:val="99"/>
    <w:locked/>
    <w:rsid w:val="00C26B0E"/>
    <w:rPr>
      <w:rFonts w:ascii="Times New Roman" w:eastAsia="Times New Roman" w:hAnsi="Times New Roman" w:cs="Times New Roman"/>
      <w:sz w:val="24"/>
      <w:szCs w:val="20"/>
      <w:lang w:val="es-ES" w:eastAsia="es-ES"/>
    </w:rPr>
  </w:style>
  <w:style w:type="paragraph" w:customStyle="1" w:styleId="CuerpoA">
    <w:name w:val="Cuerpo A"/>
    <w:rsid w:val="00540429"/>
    <w:pPr>
      <w:spacing w:after="0" w:line="240" w:lineRule="auto"/>
    </w:pPr>
    <w:rPr>
      <w:rFonts w:ascii="Cambria" w:eastAsia="Cambria" w:hAnsi="Cambria" w:cs="Cambria"/>
      <w:color w:val="000000"/>
      <w:sz w:val="24"/>
      <w:szCs w:val="24"/>
      <w:u w:color="000000"/>
      <w:lang w:val="es-ES_tradnl" w:eastAsia="es-CO"/>
    </w:rPr>
  </w:style>
  <w:style w:type="paragraph" w:styleId="Revisin">
    <w:name w:val="Revision"/>
    <w:hidden/>
    <w:uiPriority w:val="99"/>
    <w:semiHidden/>
    <w:rsid w:val="00633A8F"/>
    <w:pPr>
      <w:spacing w:after="0" w:line="240" w:lineRule="auto"/>
    </w:pPr>
    <w:rPr>
      <w:rFonts w:ascii="Times New Roman" w:eastAsia="Times New Roman" w:hAnsi="Times New Roman" w:cs="Times New Roman"/>
      <w:sz w:val="24"/>
      <w:szCs w:val="20"/>
      <w:lang w:val="es-ES" w:eastAsia="es-ES"/>
    </w:rPr>
  </w:style>
  <w:style w:type="paragraph" w:customStyle="1" w:styleId="m-5194818192930893406gmail-msolistparagraph">
    <w:name w:val="m_-5194818192930893406gmail-msolistparagraph"/>
    <w:basedOn w:val="Normal"/>
    <w:rsid w:val="003F2377"/>
    <w:pPr>
      <w:spacing w:before="100" w:beforeAutospacing="1" w:after="100" w:afterAutospacing="1"/>
    </w:pPr>
    <w:rPr>
      <w:rFonts w:ascii="Times" w:eastAsiaTheme="minorEastAsia" w:hAnsi="Times" w:cstheme="minorBidi"/>
      <w:sz w:val="20"/>
      <w:lang w:val="es-CO"/>
    </w:rPr>
  </w:style>
  <w:style w:type="paragraph" w:customStyle="1" w:styleId="m-2246599801306658625gmail-m-2052454156351390852gmail-msolistparagraph">
    <w:name w:val="m_-2246599801306658625gmail-m-2052454156351390852gmail-msolistparagraph"/>
    <w:basedOn w:val="Normal"/>
    <w:rsid w:val="003F2377"/>
    <w:pPr>
      <w:spacing w:before="100" w:beforeAutospacing="1" w:after="100" w:afterAutospacing="1"/>
    </w:pPr>
    <w:rPr>
      <w:rFonts w:ascii="Times" w:eastAsiaTheme="minorHAnsi" w:hAnsi="Times" w:cstheme="minorBidi"/>
      <w:sz w:val="20"/>
      <w:lang w:val="es-CO"/>
    </w:rPr>
  </w:style>
  <w:style w:type="paragraph" w:customStyle="1" w:styleId="m-2052454156351390852gmail-m-5194818192930893406gmail-msolistparagraph">
    <w:name w:val="m_-2052454156351390852gmail-m-5194818192930893406gmail-msolistparagraph"/>
    <w:basedOn w:val="Normal"/>
    <w:rsid w:val="00C46D36"/>
    <w:pPr>
      <w:spacing w:before="100" w:beforeAutospacing="1" w:after="100" w:afterAutospacing="1"/>
    </w:pPr>
    <w:rPr>
      <w:szCs w:val="24"/>
      <w:lang w:val="es-CO" w:eastAsia="es-CO"/>
    </w:rPr>
  </w:style>
  <w:style w:type="paragraph" w:customStyle="1" w:styleId="m-2052454156351390852gmail-msolistparagraph">
    <w:name w:val="m_-2052454156351390852gmail-msolistparagraph"/>
    <w:basedOn w:val="Normal"/>
    <w:rsid w:val="00C46D36"/>
    <w:pPr>
      <w:spacing w:before="100" w:beforeAutospacing="1" w:after="100" w:afterAutospacing="1"/>
    </w:pPr>
    <w:rPr>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83573">
      <w:bodyDiv w:val="1"/>
      <w:marLeft w:val="0"/>
      <w:marRight w:val="0"/>
      <w:marTop w:val="0"/>
      <w:marBottom w:val="0"/>
      <w:divBdr>
        <w:top w:val="none" w:sz="0" w:space="0" w:color="auto"/>
        <w:left w:val="none" w:sz="0" w:space="0" w:color="auto"/>
        <w:bottom w:val="none" w:sz="0" w:space="0" w:color="auto"/>
        <w:right w:val="none" w:sz="0" w:space="0" w:color="auto"/>
      </w:divBdr>
      <w:divsChild>
        <w:div w:id="1826237784">
          <w:marLeft w:val="0"/>
          <w:marRight w:val="0"/>
          <w:marTop w:val="0"/>
          <w:marBottom w:val="0"/>
          <w:divBdr>
            <w:top w:val="none" w:sz="0" w:space="0" w:color="auto"/>
            <w:left w:val="none" w:sz="0" w:space="0" w:color="auto"/>
            <w:bottom w:val="none" w:sz="0" w:space="0" w:color="auto"/>
            <w:right w:val="none" w:sz="0" w:space="0" w:color="auto"/>
          </w:divBdr>
        </w:div>
        <w:div w:id="603727663">
          <w:marLeft w:val="0"/>
          <w:marRight w:val="0"/>
          <w:marTop w:val="0"/>
          <w:marBottom w:val="0"/>
          <w:divBdr>
            <w:top w:val="none" w:sz="0" w:space="0" w:color="auto"/>
            <w:left w:val="none" w:sz="0" w:space="0" w:color="auto"/>
            <w:bottom w:val="none" w:sz="0" w:space="0" w:color="auto"/>
            <w:right w:val="none" w:sz="0" w:space="0" w:color="auto"/>
          </w:divBdr>
        </w:div>
        <w:div w:id="1107233532">
          <w:marLeft w:val="0"/>
          <w:marRight w:val="0"/>
          <w:marTop w:val="0"/>
          <w:marBottom w:val="0"/>
          <w:divBdr>
            <w:top w:val="none" w:sz="0" w:space="0" w:color="auto"/>
            <w:left w:val="none" w:sz="0" w:space="0" w:color="auto"/>
            <w:bottom w:val="none" w:sz="0" w:space="0" w:color="auto"/>
            <w:right w:val="none" w:sz="0" w:space="0" w:color="auto"/>
          </w:divBdr>
        </w:div>
        <w:div w:id="1590894308">
          <w:marLeft w:val="0"/>
          <w:marRight w:val="0"/>
          <w:marTop w:val="0"/>
          <w:marBottom w:val="0"/>
          <w:divBdr>
            <w:top w:val="none" w:sz="0" w:space="0" w:color="auto"/>
            <w:left w:val="none" w:sz="0" w:space="0" w:color="auto"/>
            <w:bottom w:val="none" w:sz="0" w:space="0" w:color="auto"/>
            <w:right w:val="none" w:sz="0" w:space="0" w:color="auto"/>
          </w:divBdr>
        </w:div>
        <w:div w:id="398669385">
          <w:marLeft w:val="0"/>
          <w:marRight w:val="0"/>
          <w:marTop w:val="0"/>
          <w:marBottom w:val="0"/>
          <w:divBdr>
            <w:top w:val="none" w:sz="0" w:space="0" w:color="auto"/>
            <w:left w:val="none" w:sz="0" w:space="0" w:color="auto"/>
            <w:bottom w:val="none" w:sz="0" w:space="0" w:color="auto"/>
            <w:right w:val="none" w:sz="0" w:space="0" w:color="auto"/>
          </w:divBdr>
        </w:div>
        <w:div w:id="476074276">
          <w:marLeft w:val="0"/>
          <w:marRight w:val="0"/>
          <w:marTop w:val="0"/>
          <w:marBottom w:val="0"/>
          <w:divBdr>
            <w:top w:val="none" w:sz="0" w:space="0" w:color="auto"/>
            <w:left w:val="none" w:sz="0" w:space="0" w:color="auto"/>
            <w:bottom w:val="none" w:sz="0" w:space="0" w:color="auto"/>
            <w:right w:val="none" w:sz="0" w:space="0" w:color="auto"/>
          </w:divBdr>
        </w:div>
        <w:div w:id="12073707">
          <w:marLeft w:val="0"/>
          <w:marRight w:val="0"/>
          <w:marTop w:val="0"/>
          <w:marBottom w:val="0"/>
          <w:divBdr>
            <w:top w:val="none" w:sz="0" w:space="0" w:color="auto"/>
            <w:left w:val="none" w:sz="0" w:space="0" w:color="auto"/>
            <w:bottom w:val="none" w:sz="0" w:space="0" w:color="auto"/>
            <w:right w:val="none" w:sz="0" w:space="0" w:color="auto"/>
          </w:divBdr>
        </w:div>
        <w:div w:id="1787967322">
          <w:marLeft w:val="0"/>
          <w:marRight w:val="0"/>
          <w:marTop w:val="0"/>
          <w:marBottom w:val="0"/>
          <w:divBdr>
            <w:top w:val="none" w:sz="0" w:space="0" w:color="auto"/>
            <w:left w:val="none" w:sz="0" w:space="0" w:color="auto"/>
            <w:bottom w:val="none" w:sz="0" w:space="0" w:color="auto"/>
            <w:right w:val="none" w:sz="0" w:space="0" w:color="auto"/>
          </w:divBdr>
        </w:div>
        <w:div w:id="388379480">
          <w:marLeft w:val="0"/>
          <w:marRight w:val="0"/>
          <w:marTop w:val="0"/>
          <w:marBottom w:val="0"/>
          <w:divBdr>
            <w:top w:val="none" w:sz="0" w:space="0" w:color="auto"/>
            <w:left w:val="none" w:sz="0" w:space="0" w:color="auto"/>
            <w:bottom w:val="none" w:sz="0" w:space="0" w:color="auto"/>
            <w:right w:val="none" w:sz="0" w:space="0" w:color="auto"/>
          </w:divBdr>
        </w:div>
        <w:div w:id="1230768663">
          <w:marLeft w:val="0"/>
          <w:marRight w:val="0"/>
          <w:marTop w:val="0"/>
          <w:marBottom w:val="0"/>
          <w:divBdr>
            <w:top w:val="none" w:sz="0" w:space="0" w:color="auto"/>
            <w:left w:val="none" w:sz="0" w:space="0" w:color="auto"/>
            <w:bottom w:val="none" w:sz="0" w:space="0" w:color="auto"/>
            <w:right w:val="none" w:sz="0" w:space="0" w:color="auto"/>
          </w:divBdr>
        </w:div>
        <w:div w:id="346175829">
          <w:marLeft w:val="0"/>
          <w:marRight w:val="0"/>
          <w:marTop w:val="0"/>
          <w:marBottom w:val="0"/>
          <w:divBdr>
            <w:top w:val="none" w:sz="0" w:space="0" w:color="auto"/>
            <w:left w:val="none" w:sz="0" w:space="0" w:color="auto"/>
            <w:bottom w:val="none" w:sz="0" w:space="0" w:color="auto"/>
            <w:right w:val="none" w:sz="0" w:space="0" w:color="auto"/>
          </w:divBdr>
        </w:div>
      </w:divsChild>
    </w:div>
    <w:div w:id="341057330">
      <w:bodyDiv w:val="1"/>
      <w:marLeft w:val="0"/>
      <w:marRight w:val="0"/>
      <w:marTop w:val="0"/>
      <w:marBottom w:val="0"/>
      <w:divBdr>
        <w:top w:val="none" w:sz="0" w:space="0" w:color="auto"/>
        <w:left w:val="none" w:sz="0" w:space="0" w:color="auto"/>
        <w:bottom w:val="none" w:sz="0" w:space="0" w:color="auto"/>
        <w:right w:val="none" w:sz="0" w:space="0" w:color="auto"/>
      </w:divBdr>
    </w:div>
    <w:div w:id="752436379">
      <w:bodyDiv w:val="1"/>
      <w:marLeft w:val="0"/>
      <w:marRight w:val="0"/>
      <w:marTop w:val="0"/>
      <w:marBottom w:val="0"/>
      <w:divBdr>
        <w:top w:val="none" w:sz="0" w:space="0" w:color="auto"/>
        <w:left w:val="none" w:sz="0" w:space="0" w:color="auto"/>
        <w:bottom w:val="none" w:sz="0" w:space="0" w:color="auto"/>
        <w:right w:val="none" w:sz="0" w:space="0" w:color="auto"/>
      </w:divBdr>
    </w:div>
    <w:div w:id="762339569">
      <w:bodyDiv w:val="1"/>
      <w:marLeft w:val="0"/>
      <w:marRight w:val="0"/>
      <w:marTop w:val="0"/>
      <w:marBottom w:val="0"/>
      <w:divBdr>
        <w:top w:val="none" w:sz="0" w:space="0" w:color="auto"/>
        <w:left w:val="none" w:sz="0" w:space="0" w:color="auto"/>
        <w:bottom w:val="none" w:sz="0" w:space="0" w:color="auto"/>
        <w:right w:val="none" w:sz="0" w:space="0" w:color="auto"/>
      </w:divBdr>
    </w:div>
    <w:div w:id="823787818">
      <w:bodyDiv w:val="1"/>
      <w:marLeft w:val="0"/>
      <w:marRight w:val="0"/>
      <w:marTop w:val="0"/>
      <w:marBottom w:val="0"/>
      <w:divBdr>
        <w:top w:val="none" w:sz="0" w:space="0" w:color="auto"/>
        <w:left w:val="none" w:sz="0" w:space="0" w:color="auto"/>
        <w:bottom w:val="none" w:sz="0" w:space="0" w:color="auto"/>
        <w:right w:val="none" w:sz="0" w:space="0" w:color="auto"/>
      </w:divBdr>
    </w:div>
    <w:div w:id="955795264">
      <w:bodyDiv w:val="1"/>
      <w:marLeft w:val="0"/>
      <w:marRight w:val="0"/>
      <w:marTop w:val="0"/>
      <w:marBottom w:val="0"/>
      <w:divBdr>
        <w:top w:val="none" w:sz="0" w:space="0" w:color="auto"/>
        <w:left w:val="none" w:sz="0" w:space="0" w:color="auto"/>
        <w:bottom w:val="none" w:sz="0" w:space="0" w:color="auto"/>
        <w:right w:val="none" w:sz="0" w:space="0" w:color="auto"/>
      </w:divBdr>
      <w:divsChild>
        <w:div w:id="190148634">
          <w:marLeft w:val="0"/>
          <w:marRight w:val="0"/>
          <w:marTop w:val="0"/>
          <w:marBottom w:val="0"/>
          <w:divBdr>
            <w:top w:val="none" w:sz="0" w:space="0" w:color="auto"/>
            <w:left w:val="none" w:sz="0" w:space="0" w:color="auto"/>
            <w:bottom w:val="none" w:sz="0" w:space="0" w:color="auto"/>
            <w:right w:val="none" w:sz="0" w:space="0" w:color="auto"/>
          </w:divBdr>
        </w:div>
        <w:div w:id="1131558236">
          <w:marLeft w:val="0"/>
          <w:marRight w:val="0"/>
          <w:marTop w:val="0"/>
          <w:marBottom w:val="0"/>
          <w:divBdr>
            <w:top w:val="none" w:sz="0" w:space="0" w:color="auto"/>
            <w:left w:val="none" w:sz="0" w:space="0" w:color="auto"/>
            <w:bottom w:val="none" w:sz="0" w:space="0" w:color="auto"/>
            <w:right w:val="none" w:sz="0" w:space="0" w:color="auto"/>
          </w:divBdr>
        </w:div>
        <w:div w:id="705720424">
          <w:marLeft w:val="0"/>
          <w:marRight w:val="0"/>
          <w:marTop w:val="0"/>
          <w:marBottom w:val="0"/>
          <w:divBdr>
            <w:top w:val="none" w:sz="0" w:space="0" w:color="auto"/>
            <w:left w:val="none" w:sz="0" w:space="0" w:color="auto"/>
            <w:bottom w:val="none" w:sz="0" w:space="0" w:color="auto"/>
            <w:right w:val="none" w:sz="0" w:space="0" w:color="auto"/>
          </w:divBdr>
        </w:div>
        <w:div w:id="2039159082">
          <w:marLeft w:val="0"/>
          <w:marRight w:val="0"/>
          <w:marTop w:val="0"/>
          <w:marBottom w:val="0"/>
          <w:divBdr>
            <w:top w:val="none" w:sz="0" w:space="0" w:color="auto"/>
            <w:left w:val="none" w:sz="0" w:space="0" w:color="auto"/>
            <w:bottom w:val="none" w:sz="0" w:space="0" w:color="auto"/>
            <w:right w:val="none" w:sz="0" w:space="0" w:color="auto"/>
          </w:divBdr>
        </w:div>
        <w:div w:id="1730378003">
          <w:marLeft w:val="0"/>
          <w:marRight w:val="0"/>
          <w:marTop w:val="0"/>
          <w:marBottom w:val="0"/>
          <w:divBdr>
            <w:top w:val="none" w:sz="0" w:space="0" w:color="auto"/>
            <w:left w:val="none" w:sz="0" w:space="0" w:color="auto"/>
            <w:bottom w:val="none" w:sz="0" w:space="0" w:color="auto"/>
            <w:right w:val="none" w:sz="0" w:space="0" w:color="auto"/>
          </w:divBdr>
        </w:div>
        <w:div w:id="127671303">
          <w:marLeft w:val="0"/>
          <w:marRight w:val="0"/>
          <w:marTop w:val="0"/>
          <w:marBottom w:val="0"/>
          <w:divBdr>
            <w:top w:val="none" w:sz="0" w:space="0" w:color="auto"/>
            <w:left w:val="none" w:sz="0" w:space="0" w:color="auto"/>
            <w:bottom w:val="none" w:sz="0" w:space="0" w:color="auto"/>
            <w:right w:val="none" w:sz="0" w:space="0" w:color="auto"/>
          </w:divBdr>
        </w:div>
        <w:div w:id="947737848">
          <w:marLeft w:val="0"/>
          <w:marRight w:val="0"/>
          <w:marTop w:val="0"/>
          <w:marBottom w:val="0"/>
          <w:divBdr>
            <w:top w:val="none" w:sz="0" w:space="0" w:color="auto"/>
            <w:left w:val="none" w:sz="0" w:space="0" w:color="auto"/>
            <w:bottom w:val="none" w:sz="0" w:space="0" w:color="auto"/>
            <w:right w:val="none" w:sz="0" w:space="0" w:color="auto"/>
          </w:divBdr>
        </w:div>
        <w:div w:id="1186484241">
          <w:marLeft w:val="0"/>
          <w:marRight w:val="0"/>
          <w:marTop w:val="0"/>
          <w:marBottom w:val="0"/>
          <w:divBdr>
            <w:top w:val="none" w:sz="0" w:space="0" w:color="auto"/>
            <w:left w:val="none" w:sz="0" w:space="0" w:color="auto"/>
            <w:bottom w:val="none" w:sz="0" w:space="0" w:color="auto"/>
            <w:right w:val="none" w:sz="0" w:space="0" w:color="auto"/>
          </w:divBdr>
        </w:div>
        <w:div w:id="1076901219">
          <w:marLeft w:val="0"/>
          <w:marRight w:val="0"/>
          <w:marTop w:val="0"/>
          <w:marBottom w:val="0"/>
          <w:divBdr>
            <w:top w:val="none" w:sz="0" w:space="0" w:color="auto"/>
            <w:left w:val="none" w:sz="0" w:space="0" w:color="auto"/>
            <w:bottom w:val="none" w:sz="0" w:space="0" w:color="auto"/>
            <w:right w:val="none" w:sz="0" w:space="0" w:color="auto"/>
          </w:divBdr>
        </w:div>
        <w:div w:id="977150128">
          <w:marLeft w:val="0"/>
          <w:marRight w:val="0"/>
          <w:marTop w:val="0"/>
          <w:marBottom w:val="0"/>
          <w:divBdr>
            <w:top w:val="none" w:sz="0" w:space="0" w:color="auto"/>
            <w:left w:val="none" w:sz="0" w:space="0" w:color="auto"/>
            <w:bottom w:val="none" w:sz="0" w:space="0" w:color="auto"/>
            <w:right w:val="none" w:sz="0" w:space="0" w:color="auto"/>
          </w:divBdr>
        </w:div>
        <w:div w:id="93744941">
          <w:marLeft w:val="0"/>
          <w:marRight w:val="0"/>
          <w:marTop w:val="0"/>
          <w:marBottom w:val="0"/>
          <w:divBdr>
            <w:top w:val="none" w:sz="0" w:space="0" w:color="auto"/>
            <w:left w:val="none" w:sz="0" w:space="0" w:color="auto"/>
            <w:bottom w:val="none" w:sz="0" w:space="0" w:color="auto"/>
            <w:right w:val="none" w:sz="0" w:space="0" w:color="auto"/>
          </w:divBdr>
        </w:div>
      </w:divsChild>
    </w:div>
    <w:div w:id="1033916928">
      <w:bodyDiv w:val="1"/>
      <w:marLeft w:val="0"/>
      <w:marRight w:val="0"/>
      <w:marTop w:val="0"/>
      <w:marBottom w:val="0"/>
      <w:divBdr>
        <w:top w:val="none" w:sz="0" w:space="0" w:color="auto"/>
        <w:left w:val="none" w:sz="0" w:space="0" w:color="auto"/>
        <w:bottom w:val="none" w:sz="0" w:space="0" w:color="auto"/>
        <w:right w:val="none" w:sz="0" w:space="0" w:color="auto"/>
      </w:divBdr>
    </w:div>
    <w:div w:id="1120882415">
      <w:bodyDiv w:val="1"/>
      <w:marLeft w:val="0"/>
      <w:marRight w:val="0"/>
      <w:marTop w:val="0"/>
      <w:marBottom w:val="0"/>
      <w:divBdr>
        <w:top w:val="none" w:sz="0" w:space="0" w:color="auto"/>
        <w:left w:val="none" w:sz="0" w:space="0" w:color="auto"/>
        <w:bottom w:val="none" w:sz="0" w:space="0" w:color="auto"/>
        <w:right w:val="none" w:sz="0" w:space="0" w:color="auto"/>
      </w:divBdr>
    </w:div>
    <w:div w:id="1237130893">
      <w:bodyDiv w:val="1"/>
      <w:marLeft w:val="0"/>
      <w:marRight w:val="0"/>
      <w:marTop w:val="0"/>
      <w:marBottom w:val="0"/>
      <w:divBdr>
        <w:top w:val="none" w:sz="0" w:space="0" w:color="auto"/>
        <w:left w:val="none" w:sz="0" w:space="0" w:color="auto"/>
        <w:bottom w:val="none" w:sz="0" w:space="0" w:color="auto"/>
        <w:right w:val="none" w:sz="0" w:space="0" w:color="auto"/>
      </w:divBdr>
      <w:divsChild>
        <w:div w:id="452096772">
          <w:marLeft w:val="0"/>
          <w:marRight w:val="0"/>
          <w:marTop w:val="0"/>
          <w:marBottom w:val="0"/>
          <w:divBdr>
            <w:top w:val="none" w:sz="0" w:space="0" w:color="auto"/>
            <w:left w:val="none" w:sz="0" w:space="0" w:color="auto"/>
            <w:bottom w:val="none" w:sz="0" w:space="0" w:color="auto"/>
            <w:right w:val="none" w:sz="0" w:space="0" w:color="auto"/>
          </w:divBdr>
        </w:div>
        <w:div w:id="7366937">
          <w:marLeft w:val="0"/>
          <w:marRight w:val="0"/>
          <w:marTop w:val="0"/>
          <w:marBottom w:val="0"/>
          <w:divBdr>
            <w:top w:val="none" w:sz="0" w:space="0" w:color="auto"/>
            <w:left w:val="none" w:sz="0" w:space="0" w:color="auto"/>
            <w:bottom w:val="none" w:sz="0" w:space="0" w:color="auto"/>
            <w:right w:val="none" w:sz="0" w:space="0" w:color="auto"/>
          </w:divBdr>
        </w:div>
        <w:div w:id="187917595">
          <w:marLeft w:val="0"/>
          <w:marRight w:val="0"/>
          <w:marTop w:val="0"/>
          <w:marBottom w:val="0"/>
          <w:divBdr>
            <w:top w:val="none" w:sz="0" w:space="0" w:color="auto"/>
            <w:left w:val="none" w:sz="0" w:space="0" w:color="auto"/>
            <w:bottom w:val="none" w:sz="0" w:space="0" w:color="auto"/>
            <w:right w:val="none" w:sz="0" w:space="0" w:color="auto"/>
          </w:divBdr>
        </w:div>
        <w:div w:id="1441678966">
          <w:marLeft w:val="0"/>
          <w:marRight w:val="0"/>
          <w:marTop w:val="0"/>
          <w:marBottom w:val="0"/>
          <w:divBdr>
            <w:top w:val="none" w:sz="0" w:space="0" w:color="auto"/>
            <w:left w:val="none" w:sz="0" w:space="0" w:color="auto"/>
            <w:bottom w:val="none" w:sz="0" w:space="0" w:color="auto"/>
            <w:right w:val="none" w:sz="0" w:space="0" w:color="auto"/>
          </w:divBdr>
        </w:div>
        <w:div w:id="659579530">
          <w:marLeft w:val="0"/>
          <w:marRight w:val="0"/>
          <w:marTop w:val="0"/>
          <w:marBottom w:val="0"/>
          <w:divBdr>
            <w:top w:val="none" w:sz="0" w:space="0" w:color="auto"/>
            <w:left w:val="none" w:sz="0" w:space="0" w:color="auto"/>
            <w:bottom w:val="none" w:sz="0" w:space="0" w:color="auto"/>
            <w:right w:val="none" w:sz="0" w:space="0" w:color="auto"/>
          </w:divBdr>
        </w:div>
        <w:div w:id="1602911457">
          <w:marLeft w:val="0"/>
          <w:marRight w:val="0"/>
          <w:marTop w:val="0"/>
          <w:marBottom w:val="0"/>
          <w:divBdr>
            <w:top w:val="none" w:sz="0" w:space="0" w:color="auto"/>
            <w:left w:val="none" w:sz="0" w:space="0" w:color="auto"/>
            <w:bottom w:val="none" w:sz="0" w:space="0" w:color="auto"/>
            <w:right w:val="none" w:sz="0" w:space="0" w:color="auto"/>
          </w:divBdr>
        </w:div>
        <w:div w:id="1606766877">
          <w:marLeft w:val="0"/>
          <w:marRight w:val="0"/>
          <w:marTop w:val="0"/>
          <w:marBottom w:val="0"/>
          <w:divBdr>
            <w:top w:val="none" w:sz="0" w:space="0" w:color="auto"/>
            <w:left w:val="none" w:sz="0" w:space="0" w:color="auto"/>
            <w:bottom w:val="none" w:sz="0" w:space="0" w:color="auto"/>
            <w:right w:val="none" w:sz="0" w:space="0" w:color="auto"/>
          </w:divBdr>
        </w:div>
        <w:div w:id="1840080923">
          <w:marLeft w:val="0"/>
          <w:marRight w:val="0"/>
          <w:marTop w:val="0"/>
          <w:marBottom w:val="0"/>
          <w:divBdr>
            <w:top w:val="none" w:sz="0" w:space="0" w:color="auto"/>
            <w:left w:val="none" w:sz="0" w:space="0" w:color="auto"/>
            <w:bottom w:val="none" w:sz="0" w:space="0" w:color="auto"/>
            <w:right w:val="none" w:sz="0" w:space="0" w:color="auto"/>
          </w:divBdr>
        </w:div>
        <w:div w:id="178276418">
          <w:marLeft w:val="0"/>
          <w:marRight w:val="0"/>
          <w:marTop w:val="0"/>
          <w:marBottom w:val="0"/>
          <w:divBdr>
            <w:top w:val="none" w:sz="0" w:space="0" w:color="auto"/>
            <w:left w:val="none" w:sz="0" w:space="0" w:color="auto"/>
            <w:bottom w:val="none" w:sz="0" w:space="0" w:color="auto"/>
            <w:right w:val="none" w:sz="0" w:space="0" w:color="auto"/>
          </w:divBdr>
        </w:div>
        <w:div w:id="796068281">
          <w:marLeft w:val="0"/>
          <w:marRight w:val="0"/>
          <w:marTop w:val="0"/>
          <w:marBottom w:val="0"/>
          <w:divBdr>
            <w:top w:val="none" w:sz="0" w:space="0" w:color="auto"/>
            <w:left w:val="none" w:sz="0" w:space="0" w:color="auto"/>
            <w:bottom w:val="none" w:sz="0" w:space="0" w:color="auto"/>
            <w:right w:val="none" w:sz="0" w:space="0" w:color="auto"/>
          </w:divBdr>
        </w:div>
        <w:div w:id="58217143">
          <w:marLeft w:val="0"/>
          <w:marRight w:val="0"/>
          <w:marTop w:val="0"/>
          <w:marBottom w:val="0"/>
          <w:divBdr>
            <w:top w:val="none" w:sz="0" w:space="0" w:color="auto"/>
            <w:left w:val="none" w:sz="0" w:space="0" w:color="auto"/>
            <w:bottom w:val="none" w:sz="0" w:space="0" w:color="auto"/>
            <w:right w:val="none" w:sz="0" w:space="0" w:color="auto"/>
          </w:divBdr>
        </w:div>
      </w:divsChild>
    </w:div>
    <w:div w:id="1276988120">
      <w:bodyDiv w:val="1"/>
      <w:marLeft w:val="0"/>
      <w:marRight w:val="0"/>
      <w:marTop w:val="0"/>
      <w:marBottom w:val="0"/>
      <w:divBdr>
        <w:top w:val="none" w:sz="0" w:space="0" w:color="auto"/>
        <w:left w:val="none" w:sz="0" w:space="0" w:color="auto"/>
        <w:bottom w:val="none" w:sz="0" w:space="0" w:color="auto"/>
        <w:right w:val="none" w:sz="0" w:space="0" w:color="auto"/>
      </w:divBdr>
    </w:div>
    <w:div w:id="1403142221">
      <w:bodyDiv w:val="1"/>
      <w:marLeft w:val="0"/>
      <w:marRight w:val="0"/>
      <w:marTop w:val="0"/>
      <w:marBottom w:val="0"/>
      <w:divBdr>
        <w:top w:val="none" w:sz="0" w:space="0" w:color="auto"/>
        <w:left w:val="none" w:sz="0" w:space="0" w:color="auto"/>
        <w:bottom w:val="none" w:sz="0" w:space="0" w:color="auto"/>
        <w:right w:val="none" w:sz="0" w:space="0" w:color="auto"/>
      </w:divBdr>
    </w:div>
    <w:div w:id="1642999912">
      <w:bodyDiv w:val="1"/>
      <w:marLeft w:val="0"/>
      <w:marRight w:val="0"/>
      <w:marTop w:val="0"/>
      <w:marBottom w:val="0"/>
      <w:divBdr>
        <w:top w:val="none" w:sz="0" w:space="0" w:color="auto"/>
        <w:left w:val="none" w:sz="0" w:space="0" w:color="auto"/>
        <w:bottom w:val="none" w:sz="0" w:space="0" w:color="auto"/>
        <w:right w:val="none" w:sz="0" w:space="0" w:color="auto"/>
      </w:divBdr>
      <w:divsChild>
        <w:div w:id="276832569">
          <w:marLeft w:val="0"/>
          <w:marRight w:val="0"/>
          <w:marTop w:val="0"/>
          <w:marBottom w:val="0"/>
          <w:divBdr>
            <w:top w:val="none" w:sz="0" w:space="0" w:color="auto"/>
            <w:left w:val="none" w:sz="0" w:space="0" w:color="auto"/>
            <w:bottom w:val="none" w:sz="0" w:space="0" w:color="auto"/>
            <w:right w:val="none" w:sz="0" w:space="0" w:color="auto"/>
          </w:divBdr>
        </w:div>
        <w:div w:id="449666343">
          <w:marLeft w:val="0"/>
          <w:marRight w:val="0"/>
          <w:marTop w:val="0"/>
          <w:marBottom w:val="0"/>
          <w:divBdr>
            <w:top w:val="none" w:sz="0" w:space="0" w:color="auto"/>
            <w:left w:val="none" w:sz="0" w:space="0" w:color="auto"/>
            <w:bottom w:val="none" w:sz="0" w:space="0" w:color="auto"/>
            <w:right w:val="none" w:sz="0" w:space="0" w:color="auto"/>
          </w:divBdr>
        </w:div>
        <w:div w:id="1349527994">
          <w:marLeft w:val="0"/>
          <w:marRight w:val="0"/>
          <w:marTop w:val="0"/>
          <w:marBottom w:val="0"/>
          <w:divBdr>
            <w:top w:val="none" w:sz="0" w:space="0" w:color="auto"/>
            <w:left w:val="none" w:sz="0" w:space="0" w:color="auto"/>
            <w:bottom w:val="none" w:sz="0" w:space="0" w:color="auto"/>
            <w:right w:val="none" w:sz="0" w:space="0" w:color="auto"/>
          </w:divBdr>
        </w:div>
        <w:div w:id="1801874781">
          <w:marLeft w:val="0"/>
          <w:marRight w:val="0"/>
          <w:marTop w:val="0"/>
          <w:marBottom w:val="0"/>
          <w:divBdr>
            <w:top w:val="none" w:sz="0" w:space="0" w:color="auto"/>
            <w:left w:val="none" w:sz="0" w:space="0" w:color="auto"/>
            <w:bottom w:val="none" w:sz="0" w:space="0" w:color="auto"/>
            <w:right w:val="none" w:sz="0" w:space="0" w:color="auto"/>
          </w:divBdr>
        </w:div>
        <w:div w:id="897741843">
          <w:marLeft w:val="0"/>
          <w:marRight w:val="0"/>
          <w:marTop w:val="0"/>
          <w:marBottom w:val="0"/>
          <w:divBdr>
            <w:top w:val="none" w:sz="0" w:space="0" w:color="auto"/>
            <w:left w:val="none" w:sz="0" w:space="0" w:color="auto"/>
            <w:bottom w:val="none" w:sz="0" w:space="0" w:color="auto"/>
            <w:right w:val="none" w:sz="0" w:space="0" w:color="auto"/>
          </w:divBdr>
        </w:div>
        <w:div w:id="507838479">
          <w:marLeft w:val="0"/>
          <w:marRight w:val="0"/>
          <w:marTop w:val="0"/>
          <w:marBottom w:val="0"/>
          <w:divBdr>
            <w:top w:val="none" w:sz="0" w:space="0" w:color="auto"/>
            <w:left w:val="none" w:sz="0" w:space="0" w:color="auto"/>
            <w:bottom w:val="none" w:sz="0" w:space="0" w:color="auto"/>
            <w:right w:val="none" w:sz="0" w:space="0" w:color="auto"/>
          </w:divBdr>
        </w:div>
        <w:div w:id="1039819990">
          <w:marLeft w:val="0"/>
          <w:marRight w:val="0"/>
          <w:marTop w:val="0"/>
          <w:marBottom w:val="0"/>
          <w:divBdr>
            <w:top w:val="none" w:sz="0" w:space="0" w:color="auto"/>
            <w:left w:val="none" w:sz="0" w:space="0" w:color="auto"/>
            <w:bottom w:val="none" w:sz="0" w:space="0" w:color="auto"/>
            <w:right w:val="none" w:sz="0" w:space="0" w:color="auto"/>
          </w:divBdr>
        </w:div>
        <w:div w:id="56826004">
          <w:marLeft w:val="0"/>
          <w:marRight w:val="0"/>
          <w:marTop w:val="0"/>
          <w:marBottom w:val="0"/>
          <w:divBdr>
            <w:top w:val="none" w:sz="0" w:space="0" w:color="auto"/>
            <w:left w:val="none" w:sz="0" w:space="0" w:color="auto"/>
            <w:bottom w:val="none" w:sz="0" w:space="0" w:color="auto"/>
            <w:right w:val="none" w:sz="0" w:space="0" w:color="auto"/>
          </w:divBdr>
        </w:div>
        <w:div w:id="2117214912">
          <w:marLeft w:val="0"/>
          <w:marRight w:val="0"/>
          <w:marTop w:val="0"/>
          <w:marBottom w:val="0"/>
          <w:divBdr>
            <w:top w:val="none" w:sz="0" w:space="0" w:color="auto"/>
            <w:left w:val="none" w:sz="0" w:space="0" w:color="auto"/>
            <w:bottom w:val="none" w:sz="0" w:space="0" w:color="auto"/>
            <w:right w:val="none" w:sz="0" w:space="0" w:color="auto"/>
          </w:divBdr>
        </w:div>
        <w:div w:id="724137303">
          <w:marLeft w:val="0"/>
          <w:marRight w:val="0"/>
          <w:marTop w:val="0"/>
          <w:marBottom w:val="0"/>
          <w:divBdr>
            <w:top w:val="none" w:sz="0" w:space="0" w:color="auto"/>
            <w:left w:val="none" w:sz="0" w:space="0" w:color="auto"/>
            <w:bottom w:val="none" w:sz="0" w:space="0" w:color="auto"/>
            <w:right w:val="none" w:sz="0" w:space="0" w:color="auto"/>
          </w:divBdr>
        </w:div>
        <w:div w:id="625697074">
          <w:marLeft w:val="0"/>
          <w:marRight w:val="0"/>
          <w:marTop w:val="0"/>
          <w:marBottom w:val="0"/>
          <w:divBdr>
            <w:top w:val="none" w:sz="0" w:space="0" w:color="auto"/>
            <w:left w:val="none" w:sz="0" w:space="0" w:color="auto"/>
            <w:bottom w:val="none" w:sz="0" w:space="0" w:color="auto"/>
            <w:right w:val="none" w:sz="0" w:space="0" w:color="auto"/>
          </w:divBdr>
        </w:div>
      </w:divsChild>
    </w:div>
    <w:div w:id="1720274916">
      <w:bodyDiv w:val="1"/>
      <w:marLeft w:val="0"/>
      <w:marRight w:val="0"/>
      <w:marTop w:val="0"/>
      <w:marBottom w:val="0"/>
      <w:divBdr>
        <w:top w:val="none" w:sz="0" w:space="0" w:color="auto"/>
        <w:left w:val="none" w:sz="0" w:space="0" w:color="auto"/>
        <w:bottom w:val="none" w:sz="0" w:space="0" w:color="auto"/>
        <w:right w:val="none" w:sz="0" w:space="0" w:color="auto"/>
      </w:divBdr>
    </w:div>
    <w:div w:id="1777019871">
      <w:bodyDiv w:val="1"/>
      <w:marLeft w:val="0"/>
      <w:marRight w:val="0"/>
      <w:marTop w:val="0"/>
      <w:marBottom w:val="0"/>
      <w:divBdr>
        <w:top w:val="none" w:sz="0" w:space="0" w:color="auto"/>
        <w:left w:val="none" w:sz="0" w:space="0" w:color="auto"/>
        <w:bottom w:val="none" w:sz="0" w:space="0" w:color="auto"/>
        <w:right w:val="none" w:sz="0" w:space="0" w:color="auto"/>
      </w:divBdr>
      <w:divsChild>
        <w:div w:id="1038239213">
          <w:marLeft w:val="0"/>
          <w:marRight w:val="0"/>
          <w:marTop w:val="0"/>
          <w:marBottom w:val="0"/>
          <w:divBdr>
            <w:top w:val="none" w:sz="0" w:space="0" w:color="auto"/>
            <w:left w:val="none" w:sz="0" w:space="0" w:color="auto"/>
            <w:bottom w:val="none" w:sz="0" w:space="0" w:color="auto"/>
            <w:right w:val="none" w:sz="0" w:space="0" w:color="auto"/>
          </w:divBdr>
        </w:div>
        <w:div w:id="962923504">
          <w:marLeft w:val="0"/>
          <w:marRight w:val="0"/>
          <w:marTop w:val="0"/>
          <w:marBottom w:val="0"/>
          <w:divBdr>
            <w:top w:val="none" w:sz="0" w:space="0" w:color="auto"/>
            <w:left w:val="none" w:sz="0" w:space="0" w:color="auto"/>
            <w:bottom w:val="none" w:sz="0" w:space="0" w:color="auto"/>
            <w:right w:val="none" w:sz="0" w:space="0" w:color="auto"/>
          </w:divBdr>
        </w:div>
        <w:div w:id="1985155244">
          <w:marLeft w:val="0"/>
          <w:marRight w:val="0"/>
          <w:marTop w:val="0"/>
          <w:marBottom w:val="0"/>
          <w:divBdr>
            <w:top w:val="none" w:sz="0" w:space="0" w:color="auto"/>
            <w:left w:val="none" w:sz="0" w:space="0" w:color="auto"/>
            <w:bottom w:val="none" w:sz="0" w:space="0" w:color="auto"/>
            <w:right w:val="none" w:sz="0" w:space="0" w:color="auto"/>
          </w:divBdr>
        </w:div>
        <w:div w:id="795564176">
          <w:marLeft w:val="0"/>
          <w:marRight w:val="0"/>
          <w:marTop w:val="0"/>
          <w:marBottom w:val="0"/>
          <w:divBdr>
            <w:top w:val="none" w:sz="0" w:space="0" w:color="auto"/>
            <w:left w:val="none" w:sz="0" w:space="0" w:color="auto"/>
            <w:bottom w:val="none" w:sz="0" w:space="0" w:color="auto"/>
            <w:right w:val="none" w:sz="0" w:space="0" w:color="auto"/>
          </w:divBdr>
        </w:div>
        <w:div w:id="717516447">
          <w:marLeft w:val="0"/>
          <w:marRight w:val="0"/>
          <w:marTop w:val="0"/>
          <w:marBottom w:val="0"/>
          <w:divBdr>
            <w:top w:val="none" w:sz="0" w:space="0" w:color="auto"/>
            <w:left w:val="none" w:sz="0" w:space="0" w:color="auto"/>
            <w:bottom w:val="none" w:sz="0" w:space="0" w:color="auto"/>
            <w:right w:val="none" w:sz="0" w:space="0" w:color="auto"/>
          </w:divBdr>
        </w:div>
        <w:div w:id="1855337568">
          <w:marLeft w:val="0"/>
          <w:marRight w:val="0"/>
          <w:marTop w:val="0"/>
          <w:marBottom w:val="0"/>
          <w:divBdr>
            <w:top w:val="none" w:sz="0" w:space="0" w:color="auto"/>
            <w:left w:val="none" w:sz="0" w:space="0" w:color="auto"/>
            <w:bottom w:val="none" w:sz="0" w:space="0" w:color="auto"/>
            <w:right w:val="none" w:sz="0" w:space="0" w:color="auto"/>
          </w:divBdr>
        </w:div>
        <w:div w:id="1858931435">
          <w:marLeft w:val="0"/>
          <w:marRight w:val="0"/>
          <w:marTop w:val="0"/>
          <w:marBottom w:val="0"/>
          <w:divBdr>
            <w:top w:val="none" w:sz="0" w:space="0" w:color="auto"/>
            <w:left w:val="none" w:sz="0" w:space="0" w:color="auto"/>
            <w:bottom w:val="none" w:sz="0" w:space="0" w:color="auto"/>
            <w:right w:val="none" w:sz="0" w:space="0" w:color="auto"/>
          </w:divBdr>
        </w:div>
        <w:div w:id="1818111722">
          <w:marLeft w:val="0"/>
          <w:marRight w:val="0"/>
          <w:marTop w:val="0"/>
          <w:marBottom w:val="0"/>
          <w:divBdr>
            <w:top w:val="none" w:sz="0" w:space="0" w:color="auto"/>
            <w:left w:val="none" w:sz="0" w:space="0" w:color="auto"/>
            <w:bottom w:val="none" w:sz="0" w:space="0" w:color="auto"/>
            <w:right w:val="none" w:sz="0" w:space="0" w:color="auto"/>
          </w:divBdr>
        </w:div>
        <w:div w:id="1747218492">
          <w:marLeft w:val="0"/>
          <w:marRight w:val="0"/>
          <w:marTop w:val="0"/>
          <w:marBottom w:val="0"/>
          <w:divBdr>
            <w:top w:val="none" w:sz="0" w:space="0" w:color="auto"/>
            <w:left w:val="none" w:sz="0" w:space="0" w:color="auto"/>
            <w:bottom w:val="none" w:sz="0" w:space="0" w:color="auto"/>
            <w:right w:val="none" w:sz="0" w:space="0" w:color="auto"/>
          </w:divBdr>
        </w:div>
        <w:div w:id="1501241286">
          <w:marLeft w:val="0"/>
          <w:marRight w:val="0"/>
          <w:marTop w:val="0"/>
          <w:marBottom w:val="0"/>
          <w:divBdr>
            <w:top w:val="none" w:sz="0" w:space="0" w:color="auto"/>
            <w:left w:val="none" w:sz="0" w:space="0" w:color="auto"/>
            <w:bottom w:val="none" w:sz="0" w:space="0" w:color="auto"/>
            <w:right w:val="none" w:sz="0" w:space="0" w:color="auto"/>
          </w:divBdr>
        </w:div>
        <w:div w:id="263271020">
          <w:marLeft w:val="0"/>
          <w:marRight w:val="0"/>
          <w:marTop w:val="0"/>
          <w:marBottom w:val="0"/>
          <w:divBdr>
            <w:top w:val="none" w:sz="0" w:space="0" w:color="auto"/>
            <w:left w:val="none" w:sz="0" w:space="0" w:color="auto"/>
            <w:bottom w:val="none" w:sz="0" w:space="0" w:color="auto"/>
            <w:right w:val="none" w:sz="0" w:space="0" w:color="auto"/>
          </w:divBdr>
        </w:div>
      </w:divsChild>
    </w:div>
    <w:div w:id="1943488519">
      <w:bodyDiv w:val="1"/>
      <w:marLeft w:val="0"/>
      <w:marRight w:val="0"/>
      <w:marTop w:val="0"/>
      <w:marBottom w:val="0"/>
      <w:divBdr>
        <w:top w:val="none" w:sz="0" w:space="0" w:color="auto"/>
        <w:left w:val="none" w:sz="0" w:space="0" w:color="auto"/>
        <w:bottom w:val="none" w:sz="0" w:space="0" w:color="auto"/>
        <w:right w:val="none" w:sz="0" w:space="0" w:color="auto"/>
      </w:divBdr>
    </w:div>
    <w:div w:id="207967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USUARIOS\lsilva\AppData\Local\Microsoft\Windows\Temporary%20Internet%20Files\Content.Outlook\BKVJALN4\LEY%200002%20DE%201959.rt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D:\USUARIOS\lsilva\AppData\Local\Microsoft\Windows\Temporary%20Internet%20Files\Content.Outlook\BKVJALN4\DECRETO%202811%20DE%201974.docx"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48B27-1A3D-43AA-8D36-A4C5A34ED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3860</Words>
  <Characters>21236</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25046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Yenny Paola Lozano Romero</dc:creator>
  <cp:lastModifiedBy>Alexander Ibagon Montes</cp:lastModifiedBy>
  <cp:revision>3</cp:revision>
  <cp:lastPrinted>2017-09-28T22:58:00Z</cp:lastPrinted>
  <dcterms:created xsi:type="dcterms:W3CDTF">2018-06-22T17:18:00Z</dcterms:created>
  <dcterms:modified xsi:type="dcterms:W3CDTF">2018-06-22T17:19:00Z</dcterms:modified>
</cp:coreProperties>
</file>