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4.xml" ContentType="application/vnd.openxmlformats-officedocument.wordprocessingml.header+xml"/>
  <Override PartName="/word/footer9.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9.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3613335" w14:textId="77777777" w:rsidR="0099623F" w:rsidRPr="00942734" w:rsidRDefault="0099623F">
      <w:pPr>
        <w:pBdr>
          <w:top w:val="nil"/>
          <w:left w:val="nil"/>
          <w:bottom w:val="nil"/>
          <w:right w:val="nil"/>
          <w:between w:val="nil"/>
        </w:pBdr>
        <w:spacing w:after="120"/>
        <w:jc w:val="both"/>
        <w:rPr>
          <w:color w:val="000000"/>
        </w:rPr>
      </w:pPr>
    </w:p>
    <w:p w14:paraId="12F643B6" w14:textId="77777777" w:rsidR="0099623F" w:rsidRPr="00942734" w:rsidRDefault="0099623F">
      <w:pPr>
        <w:pBdr>
          <w:top w:val="nil"/>
          <w:left w:val="nil"/>
          <w:bottom w:val="nil"/>
          <w:right w:val="nil"/>
          <w:between w:val="nil"/>
        </w:pBdr>
        <w:spacing w:after="120"/>
        <w:jc w:val="both"/>
        <w:rPr>
          <w:color w:val="000000"/>
        </w:rPr>
      </w:pPr>
    </w:p>
    <w:p w14:paraId="0C904D3A" w14:textId="77777777" w:rsidR="0099623F" w:rsidRPr="00942734" w:rsidRDefault="0099623F">
      <w:pPr>
        <w:pBdr>
          <w:top w:val="nil"/>
          <w:left w:val="nil"/>
          <w:bottom w:val="nil"/>
          <w:right w:val="nil"/>
          <w:between w:val="nil"/>
        </w:pBdr>
        <w:spacing w:after="120"/>
        <w:jc w:val="both"/>
        <w:rPr>
          <w:color w:val="000000"/>
        </w:rPr>
      </w:pPr>
    </w:p>
    <w:p w14:paraId="16EF4EB7" w14:textId="77777777" w:rsidR="0099623F" w:rsidRPr="00942734" w:rsidRDefault="0099623F">
      <w:pPr>
        <w:pBdr>
          <w:top w:val="nil"/>
          <w:left w:val="nil"/>
          <w:bottom w:val="nil"/>
          <w:right w:val="nil"/>
          <w:between w:val="nil"/>
        </w:pBdr>
        <w:spacing w:after="120"/>
        <w:jc w:val="both"/>
        <w:rPr>
          <w:color w:val="000000"/>
        </w:rPr>
      </w:pPr>
    </w:p>
    <w:p w14:paraId="75AB6F23" w14:textId="77777777" w:rsidR="0099623F" w:rsidRPr="00942734" w:rsidRDefault="0099623F">
      <w:pPr>
        <w:pBdr>
          <w:top w:val="nil"/>
          <w:left w:val="nil"/>
          <w:bottom w:val="nil"/>
          <w:right w:val="nil"/>
          <w:between w:val="nil"/>
        </w:pBdr>
        <w:spacing w:after="120"/>
        <w:jc w:val="both"/>
        <w:rPr>
          <w:color w:val="000000"/>
        </w:rPr>
      </w:pPr>
    </w:p>
    <w:p w14:paraId="4CD37572" w14:textId="77777777" w:rsidR="0099623F" w:rsidRPr="00942734" w:rsidRDefault="0099623F">
      <w:pPr>
        <w:pBdr>
          <w:top w:val="nil"/>
          <w:left w:val="nil"/>
          <w:bottom w:val="nil"/>
          <w:right w:val="nil"/>
          <w:between w:val="nil"/>
        </w:pBdr>
        <w:spacing w:after="120"/>
        <w:jc w:val="both"/>
        <w:rPr>
          <w:color w:val="000000"/>
        </w:rPr>
      </w:pPr>
    </w:p>
    <w:p w14:paraId="674D6742" w14:textId="77777777" w:rsidR="0099623F" w:rsidRPr="00942734" w:rsidRDefault="0099623F">
      <w:pPr>
        <w:pBdr>
          <w:top w:val="nil"/>
          <w:left w:val="nil"/>
          <w:bottom w:val="nil"/>
          <w:right w:val="nil"/>
          <w:between w:val="nil"/>
        </w:pBdr>
        <w:spacing w:after="120"/>
        <w:jc w:val="both"/>
        <w:rPr>
          <w:color w:val="000000"/>
        </w:rPr>
      </w:pPr>
    </w:p>
    <w:p w14:paraId="1F7F4ECE" w14:textId="77777777" w:rsidR="0099623F" w:rsidRPr="00942734" w:rsidRDefault="0099623F">
      <w:pPr>
        <w:tabs>
          <w:tab w:val="right" w:pos="8640"/>
        </w:tabs>
      </w:pPr>
    </w:p>
    <w:p w14:paraId="71FF0A07" w14:textId="77777777" w:rsidR="0099623F" w:rsidRPr="00942734" w:rsidRDefault="0099623F">
      <w:pPr>
        <w:tabs>
          <w:tab w:val="right" w:pos="8640"/>
        </w:tabs>
      </w:pPr>
    </w:p>
    <w:p w14:paraId="3BBB4068" w14:textId="4495186F" w:rsidR="0099623F" w:rsidRPr="00DF76A9" w:rsidRDefault="00AA2137" w:rsidP="00DF76A9">
      <w:pPr>
        <w:tabs>
          <w:tab w:val="right" w:pos="8640"/>
        </w:tabs>
        <w:jc w:val="center"/>
        <w:rPr>
          <w:b/>
          <w:sz w:val="52"/>
          <w:szCs w:val="52"/>
        </w:rPr>
      </w:pPr>
      <w:r w:rsidRPr="00DF76A9">
        <w:rPr>
          <w:b/>
          <w:sz w:val="52"/>
          <w:szCs w:val="52"/>
        </w:rPr>
        <w:t xml:space="preserve">Proceso de </w:t>
      </w:r>
      <w:r w:rsidR="0075227E" w:rsidRPr="00DF76A9">
        <w:rPr>
          <w:b/>
          <w:sz w:val="52"/>
          <w:szCs w:val="52"/>
        </w:rPr>
        <w:t>Selección Entidad sin Ánimo de Lucro (Fondo Patrimonio Natural y- Fondo Acción)</w:t>
      </w:r>
    </w:p>
    <w:p w14:paraId="19A2BC10" w14:textId="0D19A05A" w:rsidR="0099623F" w:rsidRPr="00DF76A9" w:rsidRDefault="0099623F" w:rsidP="00DF76A9">
      <w:pPr>
        <w:tabs>
          <w:tab w:val="right" w:pos="8640"/>
        </w:tabs>
        <w:jc w:val="both"/>
        <w:rPr>
          <w:b/>
          <w:sz w:val="52"/>
          <w:szCs w:val="52"/>
        </w:rPr>
      </w:pPr>
    </w:p>
    <w:p w14:paraId="2B2952CC" w14:textId="6B5A1521" w:rsidR="00C51371" w:rsidRPr="00DF76A9" w:rsidRDefault="00C51371" w:rsidP="00DF76A9">
      <w:pPr>
        <w:tabs>
          <w:tab w:val="right" w:pos="8640"/>
        </w:tabs>
        <w:jc w:val="both"/>
        <w:rPr>
          <w:b/>
          <w:sz w:val="52"/>
          <w:szCs w:val="52"/>
        </w:rPr>
      </w:pPr>
    </w:p>
    <w:p w14:paraId="79E97597" w14:textId="77777777" w:rsidR="00C51371" w:rsidRPr="00DF76A9" w:rsidRDefault="00C51371" w:rsidP="00DF76A9">
      <w:pPr>
        <w:tabs>
          <w:tab w:val="right" w:pos="8640"/>
        </w:tabs>
        <w:jc w:val="both"/>
        <w:rPr>
          <w:b/>
          <w:sz w:val="52"/>
          <w:szCs w:val="52"/>
        </w:rPr>
      </w:pPr>
    </w:p>
    <w:p w14:paraId="131562F8" w14:textId="7F710077" w:rsidR="0099623F" w:rsidRPr="00DF76A9" w:rsidRDefault="0075227E" w:rsidP="00DF76A9">
      <w:pPr>
        <w:tabs>
          <w:tab w:val="right" w:pos="8640"/>
        </w:tabs>
        <w:jc w:val="both"/>
        <w:rPr>
          <w:b/>
          <w:sz w:val="36"/>
          <w:szCs w:val="36"/>
        </w:rPr>
      </w:pPr>
      <w:proofErr w:type="gramStart"/>
      <w:r w:rsidRPr="00DF76A9">
        <w:rPr>
          <w:b/>
          <w:sz w:val="36"/>
          <w:szCs w:val="36"/>
        </w:rPr>
        <w:t>para</w:t>
      </w:r>
      <w:proofErr w:type="gramEnd"/>
      <w:r w:rsidRPr="00DF76A9">
        <w:rPr>
          <w:b/>
          <w:sz w:val="36"/>
          <w:szCs w:val="36"/>
        </w:rPr>
        <w:t xml:space="preserve"> la suscripción de convenio de subvención con el Banco Mundial con financiamiento del Reino Unido para el proyecto “Catastro multipropósito para la protección ambiental de áreas para fortalecer la gestión forestal sostenible”</w:t>
      </w:r>
    </w:p>
    <w:p w14:paraId="36827D91" w14:textId="77777777" w:rsidR="0099623F" w:rsidRPr="00DF76A9" w:rsidRDefault="0099623F" w:rsidP="00DF76A9">
      <w:pPr>
        <w:tabs>
          <w:tab w:val="right" w:pos="8640"/>
        </w:tabs>
        <w:jc w:val="both"/>
        <w:rPr>
          <w:b/>
          <w:sz w:val="52"/>
          <w:szCs w:val="52"/>
        </w:rPr>
      </w:pPr>
    </w:p>
    <w:p w14:paraId="4717E35D" w14:textId="77777777" w:rsidR="0099623F" w:rsidRPr="00DF76A9" w:rsidRDefault="0099623F" w:rsidP="00DF76A9">
      <w:pPr>
        <w:tabs>
          <w:tab w:val="right" w:pos="8640"/>
        </w:tabs>
        <w:jc w:val="both"/>
        <w:rPr>
          <w:b/>
          <w:sz w:val="52"/>
          <w:szCs w:val="52"/>
        </w:rPr>
      </w:pPr>
    </w:p>
    <w:p w14:paraId="7A7A4FC2" w14:textId="77777777" w:rsidR="0099623F" w:rsidRPr="00942734" w:rsidRDefault="0099623F">
      <w:pPr>
        <w:tabs>
          <w:tab w:val="right" w:pos="8640"/>
        </w:tabs>
        <w:jc w:val="center"/>
      </w:pPr>
    </w:p>
    <w:p w14:paraId="4152B1AC" w14:textId="77777777" w:rsidR="0099623F" w:rsidRPr="00942734" w:rsidRDefault="0099623F">
      <w:pPr>
        <w:tabs>
          <w:tab w:val="right" w:pos="8640"/>
        </w:tabs>
        <w:jc w:val="center"/>
        <w:rPr>
          <w:b/>
        </w:rPr>
      </w:pPr>
    </w:p>
    <w:p w14:paraId="1C76F86A" w14:textId="77777777" w:rsidR="0099623F" w:rsidRPr="00942734" w:rsidRDefault="0099623F">
      <w:pPr>
        <w:tabs>
          <w:tab w:val="right" w:pos="8640"/>
        </w:tabs>
        <w:jc w:val="center"/>
        <w:rPr>
          <w:b/>
        </w:rPr>
      </w:pPr>
    </w:p>
    <w:p w14:paraId="1B24C7B0" w14:textId="77777777" w:rsidR="0099623F" w:rsidRPr="00942734" w:rsidRDefault="0099623F">
      <w:pPr>
        <w:tabs>
          <w:tab w:val="right" w:pos="8640"/>
        </w:tabs>
        <w:jc w:val="center"/>
        <w:rPr>
          <w:b/>
          <w:i/>
        </w:rPr>
      </w:pPr>
    </w:p>
    <w:p w14:paraId="6D0D61DC" w14:textId="77777777" w:rsidR="0099623F" w:rsidRPr="00942734" w:rsidRDefault="0099623F">
      <w:pPr>
        <w:tabs>
          <w:tab w:val="right" w:pos="8640"/>
        </w:tabs>
        <w:jc w:val="center"/>
        <w:rPr>
          <w:b/>
        </w:rPr>
      </w:pPr>
    </w:p>
    <w:p w14:paraId="3570143B" w14:textId="77777777" w:rsidR="0099623F" w:rsidRPr="00942734" w:rsidRDefault="0099623F">
      <w:pPr>
        <w:tabs>
          <w:tab w:val="right" w:pos="8640"/>
        </w:tabs>
        <w:jc w:val="center"/>
        <w:rPr>
          <w:b/>
        </w:rPr>
      </w:pPr>
    </w:p>
    <w:p w14:paraId="27C4F713" w14:textId="77777777" w:rsidR="0099623F" w:rsidRPr="00942734" w:rsidRDefault="0099623F">
      <w:pPr>
        <w:tabs>
          <w:tab w:val="right" w:pos="8640"/>
        </w:tabs>
        <w:jc w:val="center"/>
        <w:rPr>
          <w:b/>
        </w:rPr>
      </w:pPr>
    </w:p>
    <w:p w14:paraId="4A474CFF" w14:textId="77777777" w:rsidR="0099623F" w:rsidRPr="00942734" w:rsidRDefault="0099623F">
      <w:pPr>
        <w:tabs>
          <w:tab w:val="right" w:pos="8640"/>
        </w:tabs>
        <w:jc w:val="center"/>
        <w:rPr>
          <w:b/>
        </w:rPr>
      </w:pPr>
    </w:p>
    <w:p w14:paraId="2C61BC36" w14:textId="77777777" w:rsidR="0099623F" w:rsidRPr="00942734" w:rsidRDefault="0075227E">
      <w:pPr>
        <w:pStyle w:val="Ttulo1"/>
        <w:rPr>
          <w:sz w:val="20"/>
          <w:szCs w:val="20"/>
        </w:rPr>
      </w:pPr>
      <w:r w:rsidRPr="00942734">
        <w:rPr>
          <w:sz w:val="20"/>
          <w:szCs w:val="20"/>
        </w:rPr>
        <w:br w:type="page"/>
      </w:r>
    </w:p>
    <w:p w14:paraId="3C7E3AD6" w14:textId="46547DB0" w:rsidR="0099623F" w:rsidRPr="00942734" w:rsidRDefault="0099623F"/>
    <w:p w14:paraId="51A3E7B4" w14:textId="77777777" w:rsidR="0099623F" w:rsidRPr="00942734" w:rsidRDefault="0099623F"/>
    <w:p w14:paraId="17FCB491" w14:textId="77777777" w:rsidR="0099623F" w:rsidRPr="00942734" w:rsidRDefault="0099623F">
      <w:pPr>
        <w:tabs>
          <w:tab w:val="right" w:pos="8640"/>
        </w:tabs>
        <w:jc w:val="right"/>
      </w:pPr>
    </w:p>
    <w:p w14:paraId="54A7DFCA" w14:textId="77777777" w:rsidR="0099623F" w:rsidRPr="00942734" w:rsidRDefault="0075227E">
      <w:pPr>
        <w:tabs>
          <w:tab w:val="right" w:pos="8640"/>
        </w:tabs>
        <w:jc w:val="center"/>
        <w:rPr>
          <w:b/>
        </w:rPr>
      </w:pPr>
      <w:r w:rsidRPr="00942734">
        <w:rPr>
          <w:b/>
        </w:rPr>
        <w:t>ÍNDICE</w:t>
      </w:r>
    </w:p>
    <w:tbl>
      <w:tblPr>
        <w:tblStyle w:val="a"/>
        <w:tblW w:w="8976" w:type="dxa"/>
        <w:tblInd w:w="0" w:type="dxa"/>
        <w:tblLayout w:type="fixed"/>
        <w:tblLook w:val="0000" w:firstRow="0" w:lastRow="0" w:firstColumn="0" w:lastColumn="0" w:noHBand="0" w:noVBand="0"/>
      </w:tblPr>
      <w:tblGrid>
        <w:gridCol w:w="4535"/>
        <w:gridCol w:w="4441"/>
      </w:tblGrid>
      <w:tr w:rsidR="0099623F" w:rsidRPr="00942734" w14:paraId="7C08D343" w14:textId="77777777">
        <w:trPr>
          <w:trHeight w:val="236"/>
        </w:trPr>
        <w:tc>
          <w:tcPr>
            <w:tcW w:w="4535" w:type="dxa"/>
          </w:tcPr>
          <w:p w14:paraId="47411C4D" w14:textId="77777777" w:rsidR="0099623F" w:rsidRPr="00942734" w:rsidRDefault="0075227E">
            <w:r w:rsidRPr="00942734">
              <w:t>Sección</w:t>
            </w:r>
          </w:p>
        </w:tc>
        <w:tc>
          <w:tcPr>
            <w:tcW w:w="4441" w:type="dxa"/>
          </w:tcPr>
          <w:p w14:paraId="27E7A099" w14:textId="77777777" w:rsidR="0099623F" w:rsidRPr="00942734" w:rsidRDefault="0075227E">
            <w:pPr>
              <w:pBdr>
                <w:top w:val="nil"/>
                <w:left w:val="nil"/>
                <w:bottom w:val="nil"/>
                <w:right w:val="nil"/>
                <w:between w:val="nil"/>
              </w:pBdr>
              <w:jc w:val="right"/>
              <w:rPr>
                <w:color w:val="000000"/>
              </w:rPr>
            </w:pPr>
            <w:r w:rsidRPr="00942734">
              <w:rPr>
                <w:color w:val="000000"/>
              </w:rPr>
              <w:t>Página</w:t>
            </w:r>
          </w:p>
        </w:tc>
      </w:tr>
    </w:tbl>
    <w:p w14:paraId="799DAEB1" w14:textId="77777777" w:rsidR="0099623F" w:rsidRPr="00942734" w:rsidRDefault="0099623F">
      <w:pPr>
        <w:widowControl w:val="0"/>
        <w:pBdr>
          <w:top w:val="nil"/>
          <w:left w:val="nil"/>
          <w:bottom w:val="nil"/>
          <w:right w:val="nil"/>
          <w:between w:val="nil"/>
        </w:pBdr>
        <w:spacing w:line="276" w:lineRule="auto"/>
        <w:rPr>
          <w:color w:val="000000"/>
        </w:rPr>
      </w:pPr>
    </w:p>
    <w:sdt>
      <w:sdtPr>
        <w:id w:val="-1374603865"/>
        <w:docPartObj>
          <w:docPartGallery w:val="Table of Contents"/>
          <w:docPartUnique/>
        </w:docPartObj>
      </w:sdtPr>
      <w:sdtEndPr/>
      <w:sdtContent>
        <w:p w14:paraId="4840AADC" w14:textId="3450F8FD" w:rsidR="00E632F6" w:rsidRDefault="0075227E">
          <w:pPr>
            <w:pStyle w:val="TDC1"/>
            <w:rPr>
              <w:rFonts w:asciiTheme="minorHAnsi" w:eastAsiaTheme="minorEastAsia" w:hAnsiTheme="minorHAnsi" w:cstheme="minorBidi"/>
              <w:noProof/>
              <w:sz w:val="22"/>
              <w:szCs w:val="22"/>
              <w:lang w:val="es-CO" w:eastAsia="es-CO"/>
            </w:rPr>
          </w:pPr>
          <w:r w:rsidRPr="00942734">
            <w:fldChar w:fldCharType="begin"/>
          </w:r>
          <w:r w:rsidRPr="00942734">
            <w:instrText xml:space="preserve"> TOC \h \u \z </w:instrText>
          </w:r>
          <w:r w:rsidRPr="00942734">
            <w:fldChar w:fldCharType="separate"/>
          </w:r>
          <w:hyperlink w:anchor="_Toc38309595" w:history="1">
            <w:r w:rsidR="00E632F6" w:rsidRPr="00751435">
              <w:rPr>
                <w:rStyle w:val="Hipervnculo"/>
                <w:noProof/>
              </w:rPr>
              <w:t>CARTA DE INVITACIÓN</w:t>
            </w:r>
            <w:r w:rsidR="00E632F6">
              <w:rPr>
                <w:noProof/>
                <w:webHidden/>
              </w:rPr>
              <w:tab/>
            </w:r>
            <w:r w:rsidR="00E632F6">
              <w:rPr>
                <w:noProof/>
                <w:webHidden/>
              </w:rPr>
              <w:fldChar w:fldCharType="begin"/>
            </w:r>
            <w:r w:rsidR="00E632F6">
              <w:rPr>
                <w:noProof/>
                <w:webHidden/>
              </w:rPr>
              <w:instrText xml:space="preserve"> PAGEREF _Toc38309595 \h </w:instrText>
            </w:r>
            <w:r w:rsidR="00E632F6">
              <w:rPr>
                <w:noProof/>
                <w:webHidden/>
              </w:rPr>
            </w:r>
            <w:r w:rsidR="00E632F6">
              <w:rPr>
                <w:noProof/>
                <w:webHidden/>
              </w:rPr>
              <w:fldChar w:fldCharType="separate"/>
            </w:r>
            <w:r w:rsidR="00E632F6">
              <w:rPr>
                <w:noProof/>
                <w:webHidden/>
              </w:rPr>
              <w:t>4</w:t>
            </w:r>
            <w:r w:rsidR="00E632F6">
              <w:rPr>
                <w:noProof/>
                <w:webHidden/>
              </w:rPr>
              <w:fldChar w:fldCharType="end"/>
            </w:r>
          </w:hyperlink>
        </w:p>
        <w:p w14:paraId="73E7A25E" w14:textId="3BB177D3" w:rsidR="00E632F6" w:rsidRDefault="00B81C2A">
          <w:pPr>
            <w:pStyle w:val="TDC1"/>
            <w:rPr>
              <w:rFonts w:asciiTheme="minorHAnsi" w:eastAsiaTheme="minorEastAsia" w:hAnsiTheme="minorHAnsi" w:cstheme="minorBidi"/>
              <w:noProof/>
              <w:sz w:val="22"/>
              <w:szCs w:val="22"/>
              <w:lang w:val="es-CO" w:eastAsia="es-CO"/>
            </w:rPr>
          </w:pPr>
          <w:hyperlink w:anchor="_Toc38309596" w:history="1">
            <w:r w:rsidR="00E632F6" w:rsidRPr="00751435">
              <w:rPr>
                <w:rStyle w:val="Hipervnculo"/>
                <w:noProof/>
              </w:rPr>
              <w:t>Sección I – Instrucciones para ESAL</w:t>
            </w:r>
            <w:r w:rsidR="00E632F6">
              <w:rPr>
                <w:noProof/>
                <w:webHidden/>
              </w:rPr>
              <w:tab/>
            </w:r>
            <w:r w:rsidR="00E632F6">
              <w:rPr>
                <w:noProof/>
                <w:webHidden/>
              </w:rPr>
              <w:fldChar w:fldCharType="begin"/>
            </w:r>
            <w:r w:rsidR="00E632F6">
              <w:rPr>
                <w:noProof/>
                <w:webHidden/>
              </w:rPr>
              <w:instrText xml:space="preserve"> PAGEREF _Toc38309596 \h </w:instrText>
            </w:r>
            <w:r w:rsidR="00E632F6">
              <w:rPr>
                <w:noProof/>
                <w:webHidden/>
              </w:rPr>
            </w:r>
            <w:r w:rsidR="00E632F6">
              <w:rPr>
                <w:noProof/>
                <w:webHidden/>
              </w:rPr>
              <w:fldChar w:fldCharType="separate"/>
            </w:r>
            <w:r w:rsidR="00E632F6">
              <w:rPr>
                <w:noProof/>
                <w:webHidden/>
              </w:rPr>
              <w:t>8</w:t>
            </w:r>
            <w:r w:rsidR="00E632F6">
              <w:rPr>
                <w:noProof/>
                <w:webHidden/>
              </w:rPr>
              <w:fldChar w:fldCharType="end"/>
            </w:r>
          </w:hyperlink>
        </w:p>
        <w:p w14:paraId="184CF84C" w14:textId="38392D0E" w:rsidR="00E632F6" w:rsidRDefault="00B81C2A">
          <w:pPr>
            <w:pStyle w:val="TDC3"/>
            <w:tabs>
              <w:tab w:val="right" w:pos="8828"/>
            </w:tabs>
            <w:rPr>
              <w:rFonts w:asciiTheme="minorHAnsi" w:eastAsiaTheme="minorEastAsia" w:hAnsiTheme="minorHAnsi" w:cstheme="minorBidi"/>
              <w:noProof/>
              <w:sz w:val="22"/>
              <w:szCs w:val="22"/>
              <w:lang w:val="es-CO" w:eastAsia="es-CO"/>
            </w:rPr>
          </w:pPr>
          <w:hyperlink w:anchor="_Toc38309597" w:history="1">
            <w:r w:rsidR="00E632F6" w:rsidRPr="00751435">
              <w:rPr>
                <w:rStyle w:val="Hipervnculo"/>
                <w:noProof/>
              </w:rPr>
              <w:t>Sección I – Instrucciones para las Entidades sin Ánimo</w:t>
            </w:r>
            <w:r w:rsidR="00E632F6">
              <w:rPr>
                <w:noProof/>
                <w:webHidden/>
              </w:rPr>
              <w:tab/>
            </w:r>
            <w:r w:rsidR="00E632F6">
              <w:rPr>
                <w:noProof/>
                <w:webHidden/>
              </w:rPr>
              <w:fldChar w:fldCharType="begin"/>
            </w:r>
            <w:r w:rsidR="00E632F6">
              <w:rPr>
                <w:noProof/>
                <w:webHidden/>
              </w:rPr>
              <w:instrText xml:space="preserve"> PAGEREF _Toc38309597 \h </w:instrText>
            </w:r>
            <w:r w:rsidR="00E632F6">
              <w:rPr>
                <w:noProof/>
                <w:webHidden/>
              </w:rPr>
            </w:r>
            <w:r w:rsidR="00E632F6">
              <w:rPr>
                <w:noProof/>
                <w:webHidden/>
              </w:rPr>
              <w:fldChar w:fldCharType="separate"/>
            </w:r>
            <w:r w:rsidR="00E632F6">
              <w:rPr>
                <w:noProof/>
                <w:webHidden/>
              </w:rPr>
              <w:t>10</w:t>
            </w:r>
            <w:r w:rsidR="00E632F6">
              <w:rPr>
                <w:noProof/>
                <w:webHidden/>
              </w:rPr>
              <w:fldChar w:fldCharType="end"/>
            </w:r>
          </w:hyperlink>
        </w:p>
        <w:p w14:paraId="5BDE30BB" w14:textId="333B820A" w:rsidR="00E632F6" w:rsidRDefault="00B81C2A">
          <w:pPr>
            <w:pStyle w:val="TDC3"/>
            <w:tabs>
              <w:tab w:val="right" w:pos="8828"/>
            </w:tabs>
            <w:rPr>
              <w:rFonts w:asciiTheme="minorHAnsi" w:eastAsiaTheme="minorEastAsia" w:hAnsiTheme="minorHAnsi" w:cstheme="minorBidi"/>
              <w:noProof/>
              <w:sz w:val="22"/>
              <w:szCs w:val="22"/>
              <w:lang w:val="es-CO" w:eastAsia="es-CO"/>
            </w:rPr>
          </w:pPr>
          <w:hyperlink w:anchor="_Toc38309598" w:history="1">
            <w:r w:rsidR="00E632F6" w:rsidRPr="00751435">
              <w:rPr>
                <w:rStyle w:val="Hipervnculo"/>
                <w:noProof/>
              </w:rPr>
              <w:t>de Lucro-ESAL</w:t>
            </w:r>
            <w:r w:rsidR="00E632F6">
              <w:rPr>
                <w:noProof/>
                <w:webHidden/>
              </w:rPr>
              <w:tab/>
            </w:r>
            <w:r w:rsidR="00E632F6">
              <w:rPr>
                <w:noProof/>
                <w:webHidden/>
              </w:rPr>
              <w:fldChar w:fldCharType="begin"/>
            </w:r>
            <w:r w:rsidR="00E632F6">
              <w:rPr>
                <w:noProof/>
                <w:webHidden/>
              </w:rPr>
              <w:instrText xml:space="preserve"> PAGEREF _Toc38309598 \h </w:instrText>
            </w:r>
            <w:r w:rsidR="00E632F6">
              <w:rPr>
                <w:noProof/>
                <w:webHidden/>
              </w:rPr>
            </w:r>
            <w:r w:rsidR="00E632F6">
              <w:rPr>
                <w:noProof/>
                <w:webHidden/>
              </w:rPr>
              <w:fldChar w:fldCharType="separate"/>
            </w:r>
            <w:r w:rsidR="00E632F6">
              <w:rPr>
                <w:noProof/>
                <w:webHidden/>
              </w:rPr>
              <w:t>10</w:t>
            </w:r>
            <w:r w:rsidR="00E632F6">
              <w:rPr>
                <w:noProof/>
                <w:webHidden/>
              </w:rPr>
              <w:fldChar w:fldCharType="end"/>
            </w:r>
          </w:hyperlink>
        </w:p>
        <w:p w14:paraId="76006DD1" w14:textId="597B62BE" w:rsidR="00E632F6" w:rsidRDefault="00B81C2A">
          <w:pPr>
            <w:pStyle w:val="TDC1"/>
            <w:rPr>
              <w:rFonts w:asciiTheme="minorHAnsi" w:eastAsiaTheme="minorEastAsia" w:hAnsiTheme="minorHAnsi" w:cstheme="minorBidi"/>
              <w:noProof/>
              <w:sz w:val="22"/>
              <w:szCs w:val="22"/>
              <w:lang w:val="es-CO" w:eastAsia="es-CO"/>
            </w:rPr>
          </w:pPr>
          <w:hyperlink w:anchor="_Toc38309599" w:history="1">
            <w:r w:rsidR="00E632F6" w:rsidRPr="00751435">
              <w:rPr>
                <w:rStyle w:val="Hipervnculo"/>
                <w:noProof/>
              </w:rPr>
              <w:t>A. Disposiciones generales</w:t>
            </w:r>
            <w:r w:rsidR="00E632F6">
              <w:rPr>
                <w:noProof/>
                <w:webHidden/>
              </w:rPr>
              <w:tab/>
            </w:r>
            <w:r w:rsidR="00E632F6">
              <w:rPr>
                <w:noProof/>
                <w:webHidden/>
              </w:rPr>
              <w:fldChar w:fldCharType="begin"/>
            </w:r>
            <w:r w:rsidR="00E632F6">
              <w:rPr>
                <w:noProof/>
                <w:webHidden/>
              </w:rPr>
              <w:instrText xml:space="preserve"> PAGEREF _Toc38309599 \h </w:instrText>
            </w:r>
            <w:r w:rsidR="00E632F6">
              <w:rPr>
                <w:noProof/>
                <w:webHidden/>
              </w:rPr>
            </w:r>
            <w:r w:rsidR="00E632F6">
              <w:rPr>
                <w:noProof/>
                <w:webHidden/>
              </w:rPr>
              <w:fldChar w:fldCharType="separate"/>
            </w:r>
            <w:r w:rsidR="00E632F6">
              <w:rPr>
                <w:noProof/>
                <w:webHidden/>
              </w:rPr>
              <w:t>10</w:t>
            </w:r>
            <w:r w:rsidR="00E632F6">
              <w:rPr>
                <w:noProof/>
                <w:webHidden/>
              </w:rPr>
              <w:fldChar w:fldCharType="end"/>
            </w:r>
          </w:hyperlink>
        </w:p>
        <w:p w14:paraId="0981DCBF" w14:textId="03BB38E9" w:rsidR="00E632F6" w:rsidRDefault="00B81C2A">
          <w:pPr>
            <w:pStyle w:val="TDC2"/>
            <w:rPr>
              <w:rFonts w:asciiTheme="minorHAnsi" w:eastAsiaTheme="minorEastAsia" w:hAnsiTheme="minorHAnsi" w:cstheme="minorBidi"/>
              <w:noProof/>
              <w:sz w:val="22"/>
              <w:szCs w:val="22"/>
              <w:lang w:val="es-CO" w:eastAsia="es-CO"/>
            </w:rPr>
          </w:pPr>
          <w:hyperlink w:anchor="_Toc38309600" w:history="1">
            <w:r w:rsidR="00E632F6" w:rsidRPr="00751435">
              <w:rPr>
                <w:rStyle w:val="Hipervnculo"/>
                <w:noProof/>
              </w:rPr>
              <w:t>1.</w:t>
            </w:r>
            <w:r w:rsidR="00E632F6">
              <w:rPr>
                <w:rFonts w:asciiTheme="minorHAnsi" w:eastAsiaTheme="minorEastAsia" w:hAnsiTheme="minorHAnsi" w:cstheme="minorBidi"/>
                <w:noProof/>
                <w:sz w:val="22"/>
                <w:szCs w:val="22"/>
                <w:lang w:val="es-CO" w:eastAsia="es-CO"/>
              </w:rPr>
              <w:tab/>
            </w:r>
            <w:r w:rsidR="00E632F6" w:rsidRPr="00751435">
              <w:rPr>
                <w:rStyle w:val="Hipervnculo"/>
                <w:noProof/>
              </w:rPr>
              <w:t>Alcance de las propuestas y definiciones</w:t>
            </w:r>
            <w:r w:rsidR="00E632F6">
              <w:rPr>
                <w:noProof/>
                <w:webHidden/>
              </w:rPr>
              <w:tab/>
            </w:r>
            <w:r w:rsidR="00E632F6">
              <w:rPr>
                <w:noProof/>
                <w:webHidden/>
              </w:rPr>
              <w:fldChar w:fldCharType="begin"/>
            </w:r>
            <w:r w:rsidR="00E632F6">
              <w:rPr>
                <w:noProof/>
                <w:webHidden/>
              </w:rPr>
              <w:instrText xml:space="preserve"> PAGEREF _Toc38309600 \h </w:instrText>
            </w:r>
            <w:r w:rsidR="00E632F6">
              <w:rPr>
                <w:noProof/>
                <w:webHidden/>
              </w:rPr>
            </w:r>
            <w:r w:rsidR="00E632F6">
              <w:rPr>
                <w:noProof/>
                <w:webHidden/>
              </w:rPr>
              <w:fldChar w:fldCharType="separate"/>
            </w:r>
            <w:r w:rsidR="00E632F6">
              <w:rPr>
                <w:noProof/>
                <w:webHidden/>
              </w:rPr>
              <w:t>10</w:t>
            </w:r>
            <w:r w:rsidR="00E632F6">
              <w:rPr>
                <w:noProof/>
                <w:webHidden/>
              </w:rPr>
              <w:fldChar w:fldCharType="end"/>
            </w:r>
          </w:hyperlink>
        </w:p>
        <w:p w14:paraId="55FE3B91" w14:textId="535D417C" w:rsidR="00E632F6" w:rsidRDefault="00B81C2A">
          <w:pPr>
            <w:pStyle w:val="TDC2"/>
            <w:rPr>
              <w:rFonts w:asciiTheme="minorHAnsi" w:eastAsiaTheme="minorEastAsia" w:hAnsiTheme="minorHAnsi" w:cstheme="minorBidi"/>
              <w:noProof/>
              <w:sz w:val="22"/>
              <w:szCs w:val="22"/>
              <w:lang w:val="es-CO" w:eastAsia="es-CO"/>
            </w:rPr>
          </w:pPr>
          <w:hyperlink w:anchor="_Toc38309601" w:history="1">
            <w:r w:rsidR="00E632F6" w:rsidRPr="00751435">
              <w:rPr>
                <w:rStyle w:val="Hipervnculo"/>
                <w:noProof/>
              </w:rPr>
              <w:t>2.</w:t>
            </w:r>
            <w:r w:rsidR="00E632F6">
              <w:rPr>
                <w:rFonts w:asciiTheme="minorHAnsi" w:eastAsiaTheme="minorEastAsia" w:hAnsiTheme="minorHAnsi" w:cstheme="minorBidi"/>
                <w:noProof/>
                <w:sz w:val="22"/>
                <w:szCs w:val="22"/>
                <w:lang w:val="es-CO" w:eastAsia="es-CO"/>
              </w:rPr>
              <w:tab/>
            </w:r>
            <w:r w:rsidR="00E632F6" w:rsidRPr="00751435">
              <w:rPr>
                <w:rStyle w:val="Hipervnculo"/>
                <w:noProof/>
              </w:rPr>
              <w:t>Fuente de recursos financieros, responsabilidades</w:t>
            </w:r>
            <w:r w:rsidR="00E632F6">
              <w:rPr>
                <w:noProof/>
                <w:webHidden/>
              </w:rPr>
              <w:tab/>
            </w:r>
            <w:r w:rsidR="00E632F6">
              <w:rPr>
                <w:noProof/>
                <w:webHidden/>
              </w:rPr>
              <w:fldChar w:fldCharType="begin"/>
            </w:r>
            <w:r w:rsidR="00E632F6">
              <w:rPr>
                <w:noProof/>
                <w:webHidden/>
              </w:rPr>
              <w:instrText xml:space="preserve"> PAGEREF _Toc38309601 \h </w:instrText>
            </w:r>
            <w:r w:rsidR="00E632F6">
              <w:rPr>
                <w:noProof/>
                <w:webHidden/>
              </w:rPr>
            </w:r>
            <w:r w:rsidR="00E632F6">
              <w:rPr>
                <w:noProof/>
                <w:webHidden/>
              </w:rPr>
              <w:fldChar w:fldCharType="separate"/>
            </w:r>
            <w:r w:rsidR="00E632F6">
              <w:rPr>
                <w:noProof/>
                <w:webHidden/>
              </w:rPr>
              <w:t>11</w:t>
            </w:r>
            <w:r w:rsidR="00E632F6">
              <w:rPr>
                <w:noProof/>
                <w:webHidden/>
              </w:rPr>
              <w:fldChar w:fldCharType="end"/>
            </w:r>
          </w:hyperlink>
        </w:p>
        <w:p w14:paraId="153FFBA6" w14:textId="66DE0ABF" w:rsidR="00E632F6" w:rsidRDefault="00B81C2A">
          <w:pPr>
            <w:pStyle w:val="TDC2"/>
            <w:rPr>
              <w:rFonts w:asciiTheme="minorHAnsi" w:eastAsiaTheme="minorEastAsia" w:hAnsiTheme="minorHAnsi" w:cstheme="minorBidi"/>
              <w:noProof/>
              <w:sz w:val="22"/>
              <w:szCs w:val="22"/>
              <w:lang w:val="es-CO" w:eastAsia="es-CO"/>
            </w:rPr>
          </w:pPr>
          <w:hyperlink w:anchor="_Toc38309602" w:history="1">
            <w:r w:rsidR="00E632F6" w:rsidRPr="00751435">
              <w:rPr>
                <w:rStyle w:val="Hipervnculo"/>
                <w:noProof/>
              </w:rPr>
              <w:t>3.</w:t>
            </w:r>
            <w:r w:rsidR="00E632F6">
              <w:rPr>
                <w:rFonts w:asciiTheme="minorHAnsi" w:eastAsiaTheme="minorEastAsia" w:hAnsiTheme="minorHAnsi" w:cstheme="minorBidi"/>
                <w:noProof/>
                <w:sz w:val="22"/>
                <w:szCs w:val="22"/>
                <w:lang w:val="es-CO" w:eastAsia="es-CO"/>
              </w:rPr>
              <w:tab/>
            </w:r>
            <w:r w:rsidR="00E632F6" w:rsidRPr="00751435">
              <w:rPr>
                <w:rStyle w:val="Hipervnculo"/>
                <w:noProof/>
              </w:rPr>
              <w:t>ESAL elegibles</w:t>
            </w:r>
            <w:r w:rsidR="00E632F6">
              <w:rPr>
                <w:noProof/>
                <w:webHidden/>
              </w:rPr>
              <w:tab/>
            </w:r>
            <w:r w:rsidR="00E632F6">
              <w:rPr>
                <w:noProof/>
                <w:webHidden/>
              </w:rPr>
              <w:fldChar w:fldCharType="begin"/>
            </w:r>
            <w:r w:rsidR="00E632F6">
              <w:rPr>
                <w:noProof/>
                <w:webHidden/>
              </w:rPr>
              <w:instrText xml:space="preserve"> PAGEREF _Toc38309602 \h </w:instrText>
            </w:r>
            <w:r w:rsidR="00E632F6">
              <w:rPr>
                <w:noProof/>
                <w:webHidden/>
              </w:rPr>
            </w:r>
            <w:r w:rsidR="00E632F6">
              <w:rPr>
                <w:noProof/>
                <w:webHidden/>
              </w:rPr>
              <w:fldChar w:fldCharType="separate"/>
            </w:r>
            <w:r w:rsidR="00E632F6">
              <w:rPr>
                <w:noProof/>
                <w:webHidden/>
              </w:rPr>
              <w:t>11</w:t>
            </w:r>
            <w:r w:rsidR="00E632F6">
              <w:rPr>
                <w:noProof/>
                <w:webHidden/>
              </w:rPr>
              <w:fldChar w:fldCharType="end"/>
            </w:r>
          </w:hyperlink>
        </w:p>
        <w:p w14:paraId="52A5DE34" w14:textId="6577D8F3" w:rsidR="00E632F6" w:rsidRDefault="00B81C2A">
          <w:pPr>
            <w:pStyle w:val="TDC1"/>
            <w:rPr>
              <w:rFonts w:asciiTheme="minorHAnsi" w:eastAsiaTheme="minorEastAsia" w:hAnsiTheme="minorHAnsi" w:cstheme="minorBidi"/>
              <w:noProof/>
              <w:sz w:val="22"/>
              <w:szCs w:val="22"/>
              <w:lang w:val="es-CO" w:eastAsia="es-CO"/>
            </w:rPr>
          </w:pPr>
          <w:hyperlink w:anchor="_Toc38309603" w:history="1">
            <w:r w:rsidR="00E632F6" w:rsidRPr="00751435">
              <w:rPr>
                <w:rStyle w:val="Hipervnculo"/>
                <w:noProof/>
              </w:rPr>
              <w:t>B. Preparación de Propuestas</w:t>
            </w:r>
            <w:r w:rsidR="00E632F6">
              <w:rPr>
                <w:noProof/>
                <w:webHidden/>
              </w:rPr>
              <w:tab/>
            </w:r>
            <w:r w:rsidR="00E632F6">
              <w:rPr>
                <w:noProof/>
                <w:webHidden/>
              </w:rPr>
              <w:fldChar w:fldCharType="begin"/>
            </w:r>
            <w:r w:rsidR="00E632F6">
              <w:rPr>
                <w:noProof/>
                <w:webHidden/>
              </w:rPr>
              <w:instrText xml:space="preserve"> PAGEREF _Toc38309603 \h </w:instrText>
            </w:r>
            <w:r w:rsidR="00E632F6">
              <w:rPr>
                <w:noProof/>
                <w:webHidden/>
              </w:rPr>
            </w:r>
            <w:r w:rsidR="00E632F6">
              <w:rPr>
                <w:noProof/>
                <w:webHidden/>
              </w:rPr>
              <w:fldChar w:fldCharType="separate"/>
            </w:r>
            <w:r w:rsidR="00E632F6">
              <w:rPr>
                <w:noProof/>
                <w:webHidden/>
              </w:rPr>
              <w:t>11</w:t>
            </w:r>
            <w:r w:rsidR="00E632F6">
              <w:rPr>
                <w:noProof/>
                <w:webHidden/>
              </w:rPr>
              <w:fldChar w:fldCharType="end"/>
            </w:r>
          </w:hyperlink>
        </w:p>
        <w:p w14:paraId="404A54FF" w14:textId="0F06B62F" w:rsidR="00E632F6" w:rsidRDefault="00B81C2A">
          <w:pPr>
            <w:pStyle w:val="TDC2"/>
            <w:rPr>
              <w:rFonts w:asciiTheme="minorHAnsi" w:eastAsiaTheme="minorEastAsia" w:hAnsiTheme="minorHAnsi" w:cstheme="minorBidi"/>
              <w:noProof/>
              <w:sz w:val="22"/>
              <w:szCs w:val="22"/>
              <w:lang w:val="es-CO" w:eastAsia="es-CO"/>
            </w:rPr>
          </w:pPr>
          <w:hyperlink w:anchor="_Toc38309604" w:history="1">
            <w:r w:rsidR="00E632F6" w:rsidRPr="00751435">
              <w:rPr>
                <w:rStyle w:val="Hipervnculo"/>
                <w:noProof/>
              </w:rPr>
              <w:t>4.</w:t>
            </w:r>
            <w:r w:rsidR="00E632F6">
              <w:rPr>
                <w:rFonts w:asciiTheme="minorHAnsi" w:eastAsiaTheme="minorEastAsia" w:hAnsiTheme="minorHAnsi" w:cstheme="minorBidi"/>
                <w:noProof/>
                <w:sz w:val="22"/>
                <w:szCs w:val="22"/>
                <w:lang w:val="es-CO" w:eastAsia="es-CO"/>
              </w:rPr>
              <w:tab/>
            </w:r>
            <w:r w:rsidR="00E632F6" w:rsidRPr="00751435">
              <w:rPr>
                <w:rStyle w:val="Hipervnculo"/>
                <w:noProof/>
              </w:rPr>
              <w:t>Consideraciones generales</w:t>
            </w:r>
            <w:r w:rsidR="00E632F6">
              <w:rPr>
                <w:noProof/>
                <w:webHidden/>
              </w:rPr>
              <w:tab/>
            </w:r>
            <w:r w:rsidR="00E632F6">
              <w:rPr>
                <w:noProof/>
                <w:webHidden/>
              </w:rPr>
              <w:fldChar w:fldCharType="begin"/>
            </w:r>
            <w:r w:rsidR="00E632F6">
              <w:rPr>
                <w:noProof/>
                <w:webHidden/>
              </w:rPr>
              <w:instrText xml:space="preserve"> PAGEREF _Toc38309604 \h </w:instrText>
            </w:r>
            <w:r w:rsidR="00E632F6">
              <w:rPr>
                <w:noProof/>
                <w:webHidden/>
              </w:rPr>
            </w:r>
            <w:r w:rsidR="00E632F6">
              <w:rPr>
                <w:noProof/>
                <w:webHidden/>
              </w:rPr>
              <w:fldChar w:fldCharType="separate"/>
            </w:r>
            <w:r w:rsidR="00E632F6">
              <w:rPr>
                <w:noProof/>
                <w:webHidden/>
              </w:rPr>
              <w:t>11</w:t>
            </w:r>
            <w:r w:rsidR="00E632F6">
              <w:rPr>
                <w:noProof/>
                <w:webHidden/>
              </w:rPr>
              <w:fldChar w:fldCharType="end"/>
            </w:r>
          </w:hyperlink>
        </w:p>
        <w:p w14:paraId="7EAB87E2" w14:textId="5E47089B" w:rsidR="00E632F6" w:rsidRDefault="00B81C2A">
          <w:pPr>
            <w:pStyle w:val="TDC2"/>
            <w:rPr>
              <w:rFonts w:asciiTheme="minorHAnsi" w:eastAsiaTheme="minorEastAsia" w:hAnsiTheme="minorHAnsi" w:cstheme="minorBidi"/>
              <w:noProof/>
              <w:sz w:val="22"/>
              <w:szCs w:val="22"/>
              <w:lang w:val="es-CO" w:eastAsia="es-CO"/>
            </w:rPr>
          </w:pPr>
          <w:hyperlink w:anchor="_Toc38309605" w:history="1">
            <w:r w:rsidR="00E632F6" w:rsidRPr="00751435">
              <w:rPr>
                <w:rStyle w:val="Hipervnculo"/>
                <w:noProof/>
              </w:rPr>
              <w:t>5.</w:t>
            </w:r>
            <w:r w:rsidR="00E632F6">
              <w:rPr>
                <w:rFonts w:asciiTheme="minorHAnsi" w:eastAsiaTheme="minorEastAsia" w:hAnsiTheme="minorHAnsi" w:cstheme="minorBidi"/>
                <w:noProof/>
                <w:sz w:val="22"/>
                <w:szCs w:val="22"/>
                <w:lang w:val="es-CO" w:eastAsia="es-CO"/>
              </w:rPr>
              <w:tab/>
            </w:r>
            <w:r w:rsidR="00E632F6" w:rsidRPr="00751435">
              <w:rPr>
                <w:rStyle w:val="Hipervnculo"/>
                <w:noProof/>
              </w:rPr>
              <w:t>Gastos de la preparación de la Propuesta</w:t>
            </w:r>
            <w:r w:rsidR="00E632F6">
              <w:rPr>
                <w:noProof/>
                <w:webHidden/>
              </w:rPr>
              <w:tab/>
            </w:r>
            <w:r w:rsidR="00E632F6">
              <w:rPr>
                <w:noProof/>
                <w:webHidden/>
              </w:rPr>
              <w:fldChar w:fldCharType="begin"/>
            </w:r>
            <w:r w:rsidR="00E632F6">
              <w:rPr>
                <w:noProof/>
                <w:webHidden/>
              </w:rPr>
              <w:instrText xml:space="preserve"> PAGEREF _Toc38309605 \h </w:instrText>
            </w:r>
            <w:r w:rsidR="00E632F6">
              <w:rPr>
                <w:noProof/>
                <w:webHidden/>
              </w:rPr>
            </w:r>
            <w:r w:rsidR="00E632F6">
              <w:rPr>
                <w:noProof/>
                <w:webHidden/>
              </w:rPr>
              <w:fldChar w:fldCharType="separate"/>
            </w:r>
            <w:r w:rsidR="00E632F6">
              <w:rPr>
                <w:noProof/>
                <w:webHidden/>
              </w:rPr>
              <w:t>12</w:t>
            </w:r>
            <w:r w:rsidR="00E632F6">
              <w:rPr>
                <w:noProof/>
                <w:webHidden/>
              </w:rPr>
              <w:fldChar w:fldCharType="end"/>
            </w:r>
          </w:hyperlink>
        </w:p>
        <w:p w14:paraId="1588F3B9" w14:textId="09611FB5" w:rsidR="00E632F6" w:rsidRDefault="00B81C2A">
          <w:pPr>
            <w:pStyle w:val="TDC2"/>
            <w:rPr>
              <w:rFonts w:asciiTheme="minorHAnsi" w:eastAsiaTheme="minorEastAsia" w:hAnsiTheme="minorHAnsi" w:cstheme="minorBidi"/>
              <w:noProof/>
              <w:sz w:val="22"/>
              <w:szCs w:val="22"/>
              <w:lang w:val="es-CO" w:eastAsia="es-CO"/>
            </w:rPr>
          </w:pPr>
          <w:hyperlink w:anchor="_Toc38309606" w:history="1">
            <w:r w:rsidR="00E632F6" w:rsidRPr="00751435">
              <w:rPr>
                <w:rStyle w:val="Hipervnculo"/>
                <w:noProof/>
              </w:rPr>
              <w:t>6.</w:t>
            </w:r>
            <w:r w:rsidR="00E632F6">
              <w:rPr>
                <w:rFonts w:asciiTheme="minorHAnsi" w:eastAsiaTheme="minorEastAsia" w:hAnsiTheme="minorHAnsi" w:cstheme="minorBidi"/>
                <w:noProof/>
                <w:sz w:val="22"/>
                <w:szCs w:val="22"/>
                <w:lang w:val="es-CO" w:eastAsia="es-CO"/>
              </w:rPr>
              <w:tab/>
            </w:r>
            <w:r w:rsidR="00E632F6" w:rsidRPr="00751435">
              <w:rPr>
                <w:rStyle w:val="Hipervnculo"/>
                <w:noProof/>
              </w:rPr>
              <w:t>Idioma</w:t>
            </w:r>
            <w:r w:rsidR="00E632F6">
              <w:rPr>
                <w:noProof/>
                <w:webHidden/>
              </w:rPr>
              <w:tab/>
            </w:r>
            <w:r w:rsidR="00E632F6">
              <w:rPr>
                <w:noProof/>
                <w:webHidden/>
              </w:rPr>
              <w:fldChar w:fldCharType="begin"/>
            </w:r>
            <w:r w:rsidR="00E632F6">
              <w:rPr>
                <w:noProof/>
                <w:webHidden/>
              </w:rPr>
              <w:instrText xml:space="preserve"> PAGEREF _Toc38309606 \h </w:instrText>
            </w:r>
            <w:r w:rsidR="00E632F6">
              <w:rPr>
                <w:noProof/>
                <w:webHidden/>
              </w:rPr>
            </w:r>
            <w:r w:rsidR="00E632F6">
              <w:rPr>
                <w:noProof/>
                <w:webHidden/>
              </w:rPr>
              <w:fldChar w:fldCharType="separate"/>
            </w:r>
            <w:r w:rsidR="00E632F6">
              <w:rPr>
                <w:noProof/>
                <w:webHidden/>
              </w:rPr>
              <w:t>12</w:t>
            </w:r>
            <w:r w:rsidR="00E632F6">
              <w:rPr>
                <w:noProof/>
                <w:webHidden/>
              </w:rPr>
              <w:fldChar w:fldCharType="end"/>
            </w:r>
          </w:hyperlink>
        </w:p>
        <w:p w14:paraId="41FAB52E" w14:textId="2151CCDC" w:rsidR="00E632F6" w:rsidRDefault="00B81C2A">
          <w:pPr>
            <w:pStyle w:val="TDC2"/>
            <w:rPr>
              <w:rFonts w:asciiTheme="minorHAnsi" w:eastAsiaTheme="minorEastAsia" w:hAnsiTheme="minorHAnsi" w:cstheme="minorBidi"/>
              <w:noProof/>
              <w:sz w:val="22"/>
              <w:szCs w:val="22"/>
              <w:lang w:val="es-CO" w:eastAsia="es-CO"/>
            </w:rPr>
          </w:pPr>
          <w:hyperlink w:anchor="_Toc38309607" w:history="1">
            <w:r w:rsidR="00E632F6" w:rsidRPr="00751435">
              <w:rPr>
                <w:rStyle w:val="Hipervnculo"/>
                <w:noProof/>
              </w:rPr>
              <w:t>7.</w:t>
            </w:r>
            <w:r w:rsidR="00E632F6">
              <w:rPr>
                <w:rFonts w:asciiTheme="minorHAnsi" w:eastAsiaTheme="minorEastAsia" w:hAnsiTheme="minorHAnsi" w:cstheme="minorBidi"/>
                <w:noProof/>
                <w:sz w:val="22"/>
                <w:szCs w:val="22"/>
                <w:lang w:val="es-CO" w:eastAsia="es-CO"/>
              </w:rPr>
              <w:tab/>
            </w:r>
            <w:r w:rsidR="00E632F6" w:rsidRPr="00751435">
              <w:rPr>
                <w:rStyle w:val="Hipervnculo"/>
                <w:noProof/>
              </w:rPr>
              <w:t>Documentos que conforman la Propuesta</w:t>
            </w:r>
            <w:r w:rsidR="00E632F6">
              <w:rPr>
                <w:noProof/>
                <w:webHidden/>
              </w:rPr>
              <w:tab/>
            </w:r>
            <w:r w:rsidR="00E632F6">
              <w:rPr>
                <w:noProof/>
                <w:webHidden/>
              </w:rPr>
              <w:fldChar w:fldCharType="begin"/>
            </w:r>
            <w:r w:rsidR="00E632F6">
              <w:rPr>
                <w:noProof/>
                <w:webHidden/>
              </w:rPr>
              <w:instrText xml:space="preserve"> PAGEREF _Toc38309607 \h </w:instrText>
            </w:r>
            <w:r w:rsidR="00E632F6">
              <w:rPr>
                <w:noProof/>
                <w:webHidden/>
              </w:rPr>
            </w:r>
            <w:r w:rsidR="00E632F6">
              <w:rPr>
                <w:noProof/>
                <w:webHidden/>
              </w:rPr>
              <w:fldChar w:fldCharType="separate"/>
            </w:r>
            <w:r w:rsidR="00E632F6">
              <w:rPr>
                <w:noProof/>
                <w:webHidden/>
              </w:rPr>
              <w:t>12</w:t>
            </w:r>
            <w:r w:rsidR="00E632F6">
              <w:rPr>
                <w:noProof/>
                <w:webHidden/>
              </w:rPr>
              <w:fldChar w:fldCharType="end"/>
            </w:r>
          </w:hyperlink>
        </w:p>
        <w:p w14:paraId="4A058FA9" w14:textId="24C961C5" w:rsidR="00E632F6" w:rsidRDefault="00B81C2A">
          <w:pPr>
            <w:pStyle w:val="TDC2"/>
            <w:rPr>
              <w:rFonts w:asciiTheme="minorHAnsi" w:eastAsiaTheme="minorEastAsia" w:hAnsiTheme="minorHAnsi" w:cstheme="minorBidi"/>
              <w:noProof/>
              <w:sz w:val="22"/>
              <w:szCs w:val="22"/>
              <w:lang w:val="es-CO" w:eastAsia="es-CO"/>
            </w:rPr>
          </w:pPr>
          <w:hyperlink w:anchor="_Toc38309608" w:history="1">
            <w:r w:rsidR="00E632F6" w:rsidRPr="00751435">
              <w:rPr>
                <w:rStyle w:val="Hipervnculo"/>
                <w:noProof/>
              </w:rPr>
              <w:t>8.</w:t>
            </w:r>
            <w:r w:rsidR="00E632F6">
              <w:rPr>
                <w:rFonts w:asciiTheme="minorHAnsi" w:eastAsiaTheme="minorEastAsia" w:hAnsiTheme="minorHAnsi" w:cstheme="minorBidi"/>
                <w:noProof/>
                <w:sz w:val="22"/>
                <w:szCs w:val="22"/>
                <w:lang w:val="es-CO" w:eastAsia="es-CO"/>
              </w:rPr>
              <w:tab/>
            </w:r>
            <w:r w:rsidR="00E632F6" w:rsidRPr="00751435">
              <w:rPr>
                <w:rStyle w:val="Hipervnculo"/>
                <w:noProof/>
              </w:rPr>
              <w:t>Una sola Propuesta</w:t>
            </w:r>
            <w:r w:rsidR="00E632F6">
              <w:rPr>
                <w:noProof/>
                <w:webHidden/>
              </w:rPr>
              <w:tab/>
            </w:r>
            <w:r w:rsidR="00E632F6">
              <w:rPr>
                <w:noProof/>
                <w:webHidden/>
              </w:rPr>
              <w:fldChar w:fldCharType="begin"/>
            </w:r>
            <w:r w:rsidR="00E632F6">
              <w:rPr>
                <w:noProof/>
                <w:webHidden/>
              </w:rPr>
              <w:instrText xml:space="preserve"> PAGEREF _Toc38309608 \h </w:instrText>
            </w:r>
            <w:r w:rsidR="00E632F6">
              <w:rPr>
                <w:noProof/>
                <w:webHidden/>
              </w:rPr>
            </w:r>
            <w:r w:rsidR="00E632F6">
              <w:rPr>
                <w:noProof/>
                <w:webHidden/>
              </w:rPr>
              <w:fldChar w:fldCharType="separate"/>
            </w:r>
            <w:r w:rsidR="00E632F6">
              <w:rPr>
                <w:noProof/>
                <w:webHidden/>
              </w:rPr>
              <w:t>12</w:t>
            </w:r>
            <w:r w:rsidR="00E632F6">
              <w:rPr>
                <w:noProof/>
                <w:webHidden/>
              </w:rPr>
              <w:fldChar w:fldCharType="end"/>
            </w:r>
          </w:hyperlink>
        </w:p>
        <w:p w14:paraId="52651A17" w14:textId="19A77567" w:rsidR="00E632F6" w:rsidRDefault="00B81C2A">
          <w:pPr>
            <w:pStyle w:val="TDC2"/>
            <w:rPr>
              <w:rFonts w:asciiTheme="minorHAnsi" w:eastAsiaTheme="minorEastAsia" w:hAnsiTheme="minorHAnsi" w:cstheme="minorBidi"/>
              <w:noProof/>
              <w:sz w:val="22"/>
              <w:szCs w:val="22"/>
              <w:lang w:val="es-CO" w:eastAsia="es-CO"/>
            </w:rPr>
          </w:pPr>
          <w:hyperlink w:anchor="_Toc38309609" w:history="1">
            <w:r w:rsidR="00E632F6" w:rsidRPr="00751435">
              <w:rPr>
                <w:rStyle w:val="Hipervnculo"/>
                <w:noProof/>
              </w:rPr>
              <w:t>9.</w:t>
            </w:r>
            <w:r w:rsidR="00E632F6">
              <w:rPr>
                <w:rFonts w:asciiTheme="minorHAnsi" w:eastAsiaTheme="minorEastAsia" w:hAnsiTheme="minorHAnsi" w:cstheme="minorBidi"/>
                <w:noProof/>
                <w:sz w:val="22"/>
                <w:szCs w:val="22"/>
                <w:lang w:val="es-CO" w:eastAsia="es-CO"/>
              </w:rPr>
              <w:tab/>
            </w:r>
            <w:r w:rsidR="00E632F6" w:rsidRPr="00751435">
              <w:rPr>
                <w:rStyle w:val="Hipervnculo"/>
                <w:noProof/>
              </w:rPr>
              <w:t>Validez de la Propuesta</w:t>
            </w:r>
            <w:r w:rsidR="00E632F6">
              <w:rPr>
                <w:noProof/>
                <w:webHidden/>
              </w:rPr>
              <w:tab/>
            </w:r>
            <w:r w:rsidR="00E632F6">
              <w:rPr>
                <w:noProof/>
                <w:webHidden/>
              </w:rPr>
              <w:fldChar w:fldCharType="begin"/>
            </w:r>
            <w:r w:rsidR="00E632F6">
              <w:rPr>
                <w:noProof/>
                <w:webHidden/>
              </w:rPr>
              <w:instrText xml:space="preserve"> PAGEREF _Toc38309609 \h </w:instrText>
            </w:r>
            <w:r w:rsidR="00E632F6">
              <w:rPr>
                <w:noProof/>
                <w:webHidden/>
              </w:rPr>
            </w:r>
            <w:r w:rsidR="00E632F6">
              <w:rPr>
                <w:noProof/>
                <w:webHidden/>
              </w:rPr>
              <w:fldChar w:fldCharType="separate"/>
            </w:r>
            <w:r w:rsidR="00E632F6">
              <w:rPr>
                <w:noProof/>
                <w:webHidden/>
              </w:rPr>
              <w:t>12</w:t>
            </w:r>
            <w:r w:rsidR="00E632F6">
              <w:rPr>
                <w:noProof/>
                <w:webHidden/>
              </w:rPr>
              <w:fldChar w:fldCharType="end"/>
            </w:r>
          </w:hyperlink>
        </w:p>
        <w:p w14:paraId="0BA6BA14" w14:textId="66D4501A" w:rsidR="00E632F6" w:rsidRDefault="00B81C2A">
          <w:pPr>
            <w:pStyle w:val="TDC2"/>
            <w:rPr>
              <w:rFonts w:asciiTheme="minorHAnsi" w:eastAsiaTheme="minorEastAsia" w:hAnsiTheme="minorHAnsi" w:cstheme="minorBidi"/>
              <w:noProof/>
              <w:sz w:val="22"/>
              <w:szCs w:val="22"/>
              <w:lang w:val="es-CO" w:eastAsia="es-CO"/>
            </w:rPr>
          </w:pPr>
          <w:hyperlink w:anchor="_Toc38309610" w:history="1">
            <w:r w:rsidR="00E632F6" w:rsidRPr="00751435">
              <w:rPr>
                <w:rStyle w:val="Hipervnculo"/>
                <w:noProof/>
              </w:rPr>
              <w:t>10.</w:t>
            </w:r>
            <w:r w:rsidR="00E632F6">
              <w:rPr>
                <w:rFonts w:asciiTheme="minorHAnsi" w:eastAsiaTheme="minorEastAsia" w:hAnsiTheme="minorHAnsi" w:cstheme="minorBidi"/>
                <w:noProof/>
                <w:sz w:val="22"/>
                <w:szCs w:val="22"/>
                <w:lang w:val="es-CO" w:eastAsia="es-CO"/>
              </w:rPr>
              <w:tab/>
            </w:r>
            <w:r w:rsidR="00E632F6" w:rsidRPr="00751435">
              <w:rPr>
                <w:rStyle w:val="Hipervnculo"/>
                <w:noProof/>
              </w:rPr>
              <w:t>Aclaración y enmienda de IPE</w:t>
            </w:r>
            <w:r w:rsidR="00E632F6">
              <w:rPr>
                <w:noProof/>
                <w:webHidden/>
              </w:rPr>
              <w:tab/>
            </w:r>
            <w:r w:rsidR="00E632F6">
              <w:rPr>
                <w:noProof/>
                <w:webHidden/>
              </w:rPr>
              <w:fldChar w:fldCharType="begin"/>
            </w:r>
            <w:r w:rsidR="00E632F6">
              <w:rPr>
                <w:noProof/>
                <w:webHidden/>
              </w:rPr>
              <w:instrText xml:space="preserve"> PAGEREF _Toc38309610 \h </w:instrText>
            </w:r>
            <w:r w:rsidR="00E632F6">
              <w:rPr>
                <w:noProof/>
                <w:webHidden/>
              </w:rPr>
            </w:r>
            <w:r w:rsidR="00E632F6">
              <w:rPr>
                <w:noProof/>
                <w:webHidden/>
              </w:rPr>
              <w:fldChar w:fldCharType="separate"/>
            </w:r>
            <w:r w:rsidR="00E632F6">
              <w:rPr>
                <w:noProof/>
                <w:webHidden/>
              </w:rPr>
              <w:t>13</w:t>
            </w:r>
            <w:r w:rsidR="00E632F6">
              <w:rPr>
                <w:noProof/>
                <w:webHidden/>
              </w:rPr>
              <w:fldChar w:fldCharType="end"/>
            </w:r>
          </w:hyperlink>
        </w:p>
        <w:p w14:paraId="163D3CF4" w14:textId="41771AA2" w:rsidR="00E632F6" w:rsidRDefault="00B81C2A">
          <w:pPr>
            <w:pStyle w:val="TDC2"/>
            <w:rPr>
              <w:rFonts w:asciiTheme="minorHAnsi" w:eastAsiaTheme="minorEastAsia" w:hAnsiTheme="minorHAnsi" w:cstheme="minorBidi"/>
              <w:noProof/>
              <w:sz w:val="22"/>
              <w:szCs w:val="22"/>
              <w:lang w:val="es-CO" w:eastAsia="es-CO"/>
            </w:rPr>
          </w:pPr>
          <w:hyperlink w:anchor="_Toc38309611" w:history="1">
            <w:r w:rsidR="00E632F6" w:rsidRPr="00751435">
              <w:rPr>
                <w:rStyle w:val="Hipervnculo"/>
                <w:noProof/>
              </w:rPr>
              <w:t>11.</w:t>
            </w:r>
            <w:r w:rsidR="00E632F6">
              <w:rPr>
                <w:rFonts w:asciiTheme="minorHAnsi" w:eastAsiaTheme="minorEastAsia" w:hAnsiTheme="minorHAnsi" w:cstheme="minorBidi"/>
                <w:noProof/>
                <w:sz w:val="22"/>
                <w:szCs w:val="22"/>
                <w:lang w:val="es-CO" w:eastAsia="es-CO"/>
              </w:rPr>
              <w:tab/>
            </w:r>
            <w:r w:rsidR="00E632F6" w:rsidRPr="00751435">
              <w:rPr>
                <w:rStyle w:val="Hipervnculo"/>
                <w:noProof/>
              </w:rPr>
              <w:t>Formato y contenido de la Propuesta técnica</w:t>
            </w:r>
            <w:r w:rsidR="00E632F6">
              <w:rPr>
                <w:noProof/>
                <w:webHidden/>
              </w:rPr>
              <w:tab/>
            </w:r>
            <w:r w:rsidR="00E632F6">
              <w:rPr>
                <w:noProof/>
                <w:webHidden/>
              </w:rPr>
              <w:fldChar w:fldCharType="begin"/>
            </w:r>
            <w:r w:rsidR="00E632F6">
              <w:rPr>
                <w:noProof/>
                <w:webHidden/>
              </w:rPr>
              <w:instrText xml:space="preserve"> PAGEREF _Toc38309611 \h </w:instrText>
            </w:r>
            <w:r w:rsidR="00E632F6">
              <w:rPr>
                <w:noProof/>
                <w:webHidden/>
              </w:rPr>
            </w:r>
            <w:r w:rsidR="00E632F6">
              <w:rPr>
                <w:noProof/>
                <w:webHidden/>
              </w:rPr>
              <w:fldChar w:fldCharType="separate"/>
            </w:r>
            <w:r w:rsidR="00E632F6">
              <w:rPr>
                <w:noProof/>
                <w:webHidden/>
              </w:rPr>
              <w:t>13</w:t>
            </w:r>
            <w:r w:rsidR="00E632F6">
              <w:rPr>
                <w:noProof/>
                <w:webHidden/>
              </w:rPr>
              <w:fldChar w:fldCharType="end"/>
            </w:r>
          </w:hyperlink>
        </w:p>
        <w:p w14:paraId="46580C25" w14:textId="4AEDFA6F" w:rsidR="00E632F6" w:rsidRDefault="00B81C2A">
          <w:pPr>
            <w:pStyle w:val="TDC1"/>
            <w:rPr>
              <w:rFonts w:asciiTheme="minorHAnsi" w:eastAsiaTheme="minorEastAsia" w:hAnsiTheme="minorHAnsi" w:cstheme="minorBidi"/>
              <w:noProof/>
              <w:sz w:val="22"/>
              <w:szCs w:val="22"/>
              <w:lang w:val="es-CO" w:eastAsia="es-CO"/>
            </w:rPr>
          </w:pPr>
          <w:hyperlink w:anchor="_Toc38309612" w:history="1">
            <w:r w:rsidR="00E632F6" w:rsidRPr="00751435">
              <w:rPr>
                <w:rStyle w:val="Hipervnculo"/>
                <w:noProof/>
              </w:rPr>
              <w:t>C. Presentación, apertura y evaluación</w:t>
            </w:r>
            <w:r w:rsidR="00E632F6">
              <w:rPr>
                <w:noProof/>
                <w:webHidden/>
              </w:rPr>
              <w:tab/>
            </w:r>
            <w:r w:rsidR="00E632F6">
              <w:rPr>
                <w:noProof/>
                <w:webHidden/>
              </w:rPr>
              <w:fldChar w:fldCharType="begin"/>
            </w:r>
            <w:r w:rsidR="00E632F6">
              <w:rPr>
                <w:noProof/>
                <w:webHidden/>
              </w:rPr>
              <w:instrText xml:space="preserve"> PAGEREF _Toc38309612 \h </w:instrText>
            </w:r>
            <w:r w:rsidR="00E632F6">
              <w:rPr>
                <w:noProof/>
                <w:webHidden/>
              </w:rPr>
            </w:r>
            <w:r w:rsidR="00E632F6">
              <w:rPr>
                <w:noProof/>
                <w:webHidden/>
              </w:rPr>
              <w:fldChar w:fldCharType="separate"/>
            </w:r>
            <w:r w:rsidR="00E632F6">
              <w:rPr>
                <w:noProof/>
                <w:webHidden/>
              </w:rPr>
              <w:t>13</w:t>
            </w:r>
            <w:r w:rsidR="00E632F6">
              <w:rPr>
                <w:noProof/>
                <w:webHidden/>
              </w:rPr>
              <w:fldChar w:fldCharType="end"/>
            </w:r>
          </w:hyperlink>
        </w:p>
        <w:p w14:paraId="3AD6C76D" w14:textId="1FC3D51F" w:rsidR="00E632F6" w:rsidRDefault="00B81C2A">
          <w:pPr>
            <w:pStyle w:val="TDC2"/>
            <w:rPr>
              <w:rFonts w:asciiTheme="minorHAnsi" w:eastAsiaTheme="minorEastAsia" w:hAnsiTheme="minorHAnsi" w:cstheme="minorBidi"/>
              <w:noProof/>
              <w:sz w:val="22"/>
              <w:szCs w:val="22"/>
              <w:lang w:val="es-CO" w:eastAsia="es-CO"/>
            </w:rPr>
          </w:pPr>
          <w:hyperlink w:anchor="_Toc38309613" w:history="1">
            <w:r w:rsidR="00E632F6" w:rsidRPr="00751435">
              <w:rPr>
                <w:rStyle w:val="Hipervnculo"/>
                <w:noProof/>
              </w:rPr>
              <w:t>12.</w:t>
            </w:r>
            <w:r w:rsidR="00E632F6">
              <w:rPr>
                <w:rFonts w:asciiTheme="minorHAnsi" w:eastAsiaTheme="minorEastAsia" w:hAnsiTheme="minorHAnsi" w:cstheme="minorBidi"/>
                <w:noProof/>
                <w:sz w:val="22"/>
                <w:szCs w:val="22"/>
                <w:lang w:val="es-CO" w:eastAsia="es-CO"/>
              </w:rPr>
              <w:tab/>
            </w:r>
            <w:r w:rsidR="00E632F6" w:rsidRPr="00751435">
              <w:rPr>
                <w:rStyle w:val="Hipervnculo"/>
                <w:noProof/>
              </w:rPr>
              <w:t>Presentación, sellado e identificación de Propuestas</w:t>
            </w:r>
            <w:r w:rsidR="00E632F6">
              <w:rPr>
                <w:noProof/>
                <w:webHidden/>
              </w:rPr>
              <w:tab/>
            </w:r>
            <w:r w:rsidR="00E632F6">
              <w:rPr>
                <w:noProof/>
                <w:webHidden/>
              </w:rPr>
              <w:fldChar w:fldCharType="begin"/>
            </w:r>
            <w:r w:rsidR="00E632F6">
              <w:rPr>
                <w:noProof/>
                <w:webHidden/>
              </w:rPr>
              <w:instrText xml:space="preserve"> PAGEREF _Toc38309613 \h </w:instrText>
            </w:r>
            <w:r w:rsidR="00E632F6">
              <w:rPr>
                <w:noProof/>
                <w:webHidden/>
              </w:rPr>
            </w:r>
            <w:r w:rsidR="00E632F6">
              <w:rPr>
                <w:noProof/>
                <w:webHidden/>
              </w:rPr>
              <w:fldChar w:fldCharType="separate"/>
            </w:r>
            <w:r w:rsidR="00E632F6">
              <w:rPr>
                <w:noProof/>
                <w:webHidden/>
              </w:rPr>
              <w:t>13</w:t>
            </w:r>
            <w:r w:rsidR="00E632F6">
              <w:rPr>
                <w:noProof/>
                <w:webHidden/>
              </w:rPr>
              <w:fldChar w:fldCharType="end"/>
            </w:r>
          </w:hyperlink>
        </w:p>
        <w:p w14:paraId="5CAD6E39" w14:textId="325A22E8" w:rsidR="00E632F6" w:rsidRDefault="00B81C2A">
          <w:pPr>
            <w:pStyle w:val="TDC2"/>
            <w:rPr>
              <w:rFonts w:asciiTheme="minorHAnsi" w:eastAsiaTheme="minorEastAsia" w:hAnsiTheme="minorHAnsi" w:cstheme="minorBidi"/>
              <w:noProof/>
              <w:sz w:val="22"/>
              <w:szCs w:val="22"/>
              <w:lang w:val="es-CO" w:eastAsia="es-CO"/>
            </w:rPr>
          </w:pPr>
          <w:hyperlink w:anchor="_Toc38309614" w:history="1">
            <w:r w:rsidR="00E632F6" w:rsidRPr="00751435">
              <w:rPr>
                <w:rStyle w:val="Hipervnculo"/>
                <w:noProof/>
              </w:rPr>
              <w:t>13.</w:t>
            </w:r>
            <w:r w:rsidR="00E632F6">
              <w:rPr>
                <w:rFonts w:asciiTheme="minorHAnsi" w:eastAsiaTheme="minorEastAsia" w:hAnsiTheme="minorHAnsi" w:cstheme="minorBidi"/>
                <w:noProof/>
                <w:sz w:val="22"/>
                <w:szCs w:val="22"/>
                <w:lang w:val="es-CO" w:eastAsia="es-CO"/>
              </w:rPr>
              <w:tab/>
            </w:r>
            <w:r w:rsidR="00E632F6" w:rsidRPr="00751435">
              <w:rPr>
                <w:rStyle w:val="Hipervnculo"/>
                <w:noProof/>
              </w:rPr>
              <w:t>Confidencialidad</w:t>
            </w:r>
            <w:r w:rsidR="00E632F6">
              <w:rPr>
                <w:noProof/>
                <w:webHidden/>
              </w:rPr>
              <w:tab/>
            </w:r>
            <w:r w:rsidR="00E632F6">
              <w:rPr>
                <w:noProof/>
                <w:webHidden/>
              </w:rPr>
              <w:fldChar w:fldCharType="begin"/>
            </w:r>
            <w:r w:rsidR="00E632F6">
              <w:rPr>
                <w:noProof/>
                <w:webHidden/>
              </w:rPr>
              <w:instrText xml:space="preserve"> PAGEREF _Toc38309614 \h </w:instrText>
            </w:r>
            <w:r w:rsidR="00E632F6">
              <w:rPr>
                <w:noProof/>
                <w:webHidden/>
              </w:rPr>
            </w:r>
            <w:r w:rsidR="00E632F6">
              <w:rPr>
                <w:noProof/>
                <w:webHidden/>
              </w:rPr>
              <w:fldChar w:fldCharType="separate"/>
            </w:r>
            <w:r w:rsidR="00E632F6">
              <w:rPr>
                <w:noProof/>
                <w:webHidden/>
              </w:rPr>
              <w:t>14</w:t>
            </w:r>
            <w:r w:rsidR="00E632F6">
              <w:rPr>
                <w:noProof/>
                <w:webHidden/>
              </w:rPr>
              <w:fldChar w:fldCharType="end"/>
            </w:r>
          </w:hyperlink>
        </w:p>
        <w:p w14:paraId="046A6172" w14:textId="303DC1FD" w:rsidR="00E632F6" w:rsidRDefault="00B81C2A">
          <w:pPr>
            <w:pStyle w:val="TDC2"/>
            <w:rPr>
              <w:rFonts w:asciiTheme="minorHAnsi" w:eastAsiaTheme="minorEastAsia" w:hAnsiTheme="minorHAnsi" w:cstheme="minorBidi"/>
              <w:noProof/>
              <w:sz w:val="22"/>
              <w:szCs w:val="22"/>
              <w:lang w:val="es-CO" w:eastAsia="es-CO"/>
            </w:rPr>
          </w:pPr>
          <w:hyperlink w:anchor="_Toc38309615" w:history="1">
            <w:r w:rsidR="00E632F6" w:rsidRPr="00751435">
              <w:rPr>
                <w:rStyle w:val="Hipervnculo"/>
                <w:noProof/>
              </w:rPr>
              <w:t>14.</w:t>
            </w:r>
            <w:r w:rsidR="00E632F6">
              <w:rPr>
                <w:rFonts w:asciiTheme="minorHAnsi" w:eastAsiaTheme="minorEastAsia" w:hAnsiTheme="minorHAnsi" w:cstheme="minorBidi"/>
                <w:noProof/>
                <w:sz w:val="22"/>
                <w:szCs w:val="22"/>
                <w:lang w:val="es-CO" w:eastAsia="es-CO"/>
              </w:rPr>
              <w:tab/>
            </w:r>
            <w:r w:rsidR="00E632F6" w:rsidRPr="00751435">
              <w:rPr>
                <w:rStyle w:val="Hipervnculo"/>
                <w:noProof/>
              </w:rPr>
              <w:t>Apertura de Propuestas técnicas</w:t>
            </w:r>
            <w:r w:rsidR="00E632F6">
              <w:rPr>
                <w:noProof/>
                <w:webHidden/>
              </w:rPr>
              <w:tab/>
            </w:r>
            <w:r w:rsidR="00E632F6">
              <w:rPr>
                <w:noProof/>
                <w:webHidden/>
              </w:rPr>
              <w:fldChar w:fldCharType="begin"/>
            </w:r>
            <w:r w:rsidR="00E632F6">
              <w:rPr>
                <w:noProof/>
                <w:webHidden/>
              </w:rPr>
              <w:instrText xml:space="preserve"> PAGEREF _Toc38309615 \h </w:instrText>
            </w:r>
            <w:r w:rsidR="00E632F6">
              <w:rPr>
                <w:noProof/>
                <w:webHidden/>
              </w:rPr>
            </w:r>
            <w:r w:rsidR="00E632F6">
              <w:rPr>
                <w:noProof/>
                <w:webHidden/>
              </w:rPr>
              <w:fldChar w:fldCharType="separate"/>
            </w:r>
            <w:r w:rsidR="00E632F6">
              <w:rPr>
                <w:noProof/>
                <w:webHidden/>
              </w:rPr>
              <w:t>14</w:t>
            </w:r>
            <w:r w:rsidR="00E632F6">
              <w:rPr>
                <w:noProof/>
                <w:webHidden/>
              </w:rPr>
              <w:fldChar w:fldCharType="end"/>
            </w:r>
          </w:hyperlink>
        </w:p>
        <w:p w14:paraId="0028F2A3" w14:textId="5A11746D" w:rsidR="00E632F6" w:rsidRDefault="00B81C2A">
          <w:pPr>
            <w:pStyle w:val="TDC2"/>
            <w:rPr>
              <w:rFonts w:asciiTheme="minorHAnsi" w:eastAsiaTheme="minorEastAsia" w:hAnsiTheme="minorHAnsi" w:cstheme="minorBidi"/>
              <w:noProof/>
              <w:sz w:val="22"/>
              <w:szCs w:val="22"/>
              <w:lang w:val="es-CO" w:eastAsia="es-CO"/>
            </w:rPr>
          </w:pPr>
          <w:hyperlink w:anchor="_Toc38309616" w:history="1">
            <w:r w:rsidR="00E632F6" w:rsidRPr="00751435">
              <w:rPr>
                <w:rStyle w:val="Hipervnculo"/>
                <w:noProof/>
              </w:rPr>
              <w:t>15.</w:t>
            </w:r>
            <w:r w:rsidR="00E632F6">
              <w:rPr>
                <w:rFonts w:asciiTheme="minorHAnsi" w:eastAsiaTheme="minorEastAsia" w:hAnsiTheme="minorHAnsi" w:cstheme="minorBidi"/>
                <w:noProof/>
                <w:sz w:val="22"/>
                <w:szCs w:val="22"/>
                <w:lang w:val="es-CO" w:eastAsia="es-CO"/>
              </w:rPr>
              <w:tab/>
            </w:r>
            <w:r w:rsidR="00E632F6" w:rsidRPr="00751435">
              <w:rPr>
                <w:rStyle w:val="Hipervnculo"/>
                <w:noProof/>
              </w:rPr>
              <w:t>Evaluación de Propuestas</w:t>
            </w:r>
            <w:r w:rsidR="00E632F6">
              <w:rPr>
                <w:noProof/>
                <w:webHidden/>
              </w:rPr>
              <w:tab/>
            </w:r>
            <w:r w:rsidR="00E632F6">
              <w:rPr>
                <w:noProof/>
                <w:webHidden/>
              </w:rPr>
              <w:fldChar w:fldCharType="begin"/>
            </w:r>
            <w:r w:rsidR="00E632F6">
              <w:rPr>
                <w:noProof/>
                <w:webHidden/>
              </w:rPr>
              <w:instrText xml:space="preserve"> PAGEREF _Toc38309616 \h </w:instrText>
            </w:r>
            <w:r w:rsidR="00E632F6">
              <w:rPr>
                <w:noProof/>
                <w:webHidden/>
              </w:rPr>
            </w:r>
            <w:r w:rsidR="00E632F6">
              <w:rPr>
                <w:noProof/>
                <w:webHidden/>
              </w:rPr>
              <w:fldChar w:fldCharType="separate"/>
            </w:r>
            <w:r w:rsidR="00E632F6">
              <w:rPr>
                <w:noProof/>
                <w:webHidden/>
              </w:rPr>
              <w:t>15</w:t>
            </w:r>
            <w:r w:rsidR="00E632F6">
              <w:rPr>
                <w:noProof/>
                <w:webHidden/>
              </w:rPr>
              <w:fldChar w:fldCharType="end"/>
            </w:r>
          </w:hyperlink>
        </w:p>
        <w:p w14:paraId="3DF10EBD" w14:textId="03E6A30C" w:rsidR="00E632F6" w:rsidRDefault="00B81C2A">
          <w:pPr>
            <w:pStyle w:val="TDC2"/>
            <w:rPr>
              <w:rFonts w:asciiTheme="minorHAnsi" w:eastAsiaTheme="minorEastAsia" w:hAnsiTheme="minorHAnsi" w:cstheme="minorBidi"/>
              <w:noProof/>
              <w:sz w:val="22"/>
              <w:szCs w:val="22"/>
              <w:lang w:val="es-CO" w:eastAsia="es-CO"/>
            </w:rPr>
          </w:pPr>
          <w:hyperlink w:anchor="_Toc38309617" w:history="1">
            <w:r w:rsidR="00E632F6" w:rsidRPr="00751435">
              <w:rPr>
                <w:rStyle w:val="Hipervnculo"/>
                <w:noProof/>
              </w:rPr>
              <w:t>16.</w:t>
            </w:r>
            <w:r w:rsidR="00E632F6">
              <w:rPr>
                <w:rFonts w:asciiTheme="minorHAnsi" w:eastAsiaTheme="minorEastAsia" w:hAnsiTheme="minorHAnsi" w:cstheme="minorBidi"/>
                <w:noProof/>
                <w:sz w:val="22"/>
                <w:szCs w:val="22"/>
                <w:lang w:val="es-CO" w:eastAsia="es-CO"/>
              </w:rPr>
              <w:tab/>
            </w:r>
            <w:r w:rsidR="00E632F6" w:rsidRPr="00751435">
              <w:rPr>
                <w:rStyle w:val="Hipervnculo"/>
                <w:noProof/>
              </w:rPr>
              <w:t>Evaluación de Propuestas técnicas</w:t>
            </w:r>
            <w:r w:rsidR="00E632F6">
              <w:rPr>
                <w:noProof/>
                <w:webHidden/>
              </w:rPr>
              <w:tab/>
            </w:r>
            <w:r w:rsidR="00E632F6">
              <w:rPr>
                <w:noProof/>
                <w:webHidden/>
              </w:rPr>
              <w:fldChar w:fldCharType="begin"/>
            </w:r>
            <w:r w:rsidR="00E632F6">
              <w:rPr>
                <w:noProof/>
                <w:webHidden/>
              </w:rPr>
              <w:instrText xml:space="preserve"> PAGEREF _Toc38309617 \h </w:instrText>
            </w:r>
            <w:r w:rsidR="00E632F6">
              <w:rPr>
                <w:noProof/>
                <w:webHidden/>
              </w:rPr>
            </w:r>
            <w:r w:rsidR="00E632F6">
              <w:rPr>
                <w:noProof/>
                <w:webHidden/>
              </w:rPr>
              <w:fldChar w:fldCharType="separate"/>
            </w:r>
            <w:r w:rsidR="00E632F6">
              <w:rPr>
                <w:noProof/>
                <w:webHidden/>
              </w:rPr>
              <w:t>15</w:t>
            </w:r>
            <w:r w:rsidR="00E632F6">
              <w:rPr>
                <w:noProof/>
                <w:webHidden/>
              </w:rPr>
              <w:fldChar w:fldCharType="end"/>
            </w:r>
          </w:hyperlink>
        </w:p>
        <w:p w14:paraId="63CF32FD" w14:textId="58313685" w:rsidR="00E632F6" w:rsidRDefault="00B81C2A">
          <w:pPr>
            <w:pStyle w:val="TDC2"/>
            <w:rPr>
              <w:rFonts w:asciiTheme="minorHAnsi" w:eastAsiaTheme="minorEastAsia" w:hAnsiTheme="minorHAnsi" w:cstheme="minorBidi"/>
              <w:noProof/>
              <w:sz w:val="22"/>
              <w:szCs w:val="22"/>
              <w:lang w:val="es-CO" w:eastAsia="es-CO"/>
            </w:rPr>
          </w:pPr>
          <w:hyperlink w:anchor="_Toc38309618" w:history="1">
            <w:r w:rsidR="00E632F6" w:rsidRPr="00751435">
              <w:rPr>
                <w:rStyle w:val="Hipervnculo"/>
                <w:noProof/>
              </w:rPr>
              <w:t>17.</w:t>
            </w:r>
            <w:r w:rsidR="00E632F6">
              <w:rPr>
                <w:rFonts w:asciiTheme="minorHAnsi" w:eastAsiaTheme="minorEastAsia" w:hAnsiTheme="minorHAnsi" w:cstheme="minorBidi"/>
                <w:noProof/>
                <w:sz w:val="22"/>
                <w:szCs w:val="22"/>
                <w:lang w:val="es-CO" w:eastAsia="es-CO"/>
              </w:rPr>
              <w:tab/>
            </w:r>
            <w:r w:rsidR="00E632F6" w:rsidRPr="00751435">
              <w:rPr>
                <w:rStyle w:val="Hipervnculo"/>
                <w:noProof/>
              </w:rPr>
              <w:t>Resultado de la Calificación de la ESAL</w:t>
            </w:r>
            <w:r w:rsidR="00E632F6">
              <w:rPr>
                <w:noProof/>
                <w:webHidden/>
              </w:rPr>
              <w:tab/>
            </w:r>
            <w:r w:rsidR="00E632F6">
              <w:rPr>
                <w:noProof/>
                <w:webHidden/>
              </w:rPr>
              <w:fldChar w:fldCharType="begin"/>
            </w:r>
            <w:r w:rsidR="00E632F6">
              <w:rPr>
                <w:noProof/>
                <w:webHidden/>
              </w:rPr>
              <w:instrText xml:space="preserve"> PAGEREF _Toc38309618 \h </w:instrText>
            </w:r>
            <w:r w:rsidR="00E632F6">
              <w:rPr>
                <w:noProof/>
                <w:webHidden/>
              </w:rPr>
            </w:r>
            <w:r w:rsidR="00E632F6">
              <w:rPr>
                <w:noProof/>
                <w:webHidden/>
              </w:rPr>
              <w:fldChar w:fldCharType="separate"/>
            </w:r>
            <w:r w:rsidR="00E632F6">
              <w:rPr>
                <w:noProof/>
                <w:webHidden/>
              </w:rPr>
              <w:t>17</w:t>
            </w:r>
            <w:r w:rsidR="00E632F6">
              <w:rPr>
                <w:noProof/>
                <w:webHidden/>
              </w:rPr>
              <w:fldChar w:fldCharType="end"/>
            </w:r>
          </w:hyperlink>
        </w:p>
        <w:p w14:paraId="1EE40355" w14:textId="4C6601F4" w:rsidR="00E632F6" w:rsidRDefault="00B81C2A">
          <w:pPr>
            <w:pStyle w:val="TDC2"/>
            <w:rPr>
              <w:rFonts w:asciiTheme="minorHAnsi" w:eastAsiaTheme="minorEastAsia" w:hAnsiTheme="minorHAnsi" w:cstheme="minorBidi"/>
              <w:noProof/>
              <w:sz w:val="22"/>
              <w:szCs w:val="22"/>
              <w:lang w:val="es-CO" w:eastAsia="es-CO"/>
            </w:rPr>
          </w:pPr>
          <w:hyperlink w:anchor="_Toc38309619" w:history="1">
            <w:r w:rsidR="00E632F6" w:rsidRPr="00751435">
              <w:rPr>
                <w:rStyle w:val="Hipervnculo"/>
                <w:noProof/>
              </w:rPr>
              <w:t>18.</w:t>
            </w:r>
            <w:r w:rsidR="00E632F6">
              <w:rPr>
                <w:rFonts w:asciiTheme="minorHAnsi" w:eastAsiaTheme="minorEastAsia" w:hAnsiTheme="minorHAnsi" w:cstheme="minorBidi"/>
                <w:noProof/>
                <w:sz w:val="22"/>
                <w:szCs w:val="22"/>
                <w:lang w:val="es-CO" w:eastAsia="es-CO"/>
              </w:rPr>
              <w:tab/>
            </w:r>
            <w:r w:rsidR="00E632F6" w:rsidRPr="00751435">
              <w:rPr>
                <w:rStyle w:val="Hipervnculo"/>
                <w:noProof/>
              </w:rPr>
              <w:t>Derecho del Beneficiario a rechazar todas las Propuestas</w:t>
            </w:r>
            <w:r w:rsidR="00E632F6">
              <w:rPr>
                <w:noProof/>
                <w:webHidden/>
              </w:rPr>
              <w:tab/>
            </w:r>
            <w:r w:rsidR="00E632F6">
              <w:rPr>
                <w:noProof/>
                <w:webHidden/>
              </w:rPr>
              <w:fldChar w:fldCharType="begin"/>
            </w:r>
            <w:r w:rsidR="00E632F6">
              <w:rPr>
                <w:noProof/>
                <w:webHidden/>
              </w:rPr>
              <w:instrText xml:space="preserve"> PAGEREF _Toc38309619 \h </w:instrText>
            </w:r>
            <w:r w:rsidR="00E632F6">
              <w:rPr>
                <w:noProof/>
                <w:webHidden/>
              </w:rPr>
            </w:r>
            <w:r w:rsidR="00E632F6">
              <w:rPr>
                <w:noProof/>
                <w:webHidden/>
              </w:rPr>
              <w:fldChar w:fldCharType="separate"/>
            </w:r>
            <w:r w:rsidR="00E632F6">
              <w:rPr>
                <w:noProof/>
                <w:webHidden/>
              </w:rPr>
              <w:t>17</w:t>
            </w:r>
            <w:r w:rsidR="00E632F6">
              <w:rPr>
                <w:noProof/>
                <w:webHidden/>
              </w:rPr>
              <w:fldChar w:fldCharType="end"/>
            </w:r>
          </w:hyperlink>
        </w:p>
        <w:p w14:paraId="2C608B2D" w14:textId="587C89E0" w:rsidR="00E632F6" w:rsidRDefault="00B81C2A">
          <w:pPr>
            <w:pStyle w:val="TDC1"/>
            <w:rPr>
              <w:rFonts w:asciiTheme="minorHAnsi" w:eastAsiaTheme="minorEastAsia" w:hAnsiTheme="minorHAnsi" w:cstheme="minorBidi"/>
              <w:noProof/>
              <w:sz w:val="22"/>
              <w:szCs w:val="22"/>
              <w:lang w:val="es-CO" w:eastAsia="es-CO"/>
            </w:rPr>
          </w:pPr>
          <w:hyperlink w:anchor="_Toc38309620" w:history="1">
            <w:r w:rsidR="00E632F6" w:rsidRPr="00751435">
              <w:rPr>
                <w:rStyle w:val="Hipervnculo"/>
                <w:noProof/>
              </w:rPr>
              <w:t>D. Selección ESAL</w:t>
            </w:r>
            <w:r w:rsidR="00E632F6">
              <w:rPr>
                <w:noProof/>
                <w:webHidden/>
              </w:rPr>
              <w:tab/>
            </w:r>
            <w:r w:rsidR="00E632F6">
              <w:rPr>
                <w:noProof/>
                <w:webHidden/>
              </w:rPr>
              <w:fldChar w:fldCharType="begin"/>
            </w:r>
            <w:r w:rsidR="00E632F6">
              <w:rPr>
                <w:noProof/>
                <w:webHidden/>
              </w:rPr>
              <w:instrText xml:space="preserve"> PAGEREF _Toc38309620 \h </w:instrText>
            </w:r>
            <w:r w:rsidR="00E632F6">
              <w:rPr>
                <w:noProof/>
                <w:webHidden/>
              </w:rPr>
            </w:r>
            <w:r w:rsidR="00E632F6">
              <w:rPr>
                <w:noProof/>
                <w:webHidden/>
              </w:rPr>
              <w:fldChar w:fldCharType="separate"/>
            </w:r>
            <w:r w:rsidR="00E632F6">
              <w:rPr>
                <w:noProof/>
                <w:webHidden/>
              </w:rPr>
              <w:t>17</w:t>
            </w:r>
            <w:r w:rsidR="00E632F6">
              <w:rPr>
                <w:noProof/>
                <w:webHidden/>
              </w:rPr>
              <w:fldChar w:fldCharType="end"/>
            </w:r>
          </w:hyperlink>
        </w:p>
        <w:p w14:paraId="0EC81923" w14:textId="7AE2AD6D" w:rsidR="00E632F6" w:rsidRDefault="00B81C2A">
          <w:pPr>
            <w:pStyle w:val="TDC2"/>
            <w:rPr>
              <w:rFonts w:asciiTheme="minorHAnsi" w:eastAsiaTheme="minorEastAsia" w:hAnsiTheme="minorHAnsi" w:cstheme="minorBidi"/>
              <w:noProof/>
              <w:sz w:val="22"/>
              <w:szCs w:val="22"/>
              <w:lang w:val="es-CO" w:eastAsia="es-CO"/>
            </w:rPr>
          </w:pPr>
          <w:hyperlink w:anchor="_Toc38309621" w:history="1">
            <w:r w:rsidR="00E632F6" w:rsidRPr="00751435">
              <w:rPr>
                <w:rStyle w:val="Hipervnculo"/>
                <w:noProof/>
              </w:rPr>
              <w:t>19.</w:t>
            </w:r>
            <w:r w:rsidR="00E632F6">
              <w:rPr>
                <w:rFonts w:asciiTheme="minorHAnsi" w:eastAsiaTheme="minorEastAsia" w:hAnsiTheme="minorHAnsi" w:cstheme="minorBidi"/>
                <w:noProof/>
                <w:sz w:val="22"/>
                <w:szCs w:val="22"/>
                <w:lang w:val="es-CO" w:eastAsia="es-CO"/>
              </w:rPr>
              <w:tab/>
            </w:r>
            <w:r w:rsidR="00E632F6" w:rsidRPr="00751435">
              <w:rPr>
                <w:rStyle w:val="Hipervnculo"/>
                <w:noProof/>
              </w:rPr>
              <w:t>Selección</w:t>
            </w:r>
            <w:r w:rsidR="00E632F6">
              <w:rPr>
                <w:noProof/>
                <w:webHidden/>
              </w:rPr>
              <w:tab/>
            </w:r>
            <w:r w:rsidR="00E632F6">
              <w:rPr>
                <w:noProof/>
                <w:webHidden/>
              </w:rPr>
              <w:fldChar w:fldCharType="begin"/>
            </w:r>
            <w:r w:rsidR="00E632F6">
              <w:rPr>
                <w:noProof/>
                <w:webHidden/>
              </w:rPr>
              <w:instrText xml:space="preserve"> PAGEREF _Toc38309621 \h </w:instrText>
            </w:r>
            <w:r w:rsidR="00E632F6">
              <w:rPr>
                <w:noProof/>
                <w:webHidden/>
              </w:rPr>
            </w:r>
            <w:r w:rsidR="00E632F6">
              <w:rPr>
                <w:noProof/>
                <w:webHidden/>
              </w:rPr>
              <w:fldChar w:fldCharType="separate"/>
            </w:r>
            <w:r w:rsidR="00E632F6">
              <w:rPr>
                <w:noProof/>
                <w:webHidden/>
              </w:rPr>
              <w:t>17</w:t>
            </w:r>
            <w:r w:rsidR="00E632F6">
              <w:rPr>
                <w:noProof/>
                <w:webHidden/>
              </w:rPr>
              <w:fldChar w:fldCharType="end"/>
            </w:r>
          </w:hyperlink>
        </w:p>
        <w:p w14:paraId="2D791AC0" w14:textId="674135D9" w:rsidR="00E632F6" w:rsidRDefault="00B81C2A">
          <w:pPr>
            <w:pStyle w:val="TDC2"/>
            <w:rPr>
              <w:rFonts w:asciiTheme="minorHAnsi" w:eastAsiaTheme="minorEastAsia" w:hAnsiTheme="minorHAnsi" w:cstheme="minorBidi"/>
              <w:noProof/>
              <w:sz w:val="22"/>
              <w:szCs w:val="22"/>
              <w:lang w:val="es-CO" w:eastAsia="es-CO"/>
            </w:rPr>
          </w:pPr>
          <w:hyperlink w:anchor="_Toc38309622" w:history="1">
            <w:r w:rsidR="00E632F6" w:rsidRPr="00751435">
              <w:rPr>
                <w:rStyle w:val="Hipervnculo"/>
                <w:noProof/>
              </w:rPr>
              <w:t>20.</w:t>
            </w:r>
            <w:r w:rsidR="00E632F6">
              <w:rPr>
                <w:rFonts w:asciiTheme="minorHAnsi" w:eastAsiaTheme="minorEastAsia" w:hAnsiTheme="minorHAnsi" w:cstheme="minorBidi"/>
                <w:noProof/>
                <w:sz w:val="22"/>
                <w:szCs w:val="22"/>
                <w:lang w:val="es-CO" w:eastAsia="es-CO"/>
              </w:rPr>
              <w:tab/>
            </w:r>
            <w:r w:rsidR="00E632F6" w:rsidRPr="00751435">
              <w:rPr>
                <w:rStyle w:val="Hipervnculo"/>
                <w:noProof/>
              </w:rPr>
              <w:t>Conclusión de la Selección</w:t>
            </w:r>
            <w:r w:rsidR="00E632F6">
              <w:rPr>
                <w:noProof/>
                <w:webHidden/>
              </w:rPr>
              <w:tab/>
            </w:r>
            <w:r w:rsidR="00E632F6">
              <w:rPr>
                <w:noProof/>
                <w:webHidden/>
              </w:rPr>
              <w:fldChar w:fldCharType="begin"/>
            </w:r>
            <w:r w:rsidR="00E632F6">
              <w:rPr>
                <w:noProof/>
                <w:webHidden/>
              </w:rPr>
              <w:instrText xml:space="preserve"> PAGEREF _Toc38309622 \h </w:instrText>
            </w:r>
            <w:r w:rsidR="00E632F6">
              <w:rPr>
                <w:noProof/>
                <w:webHidden/>
              </w:rPr>
            </w:r>
            <w:r w:rsidR="00E632F6">
              <w:rPr>
                <w:noProof/>
                <w:webHidden/>
              </w:rPr>
              <w:fldChar w:fldCharType="separate"/>
            </w:r>
            <w:r w:rsidR="00E632F6">
              <w:rPr>
                <w:noProof/>
                <w:webHidden/>
              </w:rPr>
              <w:t>17</w:t>
            </w:r>
            <w:r w:rsidR="00E632F6">
              <w:rPr>
                <w:noProof/>
                <w:webHidden/>
              </w:rPr>
              <w:fldChar w:fldCharType="end"/>
            </w:r>
          </w:hyperlink>
        </w:p>
        <w:p w14:paraId="1A03F2B9" w14:textId="6BD6CEEE" w:rsidR="00E632F6" w:rsidRDefault="00B81C2A">
          <w:pPr>
            <w:pStyle w:val="TDC2"/>
            <w:rPr>
              <w:rFonts w:asciiTheme="minorHAnsi" w:eastAsiaTheme="minorEastAsia" w:hAnsiTheme="minorHAnsi" w:cstheme="minorBidi"/>
              <w:noProof/>
              <w:sz w:val="22"/>
              <w:szCs w:val="22"/>
              <w:lang w:val="es-CO" w:eastAsia="es-CO"/>
            </w:rPr>
          </w:pPr>
          <w:hyperlink w:anchor="_Toc38309623" w:history="1">
            <w:r w:rsidR="00E632F6" w:rsidRPr="00751435">
              <w:rPr>
                <w:rStyle w:val="Hipervnculo"/>
                <w:noProof/>
              </w:rPr>
              <w:t>21.</w:t>
            </w:r>
            <w:r w:rsidR="00E632F6">
              <w:rPr>
                <w:rFonts w:asciiTheme="minorHAnsi" w:eastAsiaTheme="minorEastAsia" w:hAnsiTheme="minorHAnsi" w:cstheme="minorBidi"/>
                <w:noProof/>
                <w:sz w:val="22"/>
                <w:szCs w:val="22"/>
                <w:lang w:val="es-CO" w:eastAsia="es-CO"/>
              </w:rPr>
              <w:tab/>
            </w:r>
            <w:r w:rsidR="00E632F6" w:rsidRPr="00751435">
              <w:rPr>
                <w:rStyle w:val="Hipervnculo"/>
                <w:noProof/>
              </w:rPr>
              <w:t>Selección de la ESAL</w:t>
            </w:r>
            <w:r w:rsidR="00E632F6">
              <w:rPr>
                <w:noProof/>
                <w:webHidden/>
              </w:rPr>
              <w:tab/>
            </w:r>
            <w:r w:rsidR="00E632F6">
              <w:rPr>
                <w:noProof/>
                <w:webHidden/>
              </w:rPr>
              <w:fldChar w:fldCharType="begin"/>
            </w:r>
            <w:r w:rsidR="00E632F6">
              <w:rPr>
                <w:noProof/>
                <w:webHidden/>
              </w:rPr>
              <w:instrText xml:space="preserve"> PAGEREF _Toc38309623 \h </w:instrText>
            </w:r>
            <w:r w:rsidR="00E632F6">
              <w:rPr>
                <w:noProof/>
                <w:webHidden/>
              </w:rPr>
            </w:r>
            <w:r w:rsidR="00E632F6">
              <w:rPr>
                <w:noProof/>
                <w:webHidden/>
              </w:rPr>
              <w:fldChar w:fldCharType="separate"/>
            </w:r>
            <w:r w:rsidR="00E632F6">
              <w:rPr>
                <w:noProof/>
                <w:webHidden/>
              </w:rPr>
              <w:t>17</w:t>
            </w:r>
            <w:r w:rsidR="00E632F6">
              <w:rPr>
                <w:noProof/>
                <w:webHidden/>
              </w:rPr>
              <w:fldChar w:fldCharType="end"/>
            </w:r>
          </w:hyperlink>
        </w:p>
        <w:p w14:paraId="248354D0" w14:textId="1E6B0FC4" w:rsidR="00E632F6" w:rsidRDefault="00B81C2A">
          <w:pPr>
            <w:pStyle w:val="TDC1"/>
            <w:rPr>
              <w:rFonts w:asciiTheme="minorHAnsi" w:eastAsiaTheme="minorEastAsia" w:hAnsiTheme="minorHAnsi" w:cstheme="minorBidi"/>
              <w:noProof/>
              <w:sz w:val="22"/>
              <w:szCs w:val="22"/>
              <w:lang w:val="es-CO" w:eastAsia="es-CO"/>
            </w:rPr>
          </w:pPr>
          <w:hyperlink w:anchor="_Toc38309624" w:history="1">
            <w:r w:rsidR="00E632F6" w:rsidRPr="00751435">
              <w:rPr>
                <w:rStyle w:val="Hipervnculo"/>
                <w:noProof/>
              </w:rPr>
              <w:t>Sección II  Hoja de datos</w:t>
            </w:r>
            <w:r w:rsidR="00E632F6">
              <w:rPr>
                <w:noProof/>
                <w:webHidden/>
              </w:rPr>
              <w:tab/>
            </w:r>
            <w:r w:rsidR="00E632F6">
              <w:rPr>
                <w:noProof/>
                <w:webHidden/>
              </w:rPr>
              <w:fldChar w:fldCharType="begin"/>
            </w:r>
            <w:r w:rsidR="00E632F6">
              <w:rPr>
                <w:noProof/>
                <w:webHidden/>
              </w:rPr>
              <w:instrText xml:space="preserve"> PAGEREF _Toc38309624 \h </w:instrText>
            </w:r>
            <w:r w:rsidR="00E632F6">
              <w:rPr>
                <w:noProof/>
                <w:webHidden/>
              </w:rPr>
            </w:r>
            <w:r w:rsidR="00E632F6">
              <w:rPr>
                <w:noProof/>
                <w:webHidden/>
              </w:rPr>
              <w:fldChar w:fldCharType="separate"/>
            </w:r>
            <w:r w:rsidR="00E632F6">
              <w:rPr>
                <w:noProof/>
                <w:webHidden/>
              </w:rPr>
              <w:t>18</w:t>
            </w:r>
            <w:r w:rsidR="00E632F6">
              <w:rPr>
                <w:noProof/>
                <w:webHidden/>
              </w:rPr>
              <w:fldChar w:fldCharType="end"/>
            </w:r>
          </w:hyperlink>
        </w:p>
        <w:p w14:paraId="5D596C7A" w14:textId="5A6C4063" w:rsidR="00E632F6" w:rsidRDefault="00B81C2A">
          <w:pPr>
            <w:pStyle w:val="TDC1"/>
            <w:rPr>
              <w:rFonts w:asciiTheme="minorHAnsi" w:eastAsiaTheme="minorEastAsia" w:hAnsiTheme="minorHAnsi" w:cstheme="minorBidi"/>
              <w:noProof/>
              <w:sz w:val="22"/>
              <w:szCs w:val="22"/>
              <w:lang w:val="es-CO" w:eastAsia="es-CO"/>
            </w:rPr>
          </w:pPr>
          <w:hyperlink w:anchor="_Toc38309625" w:history="1">
            <w:r w:rsidR="00E632F6" w:rsidRPr="00751435">
              <w:rPr>
                <w:rStyle w:val="Hipervnculo"/>
                <w:noProof/>
              </w:rPr>
              <w:t>Sección III Propuesta técnica y calidad de la persona jurídica – Formularios estándar</w:t>
            </w:r>
            <w:r w:rsidR="00E632F6">
              <w:rPr>
                <w:noProof/>
                <w:webHidden/>
              </w:rPr>
              <w:tab/>
            </w:r>
            <w:r w:rsidR="00E632F6">
              <w:rPr>
                <w:noProof/>
                <w:webHidden/>
              </w:rPr>
              <w:fldChar w:fldCharType="begin"/>
            </w:r>
            <w:r w:rsidR="00E632F6">
              <w:rPr>
                <w:noProof/>
                <w:webHidden/>
              </w:rPr>
              <w:instrText xml:space="preserve"> PAGEREF _Toc38309625 \h </w:instrText>
            </w:r>
            <w:r w:rsidR="00E632F6">
              <w:rPr>
                <w:noProof/>
                <w:webHidden/>
              </w:rPr>
            </w:r>
            <w:r w:rsidR="00E632F6">
              <w:rPr>
                <w:noProof/>
                <w:webHidden/>
              </w:rPr>
              <w:fldChar w:fldCharType="separate"/>
            </w:r>
            <w:r w:rsidR="00E632F6">
              <w:rPr>
                <w:noProof/>
                <w:webHidden/>
              </w:rPr>
              <w:t>22</w:t>
            </w:r>
            <w:r w:rsidR="00E632F6">
              <w:rPr>
                <w:noProof/>
                <w:webHidden/>
              </w:rPr>
              <w:fldChar w:fldCharType="end"/>
            </w:r>
          </w:hyperlink>
        </w:p>
        <w:p w14:paraId="4AA37802" w14:textId="3B21D7F7" w:rsidR="00E632F6" w:rsidRDefault="00B81C2A">
          <w:pPr>
            <w:pStyle w:val="TDC6"/>
            <w:tabs>
              <w:tab w:val="right" w:pos="8828"/>
            </w:tabs>
            <w:rPr>
              <w:rFonts w:asciiTheme="minorHAnsi" w:eastAsiaTheme="minorEastAsia" w:hAnsiTheme="minorHAnsi" w:cstheme="minorBidi"/>
              <w:noProof/>
              <w:sz w:val="22"/>
              <w:szCs w:val="22"/>
              <w:lang w:val="es-CO" w:eastAsia="es-CO"/>
            </w:rPr>
          </w:pPr>
          <w:hyperlink w:anchor="_Toc38309626" w:history="1">
            <w:r w:rsidR="00E632F6" w:rsidRPr="00751435">
              <w:rPr>
                <w:rStyle w:val="Hipervnculo"/>
                <w:noProof/>
              </w:rPr>
              <w:t>Lista de comprobación de formularios requeridos</w:t>
            </w:r>
            <w:r w:rsidR="00E632F6">
              <w:rPr>
                <w:noProof/>
                <w:webHidden/>
              </w:rPr>
              <w:tab/>
            </w:r>
            <w:r w:rsidR="00E632F6">
              <w:rPr>
                <w:noProof/>
                <w:webHidden/>
              </w:rPr>
              <w:fldChar w:fldCharType="begin"/>
            </w:r>
            <w:r w:rsidR="00E632F6">
              <w:rPr>
                <w:noProof/>
                <w:webHidden/>
              </w:rPr>
              <w:instrText xml:space="preserve"> PAGEREF _Toc38309626 \h </w:instrText>
            </w:r>
            <w:r w:rsidR="00E632F6">
              <w:rPr>
                <w:noProof/>
                <w:webHidden/>
              </w:rPr>
            </w:r>
            <w:r w:rsidR="00E632F6">
              <w:rPr>
                <w:noProof/>
                <w:webHidden/>
              </w:rPr>
              <w:fldChar w:fldCharType="separate"/>
            </w:r>
            <w:r w:rsidR="00E632F6">
              <w:rPr>
                <w:noProof/>
                <w:webHidden/>
              </w:rPr>
              <w:t>22</w:t>
            </w:r>
            <w:r w:rsidR="00E632F6">
              <w:rPr>
                <w:noProof/>
                <w:webHidden/>
              </w:rPr>
              <w:fldChar w:fldCharType="end"/>
            </w:r>
          </w:hyperlink>
        </w:p>
        <w:p w14:paraId="7C3FCFF2" w14:textId="43072486" w:rsidR="00E632F6" w:rsidRDefault="00B81C2A">
          <w:pPr>
            <w:pStyle w:val="TDC6"/>
            <w:tabs>
              <w:tab w:val="right" w:pos="8828"/>
            </w:tabs>
            <w:rPr>
              <w:rFonts w:asciiTheme="minorHAnsi" w:eastAsiaTheme="minorEastAsia" w:hAnsiTheme="minorHAnsi" w:cstheme="minorBidi"/>
              <w:noProof/>
              <w:sz w:val="22"/>
              <w:szCs w:val="22"/>
              <w:lang w:val="es-CO" w:eastAsia="es-CO"/>
            </w:rPr>
          </w:pPr>
          <w:hyperlink w:anchor="_Toc38309627" w:history="1">
            <w:r w:rsidR="00E632F6" w:rsidRPr="00751435">
              <w:rPr>
                <w:rStyle w:val="Hipervnculo"/>
                <w:noProof/>
              </w:rPr>
              <w:t>Formulario TECH-1</w:t>
            </w:r>
            <w:r w:rsidR="00E632F6">
              <w:rPr>
                <w:noProof/>
                <w:webHidden/>
              </w:rPr>
              <w:tab/>
            </w:r>
            <w:r w:rsidR="00E632F6">
              <w:rPr>
                <w:noProof/>
                <w:webHidden/>
              </w:rPr>
              <w:fldChar w:fldCharType="begin"/>
            </w:r>
            <w:r w:rsidR="00E632F6">
              <w:rPr>
                <w:noProof/>
                <w:webHidden/>
              </w:rPr>
              <w:instrText xml:space="preserve"> PAGEREF _Toc38309627 \h </w:instrText>
            </w:r>
            <w:r w:rsidR="00E632F6">
              <w:rPr>
                <w:noProof/>
                <w:webHidden/>
              </w:rPr>
            </w:r>
            <w:r w:rsidR="00E632F6">
              <w:rPr>
                <w:noProof/>
                <w:webHidden/>
              </w:rPr>
              <w:fldChar w:fldCharType="separate"/>
            </w:r>
            <w:r w:rsidR="00E632F6">
              <w:rPr>
                <w:noProof/>
                <w:webHidden/>
              </w:rPr>
              <w:t>23</w:t>
            </w:r>
            <w:r w:rsidR="00E632F6">
              <w:rPr>
                <w:noProof/>
                <w:webHidden/>
              </w:rPr>
              <w:fldChar w:fldCharType="end"/>
            </w:r>
          </w:hyperlink>
        </w:p>
        <w:p w14:paraId="37197458" w14:textId="29E6977E" w:rsidR="00E632F6" w:rsidRDefault="00B81C2A">
          <w:pPr>
            <w:pStyle w:val="TDC6"/>
            <w:tabs>
              <w:tab w:val="right" w:pos="8828"/>
            </w:tabs>
            <w:rPr>
              <w:rFonts w:asciiTheme="minorHAnsi" w:eastAsiaTheme="minorEastAsia" w:hAnsiTheme="minorHAnsi" w:cstheme="minorBidi"/>
              <w:noProof/>
              <w:sz w:val="22"/>
              <w:szCs w:val="22"/>
              <w:lang w:val="es-CO" w:eastAsia="es-CO"/>
            </w:rPr>
          </w:pPr>
          <w:hyperlink w:anchor="_Toc38309628" w:history="1">
            <w:r w:rsidR="00E632F6" w:rsidRPr="00751435">
              <w:rPr>
                <w:rStyle w:val="Hipervnculo"/>
                <w:noProof/>
              </w:rPr>
              <w:t>Formulario TECH-2</w:t>
            </w:r>
            <w:r w:rsidR="00E632F6">
              <w:rPr>
                <w:noProof/>
                <w:webHidden/>
              </w:rPr>
              <w:tab/>
            </w:r>
            <w:r w:rsidR="00E632F6">
              <w:rPr>
                <w:noProof/>
                <w:webHidden/>
              </w:rPr>
              <w:fldChar w:fldCharType="begin"/>
            </w:r>
            <w:r w:rsidR="00E632F6">
              <w:rPr>
                <w:noProof/>
                <w:webHidden/>
              </w:rPr>
              <w:instrText xml:space="preserve"> PAGEREF _Toc38309628 \h </w:instrText>
            </w:r>
            <w:r w:rsidR="00E632F6">
              <w:rPr>
                <w:noProof/>
                <w:webHidden/>
              </w:rPr>
            </w:r>
            <w:r w:rsidR="00E632F6">
              <w:rPr>
                <w:noProof/>
                <w:webHidden/>
              </w:rPr>
              <w:fldChar w:fldCharType="separate"/>
            </w:r>
            <w:r w:rsidR="00E632F6">
              <w:rPr>
                <w:noProof/>
                <w:webHidden/>
              </w:rPr>
              <w:t>24</w:t>
            </w:r>
            <w:r w:rsidR="00E632F6">
              <w:rPr>
                <w:noProof/>
                <w:webHidden/>
              </w:rPr>
              <w:fldChar w:fldCharType="end"/>
            </w:r>
          </w:hyperlink>
        </w:p>
        <w:p w14:paraId="66913081" w14:textId="7BAE2A24" w:rsidR="00E632F6" w:rsidRDefault="00B81C2A">
          <w:pPr>
            <w:pStyle w:val="TDC1"/>
            <w:rPr>
              <w:rFonts w:asciiTheme="minorHAnsi" w:eastAsiaTheme="minorEastAsia" w:hAnsiTheme="minorHAnsi" w:cstheme="minorBidi"/>
              <w:noProof/>
              <w:sz w:val="22"/>
              <w:szCs w:val="22"/>
              <w:lang w:val="es-CO" w:eastAsia="es-CO"/>
            </w:rPr>
          </w:pPr>
          <w:hyperlink w:anchor="_Toc38309629" w:history="1">
            <w:r w:rsidR="00E632F6" w:rsidRPr="00751435">
              <w:rPr>
                <w:rStyle w:val="Hipervnculo"/>
                <w:noProof/>
              </w:rPr>
              <w:t>SECCIÓN V – CRITERIOS DE NO ELEGIBILIDAD</w:t>
            </w:r>
            <w:r w:rsidR="00E632F6">
              <w:rPr>
                <w:noProof/>
                <w:webHidden/>
              </w:rPr>
              <w:tab/>
            </w:r>
            <w:r w:rsidR="00E632F6">
              <w:rPr>
                <w:noProof/>
                <w:webHidden/>
              </w:rPr>
              <w:fldChar w:fldCharType="begin"/>
            </w:r>
            <w:r w:rsidR="00E632F6">
              <w:rPr>
                <w:noProof/>
                <w:webHidden/>
              </w:rPr>
              <w:instrText xml:space="preserve"> PAGEREF _Toc38309629 \h </w:instrText>
            </w:r>
            <w:r w:rsidR="00E632F6">
              <w:rPr>
                <w:noProof/>
                <w:webHidden/>
              </w:rPr>
            </w:r>
            <w:r w:rsidR="00E632F6">
              <w:rPr>
                <w:noProof/>
                <w:webHidden/>
              </w:rPr>
              <w:fldChar w:fldCharType="separate"/>
            </w:r>
            <w:r w:rsidR="00E632F6">
              <w:rPr>
                <w:noProof/>
                <w:webHidden/>
              </w:rPr>
              <w:t>27</w:t>
            </w:r>
            <w:r w:rsidR="00E632F6">
              <w:rPr>
                <w:noProof/>
                <w:webHidden/>
              </w:rPr>
              <w:fldChar w:fldCharType="end"/>
            </w:r>
          </w:hyperlink>
        </w:p>
        <w:p w14:paraId="6AFEAB37" w14:textId="67A4292C" w:rsidR="00E632F6" w:rsidRDefault="00B81C2A">
          <w:pPr>
            <w:pStyle w:val="TDC1"/>
            <w:rPr>
              <w:rFonts w:asciiTheme="minorHAnsi" w:eastAsiaTheme="minorEastAsia" w:hAnsiTheme="minorHAnsi" w:cstheme="minorBidi"/>
              <w:noProof/>
              <w:sz w:val="22"/>
              <w:szCs w:val="22"/>
              <w:lang w:val="es-CO" w:eastAsia="es-CO"/>
            </w:rPr>
          </w:pPr>
          <w:hyperlink w:anchor="_Toc38309630" w:history="1">
            <w:r w:rsidR="00E632F6" w:rsidRPr="00751435">
              <w:rPr>
                <w:rStyle w:val="Hipervnculo"/>
                <w:noProof/>
              </w:rPr>
              <w:t>Sección VII  Términos de referencia</w:t>
            </w:r>
            <w:r w:rsidR="00E632F6">
              <w:rPr>
                <w:noProof/>
                <w:webHidden/>
              </w:rPr>
              <w:tab/>
            </w:r>
            <w:r w:rsidR="00E632F6">
              <w:rPr>
                <w:noProof/>
                <w:webHidden/>
              </w:rPr>
              <w:fldChar w:fldCharType="begin"/>
            </w:r>
            <w:r w:rsidR="00E632F6">
              <w:rPr>
                <w:noProof/>
                <w:webHidden/>
              </w:rPr>
              <w:instrText xml:space="preserve"> PAGEREF _Toc38309630 \h </w:instrText>
            </w:r>
            <w:r w:rsidR="00E632F6">
              <w:rPr>
                <w:noProof/>
                <w:webHidden/>
              </w:rPr>
            </w:r>
            <w:r w:rsidR="00E632F6">
              <w:rPr>
                <w:noProof/>
                <w:webHidden/>
              </w:rPr>
              <w:fldChar w:fldCharType="separate"/>
            </w:r>
            <w:r w:rsidR="00E632F6">
              <w:rPr>
                <w:noProof/>
                <w:webHidden/>
              </w:rPr>
              <w:t>30</w:t>
            </w:r>
            <w:r w:rsidR="00E632F6">
              <w:rPr>
                <w:noProof/>
                <w:webHidden/>
              </w:rPr>
              <w:fldChar w:fldCharType="end"/>
            </w:r>
          </w:hyperlink>
        </w:p>
        <w:p w14:paraId="1A5AD352" w14:textId="449AA222" w:rsidR="00EB3CF4" w:rsidRPr="00942734" w:rsidRDefault="0075227E">
          <w:pPr>
            <w:tabs>
              <w:tab w:val="right" w:pos="8640"/>
            </w:tabs>
          </w:pPr>
          <w:r w:rsidRPr="00942734">
            <w:fldChar w:fldCharType="end"/>
          </w:r>
        </w:p>
      </w:sdtContent>
    </w:sdt>
    <w:p w14:paraId="50D5EA97" w14:textId="77777777" w:rsidR="0099623F" w:rsidRPr="00942734" w:rsidRDefault="0099623F" w:rsidP="004961A2">
      <w:pPr>
        <w:tabs>
          <w:tab w:val="right" w:pos="8640"/>
        </w:tabs>
        <w:sectPr w:rsidR="0099623F" w:rsidRPr="00942734">
          <w:headerReference w:type="even" r:id="rId8"/>
          <w:headerReference w:type="default" r:id="rId9"/>
          <w:headerReference w:type="first" r:id="rId10"/>
          <w:footerReference w:type="first" r:id="rId11"/>
          <w:pgSz w:w="12240" w:h="15840"/>
          <w:pgMar w:top="1440" w:right="1440" w:bottom="1728" w:left="1728" w:header="720" w:footer="720" w:gutter="0"/>
          <w:pgNumType w:start="1"/>
          <w:cols w:space="720" w:equalWidth="0">
            <w:col w:w="8838"/>
          </w:cols>
          <w:titlePg/>
        </w:sectPr>
      </w:pPr>
    </w:p>
    <w:p w14:paraId="39958071" w14:textId="22BB38D3" w:rsidR="0099623F" w:rsidRPr="00942734" w:rsidRDefault="0075227E">
      <w:pPr>
        <w:pStyle w:val="Ttulo1"/>
        <w:rPr>
          <w:rFonts w:ascii="Arial" w:eastAsia="Arial" w:hAnsi="Arial" w:cs="Arial"/>
          <w:sz w:val="20"/>
          <w:szCs w:val="20"/>
          <w:highlight w:val="yellow"/>
        </w:rPr>
      </w:pPr>
      <w:bookmarkStart w:id="0" w:name="_Toc38309595"/>
      <w:bookmarkStart w:id="1" w:name="_Toc38309755"/>
      <w:r w:rsidRPr="00942734">
        <w:rPr>
          <w:rFonts w:ascii="Arial" w:eastAsia="Arial" w:hAnsi="Arial" w:cs="Arial"/>
          <w:sz w:val="20"/>
          <w:szCs w:val="20"/>
        </w:rPr>
        <w:lastRenderedPageBreak/>
        <w:t>CARTA DE INVITACIÓN</w:t>
      </w:r>
      <w:bookmarkEnd w:id="0"/>
      <w:bookmarkEnd w:id="1"/>
    </w:p>
    <w:p w14:paraId="51AE5A3B" w14:textId="77777777" w:rsidR="00217274" w:rsidRPr="00942734" w:rsidRDefault="00217274">
      <w:pPr>
        <w:pBdr>
          <w:top w:val="nil"/>
          <w:left w:val="nil"/>
          <w:bottom w:val="nil"/>
          <w:right w:val="nil"/>
          <w:between w:val="nil"/>
        </w:pBdr>
        <w:ind w:left="283" w:hanging="283"/>
        <w:rPr>
          <w:color w:val="000000"/>
          <w:highlight w:val="yellow"/>
        </w:rPr>
      </w:pPr>
    </w:p>
    <w:p w14:paraId="75D18D29" w14:textId="2D4D83B3" w:rsidR="0099623F" w:rsidRPr="00942734" w:rsidRDefault="00217274" w:rsidP="00E82C6F">
      <w:pPr>
        <w:jc w:val="both"/>
        <w:rPr>
          <w:b/>
        </w:rPr>
      </w:pPr>
      <w:bookmarkStart w:id="2" w:name="_1fob9te" w:colFirst="0" w:colLast="0"/>
      <w:bookmarkEnd w:id="2"/>
      <w:r w:rsidRPr="00942734">
        <w:rPr>
          <w:color w:val="000000"/>
        </w:rPr>
        <w:t xml:space="preserve">Invitación a </w:t>
      </w:r>
      <w:r w:rsidR="004F02EE" w:rsidRPr="00942734">
        <w:rPr>
          <w:color w:val="000000"/>
        </w:rPr>
        <w:t>P</w:t>
      </w:r>
      <w:r w:rsidRPr="00942734">
        <w:rPr>
          <w:color w:val="000000"/>
        </w:rPr>
        <w:t>resentar</w:t>
      </w:r>
      <w:r w:rsidR="004F02EE" w:rsidRPr="00942734">
        <w:rPr>
          <w:color w:val="000000"/>
        </w:rPr>
        <w:t>:</w:t>
      </w:r>
      <w:r w:rsidRPr="00942734">
        <w:rPr>
          <w:color w:val="000000"/>
        </w:rPr>
        <w:t xml:space="preserve"> </w:t>
      </w:r>
      <w:r w:rsidR="004F02EE" w:rsidRPr="00942734">
        <w:rPr>
          <w:color w:val="000000"/>
        </w:rPr>
        <w:t>P</w:t>
      </w:r>
      <w:r w:rsidRPr="00942734">
        <w:rPr>
          <w:color w:val="000000"/>
        </w:rPr>
        <w:t>ropuestas</w:t>
      </w:r>
      <w:r w:rsidR="004F02EE" w:rsidRPr="00942734">
        <w:rPr>
          <w:color w:val="000000"/>
        </w:rPr>
        <w:t xml:space="preserve"> a Entidad Sin </w:t>
      </w:r>
      <w:r w:rsidR="006B0B6D" w:rsidRPr="00942734">
        <w:rPr>
          <w:color w:val="000000"/>
        </w:rPr>
        <w:t>Ánimo</w:t>
      </w:r>
      <w:r w:rsidR="004F02EE" w:rsidRPr="00942734">
        <w:rPr>
          <w:color w:val="000000"/>
        </w:rPr>
        <w:t xml:space="preserve"> de Lucro</w:t>
      </w:r>
      <w:r w:rsidRPr="00942734">
        <w:rPr>
          <w:color w:val="000000"/>
        </w:rPr>
        <w:t xml:space="preserve"> (</w:t>
      </w:r>
      <w:r w:rsidR="00452AF4" w:rsidRPr="00942734">
        <w:rPr>
          <w:color w:val="000000"/>
        </w:rPr>
        <w:t>IPE</w:t>
      </w:r>
      <w:r w:rsidRPr="00942734">
        <w:rPr>
          <w:color w:val="000000"/>
        </w:rPr>
        <w:t xml:space="preserve">) del </w:t>
      </w:r>
      <w:r w:rsidR="0075227E" w:rsidRPr="00942734">
        <w:rPr>
          <w:b/>
        </w:rPr>
        <w:t xml:space="preserve">Proyecto “Catastro multipropósito para la protección ambiental de áreas para fortalecer la gestión forestal sostenible” -Banco Mundial </w:t>
      </w:r>
    </w:p>
    <w:p w14:paraId="000FDB3E" w14:textId="77777777" w:rsidR="00CC6AB7" w:rsidRDefault="00CC6AB7">
      <w:pPr>
        <w:pBdr>
          <w:top w:val="nil"/>
          <w:left w:val="nil"/>
          <w:bottom w:val="nil"/>
          <w:right w:val="nil"/>
          <w:between w:val="nil"/>
        </w:pBdr>
        <w:rPr>
          <w:color w:val="000000"/>
        </w:rPr>
      </w:pPr>
    </w:p>
    <w:p w14:paraId="47D14823" w14:textId="1BFA306E" w:rsidR="0099623F" w:rsidRPr="00942734" w:rsidRDefault="0075227E">
      <w:pPr>
        <w:pBdr>
          <w:top w:val="nil"/>
          <w:left w:val="nil"/>
          <w:bottom w:val="nil"/>
          <w:right w:val="nil"/>
          <w:between w:val="nil"/>
        </w:pBdr>
        <w:rPr>
          <w:color w:val="000000"/>
        </w:rPr>
      </w:pPr>
      <w:r w:rsidRPr="00942734">
        <w:rPr>
          <w:color w:val="000000"/>
        </w:rPr>
        <w:t xml:space="preserve">Bogotá, </w:t>
      </w:r>
      <w:r w:rsidR="001F45DA">
        <w:rPr>
          <w:color w:val="000000"/>
        </w:rPr>
        <w:t xml:space="preserve">21 de abril </w:t>
      </w:r>
      <w:r w:rsidRPr="00942734">
        <w:rPr>
          <w:color w:val="000000"/>
        </w:rPr>
        <w:t>de 2020</w:t>
      </w:r>
    </w:p>
    <w:p w14:paraId="42C934DD" w14:textId="77777777" w:rsidR="0099623F" w:rsidRPr="00942734" w:rsidRDefault="0099623F">
      <w:pPr>
        <w:pBdr>
          <w:top w:val="nil"/>
          <w:left w:val="nil"/>
          <w:bottom w:val="nil"/>
          <w:right w:val="nil"/>
          <w:between w:val="nil"/>
        </w:pBdr>
        <w:rPr>
          <w:color w:val="000000"/>
        </w:rPr>
      </w:pPr>
    </w:p>
    <w:p w14:paraId="3BFDED6F" w14:textId="77777777" w:rsidR="0099623F" w:rsidRPr="00942734" w:rsidRDefault="0075227E">
      <w:pPr>
        <w:pBdr>
          <w:top w:val="nil"/>
          <w:left w:val="nil"/>
          <w:bottom w:val="nil"/>
          <w:right w:val="nil"/>
          <w:between w:val="nil"/>
        </w:pBdr>
        <w:rPr>
          <w:color w:val="000000"/>
        </w:rPr>
      </w:pPr>
      <w:r w:rsidRPr="00942734">
        <w:rPr>
          <w:color w:val="000000"/>
        </w:rPr>
        <w:t>Sr</w:t>
      </w:r>
      <w:proofErr w:type="gramStart"/>
      <w:r w:rsidRPr="00942734">
        <w:rPr>
          <w:color w:val="000000"/>
        </w:rPr>
        <w:t>./</w:t>
      </w:r>
      <w:proofErr w:type="gramEnd"/>
      <w:r w:rsidRPr="00942734">
        <w:rPr>
          <w:color w:val="000000"/>
        </w:rPr>
        <w:t>Sra.</w:t>
      </w:r>
    </w:p>
    <w:p w14:paraId="178A8B6D" w14:textId="77777777" w:rsidR="0099623F" w:rsidRPr="00942734" w:rsidRDefault="0099623F">
      <w:pPr>
        <w:pBdr>
          <w:top w:val="nil"/>
          <w:left w:val="nil"/>
          <w:bottom w:val="nil"/>
          <w:right w:val="nil"/>
          <w:between w:val="nil"/>
        </w:pBdr>
        <w:rPr>
          <w:color w:val="000000"/>
        </w:rPr>
      </w:pPr>
    </w:p>
    <w:p w14:paraId="39138EBE" w14:textId="77777777" w:rsidR="0099623F" w:rsidRPr="00942734" w:rsidRDefault="0099623F">
      <w:pPr>
        <w:pBdr>
          <w:top w:val="nil"/>
          <w:left w:val="nil"/>
          <w:bottom w:val="nil"/>
          <w:right w:val="nil"/>
          <w:between w:val="nil"/>
        </w:pBdr>
        <w:rPr>
          <w:i/>
          <w:color w:val="000000"/>
        </w:rPr>
      </w:pPr>
    </w:p>
    <w:tbl>
      <w:tblPr>
        <w:tblStyle w:val="a0"/>
        <w:tblW w:w="95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42"/>
        <w:gridCol w:w="2444"/>
        <w:gridCol w:w="3289"/>
      </w:tblGrid>
      <w:tr w:rsidR="0099623F" w:rsidRPr="00942734" w14:paraId="36D0EB0D" w14:textId="77777777" w:rsidTr="00601AAB">
        <w:trPr>
          <w:trHeight w:val="430"/>
        </w:trPr>
        <w:tc>
          <w:tcPr>
            <w:tcW w:w="3842" w:type="dxa"/>
          </w:tcPr>
          <w:p w14:paraId="3E57E711" w14:textId="77777777" w:rsidR="0099623F" w:rsidRPr="00942734" w:rsidRDefault="0075227E">
            <w:pPr>
              <w:pBdr>
                <w:top w:val="nil"/>
                <w:left w:val="nil"/>
                <w:bottom w:val="nil"/>
                <w:right w:val="nil"/>
                <w:between w:val="nil"/>
              </w:pBdr>
              <w:ind w:left="360"/>
              <w:jc w:val="left"/>
              <w:rPr>
                <w:rFonts w:ascii="Arial" w:eastAsia="Arial" w:hAnsi="Arial" w:cs="Arial"/>
                <w:b/>
                <w:color w:val="000000"/>
              </w:rPr>
            </w:pPr>
            <w:r w:rsidRPr="00942734">
              <w:rPr>
                <w:rFonts w:ascii="Arial" w:eastAsia="Arial" w:hAnsi="Arial" w:cs="Arial"/>
                <w:b/>
                <w:color w:val="000000"/>
              </w:rPr>
              <w:t>Entidad Sin ánimo de Lucro</w:t>
            </w:r>
          </w:p>
        </w:tc>
        <w:tc>
          <w:tcPr>
            <w:tcW w:w="2444" w:type="dxa"/>
          </w:tcPr>
          <w:p w14:paraId="4D483B0F" w14:textId="2C5D9CF7" w:rsidR="0099623F" w:rsidRPr="00942734" w:rsidRDefault="0075227E">
            <w:pPr>
              <w:pBdr>
                <w:top w:val="nil"/>
                <w:left w:val="nil"/>
                <w:bottom w:val="nil"/>
                <w:right w:val="nil"/>
                <w:between w:val="nil"/>
              </w:pBdr>
              <w:ind w:left="360"/>
              <w:jc w:val="left"/>
              <w:rPr>
                <w:rFonts w:ascii="Arial" w:eastAsia="Arial" w:hAnsi="Arial" w:cs="Arial"/>
                <w:b/>
                <w:color w:val="000000"/>
              </w:rPr>
            </w:pPr>
            <w:r w:rsidRPr="00942734">
              <w:rPr>
                <w:rFonts w:ascii="Arial" w:eastAsia="Arial" w:hAnsi="Arial" w:cs="Arial"/>
                <w:b/>
                <w:color w:val="000000"/>
              </w:rPr>
              <w:t>Representante Legal</w:t>
            </w:r>
            <w:r w:rsidR="007E05D1" w:rsidRPr="00942734">
              <w:rPr>
                <w:rFonts w:ascii="Arial" w:eastAsia="Arial" w:hAnsi="Arial" w:cs="Arial"/>
                <w:b/>
                <w:color w:val="000000"/>
              </w:rPr>
              <w:t xml:space="preserve"> o Delegado</w:t>
            </w:r>
          </w:p>
        </w:tc>
        <w:tc>
          <w:tcPr>
            <w:tcW w:w="3289" w:type="dxa"/>
          </w:tcPr>
          <w:p w14:paraId="670E9E04" w14:textId="77777777" w:rsidR="0099623F" w:rsidRPr="00942734" w:rsidRDefault="0075227E">
            <w:pPr>
              <w:pBdr>
                <w:top w:val="nil"/>
                <w:left w:val="nil"/>
                <w:bottom w:val="nil"/>
                <w:right w:val="nil"/>
                <w:between w:val="nil"/>
              </w:pBdr>
              <w:ind w:left="360"/>
              <w:jc w:val="left"/>
              <w:rPr>
                <w:rFonts w:ascii="Arial" w:eastAsia="Arial" w:hAnsi="Arial" w:cs="Arial"/>
                <w:b/>
                <w:color w:val="000000"/>
              </w:rPr>
            </w:pPr>
            <w:r w:rsidRPr="00942734">
              <w:rPr>
                <w:rFonts w:ascii="Arial" w:eastAsia="Arial" w:hAnsi="Arial" w:cs="Arial"/>
                <w:b/>
                <w:color w:val="000000"/>
              </w:rPr>
              <w:t>Correo Electrónico</w:t>
            </w:r>
          </w:p>
        </w:tc>
      </w:tr>
      <w:tr w:rsidR="0099623F" w:rsidRPr="00942734" w14:paraId="72233C55" w14:textId="77777777" w:rsidTr="00601AAB">
        <w:trPr>
          <w:trHeight w:val="208"/>
        </w:trPr>
        <w:tc>
          <w:tcPr>
            <w:tcW w:w="3842" w:type="dxa"/>
          </w:tcPr>
          <w:p w14:paraId="3D608FD9" w14:textId="43D6052D" w:rsidR="0099623F" w:rsidRPr="00942734" w:rsidRDefault="0075227E" w:rsidP="00E82C6F">
            <w:pPr>
              <w:pStyle w:val="Prrafodelista"/>
              <w:numPr>
                <w:ilvl w:val="0"/>
                <w:numId w:val="32"/>
              </w:numPr>
              <w:rPr>
                <w:rFonts w:eastAsia="Arial"/>
              </w:rPr>
            </w:pPr>
            <w:r w:rsidRPr="00942734">
              <w:rPr>
                <w:color w:val="000000"/>
              </w:rPr>
              <w:t>PATRIMONIO NATURAL FONDO PARA LA BIODIVERSIDAD Y</w:t>
            </w:r>
            <w:r w:rsidR="00AA2137" w:rsidRPr="00942734">
              <w:rPr>
                <w:color w:val="000000"/>
              </w:rPr>
              <w:t xml:space="preserve"> </w:t>
            </w:r>
            <w:r w:rsidRPr="00942734">
              <w:t>ÁREAS PROTEGIDAS</w:t>
            </w:r>
          </w:p>
        </w:tc>
        <w:tc>
          <w:tcPr>
            <w:tcW w:w="2444" w:type="dxa"/>
          </w:tcPr>
          <w:p w14:paraId="3C7B521F" w14:textId="77777777" w:rsidR="0099623F" w:rsidRPr="00942734" w:rsidRDefault="0099623F">
            <w:pPr>
              <w:pBdr>
                <w:top w:val="nil"/>
                <w:left w:val="nil"/>
                <w:bottom w:val="nil"/>
                <w:right w:val="nil"/>
                <w:between w:val="nil"/>
              </w:pBdr>
              <w:ind w:left="283" w:hanging="283"/>
              <w:jc w:val="left"/>
              <w:rPr>
                <w:rFonts w:ascii="Arial" w:eastAsia="Arial" w:hAnsi="Arial" w:cs="Arial"/>
                <w:color w:val="000000"/>
              </w:rPr>
            </w:pPr>
          </w:p>
          <w:p w14:paraId="620A4461" w14:textId="567ACAC5" w:rsidR="0099623F" w:rsidRPr="00942734" w:rsidRDefault="0075227E">
            <w:pPr>
              <w:pBdr>
                <w:top w:val="nil"/>
                <w:left w:val="nil"/>
                <w:bottom w:val="nil"/>
                <w:right w:val="nil"/>
                <w:between w:val="nil"/>
              </w:pBdr>
              <w:ind w:left="283" w:hanging="283"/>
              <w:jc w:val="center"/>
              <w:rPr>
                <w:rFonts w:ascii="Arial" w:eastAsia="Arial" w:hAnsi="Arial" w:cs="Arial"/>
                <w:color w:val="000000"/>
              </w:rPr>
            </w:pPr>
            <w:r w:rsidRPr="00942734">
              <w:rPr>
                <w:rFonts w:ascii="Arial" w:eastAsia="Arial" w:hAnsi="Arial" w:cs="Arial"/>
                <w:color w:val="000000"/>
              </w:rPr>
              <w:t>Francisco Albert</w:t>
            </w:r>
            <w:r w:rsidR="00AA2137" w:rsidRPr="00942734">
              <w:rPr>
                <w:rFonts w:ascii="Arial" w:eastAsia="Arial" w:hAnsi="Arial" w:cs="Arial"/>
                <w:color w:val="000000"/>
              </w:rPr>
              <w:t xml:space="preserve"> </w:t>
            </w:r>
            <w:r w:rsidRPr="00942734">
              <w:rPr>
                <w:rFonts w:ascii="Arial" w:eastAsia="Arial" w:hAnsi="Arial" w:cs="Arial"/>
                <w:color w:val="000000"/>
              </w:rPr>
              <w:t>Galán</w:t>
            </w:r>
            <w:r w:rsidR="00AA2137" w:rsidRPr="00942734">
              <w:rPr>
                <w:rFonts w:ascii="Arial" w:eastAsia="Arial" w:hAnsi="Arial" w:cs="Arial"/>
                <w:color w:val="000000"/>
              </w:rPr>
              <w:t xml:space="preserve"> </w:t>
            </w:r>
            <w:r w:rsidRPr="00942734">
              <w:rPr>
                <w:rFonts w:ascii="Arial" w:eastAsia="Arial" w:hAnsi="Arial" w:cs="Arial"/>
                <w:color w:val="000000"/>
              </w:rPr>
              <w:t>Sarmiento</w:t>
            </w:r>
          </w:p>
        </w:tc>
        <w:tc>
          <w:tcPr>
            <w:tcW w:w="3289" w:type="dxa"/>
          </w:tcPr>
          <w:p w14:paraId="3EEE2444" w14:textId="77777777" w:rsidR="0099623F" w:rsidRPr="00942734" w:rsidRDefault="0099623F">
            <w:pPr>
              <w:pBdr>
                <w:top w:val="nil"/>
                <w:left w:val="nil"/>
                <w:bottom w:val="nil"/>
                <w:right w:val="nil"/>
                <w:between w:val="nil"/>
              </w:pBdr>
              <w:ind w:left="360"/>
              <w:jc w:val="left"/>
              <w:rPr>
                <w:rFonts w:ascii="Arial" w:eastAsia="Arial" w:hAnsi="Arial" w:cs="Arial"/>
                <w:color w:val="000000"/>
              </w:rPr>
            </w:pPr>
          </w:p>
          <w:p w14:paraId="50F2152D" w14:textId="7FCAD78D" w:rsidR="0099623F" w:rsidRPr="00942734" w:rsidRDefault="00642C55">
            <w:pPr>
              <w:pBdr>
                <w:top w:val="nil"/>
                <w:left w:val="nil"/>
                <w:bottom w:val="nil"/>
                <w:right w:val="nil"/>
                <w:between w:val="nil"/>
              </w:pBdr>
              <w:ind w:left="283" w:hanging="283"/>
              <w:jc w:val="left"/>
              <w:rPr>
                <w:rFonts w:ascii="Arial" w:eastAsia="Arial" w:hAnsi="Arial" w:cs="Arial"/>
                <w:color w:val="000000"/>
              </w:rPr>
            </w:pPr>
            <w:r w:rsidRPr="00642C55">
              <w:rPr>
                <w:rFonts w:ascii="Arial" w:eastAsia="Arial" w:hAnsi="Arial" w:cs="Arial"/>
                <w:color w:val="000000"/>
              </w:rPr>
              <w:t>agalan@patrimonionatural.org.co</w:t>
            </w:r>
          </w:p>
        </w:tc>
      </w:tr>
      <w:tr w:rsidR="0099623F" w:rsidRPr="00942734" w14:paraId="4F7BA462" w14:textId="77777777" w:rsidTr="00601AAB">
        <w:trPr>
          <w:trHeight w:val="208"/>
        </w:trPr>
        <w:tc>
          <w:tcPr>
            <w:tcW w:w="3842" w:type="dxa"/>
          </w:tcPr>
          <w:p w14:paraId="4CCE72AD" w14:textId="29FC07FF" w:rsidR="0099623F" w:rsidRPr="00942734" w:rsidRDefault="0075227E" w:rsidP="00E82C6F">
            <w:pPr>
              <w:pStyle w:val="Prrafodelista"/>
              <w:numPr>
                <w:ilvl w:val="0"/>
                <w:numId w:val="32"/>
              </w:numPr>
              <w:pBdr>
                <w:top w:val="nil"/>
                <w:left w:val="nil"/>
                <w:bottom w:val="nil"/>
                <w:right w:val="nil"/>
                <w:between w:val="nil"/>
              </w:pBdr>
              <w:rPr>
                <w:rFonts w:ascii="Arial" w:eastAsia="Arial" w:hAnsi="Arial"/>
                <w:color w:val="000000"/>
              </w:rPr>
            </w:pPr>
            <w:r w:rsidRPr="00942734">
              <w:rPr>
                <w:color w:val="000000"/>
              </w:rPr>
              <w:t>FONDO PARA LA ACCIÓN</w:t>
            </w:r>
            <w:r w:rsidR="00AA2137" w:rsidRPr="00942734">
              <w:rPr>
                <w:color w:val="000000"/>
              </w:rPr>
              <w:t xml:space="preserve"> </w:t>
            </w:r>
            <w:r w:rsidRPr="00942734">
              <w:rPr>
                <w:color w:val="000000"/>
              </w:rPr>
              <w:t>AMBIENTAL Y LA NIÑEZ</w:t>
            </w:r>
          </w:p>
        </w:tc>
        <w:tc>
          <w:tcPr>
            <w:tcW w:w="2444" w:type="dxa"/>
          </w:tcPr>
          <w:p w14:paraId="271242F9" w14:textId="1140B1F1" w:rsidR="0099623F" w:rsidRPr="00942734" w:rsidRDefault="003851BB" w:rsidP="00B20541">
            <w:pPr>
              <w:pBdr>
                <w:top w:val="nil"/>
                <w:left w:val="nil"/>
                <w:bottom w:val="nil"/>
                <w:right w:val="nil"/>
                <w:between w:val="nil"/>
              </w:pBdr>
              <w:ind w:left="283" w:hanging="283"/>
              <w:jc w:val="center"/>
              <w:rPr>
                <w:rFonts w:ascii="Arial" w:eastAsia="Arial" w:hAnsi="Arial" w:cs="Arial"/>
                <w:color w:val="000000"/>
              </w:rPr>
            </w:pPr>
            <w:r w:rsidRPr="00942734">
              <w:rPr>
                <w:rFonts w:ascii="Arial" w:eastAsia="Arial" w:hAnsi="Arial" w:cs="Arial"/>
                <w:color w:val="000000"/>
              </w:rPr>
              <w:t xml:space="preserve">Natalia Arango </w:t>
            </w:r>
            <w:r w:rsidR="006E74E0" w:rsidRPr="00942734">
              <w:rPr>
                <w:rFonts w:ascii="Arial" w:eastAsia="Arial" w:hAnsi="Arial" w:cs="Arial"/>
                <w:color w:val="000000"/>
              </w:rPr>
              <w:t>Vélez</w:t>
            </w:r>
          </w:p>
        </w:tc>
        <w:tc>
          <w:tcPr>
            <w:tcW w:w="3289" w:type="dxa"/>
          </w:tcPr>
          <w:p w14:paraId="02A0020F" w14:textId="730ED098" w:rsidR="0099623F" w:rsidRPr="00942734" w:rsidRDefault="006E74E0" w:rsidP="0074106E">
            <w:pPr>
              <w:rPr>
                <w:rFonts w:ascii="Arial" w:eastAsia="Arial" w:hAnsi="Arial" w:cs="Arial"/>
                <w:color w:val="000000"/>
              </w:rPr>
            </w:pPr>
            <w:r w:rsidRPr="00942734">
              <w:rPr>
                <w:rFonts w:ascii="Arial" w:eastAsia="Arial" w:hAnsi="Arial" w:cs="Arial"/>
                <w:color w:val="000000"/>
              </w:rPr>
              <w:t>narango@fondoaccion.org</w:t>
            </w:r>
            <w:r w:rsidR="00601AAB">
              <w:rPr>
                <w:rFonts w:ascii="Arial" w:eastAsia="Arial" w:hAnsi="Arial" w:cs="Arial"/>
                <w:color w:val="000000"/>
              </w:rPr>
              <w:t>.co</w:t>
            </w:r>
          </w:p>
        </w:tc>
      </w:tr>
    </w:tbl>
    <w:p w14:paraId="555E2084" w14:textId="77777777" w:rsidR="0099623F" w:rsidRPr="00942734" w:rsidRDefault="0099623F">
      <w:pPr>
        <w:pBdr>
          <w:top w:val="nil"/>
          <w:left w:val="nil"/>
          <w:bottom w:val="nil"/>
          <w:right w:val="nil"/>
          <w:between w:val="nil"/>
        </w:pBdr>
        <w:rPr>
          <w:color w:val="000000"/>
        </w:rPr>
      </w:pPr>
    </w:p>
    <w:p w14:paraId="17123B6D" w14:textId="77777777" w:rsidR="0099623F" w:rsidRPr="00942734" w:rsidRDefault="0075227E" w:rsidP="00DD6095">
      <w:pPr>
        <w:pBdr>
          <w:top w:val="nil"/>
          <w:left w:val="nil"/>
          <w:bottom w:val="nil"/>
          <w:right w:val="nil"/>
          <w:between w:val="nil"/>
        </w:pBdr>
        <w:spacing w:line="276" w:lineRule="auto"/>
        <w:rPr>
          <w:color w:val="000000"/>
        </w:rPr>
      </w:pPr>
      <w:r w:rsidRPr="00942734">
        <w:rPr>
          <w:color w:val="000000"/>
        </w:rPr>
        <w:t>Apreciado/a Sr</w:t>
      </w:r>
      <w:proofErr w:type="gramStart"/>
      <w:r w:rsidRPr="00942734">
        <w:rPr>
          <w:color w:val="000000"/>
        </w:rPr>
        <w:t>./</w:t>
      </w:r>
      <w:proofErr w:type="gramEnd"/>
      <w:r w:rsidRPr="00942734">
        <w:rPr>
          <w:color w:val="000000"/>
        </w:rPr>
        <w:t>Sra.</w:t>
      </w:r>
    </w:p>
    <w:p w14:paraId="317E8569" w14:textId="77777777" w:rsidR="0099623F" w:rsidRPr="00942734" w:rsidRDefault="0099623F" w:rsidP="00DD6095">
      <w:pPr>
        <w:tabs>
          <w:tab w:val="right" w:pos="8640"/>
        </w:tabs>
        <w:spacing w:line="276" w:lineRule="auto"/>
        <w:jc w:val="both"/>
      </w:pPr>
    </w:p>
    <w:p w14:paraId="5DD0EB8D" w14:textId="59AE01D1" w:rsidR="0099623F" w:rsidRPr="00942734" w:rsidRDefault="0075227E" w:rsidP="00DD6095">
      <w:pPr>
        <w:numPr>
          <w:ilvl w:val="0"/>
          <w:numId w:val="4"/>
        </w:numPr>
        <w:pBdr>
          <w:top w:val="nil"/>
          <w:left w:val="nil"/>
          <w:bottom w:val="nil"/>
          <w:right w:val="nil"/>
          <w:between w:val="nil"/>
        </w:pBdr>
        <w:spacing w:line="276" w:lineRule="auto"/>
        <w:jc w:val="both"/>
      </w:pPr>
      <w:bookmarkStart w:id="3" w:name="_3znysh7" w:colFirst="0" w:colLast="0"/>
      <w:bookmarkEnd w:id="3"/>
      <w:r w:rsidRPr="00942734">
        <w:rPr>
          <w:color w:val="000000"/>
        </w:rPr>
        <w:t>El Ministerio de Ambiente y Desarrollo Sostenible de la República de Colombia (en adelante el «Beneficiario») ha sido informado de una financiación del Reino Unido en forma de una contribución financiera no rembolsable (en adelante «subsidio»</w:t>
      </w:r>
      <w:r w:rsidRPr="00942734">
        <w:rPr>
          <w:i/>
          <w:color w:val="000000"/>
        </w:rPr>
        <w:t>)</w:t>
      </w:r>
      <w:r w:rsidRPr="00942734">
        <w:rPr>
          <w:color w:val="000000"/>
        </w:rPr>
        <w:t xml:space="preserve"> para sufragar el proyecto de cooperación internacional “Catastro multipropósito para la protección ambiental de áreas para fortalecer la gestión forestal sostenible” con el Banco Mundial como administrador financiero. El Beneficiario</w:t>
      </w:r>
      <w:r w:rsidRPr="00942734">
        <w:rPr>
          <w:i/>
          <w:color w:val="000000"/>
        </w:rPr>
        <w:t>,</w:t>
      </w:r>
      <w:r w:rsidRPr="00942734">
        <w:rPr>
          <w:color w:val="000000"/>
        </w:rPr>
        <w:t xml:space="preserve"> tiene la intención </w:t>
      </w:r>
      <w:r w:rsidR="006E74E0" w:rsidRPr="00942734">
        <w:rPr>
          <w:color w:val="000000"/>
        </w:rPr>
        <w:t>de seleccionar</w:t>
      </w:r>
      <w:r w:rsidRPr="00942734">
        <w:rPr>
          <w:color w:val="000000"/>
        </w:rPr>
        <w:t xml:space="preserve"> una Entidad sin Ánimo de Lucro que firme contrato con el Banco Mundial para el desarrollo del proyecto en donde Reino Unido </w:t>
      </w:r>
      <w:r w:rsidR="006E74E0" w:rsidRPr="00942734">
        <w:rPr>
          <w:color w:val="000000"/>
        </w:rPr>
        <w:t>destinará una</w:t>
      </w:r>
      <w:r w:rsidRPr="00942734">
        <w:rPr>
          <w:color w:val="000000"/>
        </w:rPr>
        <w:t xml:space="preserve"> parte de los ingresos procedentes de este subsidio a pagos elegibles en virtud del </w:t>
      </w:r>
      <w:r w:rsidR="006076BA" w:rsidRPr="00942734">
        <w:rPr>
          <w:color w:val="000000"/>
        </w:rPr>
        <w:t>Acuerdo de subvención que se firmar</w:t>
      </w:r>
      <w:r w:rsidR="00AD671C">
        <w:rPr>
          <w:color w:val="000000"/>
        </w:rPr>
        <w:t>á</w:t>
      </w:r>
      <w:r w:rsidR="006076BA" w:rsidRPr="00942734">
        <w:rPr>
          <w:color w:val="000000"/>
        </w:rPr>
        <w:t xml:space="preserve"> con el Banco Mundial </w:t>
      </w:r>
      <w:r w:rsidRPr="00942734">
        <w:rPr>
          <w:color w:val="000000"/>
        </w:rPr>
        <w:t>para el cual se emite esta invitación a presentar propuestas.</w:t>
      </w:r>
    </w:p>
    <w:p w14:paraId="32E97B55" w14:textId="77777777" w:rsidR="0099623F" w:rsidRPr="00942734" w:rsidRDefault="0099623F" w:rsidP="00DD6095">
      <w:pPr>
        <w:pBdr>
          <w:top w:val="nil"/>
          <w:left w:val="nil"/>
          <w:bottom w:val="nil"/>
          <w:right w:val="nil"/>
          <w:between w:val="nil"/>
        </w:pBdr>
        <w:spacing w:line="276" w:lineRule="auto"/>
        <w:ind w:left="360"/>
        <w:jc w:val="both"/>
        <w:rPr>
          <w:color w:val="000000"/>
        </w:rPr>
      </w:pPr>
    </w:p>
    <w:p w14:paraId="422D3010" w14:textId="639012BB" w:rsidR="0099623F" w:rsidRPr="00942734" w:rsidRDefault="0075227E" w:rsidP="00DD6095">
      <w:pPr>
        <w:pBdr>
          <w:top w:val="nil"/>
          <w:left w:val="nil"/>
          <w:bottom w:val="nil"/>
          <w:right w:val="nil"/>
          <w:between w:val="nil"/>
        </w:pBdr>
        <w:spacing w:line="276" w:lineRule="auto"/>
        <w:ind w:left="360"/>
        <w:jc w:val="both"/>
        <w:rPr>
          <w:color w:val="000000"/>
        </w:rPr>
      </w:pPr>
      <w:r w:rsidRPr="00942734">
        <w:rPr>
          <w:color w:val="000000"/>
        </w:rPr>
        <w:t xml:space="preserve">Los pagos por el Reino Unido se efectuarán únicamente </w:t>
      </w:r>
      <w:r w:rsidR="0027512A">
        <w:rPr>
          <w:color w:val="000000"/>
        </w:rPr>
        <w:t xml:space="preserve">conforme a la forma de pago que establezca el </w:t>
      </w:r>
      <w:r w:rsidRPr="00942734">
        <w:rPr>
          <w:color w:val="000000"/>
        </w:rPr>
        <w:t xml:space="preserve">Banco Mundial y previa aprobación por parte del Reino Unido, y estarán sujetos en todos los aspectos a los términos y condiciones del Convenio de Subvención- </w:t>
      </w:r>
      <w:proofErr w:type="spellStart"/>
      <w:r w:rsidRPr="00942734">
        <w:rPr>
          <w:color w:val="000000"/>
        </w:rPr>
        <w:t>Grant</w:t>
      </w:r>
      <w:proofErr w:type="spellEnd"/>
      <w:r w:rsidRPr="00942734">
        <w:rPr>
          <w:color w:val="000000"/>
        </w:rPr>
        <w:t xml:space="preserve"> </w:t>
      </w:r>
      <w:proofErr w:type="spellStart"/>
      <w:r w:rsidRPr="00942734">
        <w:rPr>
          <w:color w:val="000000"/>
        </w:rPr>
        <w:t>Agreement</w:t>
      </w:r>
      <w:proofErr w:type="spellEnd"/>
      <w:r w:rsidRPr="00942734">
        <w:rPr>
          <w:color w:val="000000"/>
        </w:rPr>
        <w:t>. Ninguna parte que no sea la Entidad sin ánimo de lucro seleccionada, derivará derecho alguno del Convenio de subvención ni tendrá derecho a recibir los ingresos del subsidio</w:t>
      </w:r>
      <w:r w:rsidRPr="00942734">
        <w:rPr>
          <w:i/>
          <w:color w:val="000000"/>
        </w:rPr>
        <w:t>.</w:t>
      </w:r>
    </w:p>
    <w:p w14:paraId="5A99BAE4" w14:textId="77777777" w:rsidR="0099623F" w:rsidRPr="00942734" w:rsidRDefault="0099623F" w:rsidP="00DD6095">
      <w:pPr>
        <w:pBdr>
          <w:top w:val="nil"/>
          <w:left w:val="nil"/>
          <w:bottom w:val="nil"/>
          <w:right w:val="nil"/>
          <w:between w:val="nil"/>
        </w:pBdr>
        <w:spacing w:line="276" w:lineRule="auto"/>
        <w:jc w:val="both"/>
        <w:rPr>
          <w:color w:val="000000"/>
        </w:rPr>
      </w:pPr>
    </w:p>
    <w:p w14:paraId="56A397F1" w14:textId="7CCAB6CA" w:rsidR="0099623F" w:rsidRPr="00942734" w:rsidRDefault="0075227E" w:rsidP="00DD6095">
      <w:pPr>
        <w:numPr>
          <w:ilvl w:val="0"/>
          <w:numId w:val="4"/>
        </w:numPr>
        <w:pBdr>
          <w:top w:val="nil"/>
          <w:left w:val="nil"/>
          <w:bottom w:val="nil"/>
          <w:right w:val="nil"/>
          <w:between w:val="nil"/>
        </w:pBdr>
        <w:spacing w:line="276" w:lineRule="auto"/>
        <w:jc w:val="both"/>
      </w:pPr>
      <w:r w:rsidRPr="00942734">
        <w:rPr>
          <w:color w:val="000000"/>
        </w:rPr>
        <w:t xml:space="preserve">El Beneficiario invita ahora a la </w:t>
      </w:r>
      <w:r w:rsidRPr="008F2050">
        <w:rPr>
          <w:color w:val="000000"/>
        </w:rPr>
        <w:t>presentación</w:t>
      </w:r>
      <w:r w:rsidRPr="00942734">
        <w:rPr>
          <w:color w:val="000000"/>
        </w:rPr>
        <w:t xml:space="preserve"> de </w:t>
      </w:r>
      <w:r w:rsidRPr="00942734">
        <w:rPr>
          <w:b/>
          <w:color w:val="000000"/>
        </w:rPr>
        <w:t>Propuestas</w:t>
      </w:r>
      <w:r w:rsidRPr="00942734">
        <w:rPr>
          <w:color w:val="000000"/>
        </w:rPr>
        <w:t xml:space="preserve"> para </w:t>
      </w:r>
      <w:r w:rsidR="00D17C56" w:rsidRPr="00942734">
        <w:rPr>
          <w:color w:val="000000"/>
        </w:rPr>
        <w:t xml:space="preserve"> </w:t>
      </w:r>
      <w:r w:rsidR="008F2050">
        <w:rPr>
          <w:color w:val="000000"/>
        </w:rPr>
        <w:t>seleccionar a una ESAL  e informar   al</w:t>
      </w:r>
      <w:r w:rsidR="00D17C56" w:rsidRPr="00942734">
        <w:rPr>
          <w:color w:val="000000"/>
        </w:rPr>
        <w:t xml:space="preserve"> Banco Mundial</w:t>
      </w:r>
      <w:r w:rsidR="008F2050">
        <w:rPr>
          <w:color w:val="000000"/>
        </w:rPr>
        <w:t>,</w:t>
      </w:r>
      <w:r w:rsidR="00D17C56" w:rsidRPr="00942734">
        <w:rPr>
          <w:color w:val="000000"/>
        </w:rPr>
        <w:t xml:space="preserve"> </w:t>
      </w:r>
      <w:r w:rsidR="008F2050">
        <w:rPr>
          <w:color w:val="000000"/>
        </w:rPr>
        <w:t xml:space="preserve">quien ha sido seleccionado por Reino Unido como el administrador financiero de los recursos, y su posterior  perfeccionamiento del Acuerdo de Subvención </w:t>
      </w:r>
      <w:r w:rsidR="00D17C56" w:rsidRPr="00942734">
        <w:rPr>
          <w:color w:val="000000"/>
        </w:rPr>
        <w:t xml:space="preserve"> </w:t>
      </w:r>
      <w:r w:rsidR="008F2050">
        <w:rPr>
          <w:color w:val="000000"/>
        </w:rPr>
        <w:t xml:space="preserve"> para </w:t>
      </w:r>
      <w:r w:rsidRPr="00942734">
        <w:rPr>
          <w:color w:val="000000"/>
        </w:rPr>
        <w:t xml:space="preserve">prestar los siguientes servicios de  (en lo sucesivo, los «Servicios»): </w:t>
      </w:r>
      <w:r w:rsidR="00122584">
        <w:rPr>
          <w:color w:val="000000"/>
        </w:rPr>
        <w:t xml:space="preserve">(i) </w:t>
      </w:r>
      <w:r w:rsidRPr="00942734">
        <w:rPr>
          <w:color w:val="000000"/>
        </w:rPr>
        <w:t>Prestar servicios de administración (cuenta especial) de los</w:t>
      </w:r>
      <w:r w:rsidR="00E82C6F" w:rsidRPr="00942734">
        <w:rPr>
          <w:color w:val="000000"/>
        </w:rPr>
        <w:t xml:space="preserve"> </w:t>
      </w:r>
      <w:r w:rsidRPr="00942734">
        <w:rPr>
          <w:color w:val="000000"/>
        </w:rPr>
        <w:t xml:space="preserve">fondos de la Cooperación Financiera Reino Unido para el financiamiento de bienes y servicios en el marco de la implementación del Proyecto “ Catastro multipropósito para la protección ambiental de áreas para fortalecer la gestión forestal sostenible” (Proyecto), y </w:t>
      </w:r>
      <w:r w:rsidR="00122584">
        <w:rPr>
          <w:color w:val="000000"/>
        </w:rPr>
        <w:t xml:space="preserve">(ii) </w:t>
      </w:r>
      <w:r w:rsidRPr="00942734">
        <w:rPr>
          <w:color w:val="000000"/>
        </w:rPr>
        <w:t xml:space="preserve"> </w:t>
      </w:r>
      <w:r w:rsidR="00122584">
        <w:rPr>
          <w:color w:val="000000"/>
        </w:rPr>
        <w:t>G</w:t>
      </w:r>
      <w:r w:rsidRPr="00942734">
        <w:rPr>
          <w:color w:val="000000"/>
        </w:rPr>
        <w:t>estión de las adquisiciones y contrataciones objeto de las inversiones con fondos del Aporte Financiero del  Reino Unido</w:t>
      </w:r>
      <w:r w:rsidR="00D17C56" w:rsidRPr="00942734">
        <w:rPr>
          <w:color w:val="000000"/>
        </w:rPr>
        <w:t xml:space="preserve"> con el Banco Mundial, mediante Acuerdo de </w:t>
      </w:r>
      <w:r w:rsidR="00D17C56" w:rsidRPr="00942734">
        <w:rPr>
          <w:color w:val="000000"/>
        </w:rPr>
        <w:lastRenderedPageBreak/>
        <w:t>Subvención.</w:t>
      </w:r>
      <w:r w:rsidRPr="00942734">
        <w:rPr>
          <w:color w:val="000000"/>
        </w:rPr>
        <w:t xml:space="preserve">  Se proporcionan más detalles sobre los Servicios en los Términos de referencia (sección 5).</w:t>
      </w:r>
    </w:p>
    <w:p w14:paraId="5D08CD98" w14:textId="77777777" w:rsidR="0099623F" w:rsidRPr="00942734" w:rsidRDefault="0099623F" w:rsidP="00DD6095">
      <w:pPr>
        <w:pBdr>
          <w:top w:val="nil"/>
          <w:left w:val="nil"/>
          <w:bottom w:val="nil"/>
          <w:right w:val="nil"/>
          <w:between w:val="nil"/>
        </w:pBdr>
        <w:spacing w:line="276" w:lineRule="auto"/>
        <w:ind w:left="360" w:hanging="283"/>
        <w:rPr>
          <w:color w:val="000000"/>
        </w:rPr>
      </w:pPr>
    </w:p>
    <w:p w14:paraId="35C42047" w14:textId="6A31F23E" w:rsidR="0099623F" w:rsidRPr="00942734" w:rsidRDefault="0075227E" w:rsidP="00DD6095">
      <w:pPr>
        <w:keepNext/>
        <w:numPr>
          <w:ilvl w:val="0"/>
          <w:numId w:val="4"/>
        </w:numPr>
        <w:pBdr>
          <w:top w:val="nil"/>
          <w:left w:val="nil"/>
          <w:bottom w:val="nil"/>
          <w:right w:val="nil"/>
          <w:between w:val="nil"/>
        </w:pBdr>
        <w:spacing w:line="276" w:lineRule="auto"/>
        <w:jc w:val="both"/>
        <w:rPr>
          <w:color w:val="000000"/>
        </w:rPr>
      </w:pPr>
      <w:r w:rsidRPr="00942734">
        <w:rPr>
          <w:color w:val="000000"/>
        </w:rPr>
        <w:t xml:space="preserve">Esta </w:t>
      </w:r>
      <w:r w:rsidR="00452AF4" w:rsidRPr="00942734">
        <w:rPr>
          <w:color w:val="000000"/>
        </w:rPr>
        <w:t>IPE</w:t>
      </w:r>
      <w:r w:rsidRPr="00942734">
        <w:rPr>
          <w:color w:val="000000"/>
        </w:rPr>
        <w:t xml:space="preserve"> se basa en un procedimiento de una sola etapa, para lo cual el Beneficiario ha incluido a los siguientes Entidades sin Ánimo de Lucro en la Lista Corta, realizada y aprobada por el Gobierno de Reino Unido en el Concept Note, que hace parte integral de esta invitación en donde se refiere lo siguiente:</w:t>
      </w:r>
    </w:p>
    <w:p w14:paraId="40171863" w14:textId="77777777" w:rsidR="0099623F" w:rsidRPr="00942734" w:rsidRDefault="0099623F" w:rsidP="00DD6095">
      <w:pPr>
        <w:keepNext/>
        <w:pBdr>
          <w:top w:val="nil"/>
          <w:left w:val="nil"/>
          <w:bottom w:val="nil"/>
          <w:right w:val="nil"/>
          <w:between w:val="nil"/>
        </w:pBdr>
        <w:spacing w:line="276" w:lineRule="auto"/>
        <w:jc w:val="both"/>
        <w:rPr>
          <w:color w:val="000000"/>
        </w:rPr>
      </w:pPr>
    </w:p>
    <w:p w14:paraId="510F6A93" w14:textId="4BE2E93F" w:rsidR="0099623F" w:rsidRPr="00B31B45" w:rsidRDefault="0075227E" w:rsidP="00DD6095">
      <w:pPr>
        <w:keepNext/>
        <w:pBdr>
          <w:top w:val="nil"/>
          <w:left w:val="nil"/>
          <w:bottom w:val="nil"/>
          <w:right w:val="nil"/>
          <w:between w:val="nil"/>
        </w:pBdr>
        <w:spacing w:after="120" w:line="276" w:lineRule="auto"/>
        <w:jc w:val="both"/>
        <w:rPr>
          <w:color w:val="000000"/>
          <w:lang w:val="en-US"/>
        </w:rPr>
      </w:pPr>
      <w:r w:rsidRPr="00942734">
        <w:rPr>
          <w:color w:val="000000"/>
          <w:lang w:val="en-US"/>
        </w:rPr>
        <w:t>"VIII. Institutional and Implementation Arrangements 41. For no less than 18 months the recipient of the grant will be the Natural Patrimony Fund (FPN) or the Action Fund (FA</w:t>
      </w:r>
      <w:proofErr w:type="gramStart"/>
      <w:r w:rsidRPr="00942734">
        <w:rPr>
          <w:color w:val="000000"/>
          <w:lang w:val="en-US"/>
        </w:rPr>
        <w:t>)18</w:t>
      </w:r>
      <w:proofErr w:type="gramEnd"/>
      <w:r w:rsidRPr="00942734">
        <w:rPr>
          <w:color w:val="000000"/>
          <w:lang w:val="en-US"/>
        </w:rPr>
        <w:t xml:space="preserve">. During this period MINAMBIENTE, UPNN, and SIAC institutions (e.g. IDEAM) will develop the capacity required for direct implementation. The decision regarding FPN or FA will be made according their experiences in at the department and municipal levels. Once this period is over the WB, UK, and </w:t>
      </w:r>
      <w:proofErr w:type="spellStart"/>
      <w:r w:rsidRPr="00942734">
        <w:rPr>
          <w:color w:val="000000"/>
          <w:lang w:val="en-US"/>
        </w:rPr>
        <w:t>GoC</w:t>
      </w:r>
      <w:proofErr w:type="spellEnd"/>
      <w:r w:rsidRPr="00942734">
        <w:rPr>
          <w:color w:val="000000"/>
          <w:lang w:val="en-US"/>
        </w:rPr>
        <w:t xml:space="preserve"> will decide the permanent executing agency." </w:t>
      </w:r>
      <w:r w:rsidR="0033405A" w:rsidRPr="00626690">
        <w:rPr>
          <w:rStyle w:val="Refdenotaalpie"/>
          <w:b/>
          <w:lang w:val="en-US"/>
        </w:rPr>
        <w:t>1</w:t>
      </w:r>
      <w:r w:rsidRPr="00626690">
        <w:rPr>
          <w:rStyle w:val="Refdenotaalpie"/>
          <w:b/>
          <w:lang w:val="en-US"/>
        </w:rPr>
        <w:t xml:space="preserve"> </w:t>
      </w:r>
    </w:p>
    <w:p w14:paraId="577876B9" w14:textId="77777777" w:rsidR="0099623F" w:rsidRPr="00B31B45" w:rsidRDefault="0099623F" w:rsidP="00DD6095">
      <w:pPr>
        <w:keepNext/>
        <w:pBdr>
          <w:top w:val="nil"/>
          <w:left w:val="nil"/>
          <w:bottom w:val="nil"/>
          <w:right w:val="nil"/>
          <w:between w:val="nil"/>
        </w:pBdr>
        <w:spacing w:after="120" w:line="276" w:lineRule="auto"/>
        <w:jc w:val="both"/>
        <w:rPr>
          <w:color w:val="000000"/>
          <w:lang w:val="en-US"/>
        </w:rPr>
      </w:pPr>
    </w:p>
    <w:p w14:paraId="436F7192" w14:textId="0388A7F0" w:rsidR="0099623F" w:rsidRPr="00942734" w:rsidRDefault="0075227E" w:rsidP="00DD6095">
      <w:pPr>
        <w:keepNext/>
        <w:pBdr>
          <w:top w:val="nil"/>
          <w:left w:val="nil"/>
          <w:bottom w:val="nil"/>
          <w:right w:val="nil"/>
          <w:between w:val="nil"/>
        </w:pBdr>
        <w:spacing w:line="276" w:lineRule="auto"/>
        <w:jc w:val="both"/>
        <w:rPr>
          <w:color w:val="000000"/>
        </w:rPr>
      </w:pPr>
      <w:r w:rsidRPr="00942734">
        <w:rPr>
          <w:color w:val="000000"/>
        </w:rPr>
        <w:t xml:space="preserve">"VIII. Arreglos institucionales y de implementación 41. Durante no menos de 18 meses, el beneficiario de la subvención será el Fondo del Patrimonio Natural (FPN) o el Fondo de Acción (FA) 18. Durante este período, las instituciones MINAMBIENTE, UPNN y SIAC (por </w:t>
      </w:r>
      <w:r w:rsidR="006E74E0" w:rsidRPr="00942734">
        <w:rPr>
          <w:color w:val="000000"/>
        </w:rPr>
        <w:t>ejemplo, IDEAM</w:t>
      </w:r>
      <w:r w:rsidRPr="00942734">
        <w:rPr>
          <w:color w:val="000000"/>
        </w:rPr>
        <w:t xml:space="preserve">) desarrollará la capacidad requerida para la implementación directa. La decisión con respecto a FPN o AF se tomará de acuerdo con sus experiencias en los niveles departamental y municipal. Una vez que este período haya terminado, el BM, el Reino Unido y el </w:t>
      </w:r>
      <w:proofErr w:type="spellStart"/>
      <w:r w:rsidRPr="00942734">
        <w:rPr>
          <w:color w:val="000000"/>
        </w:rPr>
        <w:t>GoC</w:t>
      </w:r>
      <w:proofErr w:type="spellEnd"/>
      <w:r w:rsidRPr="00942734">
        <w:rPr>
          <w:color w:val="000000"/>
        </w:rPr>
        <w:t xml:space="preserve"> decidirán la agencia ejecutora </w:t>
      </w:r>
      <w:proofErr w:type="gramStart"/>
      <w:r w:rsidRPr="00942734">
        <w:rPr>
          <w:color w:val="000000"/>
        </w:rPr>
        <w:t>permanente "</w:t>
      </w:r>
      <w:proofErr w:type="gramEnd"/>
    </w:p>
    <w:p w14:paraId="2564CA21" w14:textId="77777777" w:rsidR="0099623F" w:rsidRPr="00942734" w:rsidRDefault="0099623F" w:rsidP="00DD6095">
      <w:pPr>
        <w:keepNext/>
        <w:pBdr>
          <w:top w:val="nil"/>
          <w:left w:val="nil"/>
          <w:bottom w:val="nil"/>
          <w:right w:val="nil"/>
          <w:between w:val="nil"/>
        </w:pBdr>
        <w:spacing w:line="276" w:lineRule="auto"/>
        <w:jc w:val="both"/>
        <w:rPr>
          <w:color w:val="000000"/>
        </w:rPr>
      </w:pPr>
    </w:p>
    <w:p w14:paraId="26AB1088" w14:textId="77777777" w:rsidR="0099623F" w:rsidRPr="00942734" w:rsidRDefault="0075227E" w:rsidP="00DD6095">
      <w:pPr>
        <w:keepNext/>
        <w:pBdr>
          <w:top w:val="nil"/>
          <w:left w:val="nil"/>
          <w:bottom w:val="nil"/>
          <w:right w:val="nil"/>
          <w:between w:val="nil"/>
        </w:pBdr>
        <w:spacing w:line="276" w:lineRule="auto"/>
        <w:jc w:val="both"/>
        <w:rPr>
          <w:color w:val="000000"/>
        </w:rPr>
      </w:pPr>
      <w:r w:rsidRPr="00942734">
        <w:rPr>
          <w:color w:val="000000"/>
        </w:rPr>
        <w:t xml:space="preserve">Por esta Razón se eleva invitación a las siguientes Entidades sin Ánimo de Lucro- (ESAL) </w:t>
      </w:r>
    </w:p>
    <w:p w14:paraId="0BA60242" w14:textId="77777777" w:rsidR="0099623F" w:rsidRPr="00942734" w:rsidRDefault="0099623F" w:rsidP="00DD6095">
      <w:pPr>
        <w:keepNext/>
        <w:pBdr>
          <w:top w:val="nil"/>
          <w:left w:val="nil"/>
          <w:bottom w:val="nil"/>
          <w:right w:val="nil"/>
          <w:between w:val="nil"/>
        </w:pBdr>
        <w:spacing w:line="276" w:lineRule="auto"/>
        <w:jc w:val="both"/>
        <w:rPr>
          <w:color w:val="000000"/>
        </w:rPr>
      </w:pPr>
    </w:p>
    <w:p w14:paraId="7AB15113" w14:textId="068C4875" w:rsidR="0099623F" w:rsidRPr="00942734" w:rsidRDefault="0075227E" w:rsidP="00DD6095">
      <w:pPr>
        <w:keepNext/>
        <w:numPr>
          <w:ilvl w:val="0"/>
          <w:numId w:val="27"/>
        </w:numPr>
        <w:pBdr>
          <w:top w:val="nil"/>
          <w:left w:val="nil"/>
          <w:bottom w:val="nil"/>
          <w:right w:val="nil"/>
          <w:between w:val="nil"/>
        </w:pBdr>
        <w:spacing w:line="276" w:lineRule="auto"/>
        <w:jc w:val="both"/>
        <w:rPr>
          <w:color w:val="000000"/>
        </w:rPr>
      </w:pPr>
      <w:r w:rsidRPr="00942734">
        <w:rPr>
          <w:color w:val="000000"/>
        </w:rPr>
        <w:t>PATRIMONIO NATURAL FONDO PARA LA BIODIVERSIDAD Y ÁREAS PROTEGIDAS</w:t>
      </w:r>
    </w:p>
    <w:p w14:paraId="7F804175" w14:textId="4EC46A20" w:rsidR="0099623F" w:rsidRPr="00942734" w:rsidRDefault="0075227E" w:rsidP="00DD6095">
      <w:pPr>
        <w:keepNext/>
        <w:numPr>
          <w:ilvl w:val="0"/>
          <w:numId w:val="27"/>
        </w:numPr>
        <w:pBdr>
          <w:top w:val="nil"/>
          <w:left w:val="nil"/>
          <w:bottom w:val="nil"/>
          <w:right w:val="nil"/>
          <w:between w:val="nil"/>
        </w:pBdr>
        <w:spacing w:line="276" w:lineRule="auto"/>
        <w:jc w:val="both"/>
        <w:rPr>
          <w:color w:val="000000"/>
        </w:rPr>
      </w:pPr>
      <w:r w:rsidRPr="00942734">
        <w:rPr>
          <w:color w:val="000000"/>
        </w:rPr>
        <w:t>FONDO PARA LA ACCIÓN AMBIENTAL Y LA NIÑEZ</w:t>
      </w:r>
    </w:p>
    <w:p w14:paraId="765C1392" w14:textId="77777777" w:rsidR="0099623F" w:rsidRPr="00942734" w:rsidRDefault="0099623F" w:rsidP="00DD6095">
      <w:pPr>
        <w:pBdr>
          <w:top w:val="nil"/>
          <w:left w:val="nil"/>
          <w:bottom w:val="nil"/>
          <w:right w:val="nil"/>
          <w:between w:val="nil"/>
        </w:pBdr>
        <w:spacing w:line="276" w:lineRule="auto"/>
        <w:jc w:val="both"/>
        <w:rPr>
          <w:color w:val="000000"/>
        </w:rPr>
      </w:pPr>
    </w:p>
    <w:p w14:paraId="38828F65" w14:textId="77777777" w:rsidR="0099623F" w:rsidRPr="00942734" w:rsidRDefault="0075227E" w:rsidP="00DD6095">
      <w:pPr>
        <w:pBdr>
          <w:top w:val="nil"/>
          <w:left w:val="nil"/>
          <w:bottom w:val="nil"/>
          <w:right w:val="nil"/>
          <w:between w:val="nil"/>
        </w:pBdr>
        <w:spacing w:line="276" w:lineRule="auto"/>
        <w:jc w:val="both"/>
        <w:rPr>
          <w:color w:val="000000"/>
        </w:rPr>
      </w:pPr>
      <w:r w:rsidRPr="00942734">
        <w:rPr>
          <w:color w:val="000000"/>
        </w:rPr>
        <w:t>No está permitido transferir esta invitación a ninguna otra Entidad</w:t>
      </w:r>
    </w:p>
    <w:p w14:paraId="03C3D8D5" w14:textId="77777777" w:rsidR="0099623F" w:rsidRPr="00942734" w:rsidRDefault="0099623F" w:rsidP="00DD6095">
      <w:pPr>
        <w:pBdr>
          <w:top w:val="nil"/>
          <w:left w:val="nil"/>
          <w:bottom w:val="nil"/>
          <w:right w:val="nil"/>
          <w:between w:val="nil"/>
        </w:pBdr>
        <w:spacing w:line="276" w:lineRule="auto"/>
        <w:jc w:val="both"/>
        <w:rPr>
          <w:color w:val="000000"/>
        </w:rPr>
      </w:pPr>
    </w:p>
    <w:p w14:paraId="0B620D44" w14:textId="0553C19A" w:rsidR="0099623F" w:rsidRPr="00942734" w:rsidRDefault="0075227E" w:rsidP="00DD6095">
      <w:pPr>
        <w:numPr>
          <w:ilvl w:val="0"/>
          <w:numId w:val="27"/>
        </w:numPr>
        <w:pBdr>
          <w:top w:val="nil"/>
          <w:left w:val="nil"/>
          <w:bottom w:val="nil"/>
          <w:right w:val="nil"/>
          <w:between w:val="nil"/>
        </w:pBdr>
        <w:spacing w:line="276" w:lineRule="auto"/>
        <w:ind w:left="426"/>
        <w:jc w:val="both"/>
      </w:pPr>
      <w:r w:rsidRPr="00942734">
        <w:rPr>
          <w:color w:val="000000"/>
        </w:rPr>
        <w:t xml:space="preserve">Se seleccionará una </w:t>
      </w:r>
      <w:r w:rsidR="00A049F1">
        <w:rPr>
          <w:color w:val="000000"/>
        </w:rPr>
        <w:t xml:space="preserve">de estas dos </w:t>
      </w:r>
      <w:r w:rsidRPr="00942734">
        <w:rPr>
          <w:color w:val="000000"/>
        </w:rPr>
        <w:t>Entidad sin ánimo de Lucro</w:t>
      </w:r>
      <w:r w:rsidR="00A049F1">
        <w:rPr>
          <w:color w:val="000000"/>
        </w:rPr>
        <w:t>,</w:t>
      </w:r>
      <w:r w:rsidRPr="00942734">
        <w:rPr>
          <w:color w:val="000000"/>
        </w:rPr>
        <w:t xml:space="preserve"> conforme a</w:t>
      </w:r>
      <w:r w:rsidR="00F62AF1">
        <w:rPr>
          <w:color w:val="000000"/>
        </w:rPr>
        <w:t xml:space="preserve"> </w:t>
      </w:r>
      <w:r w:rsidR="00FB392C">
        <w:rPr>
          <w:color w:val="000000"/>
        </w:rPr>
        <w:t>l</w:t>
      </w:r>
      <w:r w:rsidR="00F62AF1">
        <w:rPr>
          <w:color w:val="000000"/>
        </w:rPr>
        <w:t>os</w:t>
      </w:r>
      <w:r w:rsidR="00FB392C">
        <w:rPr>
          <w:color w:val="000000"/>
        </w:rPr>
        <w:t xml:space="preserve"> procedimientos establecidos en la presente IPE  que cuentan con aprobación d</w:t>
      </w:r>
      <w:r w:rsidRPr="00942734">
        <w:rPr>
          <w:color w:val="000000"/>
        </w:rPr>
        <w:t>e</w:t>
      </w:r>
      <w:r w:rsidR="00FB392C">
        <w:rPr>
          <w:color w:val="000000"/>
        </w:rPr>
        <w:t xml:space="preserve"> la Embajada de</w:t>
      </w:r>
      <w:r w:rsidRPr="00942734">
        <w:rPr>
          <w:color w:val="000000"/>
        </w:rPr>
        <w:t xml:space="preserve"> Reino Unido. </w:t>
      </w:r>
    </w:p>
    <w:p w14:paraId="4BA3B1C9" w14:textId="77777777" w:rsidR="0099623F" w:rsidRPr="00942734" w:rsidRDefault="0099623F" w:rsidP="00DD6095">
      <w:pPr>
        <w:pBdr>
          <w:top w:val="nil"/>
          <w:left w:val="nil"/>
          <w:bottom w:val="nil"/>
          <w:right w:val="nil"/>
          <w:between w:val="nil"/>
        </w:pBdr>
        <w:spacing w:line="276" w:lineRule="auto"/>
        <w:ind w:left="426"/>
        <w:jc w:val="both"/>
        <w:rPr>
          <w:color w:val="000000"/>
        </w:rPr>
      </w:pPr>
    </w:p>
    <w:p w14:paraId="61E83BD1" w14:textId="4A3C3B6C" w:rsidR="0099623F" w:rsidRPr="00942734" w:rsidRDefault="0075227E" w:rsidP="00DD6095">
      <w:pPr>
        <w:numPr>
          <w:ilvl w:val="0"/>
          <w:numId w:val="27"/>
        </w:numPr>
        <w:pBdr>
          <w:top w:val="nil"/>
          <w:left w:val="nil"/>
          <w:bottom w:val="nil"/>
          <w:right w:val="nil"/>
          <w:between w:val="nil"/>
        </w:pBdr>
        <w:spacing w:line="276" w:lineRule="auto"/>
        <w:ind w:left="426"/>
      </w:pPr>
      <w:r w:rsidRPr="00942734">
        <w:rPr>
          <w:color w:val="000000"/>
        </w:rPr>
        <w:t xml:space="preserve">La </w:t>
      </w:r>
      <w:r w:rsidR="00452AF4" w:rsidRPr="00942734">
        <w:rPr>
          <w:color w:val="000000"/>
        </w:rPr>
        <w:t>IPE</w:t>
      </w:r>
      <w:r w:rsidRPr="00942734">
        <w:rPr>
          <w:color w:val="000000"/>
        </w:rPr>
        <w:t xml:space="preserve"> incluye las siguientes secciones:</w:t>
      </w:r>
    </w:p>
    <w:p w14:paraId="254BABED" w14:textId="77777777" w:rsidR="0099623F" w:rsidRPr="00942734" w:rsidRDefault="0099623F" w:rsidP="00DD6095">
      <w:pPr>
        <w:pBdr>
          <w:top w:val="nil"/>
          <w:left w:val="nil"/>
          <w:bottom w:val="nil"/>
          <w:right w:val="nil"/>
          <w:between w:val="nil"/>
        </w:pBdr>
        <w:spacing w:line="276" w:lineRule="auto"/>
        <w:ind w:left="720" w:hanging="720"/>
        <w:rPr>
          <w:color w:val="000000"/>
        </w:rPr>
      </w:pPr>
    </w:p>
    <w:p w14:paraId="630F6542" w14:textId="77777777" w:rsidR="0099623F" w:rsidRPr="00942734" w:rsidRDefault="0075227E" w:rsidP="00DD6095">
      <w:pPr>
        <w:pBdr>
          <w:top w:val="nil"/>
          <w:left w:val="nil"/>
          <w:bottom w:val="nil"/>
          <w:right w:val="nil"/>
          <w:between w:val="nil"/>
        </w:pBdr>
        <w:spacing w:line="276" w:lineRule="auto"/>
        <w:ind w:left="720" w:hanging="708"/>
        <w:rPr>
          <w:color w:val="000000"/>
        </w:rPr>
      </w:pPr>
      <w:r w:rsidRPr="00942734">
        <w:rPr>
          <w:color w:val="000000"/>
        </w:rPr>
        <w:t>Sección I – Instrucciones para Entidades Sin Ánimo de Lucro- (ESAL)</w:t>
      </w:r>
    </w:p>
    <w:p w14:paraId="60AC7DBA" w14:textId="77777777" w:rsidR="0099623F" w:rsidRPr="00942734" w:rsidRDefault="0075227E" w:rsidP="00DD6095">
      <w:pPr>
        <w:pBdr>
          <w:top w:val="nil"/>
          <w:left w:val="nil"/>
          <w:bottom w:val="nil"/>
          <w:right w:val="nil"/>
          <w:between w:val="nil"/>
        </w:pBdr>
        <w:spacing w:line="276" w:lineRule="auto"/>
        <w:ind w:left="720" w:hanging="708"/>
        <w:rPr>
          <w:color w:val="000000"/>
        </w:rPr>
      </w:pPr>
      <w:r w:rsidRPr="00942734">
        <w:rPr>
          <w:color w:val="000000"/>
        </w:rPr>
        <w:t>Sección II – Hoja de datos</w:t>
      </w:r>
    </w:p>
    <w:p w14:paraId="54601FDC" w14:textId="77777777" w:rsidR="0099623F" w:rsidRPr="00942734" w:rsidRDefault="0075227E" w:rsidP="00DD6095">
      <w:pPr>
        <w:pBdr>
          <w:top w:val="nil"/>
          <w:left w:val="nil"/>
          <w:bottom w:val="nil"/>
          <w:right w:val="nil"/>
          <w:between w:val="nil"/>
        </w:pBdr>
        <w:spacing w:line="276" w:lineRule="auto"/>
        <w:rPr>
          <w:color w:val="000000"/>
        </w:rPr>
      </w:pPr>
      <w:r w:rsidRPr="00942734">
        <w:rPr>
          <w:color w:val="000000"/>
        </w:rPr>
        <w:t>Sección III – Propuesta técnica – Formularios estándar</w:t>
      </w:r>
    </w:p>
    <w:p w14:paraId="28EC0AE0" w14:textId="0BFF92DA" w:rsidR="0099623F" w:rsidRPr="00942734" w:rsidRDefault="0075227E" w:rsidP="00DD6095">
      <w:pPr>
        <w:pBdr>
          <w:top w:val="nil"/>
          <w:left w:val="nil"/>
          <w:bottom w:val="nil"/>
          <w:right w:val="nil"/>
          <w:between w:val="nil"/>
        </w:pBdr>
        <w:spacing w:line="276" w:lineRule="auto"/>
        <w:ind w:left="720" w:hanging="708"/>
        <w:rPr>
          <w:color w:val="000000"/>
        </w:rPr>
      </w:pPr>
      <w:r w:rsidRPr="00942734">
        <w:rPr>
          <w:color w:val="000000"/>
        </w:rPr>
        <w:t>Sección IV –</w:t>
      </w:r>
      <w:r w:rsidR="00313C71" w:rsidRPr="00942734">
        <w:rPr>
          <w:color w:val="000000"/>
        </w:rPr>
        <w:t xml:space="preserve"> Términos de referencia </w:t>
      </w:r>
    </w:p>
    <w:p w14:paraId="38FA0F1F" w14:textId="77777777" w:rsidR="0099623F" w:rsidRPr="00942734" w:rsidRDefault="0099623F" w:rsidP="00DD6095">
      <w:pPr>
        <w:pBdr>
          <w:top w:val="nil"/>
          <w:left w:val="nil"/>
          <w:bottom w:val="nil"/>
          <w:right w:val="nil"/>
          <w:between w:val="nil"/>
        </w:pBdr>
        <w:spacing w:line="276" w:lineRule="auto"/>
        <w:ind w:left="-360"/>
        <w:jc w:val="both"/>
        <w:rPr>
          <w:color w:val="000000"/>
        </w:rPr>
      </w:pPr>
    </w:p>
    <w:p w14:paraId="6C22D986" w14:textId="7EF60B0C" w:rsidR="0099623F" w:rsidRPr="00942734" w:rsidRDefault="0075227E" w:rsidP="00DD6095">
      <w:pPr>
        <w:numPr>
          <w:ilvl w:val="0"/>
          <w:numId w:val="27"/>
        </w:numPr>
        <w:pBdr>
          <w:top w:val="nil"/>
          <w:left w:val="nil"/>
          <w:bottom w:val="nil"/>
          <w:right w:val="nil"/>
          <w:between w:val="nil"/>
        </w:pBdr>
        <w:spacing w:line="276" w:lineRule="auto"/>
        <w:ind w:left="426"/>
        <w:jc w:val="both"/>
      </w:pPr>
      <w:r w:rsidRPr="00942734">
        <w:rPr>
          <w:color w:val="000000"/>
        </w:rPr>
        <w:t xml:space="preserve">Le rogamos que nos informe </w:t>
      </w:r>
      <w:r w:rsidR="00AE69F9">
        <w:rPr>
          <w:color w:val="000000"/>
        </w:rPr>
        <w:t xml:space="preserve">a </w:t>
      </w:r>
      <w:r w:rsidR="00B434F4">
        <w:rPr>
          <w:color w:val="000000"/>
        </w:rPr>
        <w:t>más</w:t>
      </w:r>
      <w:r w:rsidR="00AE69F9">
        <w:rPr>
          <w:color w:val="000000"/>
        </w:rPr>
        <w:t xml:space="preserve"> tardar al día siguiente a la recepción de la invitación</w:t>
      </w:r>
      <w:r w:rsidRPr="00942734">
        <w:rPr>
          <w:color w:val="000000"/>
        </w:rPr>
        <w:t xml:space="preserve">, por escrito a Ministerio de Ambiente y Desarrollo </w:t>
      </w:r>
      <w:r w:rsidRPr="00461409">
        <w:t xml:space="preserve">Sostenible </w:t>
      </w:r>
      <w:r w:rsidR="00AD671C" w:rsidRPr="00461409">
        <w:t xml:space="preserve">(Calle 37 #8-40 Piso 3), Bogotá, Colombia, </w:t>
      </w:r>
      <w:r w:rsidR="00AD671C">
        <w:rPr>
          <w:color w:val="000000"/>
        </w:rPr>
        <w:t>y–correo electrónico</w:t>
      </w:r>
      <w:r w:rsidR="008A5041">
        <w:rPr>
          <w:color w:val="000000"/>
        </w:rPr>
        <w:t xml:space="preserve"> a </w:t>
      </w:r>
      <w:hyperlink r:id="rId12" w:history="1">
        <w:r w:rsidR="0090677A" w:rsidRPr="0075649D">
          <w:rPr>
            <w:rStyle w:val="Hipervnculo"/>
          </w:rPr>
          <w:t>cechaustre@minambiente.gov.co</w:t>
        </w:r>
      </w:hyperlink>
      <w:r w:rsidR="0090677A">
        <w:rPr>
          <w:color w:val="000000"/>
        </w:rPr>
        <w:t xml:space="preserve"> </w:t>
      </w:r>
      <w:r w:rsidR="00B434F4">
        <w:rPr>
          <w:color w:val="000000"/>
        </w:rPr>
        <w:t xml:space="preserve">, </w:t>
      </w:r>
      <w:hyperlink r:id="rId13" w:history="1">
        <w:r w:rsidR="00B434F4" w:rsidRPr="00FF1C01">
          <w:rPr>
            <w:rStyle w:val="Hipervnculo"/>
          </w:rPr>
          <w:t>lquintero@minambiente.gov.co</w:t>
        </w:r>
      </w:hyperlink>
      <w:r w:rsidR="00B434F4">
        <w:rPr>
          <w:color w:val="000000"/>
        </w:rPr>
        <w:t xml:space="preserve"> </w:t>
      </w:r>
      <w:r w:rsidR="008A5041">
        <w:rPr>
          <w:color w:val="000000"/>
        </w:rPr>
        <w:t>y a</w:t>
      </w:r>
      <w:r w:rsidR="00B434F4">
        <w:rPr>
          <w:color w:val="000000"/>
        </w:rPr>
        <w:t xml:space="preserve"> la Embajada del</w:t>
      </w:r>
      <w:r w:rsidR="008A5041">
        <w:rPr>
          <w:color w:val="000000"/>
        </w:rPr>
        <w:t xml:space="preserve"> </w:t>
      </w:r>
      <w:r w:rsidR="00AD671C">
        <w:rPr>
          <w:color w:val="000000"/>
        </w:rPr>
        <w:t>Reino Unido en Colombia</w:t>
      </w:r>
      <w:r w:rsidR="00461409">
        <w:rPr>
          <w:color w:val="000000"/>
        </w:rPr>
        <w:t>, oficial de Bosque y Clima-</w:t>
      </w:r>
      <w:r w:rsidR="00AD671C">
        <w:rPr>
          <w:color w:val="000000"/>
        </w:rPr>
        <w:t xml:space="preserve">  </w:t>
      </w:r>
      <w:r w:rsidR="00AD671C" w:rsidRPr="00AD671C">
        <w:rPr>
          <w:color w:val="000000"/>
        </w:rPr>
        <w:t>Verónica Robledo &lt;veronica.robledo@fco.gov.uk&gt;</w:t>
      </w:r>
      <w:r w:rsidR="00AD671C">
        <w:rPr>
          <w:color w:val="000000"/>
        </w:rPr>
        <w:t xml:space="preserve">  </w:t>
      </w:r>
      <w:r w:rsidRPr="00942734">
        <w:rPr>
          <w:color w:val="5F497A"/>
        </w:rPr>
        <w:t xml:space="preserve"> </w:t>
      </w:r>
      <w:r w:rsidRPr="00942734">
        <w:rPr>
          <w:color w:val="000000"/>
        </w:rPr>
        <w:t xml:space="preserve">: </w:t>
      </w:r>
    </w:p>
    <w:p w14:paraId="0FFFE28B" w14:textId="77777777" w:rsidR="0099623F" w:rsidRPr="00942734" w:rsidRDefault="0099623F" w:rsidP="00DD6095">
      <w:pPr>
        <w:spacing w:line="276" w:lineRule="auto"/>
      </w:pPr>
    </w:p>
    <w:p w14:paraId="66A2A185" w14:textId="68A6D926" w:rsidR="0099623F" w:rsidRPr="00942734" w:rsidRDefault="0075227E" w:rsidP="00DD6095">
      <w:pPr>
        <w:numPr>
          <w:ilvl w:val="0"/>
          <w:numId w:val="28"/>
        </w:numPr>
        <w:pBdr>
          <w:top w:val="nil"/>
          <w:left w:val="nil"/>
          <w:bottom w:val="nil"/>
          <w:right w:val="nil"/>
          <w:between w:val="nil"/>
        </w:pBdr>
        <w:spacing w:line="276" w:lineRule="auto"/>
      </w:pPr>
      <w:r w:rsidRPr="00942734">
        <w:rPr>
          <w:color w:val="000000"/>
        </w:rPr>
        <w:t xml:space="preserve">que ha recibido esta carta de invitación; </w:t>
      </w:r>
    </w:p>
    <w:p w14:paraId="081B5FE9" w14:textId="77777777" w:rsidR="0099623F" w:rsidRPr="00942734" w:rsidRDefault="0099623F" w:rsidP="00DD6095">
      <w:pPr>
        <w:pBdr>
          <w:top w:val="nil"/>
          <w:left w:val="nil"/>
          <w:bottom w:val="nil"/>
          <w:right w:val="nil"/>
          <w:between w:val="nil"/>
        </w:pBdr>
        <w:spacing w:line="276" w:lineRule="auto"/>
        <w:ind w:left="1440" w:hanging="720"/>
        <w:rPr>
          <w:color w:val="000000"/>
        </w:rPr>
      </w:pPr>
    </w:p>
    <w:p w14:paraId="1D3B1309" w14:textId="77777777" w:rsidR="0099623F" w:rsidRPr="00942734" w:rsidRDefault="0099623F" w:rsidP="00DD6095">
      <w:pPr>
        <w:pBdr>
          <w:top w:val="nil"/>
          <w:left w:val="nil"/>
          <w:bottom w:val="nil"/>
          <w:right w:val="nil"/>
          <w:between w:val="nil"/>
        </w:pBdr>
        <w:spacing w:line="276" w:lineRule="auto"/>
        <w:rPr>
          <w:color w:val="000000"/>
          <w:highlight w:val="yellow"/>
        </w:rPr>
      </w:pPr>
    </w:p>
    <w:p w14:paraId="7E560C3E" w14:textId="2E189BB6" w:rsidR="0099623F" w:rsidRPr="0090677A" w:rsidRDefault="0075227E" w:rsidP="00DD6095">
      <w:pPr>
        <w:numPr>
          <w:ilvl w:val="0"/>
          <w:numId w:val="27"/>
        </w:numPr>
        <w:pBdr>
          <w:top w:val="nil"/>
          <w:left w:val="nil"/>
          <w:bottom w:val="nil"/>
          <w:right w:val="nil"/>
          <w:between w:val="nil"/>
        </w:pBdr>
        <w:spacing w:line="360" w:lineRule="auto"/>
        <w:ind w:left="426"/>
        <w:jc w:val="both"/>
      </w:pPr>
      <w:r w:rsidRPr="00446308">
        <w:rPr>
          <w:color w:val="000000"/>
        </w:rPr>
        <w:lastRenderedPageBreak/>
        <w:t xml:space="preserve">Los detalles sobre la fecha, la hora y la dirección de presentación de la </w:t>
      </w:r>
      <w:r w:rsidRPr="00446308">
        <w:rPr>
          <w:b/>
          <w:color w:val="000000"/>
        </w:rPr>
        <w:t>Propuesta</w:t>
      </w:r>
      <w:r w:rsidRPr="00446308">
        <w:rPr>
          <w:color w:val="000000"/>
        </w:rPr>
        <w:t xml:space="preserve"> se proporcionan en</w:t>
      </w:r>
      <w:r w:rsidR="00AA74A3" w:rsidRPr="00446308">
        <w:rPr>
          <w:color w:val="000000"/>
        </w:rPr>
        <w:t xml:space="preserve"> este documento IPE: Sección 1 Instrucciones para la ESAL, </w:t>
      </w:r>
      <w:r w:rsidR="00AA74A3" w:rsidRPr="00446308">
        <w:rPr>
          <w:b/>
          <w:color w:val="000000"/>
        </w:rPr>
        <w:t xml:space="preserve">numeral </w:t>
      </w:r>
      <w:r w:rsidRPr="00446308">
        <w:rPr>
          <w:b/>
          <w:color w:val="000000"/>
        </w:rPr>
        <w:t>1</w:t>
      </w:r>
      <w:r w:rsidR="00B434F4" w:rsidRPr="00446308">
        <w:rPr>
          <w:b/>
          <w:color w:val="000000"/>
        </w:rPr>
        <w:t>2</w:t>
      </w:r>
      <w:r w:rsidR="006076BA" w:rsidRPr="00446308">
        <w:rPr>
          <w:b/>
          <w:color w:val="000000"/>
        </w:rPr>
        <w:t>.</w:t>
      </w:r>
      <w:r w:rsidR="00267DC0" w:rsidRPr="00446308">
        <w:rPr>
          <w:b/>
          <w:color w:val="000000"/>
        </w:rPr>
        <w:t xml:space="preserve">2 </w:t>
      </w:r>
      <w:r w:rsidR="006076BA" w:rsidRPr="00446308">
        <w:rPr>
          <w:b/>
          <w:color w:val="000000"/>
        </w:rPr>
        <w:t>y 1</w:t>
      </w:r>
      <w:r w:rsidR="00B434F4" w:rsidRPr="00446308">
        <w:rPr>
          <w:b/>
          <w:color w:val="000000"/>
        </w:rPr>
        <w:t>2</w:t>
      </w:r>
      <w:r w:rsidR="006076BA" w:rsidRPr="00446308">
        <w:rPr>
          <w:b/>
          <w:color w:val="000000"/>
        </w:rPr>
        <w:t>.</w:t>
      </w:r>
      <w:r w:rsidR="00E42272">
        <w:rPr>
          <w:b/>
          <w:color w:val="000000"/>
        </w:rPr>
        <w:t>4</w:t>
      </w:r>
      <w:r w:rsidR="006076BA" w:rsidRPr="00446308">
        <w:rPr>
          <w:b/>
          <w:color w:val="000000"/>
        </w:rPr>
        <w:t xml:space="preserve"> en la sección II Hoja de Datos</w:t>
      </w:r>
      <w:r w:rsidR="000860FA" w:rsidRPr="00F05F66">
        <w:rPr>
          <w:rStyle w:val="Refdenotaalpie"/>
          <w:b/>
          <w:color w:val="000000"/>
        </w:rPr>
        <w:footnoteReference w:id="1"/>
      </w:r>
    </w:p>
    <w:p w14:paraId="4FB16AE0" w14:textId="77777777" w:rsidR="0090677A" w:rsidRDefault="0090677A" w:rsidP="0090677A">
      <w:pPr>
        <w:pBdr>
          <w:top w:val="nil"/>
          <w:left w:val="nil"/>
          <w:bottom w:val="nil"/>
          <w:right w:val="nil"/>
          <w:between w:val="nil"/>
        </w:pBdr>
        <w:spacing w:line="360" w:lineRule="auto"/>
        <w:jc w:val="both"/>
        <w:rPr>
          <w:b/>
          <w:color w:val="000000"/>
        </w:rPr>
      </w:pPr>
    </w:p>
    <w:p w14:paraId="1C39C3F5" w14:textId="77777777" w:rsidR="0090677A" w:rsidRDefault="0090677A" w:rsidP="0090677A">
      <w:pPr>
        <w:pBdr>
          <w:top w:val="nil"/>
          <w:left w:val="nil"/>
          <w:bottom w:val="nil"/>
          <w:right w:val="nil"/>
          <w:between w:val="nil"/>
        </w:pBdr>
        <w:spacing w:line="360" w:lineRule="auto"/>
        <w:jc w:val="both"/>
        <w:rPr>
          <w:b/>
          <w:color w:val="000000"/>
        </w:rPr>
      </w:pPr>
    </w:p>
    <w:p w14:paraId="6F1F3FD4" w14:textId="77777777" w:rsidR="0090677A" w:rsidRDefault="0090677A" w:rsidP="0090677A">
      <w:pPr>
        <w:pBdr>
          <w:top w:val="nil"/>
          <w:left w:val="nil"/>
          <w:bottom w:val="nil"/>
          <w:right w:val="nil"/>
          <w:between w:val="nil"/>
        </w:pBdr>
        <w:spacing w:line="360" w:lineRule="auto"/>
        <w:jc w:val="both"/>
        <w:rPr>
          <w:b/>
          <w:color w:val="000000"/>
        </w:rPr>
      </w:pPr>
    </w:p>
    <w:p w14:paraId="0A488233" w14:textId="77777777" w:rsidR="0090677A" w:rsidRDefault="0090677A" w:rsidP="0090677A">
      <w:pPr>
        <w:pBdr>
          <w:top w:val="nil"/>
          <w:left w:val="nil"/>
          <w:bottom w:val="nil"/>
          <w:right w:val="nil"/>
          <w:between w:val="nil"/>
        </w:pBdr>
        <w:spacing w:line="360" w:lineRule="auto"/>
        <w:jc w:val="both"/>
        <w:rPr>
          <w:b/>
          <w:color w:val="000000"/>
        </w:rPr>
      </w:pPr>
    </w:p>
    <w:p w14:paraId="1AB78BA3" w14:textId="77777777" w:rsidR="0090677A" w:rsidRDefault="0090677A" w:rsidP="0090677A">
      <w:pPr>
        <w:pBdr>
          <w:top w:val="nil"/>
          <w:left w:val="nil"/>
          <w:bottom w:val="nil"/>
          <w:right w:val="nil"/>
          <w:between w:val="nil"/>
        </w:pBdr>
        <w:spacing w:line="360" w:lineRule="auto"/>
        <w:jc w:val="both"/>
        <w:rPr>
          <w:b/>
          <w:color w:val="000000"/>
        </w:rPr>
      </w:pPr>
    </w:p>
    <w:p w14:paraId="0E74AD08" w14:textId="77777777" w:rsidR="0090677A" w:rsidRDefault="0090677A" w:rsidP="0090677A">
      <w:pPr>
        <w:pBdr>
          <w:top w:val="nil"/>
          <w:left w:val="nil"/>
          <w:bottom w:val="nil"/>
          <w:right w:val="nil"/>
          <w:between w:val="nil"/>
        </w:pBdr>
        <w:spacing w:line="360" w:lineRule="auto"/>
        <w:jc w:val="both"/>
        <w:rPr>
          <w:b/>
          <w:color w:val="000000"/>
        </w:rPr>
      </w:pPr>
    </w:p>
    <w:p w14:paraId="2D1EC3F4" w14:textId="77777777" w:rsidR="0090677A" w:rsidRDefault="0090677A" w:rsidP="0090677A">
      <w:pPr>
        <w:pBdr>
          <w:top w:val="nil"/>
          <w:left w:val="nil"/>
          <w:bottom w:val="nil"/>
          <w:right w:val="nil"/>
          <w:between w:val="nil"/>
        </w:pBdr>
        <w:spacing w:line="360" w:lineRule="auto"/>
        <w:jc w:val="both"/>
        <w:rPr>
          <w:b/>
          <w:color w:val="000000"/>
        </w:rPr>
      </w:pPr>
    </w:p>
    <w:p w14:paraId="10503C63" w14:textId="77777777" w:rsidR="0090677A" w:rsidRDefault="0090677A" w:rsidP="0090677A">
      <w:pPr>
        <w:pBdr>
          <w:top w:val="nil"/>
          <w:left w:val="nil"/>
          <w:bottom w:val="nil"/>
          <w:right w:val="nil"/>
          <w:between w:val="nil"/>
        </w:pBdr>
        <w:spacing w:line="360" w:lineRule="auto"/>
        <w:jc w:val="both"/>
        <w:rPr>
          <w:b/>
          <w:color w:val="000000"/>
        </w:rPr>
      </w:pPr>
    </w:p>
    <w:p w14:paraId="71296626" w14:textId="77777777" w:rsidR="0090677A" w:rsidRDefault="0090677A" w:rsidP="0090677A">
      <w:pPr>
        <w:pBdr>
          <w:top w:val="nil"/>
          <w:left w:val="nil"/>
          <w:bottom w:val="nil"/>
          <w:right w:val="nil"/>
          <w:between w:val="nil"/>
        </w:pBdr>
        <w:spacing w:line="360" w:lineRule="auto"/>
        <w:jc w:val="both"/>
        <w:rPr>
          <w:b/>
          <w:color w:val="000000"/>
        </w:rPr>
      </w:pPr>
    </w:p>
    <w:p w14:paraId="5C40A4E2" w14:textId="77777777" w:rsidR="0090677A" w:rsidRDefault="0090677A" w:rsidP="0090677A">
      <w:pPr>
        <w:pBdr>
          <w:top w:val="nil"/>
          <w:left w:val="nil"/>
          <w:bottom w:val="nil"/>
          <w:right w:val="nil"/>
          <w:between w:val="nil"/>
        </w:pBdr>
        <w:spacing w:line="360" w:lineRule="auto"/>
        <w:jc w:val="both"/>
        <w:rPr>
          <w:b/>
          <w:color w:val="000000"/>
        </w:rPr>
      </w:pPr>
    </w:p>
    <w:p w14:paraId="37024D4A" w14:textId="77777777" w:rsidR="0090677A" w:rsidRDefault="0090677A" w:rsidP="0090677A">
      <w:pPr>
        <w:pBdr>
          <w:top w:val="nil"/>
          <w:left w:val="nil"/>
          <w:bottom w:val="nil"/>
          <w:right w:val="nil"/>
          <w:between w:val="nil"/>
        </w:pBdr>
        <w:spacing w:line="360" w:lineRule="auto"/>
        <w:jc w:val="both"/>
        <w:rPr>
          <w:b/>
          <w:color w:val="000000"/>
        </w:rPr>
      </w:pPr>
    </w:p>
    <w:p w14:paraId="6E5BEBE4" w14:textId="77777777" w:rsidR="0090677A" w:rsidRDefault="0090677A" w:rsidP="0090677A">
      <w:pPr>
        <w:pBdr>
          <w:top w:val="nil"/>
          <w:left w:val="nil"/>
          <w:bottom w:val="nil"/>
          <w:right w:val="nil"/>
          <w:between w:val="nil"/>
        </w:pBdr>
        <w:spacing w:line="360" w:lineRule="auto"/>
        <w:jc w:val="both"/>
        <w:rPr>
          <w:b/>
          <w:color w:val="000000"/>
        </w:rPr>
      </w:pPr>
    </w:p>
    <w:p w14:paraId="57758C21" w14:textId="77777777" w:rsidR="0090677A" w:rsidRDefault="0090677A" w:rsidP="0090677A">
      <w:pPr>
        <w:pBdr>
          <w:top w:val="nil"/>
          <w:left w:val="nil"/>
          <w:bottom w:val="nil"/>
          <w:right w:val="nil"/>
          <w:between w:val="nil"/>
        </w:pBdr>
        <w:spacing w:line="360" w:lineRule="auto"/>
        <w:jc w:val="both"/>
        <w:rPr>
          <w:b/>
          <w:color w:val="000000"/>
        </w:rPr>
      </w:pPr>
    </w:p>
    <w:p w14:paraId="538DA308" w14:textId="77777777" w:rsidR="0090677A" w:rsidRDefault="0090677A" w:rsidP="0090677A">
      <w:pPr>
        <w:pBdr>
          <w:top w:val="nil"/>
          <w:left w:val="nil"/>
          <w:bottom w:val="nil"/>
          <w:right w:val="nil"/>
          <w:between w:val="nil"/>
        </w:pBdr>
        <w:spacing w:line="360" w:lineRule="auto"/>
        <w:jc w:val="both"/>
        <w:rPr>
          <w:b/>
          <w:color w:val="000000"/>
        </w:rPr>
      </w:pPr>
    </w:p>
    <w:p w14:paraId="7BB449F6" w14:textId="77777777" w:rsidR="0090677A" w:rsidRDefault="0090677A" w:rsidP="0090677A">
      <w:pPr>
        <w:pBdr>
          <w:top w:val="nil"/>
          <w:left w:val="nil"/>
          <w:bottom w:val="nil"/>
          <w:right w:val="nil"/>
          <w:between w:val="nil"/>
        </w:pBdr>
        <w:spacing w:line="360" w:lineRule="auto"/>
        <w:jc w:val="both"/>
        <w:rPr>
          <w:b/>
          <w:color w:val="000000"/>
        </w:rPr>
      </w:pPr>
    </w:p>
    <w:p w14:paraId="4E865D53" w14:textId="77777777" w:rsidR="0090677A" w:rsidRDefault="0090677A" w:rsidP="0090677A">
      <w:pPr>
        <w:pBdr>
          <w:top w:val="nil"/>
          <w:left w:val="nil"/>
          <w:bottom w:val="nil"/>
          <w:right w:val="nil"/>
          <w:between w:val="nil"/>
        </w:pBdr>
        <w:spacing w:line="360" w:lineRule="auto"/>
        <w:jc w:val="both"/>
        <w:rPr>
          <w:b/>
          <w:color w:val="000000"/>
        </w:rPr>
      </w:pPr>
    </w:p>
    <w:p w14:paraId="13B715D7" w14:textId="77777777" w:rsidR="0090677A" w:rsidRDefault="0090677A" w:rsidP="0090677A">
      <w:pPr>
        <w:pBdr>
          <w:top w:val="nil"/>
          <w:left w:val="nil"/>
          <w:bottom w:val="nil"/>
          <w:right w:val="nil"/>
          <w:between w:val="nil"/>
        </w:pBdr>
        <w:spacing w:line="360" w:lineRule="auto"/>
        <w:jc w:val="both"/>
        <w:rPr>
          <w:b/>
          <w:color w:val="000000"/>
        </w:rPr>
      </w:pPr>
    </w:p>
    <w:p w14:paraId="71CDA707" w14:textId="77777777" w:rsidR="0090677A" w:rsidRDefault="0090677A" w:rsidP="0090677A">
      <w:pPr>
        <w:pBdr>
          <w:top w:val="nil"/>
          <w:left w:val="nil"/>
          <w:bottom w:val="nil"/>
          <w:right w:val="nil"/>
          <w:between w:val="nil"/>
        </w:pBdr>
        <w:spacing w:line="360" w:lineRule="auto"/>
        <w:jc w:val="both"/>
        <w:rPr>
          <w:b/>
          <w:color w:val="000000"/>
        </w:rPr>
      </w:pPr>
    </w:p>
    <w:p w14:paraId="798DB425" w14:textId="77777777" w:rsidR="0090677A" w:rsidRDefault="0090677A" w:rsidP="0090677A">
      <w:pPr>
        <w:pBdr>
          <w:top w:val="nil"/>
          <w:left w:val="nil"/>
          <w:bottom w:val="nil"/>
          <w:right w:val="nil"/>
          <w:between w:val="nil"/>
        </w:pBdr>
        <w:spacing w:line="360" w:lineRule="auto"/>
        <w:jc w:val="both"/>
        <w:rPr>
          <w:b/>
          <w:color w:val="000000"/>
        </w:rPr>
      </w:pPr>
    </w:p>
    <w:p w14:paraId="4C44F257" w14:textId="77777777" w:rsidR="0090677A" w:rsidRDefault="0090677A" w:rsidP="0090677A">
      <w:pPr>
        <w:pBdr>
          <w:top w:val="nil"/>
          <w:left w:val="nil"/>
          <w:bottom w:val="nil"/>
          <w:right w:val="nil"/>
          <w:between w:val="nil"/>
        </w:pBdr>
        <w:spacing w:line="360" w:lineRule="auto"/>
        <w:jc w:val="both"/>
        <w:rPr>
          <w:b/>
          <w:color w:val="000000"/>
        </w:rPr>
      </w:pPr>
    </w:p>
    <w:p w14:paraId="0C11DA09" w14:textId="77777777" w:rsidR="0090677A" w:rsidRDefault="0090677A" w:rsidP="0090677A">
      <w:pPr>
        <w:pBdr>
          <w:top w:val="nil"/>
          <w:left w:val="nil"/>
          <w:bottom w:val="nil"/>
          <w:right w:val="nil"/>
          <w:between w:val="nil"/>
        </w:pBdr>
        <w:spacing w:line="360" w:lineRule="auto"/>
        <w:jc w:val="both"/>
        <w:rPr>
          <w:b/>
          <w:color w:val="000000"/>
        </w:rPr>
      </w:pPr>
    </w:p>
    <w:p w14:paraId="23E64A5C" w14:textId="77777777" w:rsidR="0090677A" w:rsidRDefault="0090677A" w:rsidP="0090677A">
      <w:pPr>
        <w:pBdr>
          <w:top w:val="nil"/>
          <w:left w:val="nil"/>
          <w:bottom w:val="nil"/>
          <w:right w:val="nil"/>
          <w:between w:val="nil"/>
        </w:pBdr>
        <w:spacing w:line="360" w:lineRule="auto"/>
        <w:jc w:val="both"/>
        <w:rPr>
          <w:b/>
          <w:color w:val="000000"/>
        </w:rPr>
      </w:pPr>
    </w:p>
    <w:p w14:paraId="54BF8303" w14:textId="77777777" w:rsidR="0090677A" w:rsidRDefault="0090677A" w:rsidP="0090677A">
      <w:pPr>
        <w:pBdr>
          <w:top w:val="nil"/>
          <w:left w:val="nil"/>
          <w:bottom w:val="nil"/>
          <w:right w:val="nil"/>
          <w:between w:val="nil"/>
        </w:pBdr>
        <w:spacing w:line="360" w:lineRule="auto"/>
        <w:jc w:val="both"/>
        <w:rPr>
          <w:b/>
          <w:color w:val="000000"/>
        </w:rPr>
      </w:pPr>
    </w:p>
    <w:p w14:paraId="5211F0E4" w14:textId="77777777" w:rsidR="0090677A" w:rsidRDefault="0090677A" w:rsidP="0090677A">
      <w:pPr>
        <w:pBdr>
          <w:top w:val="nil"/>
          <w:left w:val="nil"/>
          <w:bottom w:val="nil"/>
          <w:right w:val="nil"/>
          <w:between w:val="nil"/>
        </w:pBdr>
        <w:spacing w:line="360" w:lineRule="auto"/>
        <w:jc w:val="both"/>
        <w:rPr>
          <w:b/>
          <w:color w:val="000000"/>
        </w:rPr>
      </w:pPr>
    </w:p>
    <w:p w14:paraId="15533CC3" w14:textId="77777777" w:rsidR="0090677A" w:rsidRDefault="0090677A" w:rsidP="0090677A">
      <w:pPr>
        <w:pBdr>
          <w:top w:val="nil"/>
          <w:left w:val="nil"/>
          <w:bottom w:val="nil"/>
          <w:right w:val="nil"/>
          <w:between w:val="nil"/>
        </w:pBdr>
        <w:spacing w:line="360" w:lineRule="auto"/>
        <w:jc w:val="both"/>
        <w:rPr>
          <w:b/>
          <w:color w:val="000000"/>
        </w:rPr>
      </w:pPr>
    </w:p>
    <w:p w14:paraId="354EC7D4" w14:textId="77777777" w:rsidR="0090677A" w:rsidRDefault="0090677A" w:rsidP="0090677A">
      <w:pPr>
        <w:pBdr>
          <w:top w:val="nil"/>
          <w:left w:val="nil"/>
          <w:bottom w:val="nil"/>
          <w:right w:val="nil"/>
          <w:between w:val="nil"/>
        </w:pBdr>
        <w:spacing w:line="360" w:lineRule="auto"/>
        <w:jc w:val="both"/>
        <w:rPr>
          <w:b/>
          <w:color w:val="000000"/>
        </w:rPr>
      </w:pPr>
    </w:p>
    <w:p w14:paraId="2A54D254" w14:textId="77777777" w:rsidR="0090677A" w:rsidRDefault="0090677A" w:rsidP="0090677A">
      <w:pPr>
        <w:pBdr>
          <w:top w:val="nil"/>
          <w:left w:val="nil"/>
          <w:bottom w:val="nil"/>
          <w:right w:val="nil"/>
          <w:between w:val="nil"/>
        </w:pBdr>
        <w:spacing w:line="360" w:lineRule="auto"/>
        <w:jc w:val="both"/>
        <w:rPr>
          <w:b/>
          <w:color w:val="000000"/>
        </w:rPr>
      </w:pPr>
    </w:p>
    <w:p w14:paraId="1315B0D8" w14:textId="77777777" w:rsidR="0090677A" w:rsidRDefault="0090677A" w:rsidP="0090677A">
      <w:pPr>
        <w:pBdr>
          <w:top w:val="nil"/>
          <w:left w:val="nil"/>
          <w:bottom w:val="nil"/>
          <w:right w:val="nil"/>
          <w:between w:val="nil"/>
        </w:pBdr>
        <w:spacing w:line="360" w:lineRule="auto"/>
        <w:jc w:val="both"/>
        <w:rPr>
          <w:b/>
          <w:color w:val="000000"/>
        </w:rPr>
      </w:pPr>
    </w:p>
    <w:p w14:paraId="422DF728" w14:textId="77777777" w:rsidR="0090677A" w:rsidRDefault="0090677A" w:rsidP="0090677A">
      <w:pPr>
        <w:pBdr>
          <w:top w:val="nil"/>
          <w:left w:val="nil"/>
          <w:bottom w:val="nil"/>
          <w:right w:val="nil"/>
          <w:between w:val="nil"/>
        </w:pBdr>
        <w:spacing w:line="360" w:lineRule="auto"/>
        <w:jc w:val="both"/>
        <w:rPr>
          <w:b/>
          <w:color w:val="000000"/>
        </w:rPr>
      </w:pPr>
    </w:p>
    <w:p w14:paraId="1CE0A034" w14:textId="77777777" w:rsidR="0090677A" w:rsidRPr="00F05F66" w:rsidRDefault="0090677A" w:rsidP="0090677A">
      <w:pPr>
        <w:pBdr>
          <w:top w:val="nil"/>
          <w:left w:val="nil"/>
          <w:bottom w:val="nil"/>
          <w:right w:val="nil"/>
          <w:between w:val="nil"/>
        </w:pBdr>
        <w:spacing w:line="360" w:lineRule="auto"/>
        <w:jc w:val="both"/>
      </w:pPr>
    </w:p>
    <w:p w14:paraId="4620ADC5" w14:textId="77777777" w:rsidR="0099623F" w:rsidRPr="00942734" w:rsidRDefault="0099623F" w:rsidP="00DD6095">
      <w:pPr>
        <w:tabs>
          <w:tab w:val="left" w:pos="720"/>
          <w:tab w:val="left" w:pos="1440"/>
          <w:tab w:val="left" w:pos="2880"/>
          <w:tab w:val="right" w:pos="8640"/>
        </w:tabs>
        <w:spacing w:line="276" w:lineRule="auto"/>
      </w:pPr>
    </w:p>
    <w:p w14:paraId="058EEAD0" w14:textId="77777777" w:rsidR="00DD6095" w:rsidRDefault="00DD6095" w:rsidP="00DD6095">
      <w:pPr>
        <w:pBdr>
          <w:top w:val="nil"/>
          <w:left w:val="nil"/>
          <w:bottom w:val="nil"/>
          <w:right w:val="nil"/>
          <w:between w:val="nil"/>
        </w:pBdr>
        <w:spacing w:line="276" w:lineRule="auto"/>
        <w:rPr>
          <w:color w:val="000000"/>
        </w:rPr>
      </w:pPr>
    </w:p>
    <w:p w14:paraId="1AACA771" w14:textId="77777777" w:rsidR="0099623F" w:rsidRPr="00942734" w:rsidRDefault="0099623F"/>
    <w:p w14:paraId="6CA04FEC" w14:textId="77777777" w:rsidR="0099623F" w:rsidRPr="00325531" w:rsidRDefault="0075227E">
      <w:pPr>
        <w:widowControl w:val="0"/>
        <w:pBdr>
          <w:top w:val="nil"/>
          <w:left w:val="nil"/>
          <w:bottom w:val="nil"/>
          <w:right w:val="nil"/>
          <w:between w:val="nil"/>
        </w:pBdr>
        <w:jc w:val="center"/>
        <w:rPr>
          <w:b/>
          <w:color w:val="000000"/>
          <w:sz w:val="32"/>
          <w:szCs w:val="32"/>
        </w:rPr>
      </w:pPr>
      <w:r w:rsidRPr="00325531">
        <w:rPr>
          <w:b/>
          <w:color w:val="000000"/>
          <w:sz w:val="32"/>
          <w:szCs w:val="32"/>
        </w:rPr>
        <w:lastRenderedPageBreak/>
        <w:t>Cooperación Financiera Oficial entre Reino Unido y Colombia</w:t>
      </w:r>
    </w:p>
    <w:p w14:paraId="5D270193" w14:textId="77777777" w:rsidR="0099623F" w:rsidRPr="00325531" w:rsidRDefault="0099623F">
      <w:pPr>
        <w:widowControl w:val="0"/>
        <w:pBdr>
          <w:top w:val="nil"/>
          <w:left w:val="nil"/>
          <w:bottom w:val="nil"/>
          <w:right w:val="nil"/>
          <w:between w:val="nil"/>
        </w:pBdr>
        <w:rPr>
          <w:b/>
          <w:color w:val="000000"/>
          <w:sz w:val="32"/>
          <w:szCs w:val="32"/>
        </w:rPr>
      </w:pPr>
    </w:p>
    <w:p w14:paraId="3C745386" w14:textId="77777777" w:rsidR="0099623F" w:rsidRPr="00325531" w:rsidRDefault="0099623F">
      <w:pPr>
        <w:widowControl w:val="0"/>
        <w:pBdr>
          <w:top w:val="nil"/>
          <w:left w:val="nil"/>
          <w:bottom w:val="nil"/>
          <w:right w:val="nil"/>
          <w:between w:val="nil"/>
        </w:pBdr>
        <w:rPr>
          <w:b/>
          <w:color w:val="000000"/>
          <w:sz w:val="32"/>
          <w:szCs w:val="32"/>
        </w:rPr>
      </w:pPr>
    </w:p>
    <w:p w14:paraId="1B6CAA81" w14:textId="77777777" w:rsidR="0099623F" w:rsidRPr="00325531" w:rsidRDefault="0099623F">
      <w:pPr>
        <w:widowControl w:val="0"/>
        <w:pBdr>
          <w:top w:val="nil"/>
          <w:left w:val="nil"/>
          <w:bottom w:val="nil"/>
          <w:right w:val="nil"/>
          <w:between w:val="nil"/>
        </w:pBdr>
        <w:rPr>
          <w:b/>
          <w:color w:val="000000"/>
          <w:sz w:val="32"/>
          <w:szCs w:val="32"/>
        </w:rPr>
      </w:pPr>
    </w:p>
    <w:p w14:paraId="32D5DC66" w14:textId="77777777" w:rsidR="0099623F" w:rsidRPr="00325531" w:rsidRDefault="0099623F">
      <w:pPr>
        <w:widowControl w:val="0"/>
        <w:pBdr>
          <w:top w:val="nil"/>
          <w:left w:val="nil"/>
          <w:bottom w:val="nil"/>
          <w:right w:val="nil"/>
          <w:between w:val="nil"/>
        </w:pBdr>
        <w:jc w:val="center"/>
        <w:rPr>
          <w:b/>
          <w:color w:val="000000"/>
          <w:sz w:val="32"/>
          <w:szCs w:val="32"/>
        </w:rPr>
      </w:pPr>
    </w:p>
    <w:p w14:paraId="5174FE1C" w14:textId="623944B0" w:rsidR="0099623F" w:rsidRPr="00325531" w:rsidRDefault="0075227E">
      <w:pPr>
        <w:widowControl w:val="0"/>
        <w:pBdr>
          <w:top w:val="nil"/>
          <w:left w:val="nil"/>
          <w:bottom w:val="nil"/>
          <w:right w:val="nil"/>
          <w:between w:val="nil"/>
        </w:pBdr>
        <w:jc w:val="center"/>
        <w:rPr>
          <w:b/>
          <w:color w:val="000000"/>
          <w:sz w:val="32"/>
          <w:szCs w:val="32"/>
        </w:rPr>
      </w:pPr>
      <w:r w:rsidRPr="00325531">
        <w:rPr>
          <w:b/>
          <w:color w:val="000000"/>
          <w:sz w:val="32"/>
          <w:szCs w:val="32"/>
        </w:rPr>
        <w:t xml:space="preserve">Proyecto: “Catastro multipropósito para la protección ambiental de áreas para fortalecer la gestión forestal sostenible” </w:t>
      </w:r>
    </w:p>
    <w:p w14:paraId="104555D6" w14:textId="77777777" w:rsidR="0099623F" w:rsidRPr="00325531" w:rsidRDefault="0099623F">
      <w:pPr>
        <w:widowControl w:val="0"/>
        <w:pBdr>
          <w:top w:val="nil"/>
          <w:left w:val="nil"/>
          <w:bottom w:val="nil"/>
          <w:right w:val="nil"/>
          <w:between w:val="nil"/>
        </w:pBdr>
        <w:jc w:val="center"/>
        <w:rPr>
          <w:b/>
          <w:color w:val="000000"/>
          <w:sz w:val="32"/>
          <w:szCs w:val="32"/>
        </w:rPr>
      </w:pPr>
    </w:p>
    <w:p w14:paraId="4EFAA82A" w14:textId="77777777" w:rsidR="0099623F" w:rsidRPr="00325531" w:rsidRDefault="0099623F">
      <w:pPr>
        <w:widowControl w:val="0"/>
        <w:pBdr>
          <w:top w:val="nil"/>
          <w:left w:val="nil"/>
          <w:bottom w:val="nil"/>
          <w:right w:val="nil"/>
          <w:between w:val="nil"/>
        </w:pBdr>
        <w:jc w:val="center"/>
        <w:rPr>
          <w:b/>
          <w:color w:val="000000"/>
          <w:sz w:val="32"/>
          <w:szCs w:val="32"/>
        </w:rPr>
      </w:pPr>
    </w:p>
    <w:p w14:paraId="011240A8" w14:textId="77777777" w:rsidR="0099623F" w:rsidRPr="00325531" w:rsidRDefault="0099623F">
      <w:pPr>
        <w:widowControl w:val="0"/>
        <w:pBdr>
          <w:top w:val="nil"/>
          <w:left w:val="nil"/>
          <w:bottom w:val="nil"/>
          <w:right w:val="nil"/>
          <w:between w:val="nil"/>
        </w:pBdr>
        <w:jc w:val="center"/>
        <w:rPr>
          <w:b/>
          <w:color w:val="000000"/>
          <w:sz w:val="32"/>
          <w:szCs w:val="32"/>
        </w:rPr>
      </w:pPr>
    </w:p>
    <w:p w14:paraId="34472800" w14:textId="77777777" w:rsidR="0099623F" w:rsidRPr="00325531" w:rsidRDefault="0075227E">
      <w:pPr>
        <w:widowControl w:val="0"/>
        <w:pBdr>
          <w:top w:val="nil"/>
          <w:left w:val="nil"/>
          <w:bottom w:val="nil"/>
          <w:right w:val="nil"/>
          <w:between w:val="nil"/>
        </w:pBdr>
        <w:jc w:val="center"/>
        <w:rPr>
          <w:b/>
          <w:color w:val="000000"/>
          <w:sz w:val="32"/>
          <w:szCs w:val="32"/>
        </w:rPr>
      </w:pPr>
      <w:r w:rsidRPr="00325531">
        <w:rPr>
          <w:b/>
          <w:color w:val="000000"/>
          <w:sz w:val="32"/>
          <w:szCs w:val="32"/>
        </w:rPr>
        <w:t xml:space="preserve">Invitación a presentar Propuestas </w:t>
      </w:r>
    </w:p>
    <w:p w14:paraId="28D65FF8" w14:textId="77777777" w:rsidR="0099623F" w:rsidRPr="00325531" w:rsidRDefault="0099623F">
      <w:pPr>
        <w:widowControl w:val="0"/>
        <w:pBdr>
          <w:top w:val="nil"/>
          <w:left w:val="nil"/>
          <w:bottom w:val="nil"/>
          <w:right w:val="nil"/>
          <w:between w:val="nil"/>
        </w:pBdr>
        <w:jc w:val="center"/>
        <w:rPr>
          <w:b/>
          <w:color w:val="000000"/>
          <w:sz w:val="32"/>
          <w:szCs w:val="32"/>
        </w:rPr>
      </w:pPr>
    </w:p>
    <w:p w14:paraId="432C7583" w14:textId="77777777" w:rsidR="0099623F" w:rsidRPr="00325531" w:rsidRDefault="0075227E">
      <w:pPr>
        <w:widowControl w:val="0"/>
        <w:pBdr>
          <w:top w:val="nil"/>
          <w:left w:val="nil"/>
          <w:bottom w:val="nil"/>
          <w:right w:val="nil"/>
          <w:between w:val="nil"/>
        </w:pBdr>
        <w:jc w:val="center"/>
        <w:rPr>
          <w:b/>
          <w:color w:val="000000"/>
          <w:sz w:val="32"/>
          <w:szCs w:val="32"/>
        </w:rPr>
      </w:pPr>
      <w:proofErr w:type="gramStart"/>
      <w:r w:rsidRPr="00325531">
        <w:rPr>
          <w:b/>
          <w:color w:val="000000"/>
          <w:sz w:val="32"/>
          <w:szCs w:val="32"/>
        </w:rPr>
        <w:t>para</w:t>
      </w:r>
      <w:proofErr w:type="gramEnd"/>
    </w:p>
    <w:p w14:paraId="1BA4FE91" w14:textId="77777777" w:rsidR="0099623F" w:rsidRPr="00325531" w:rsidRDefault="0099623F">
      <w:pPr>
        <w:widowControl w:val="0"/>
        <w:pBdr>
          <w:top w:val="nil"/>
          <w:left w:val="nil"/>
          <w:bottom w:val="nil"/>
          <w:right w:val="nil"/>
          <w:between w:val="nil"/>
        </w:pBdr>
        <w:jc w:val="center"/>
        <w:rPr>
          <w:b/>
          <w:color w:val="000000"/>
          <w:sz w:val="32"/>
          <w:szCs w:val="32"/>
        </w:rPr>
      </w:pPr>
    </w:p>
    <w:p w14:paraId="23C6C5E9" w14:textId="77777777" w:rsidR="0099623F" w:rsidRPr="00325531" w:rsidRDefault="0075227E">
      <w:pPr>
        <w:widowControl w:val="0"/>
        <w:pBdr>
          <w:top w:val="nil"/>
          <w:left w:val="nil"/>
          <w:bottom w:val="nil"/>
          <w:right w:val="nil"/>
          <w:between w:val="nil"/>
        </w:pBdr>
        <w:jc w:val="both"/>
        <w:rPr>
          <w:b/>
          <w:color w:val="000000"/>
          <w:sz w:val="32"/>
          <w:szCs w:val="32"/>
        </w:rPr>
      </w:pPr>
      <w:r w:rsidRPr="00325531">
        <w:rPr>
          <w:b/>
          <w:color w:val="000000"/>
          <w:sz w:val="32"/>
          <w:szCs w:val="32"/>
        </w:rPr>
        <w:t>Prestar servicios de administración de los fondos de la Cooperación Financiera Reino Unido para el financiamiento de bienes y servicios en el marco de la implementación del Proyecto “Catastro multipropósito para la protección ambiental de áreas para fortalecer la gestión forestal sostenible” (Proyecto), y de gestión de las adquisiciones y contrataciones objeto de las inversiones con fondos del Aporte Financiero del Reino Unido.</w:t>
      </w:r>
    </w:p>
    <w:p w14:paraId="1BA34F31" w14:textId="77777777" w:rsidR="0099623F" w:rsidRPr="00325531" w:rsidRDefault="0075227E">
      <w:pPr>
        <w:widowControl w:val="0"/>
        <w:pBdr>
          <w:top w:val="nil"/>
          <w:left w:val="nil"/>
          <w:bottom w:val="nil"/>
          <w:right w:val="nil"/>
          <w:between w:val="nil"/>
        </w:pBdr>
        <w:jc w:val="center"/>
        <w:rPr>
          <w:b/>
          <w:color w:val="000000"/>
          <w:sz w:val="32"/>
          <w:szCs w:val="32"/>
        </w:rPr>
      </w:pPr>
      <w:r w:rsidRPr="00325531">
        <w:rPr>
          <w:color w:val="000000"/>
          <w:sz w:val="32"/>
          <w:szCs w:val="32"/>
        </w:rPr>
        <w:t xml:space="preserve">  </w:t>
      </w:r>
    </w:p>
    <w:p w14:paraId="6321D295" w14:textId="77777777" w:rsidR="0099623F" w:rsidRPr="00325531" w:rsidRDefault="0075227E">
      <w:pPr>
        <w:widowControl w:val="0"/>
        <w:pBdr>
          <w:top w:val="nil"/>
          <w:left w:val="nil"/>
          <w:bottom w:val="nil"/>
          <w:right w:val="nil"/>
          <w:between w:val="nil"/>
        </w:pBdr>
        <w:jc w:val="center"/>
        <w:rPr>
          <w:b/>
          <w:i/>
          <w:color w:val="000000"/>
          <w:sz w:val="32"/>
          <w:szCs w:val="32"/>
        </w:rPr>
      </w:pPr>
      <w:r w:rsidRPr="00325531">
        <w:rPr>
          <w:b/>
          <w:color w:val="000000"/>
          <w:sz w:val="32"/>
          <w:szCs w:val="32"/>
        </w:rPr>
        <w:t>Contratante: Banco Mundial</w:t>
      </w:r>
    </w:p>
    <w:p w14:paraId="2398786B" w14:textId="77777777" w:rsidR="0099623F" w:rsidRPr="00325531" w:rsidRDefault="0099623F">
      <w:pPr>
        <w:widowControl w:val="0"/>
        <w:pBdr>
          <w:top w:val="nil"/>
          <w:left w:val="nil"/>
          <w:bottom w:val="nil"/>
          <w:right w:val="nil"/>
          <w:between w:val="nil"/>
        </w:pBdr>
        <w:jc w:val="center"/>
        <w:rPr>
          <w:b/>
          <w:color w:val="000000"/>
          <w:sz w:val="32"/>
          <w:szCs w:val="32"/>
        </w:rPr>
      </w:pPr>
    </w:p>
    <w:p w14:paraId="2B5075FE" w14:textId="77777777" w:rsidR="0099623F" w:rsidRPr="00325531" w:rsidRDefault="0099623F">
      <w:pPr>
        <w:widowControl w:val="0"/>
        <w:pBdr>
          <w:top w:val="nil"/>
          <w:left w:val="nil"/>
          <w:bottom w:val="nil"/>
          <w:right w:val="nil"/>
          <w:between w:val="nil"/>
        </w:pBdr>
        <w:jc w:val="center"/>
        <w:rPr>
          <w:b/>
          <w:color w:val="000000"/>
          <w:sz w:val="32"/>
          <w:szCs w:val="32"/>
        </w:rPr>
      </w:pPr>
    </w:p>
    <w:p w14:paraId="48CB51F0" w14:textId="77777777" w:rsidR="0099623F" w:rsidRPr="00325531" w:rsidRDefault="0099623F">
      <w:pPr>
        <w:widowControl w:val="0"/>
        <w:pBdr>
          <w:top w:val="nil"/>
          <w:left w:val="nil"/>
          <w:bottom w:val="nil"/>
          <w:right w:val="nil"/>
          <w:between w:val="nil"/>
        </w:pBdr>
        <w:jc w:val="center"/>
        <w:rPr>
          <w:b/>
          <w:color w:val="000000"/>
          <w:sz w:val="32"/>
          <w:szCs w:val="32"/>
        </w:rPr>
      </w:pPr>
    </w:p>
    <w:p w14:paraId="6AD81461" w14:textId="77777777" w:rsidR="0099623F" w:rsidRPr="00325531" w:rsidRDefault="0099623F">
      <w:pPr>
        <w:pBdr>
          <w:top w:val="nil"/>
          <w:left w:val="nil"/>
          <w:bottom w:val="nil"/>
          <w:right w:val="nil"/>
          <w:between w:val="nil"/>
        </w:pBdr>
        <w:rPr>
          <w:color w:val="000000"/>
          <w:sz w:val="32"/>
          <w:szCs w:val="32"/>
        </w:rPr>
      </w:pPr>
    </w:p>
    <w:p w14:paraId="1FCDE89D" w14:textId="77777777" w:rsidR="00C51371" w:rsidRPr="00325531" w:rsidRDefault="00C51371">
      <w:pPr>
        <w:pBdr>
          <w:top w:val="nil"/>
          <w:left w:val="nil"/>
          <w:bottom w:val="nil"/>
          <w:right w:val="nil"/>
          <w:between w:val="nil"/>
        </w:pBdr>
        <w:spacing w:before="480" w:after="240"/>
        <w:rPr>
          <w:b/>
          <w:smallCaps/>
          <w:color w:val="000000"/>
          <w:sz w:val="32"/>
          <w:szCs w:val="32"/>
        </w:rPr>
      </w:pPr>
    </w:p>
    <w:p w14:paraId="7E92B709" w14:textId="2CF96D14" w:rsidR="0099623F" w:rsidRPr="00325531" w:rsidRDefault="0075227E">
      <w:pPr>
        <w:pBdr>
          <w:top w:val="nil"/>
          <w:left w:val="nil"/>
          <w:bottom w:val="nil"/>
          <w:right w:val="nil"/>
          <w:between w:val="nil"/>
        </w:pBdr>
        <w:spacing w:before="480" w:after="240"/>
        <w:rPr>
          <w:b/>
          <w:smallCaps/>
          <w:color w:val="000000"/>
          <w:sz w:val="56"/>
          <w:szCs w:val="56"/>
        </w:rPr>
      </w:pPr>
      <w:r w:rsidRPr="00325531">
        <w:rPr>
          <w:b/>
          <w:smallCaps/>
          <w:color w:val="000000"/>
          <w:sz w:val="56"/>
          <w:szCs w:val="56"/>
        </w:rPr>
        <w:lastRenderedPageBreak/>
        <w:t>PARTE 1 – Procedimientos de selección de la Entidad sin ánimo de lucro.</w:t>
      </w:r>
    </w:p>
    <w:p w14:paraId="458FBA0D" w14:textId="2D98412B" w:rsidR="0099623F" w:rsidRPr="00325531" w:rsidRDefault="0075227E">
      <w:pPr>
        <w:pStyle w:val="Ttulo1"/>
        <w:spacing w:before="120" w:after="120"/>
        <w:rPr>
          <w:rFonts w:ascii="Arial" w:eastAsia="Arial" w:hAnsi="Arial" w:cs="Arial"/>
          <w:i/>
        </w:rPr>
      </w:pPr>
      <w:bookmarkStart w:id="4" w:name="_Toc38309596"/>
      <w:bookmarkStart w:id="5" w:name="_Toc38309756"/>
      <w:r w:rsidRPr="00325531">
        <w:rPr>
          <w:rFonts w:ascii="Arial" w:eastAsia="Arial" w:hAnsi="Arial" w:cs="Arial"/>
        </w:rPr>
        <w:t xml:space="preserve">Sección I – Instrucciones para </w:t>
      </w:r>
      <w:r w:rsidR="00236B7C" w:rsidRPr="00325531">
        <w:rPr>
          <w:rFonts w:ascii="Arial" w:eastAsia="Arial" w:hAnsi="Arial" w:cs="Arial"/>
        </w:rPr>
        <w:t>ESAL</w:t>
      </w:r>
      <w:bookmarkEnd w:id="4"/>
      <w:bookmarkEnd w:id="5"/>
    </w:p>
    <w:p w14:paraId="35E15D83" w14:textId="77777777" w:rsidR="0099623F" w:rsidRPr="00325531" w:rsidRDefault="0075227E">
      <w:pPr>
        <w:tabs>
          <w:tab w:val="right" w:pos="9504"/>
        </w:tabs>
        <w:spacing w:before="120" w:after="120"/>
        <w:jc w:val="center"/>
        <w:rPr>
          <w:b/>
          <w:sz w:val="32"/>
          <w:szCs w:val="32"/>
        </w:rPr>
      </w:pPr>
      <w:bookmarkStart w:id="6" w:name="_3dy6vkm" w:colFirst="0" w:colLast="0"/>
      <w:bookmarkEnd w:id="6"/>
      <w:r w:rsidRPr="00325531">
        <w:rPr>
          <w:b/>
          <w:sz w:val="32"/>
          <w:szCs w:val="32"/>
        </w:rPr>
        <w:t>Tabla de cláusulas</w:t>
      </w:r>
    </w:p>
    <w:p w14:paraId="21CD4DCC" w14:textId="77777777" w:rsidR="0099623F" w:rsidRPr="00942734" w:rsidRDefault="0099623F">
      <w:pPr>
        <w:pStyle w:val="Ttulo2"/>
        <w:jc w:val="center"/>
        <w:rPr>
          <w:i/>
        </w:rPr>
      </w:pPr>
    </w:p>
    <w:p w14:paraId="5C2E5177" w14:textId="77777777" w:rsidR="0099623F" w:rsidRPr="00942734" w:rsidRDefault="0099623F"/>
    <w:p w14:paraId="77F83192" w14:textId="77777777" w:rsidR="0099623F" w:rsidRPr="00942734" w:rsidRDefault="0099623F">
      <w:pPr>
        <w:sectPr w:rsidR="0099623F" w:rsidRPr="00942734">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728" w:header="720" w:footer="720" w:gutter="0"/>
          <w:cols w:space="720" w:equalWidth="0">
            <w:col w:w="8838"/>
          </w:cols>
        </w:sectPr>
      </w:pPr>
    </w:p>
    <w:p w14:paraId="0792AB19" w14:textId="77777777" w:rsidR="0099623F" w:rsidRPr="00942734" w:rsidRDefault="0099623F"/>
    <w:sdt>
      <w:sdtPr>
        <w:id w:val="107470468"/>
        <w:docPartObj>
          <w:docPartGallery w:val="Table of Contents"/>
          <w:docPartUnique/>
        </w:docPartObj>
      </w:sdtPr>
      <w:sdtEndPr/>
      <w:sdtContent>
        <w:p w14:paraId="6B40BC43" w14:textId="19905FC1" w:rsidR="00EA6857" w:rsidRDefault="0075227E">
          <w:pPr>
            <w:pStyle w:val="TDC1"/>
            <w:rPr>
              <w:rFonts w:asciiTheme="minorHAnsi" w:eastAsiaTheme="minorEastAsia" w:hAnsiTheme="minorHAnsi" w:cstheme="minorBidi"/>
              <w:noProof/>
              <w:sz w:val="22"/>
              <w:szCs w:val="22"/>
              <w:lang w:val="es-CO" w:eastAsia="es-CO"/>
            </w:rPr>
          </w:pPr>
          <w:r w:rsidRPr="00942734">
            <w:fldChar w:fldCharType="begin"/>
          </w:r>
          <w:r w:rsidRPr="00942734">
            <w:instrText xml:space="preserve"> TOC \h \u \z </w:instrText>
          </w:r>
          <w:r w:rsidRPr="00942734">
            <w:fldChar w:fldCharType="separate"/>
          </w:r>
          <w:hyperlink w:anchor="_Toc38309755" w:history="1">
            <w:r w:rsidR="00EA6857" w:rsidRPr="00F92C84">
              <w:rPr>
                <w:rStyle w:val="Hipervnculo"/>
                <w:noProof/>
              </w:rPr>
              <w:t>CARTA DE INVITACIÓN</w:t>
            </w:r>
            <w:r w:rsidR="00EA6857">
              <w:rPr>
                <w:noProof/>
                <w:webHidden/>
              </w:rPr>
              <w:tab/>
            </w:r>
            <w:r w:rsidR="00EA6857">
              <w:rPr>
                <w:noProof/>
                <w:webHidden/>
              </w:rPr>
              <w:fldChar w:fldCharType="begin"/>
            </w:r>
            <w:r w:rsidR="00EA6857">
              <w:rPr>
                <w:noProof/>
                <w:webHidden/>
              </w:rPr>
              <w:instrText xml:space="preserve"> PAGEREF _Toc38309755 \h </w:instrText>
            </w:r>
            <w:r w:rsidR="00EA6857">
              <w:rPr>
                <w:noProof/>
                <w:webHidden/>
              </w:rPr>
            </w:r>
            <w:r w:rsidR="00EA6857">
              <w:rPr>
                <w:noProof/>
                <w:webHidden/>
              </w:rPr>
              <w:fldChar w:fldCharType="separate"/>
            </w:r>
            <w:r w:rsidR="00EA6857">
              <w:rPr>
                <w:noProof/>
                <w:webHidden/>
              </w:rPr>
              <w:t>4</w:t>
            </w:r>
            <w:r w:rsidR="00EA6857">
              <w:rPr>
                <w:noProof/>
                <w:webHidden/>
              </w:rPr>
              <w:fldChar w:fldCharType="end"/>
            </w:r>
          </w:hyperlink>
        </w:p>
        <w:p w14:paraId="2D83428A" w14:textId="10AB2305" w:rsidR="00EA6857" w:rsidRDefault="00B81C2A">
          <w:pPr>
            <w:pStyle w:val="TDC1"/>
            <w:rPr>
              <w:rFonts w:asciiTheme="minorHAnsi" w:eastAsiaTheme="minorEastAsia" w:hAnsiTheme="minorHAnsi" w:cstheme="minorBidi"/>
              <w:noProof/>
              <w:sz w:val="22"/>
              <w:szCs w:val="22"/>
              <w:lang w:val="es-CO" w:eastAsia="es-CO"/>
            </w:rPr>
          </w:pPr>
          <w:hyperlink w:anchor="_Toc38309756" w:history="1">
            <w:r w:rsidR="00EA6857" w:rsidRPr="00F92C84">
              <w:rPr>
                <w:rStyle w:val="Hipervnculo"/>
                <w:noProof/>
              </w:rPr>
              <w:t>Sección I – Instrucciones para ESAL</w:t>
            </w:r>
            <w:r w:rsidR="00EA6857">
              <w:rPr>
                <w:noProof/>
                <w:webHidden/>
              </w:rPr>
              <w:tab/>
            </w:r>
            <w:r w:rsidR="00EA6857">
              <w:rPr>
                <w:noProof/>
                <w:webHidden/>
              </w:rPr>
              <w:fldChar w:fldCharType="begin"/>
            </w:r>
            <w:r w:rsidR="00EA6857">
              <w:rPr>
                <w:noProof/>
                <w:webHidden/>
              </w:rPr>
              <w:instrText xml:space="preserve"> PAGEREF _Toc38309756 \h </w:instrText>
            </w:r>
            <w:r w:rsidR="00EA6857">
              <w:rPr>
                <w:noProof/>
                <w:webHidden/>
              </w:rPr>
            </w:r>
            <w:r w:rsidR="00EA6857">
              <w:rPr>
                <w:noProof/>
                <w:webHidden/>
              </w:rPr>
              <w:fldChar w:fldCharType="separate"/>
            </w:r>
            <w:r w:rsidR="00EA6857">
              <w:rPr>
                <w:noProof/>
                <w:webHidden/>
              </w:rPr>
              <w:t>8</w:t>
            </w:r>
            <w:r w:rsidR="00EA6857">
              <w:rPr>
                <w:noProof/>
                <w:webHidden/>
              </w:rPr>
              <w:fldChar w:fldCharType="end"/>
            </w:r>
          </w:hyperlink>
        </w:p>
        <w:p w14:paraId="1F9C66B3" w14:textId="69C50BB4" w:rsidR="00EA6857" w:rsidRDefault="00B81C2A">
          <w:pPr>
            <w:pStyle w:val="TDC3"/>
            <w:tabs>
              <w:tab w:val="right" w:pos="8828"/>
            </w:tabs>
            <w:rPr>
              <w:rFonts w:asciiTheme="minorHAnsi" w:eastAsiaTheme="minorEastAsia" w:hAnsiTheme="minorHAnsi" w:cstheme="minorBidi"/>
              <w:noProof/>
              <w:sz w:val="22"/>
              <w:szCs w:val="22"/>
              <w:lang w:val="es-CO" w:eastAsia="es-CO"/>
            </w:rPr>
          </w:pPr>
          <w:hyperlink w:anchor="_Toc38309757" w:history="1">
            <w:r w:rsidR="00EA6857" w:rsidRPr="00F92C84">
              <w:rPr>
                <w:rStyle w:val="Hipervnculo"/>
                <w:noProof/>
              </w:rPr>
              <w:t>Sección I – Instrucciones para las Entidades sin Ánimo</w:t>
            </w:r>
            <w:r w:rsidR="00EA6857">
              <w:rPr>
                <w:noProof/>
                <w:webHidden/>
              </w:rPr>
              <w:tab/>
            </w:r>
            <w:r w:rsidR="00EA6857">
              <w:rPr>
                <w:noProof/>
                <w:webHidden/>
              </w:rPr>
              <w:fldChar w:fldCharType="begin"/>
            </w:r>
            <w:r w:rsidR="00EA6857">
              <w:rPr>
                <w:noProof/>
                <w:webHidden/>
              </w:rPr>
              <w:instrText xml:space="preserve"> PAGEREF _Toc38309757 \h </w:instrText>
            </w:r>
            <w:r w:rsidR="00EA6857">
              <w:rPr>
                <w:noProof/>
                <w:webHidden/>
              </w:rPr>
            </w:r>
            <w:r w:rsidR="00EA6857">
              <w:rPr>
                <w:noProof/>
                <w:webHidden/>
              </w:rPr>
              <w:fldChar w:fldCharType="separate"/>
            </w:r>
            <w:r w:rsidR="00EA6857">
              <w:rPr>
                <w:noProof/>
                <w:webHidden/>
              </w:rPr>
              <w:t>10</w:t>
            </w:r>
            <w:r w:rsidR="00EA6857">
              <w:rPr>
                <w:noProof/>
                <w:webHidden/>
              </w:rPr>
              <w:fldChar w:fldCharType="end"/>
            </w:r>
          </w:hyperlink>
        </w:p>
        <w:p w14:paraId="4E1CAE34" w14:textId="3E0272C5" w:rsidR="00EA6857" w:rsidRDefault="00B81C2A">
          <w:pPr>
            <w:pStyle w:val="TDC3"/>
            <w:tabs>
              <w:tab w:val="right" w:pos="8828"/>
            </w:tabs>
            <w:rPr>
              <w:rFonts w:asciiTheme="minorHAnsi" w:eastAsiaTheme="minorEastAsia" w:hAnsiTheme="minorHAnsi" w:cstheme="minorBidi"/>
              <w:noProof/>
              <w:sz w:val="22"/>
              <w:szCs w:val="22"/>
              <w:lang w:val="es-CO" w:eastAsia="es-CO"/>
            </w:rPr>
          </w:pPr>
          <w:hyperlink w:anchor="_Toc38309758" w:history="1">
            <w:r w:rsidR="00EA6857" w:rsidRPr="00F92C84">
              <w:rPr>
                <w:rStyle w:val="Hipervnculo"/>
                <w:noProof/>
              </w:rPr>
              <w:t>de Lucro-ESAL</w:t>
            </w:r>
            <w:r w:rsidR="00EA6857">
              <w:rPr>
                <w:noProof/>
                <w:webHidden/>
              </w:rPr>
              <w:tab/>
            </w:r>
            <w:r w:rsidR="00EA6857">
              <w:rPr>
                <w:noProof/>
                <w:webHidden/>
              </w:rPr>
              <w:fldChar w:fldCharType="begin"/>
            </w:r>
            <w:r w:rsidR="00EA6857">
              <w:rPr>
                <w:noProof/>
                <w:webHidden/>
              </w:rPr>
              <w:instrText xml:space="preserve"> PAGEREF _Toc38309758 \h </w:instrText>
            </w:r>
            <w:r w:rsidR="00EA6857">
              <w:rPr>
                <w:noProof/>
                <w:webHidden/>
              </w:rPr>
            </w:r>
            <w:r w:rsidR="00EA6857">
              <w:rPr>
                <w:noProof/>
                <w:webHidden/>
              </w:rPr>
              <w:fldChar w:fldCharType="separate"/>
            </w:r>
            <w:r w:rsidR="00EA6857">
              <w:rPr>
                <w:noProof/>
                <w:webHidden/>
              </w:rPr>
              <w:t>10</w:t>
            </w:r>
            <w:r w:rsidR="00EA6857">
              <w:rPr>
                <w:noProof/>
                <w:webHidden/>
              </w:rPr>
              <w:fldChar w:fldCharType="end"/>
            </w:r>
          </w:hyperlink>
        </w:p>
        <w:p w14:paraId="3D53DE2D" w14:textId="17A0745A" w:rsidR="00EA6857" w:rsidRDefault="00B81C2A">
          <w:pPr>
            <w:pStyle w:val="TDC1"/>
            <w:rPr>
              <w:rFonts w:asciiTheme="minorHAnsi" w:eastAsiaTheme="minorEastAsia" w:hAnsiTheme="minorHAnsi" w:cstheme="minorBidi"/>
              <w:noProof/>
              <w:sz w:val="22"/>
              <w:szCs w:val="22"/>
              <w:lang w:val="es-CO" w:eastAsia="es-CO"/>
            </w:rPr>
          </w:pPr>
          <w:hyperlink w:anchor="_Toc38309759" w:history="1">
            <w:r w:rsidR="00EA6857" w:rsidRPr="00F92C84">
              <w:rPr>
                <w:rStyle w:val="Hipervnculo"/>
                <w:noProof/>
              </w:rPr>
              <w:t>A. Disposiciones generales</w:t>
            </w:r>
            <w:r w:rsidR="00EA6857">
              <w:rPr>
                <w:noProof/>
                <w:webHidden/>
              </w:rPr>
              <w:tab/>
            </w:r>
            <w:r w:rsidR="00EA6857">
              <w:rPr>
                <w:noProof/>
                <w:webHidden/>
              </w:rPr>
              <w:fldChar w:fldCharType="begin"/>
            </w:r>
            <w:r w:rsidR="00EA6857">
              <w:rPr>
                <w:noProof/>
                <w:webHidden/>
              </w:rPr>
              <w:instrText xml:space="preserve"> PAGEREF _Toc38309759 \h </w:instrText>
            </w:r>
            <w:r w:rsidR="00EA6857">
              <w:rPr>
                <w:noProof/>
                <w:webHidden/>
              </w:rPr>
            </w:r>
            <w:r w:rsidR="00EA6857">
              <w:rPr>
                <w:noProof/>
                <w:webHidden/>
              </w:rPr>
              <w:fldChar w:fldCharType="separate"/>
            </w:r>
            <w:r w:rsidR="00EA6857">
              <w:rPr>
                <w:noProof/>
                <w:webHidden/>
              </w:rPr>
              <w:t>10</w:t>
            </w:r>
            <w:r w:rsidR="00EA6857">
              <w:rPr>
                <w:noProof/>
                <w:webHidden/>
              </w:rPr>
              <w:fldChar w:fldCharType="end"/>
            </w:r>
          </w:hyperlink>
        </w:p>
        <w:p w14:paraId="557F43A8" w14:textId="11FA82D9" w:rsidR="00EA6857" w:rsidRDefault="00B81C2A">
          <w:pPr>
            <w:pStyle w:val="TDC2"/>
            <w:rPr>
              <w:rFonts w:asciiTheme="minorHAnsi" w:eastAsiaTheme="minorEastAsia" w:hAnsiTheme="minorHAnsi" w:cstheme="minorBidi"/>
              <w:noProof/>
              <w:sz w:val="22"/>
              <w:szCs w:val="22"/>
              <w:lang w:val="es-CO" w:eastAsia="es-CO"/>
            </w:rPr>
          </w:pPr>
          <w:hyperlink w:anchor="_Toc38309760" w:history="1">
            <w:r w:rsidR="00EA6857" w:rsidRPr="00F92C84">
              <w:rPr>
                <w:rStyle w:val="Hipervnculo"/>
                <w:noProof/>
              </w:rPr>
              <w:t>1.</w:t>
            </w:r>
            <w:r w:rsidR="00EA6857">
              <w:rPr>
                <w:rFonts w:asciiTheme="minorHAnsi" w:eastAsiaTheme="minorEastAsia" w:hAnsiTheme="minorHAnsi" w:cstheme="minorBidi"/>
                <w:noProof/>
                <w:sz w:val="22"/>
                <w:szCs w:val="22"/>
                <w:lang w:val="es-CO" w:eastAsia="es-CO"/>
              </w:rPr>
              <w:tab/>
            </w:r>
            <w:r w:rsidR="00EA6857" w:rsidRPr="00F92C84">
              <w:rPr>
                <w:rStyle w:val="Hipervnculo"/>
                <w:noProof/>
              </w:rPr>
              <w:t>Alcance de las propuestas y definiciones</w:t>
            </w:r>
            <w:r w:rsidR="00EA6857">
              <w:rPr>
                <w:noProof/>
                <w:webHidden/>
              </w:rPr>
              <w:tab/>
            </w:r>
            <w:r w:rsidR="00EA6857">
              <w:rPr>
                <w:noProof/>
                <w:webHidden/>
              </w:rPr>
              <w:fldChar w:fldCharType="begin"/>
            </w:r>
            <w:r w:rsidR="00EA6857">
              <w:rPr>
                <w:noProof/>
                <w:webHidden/>
              </w:rPr>
              <w:instrText xml:space="preserve"> PAGEREF _Toc38309760 \h </w:instrText>
            </w:r>
            <w:r w:rsidR="00EA6857">
              <w:rPr>
                <w:noProof/>
                <w:webHidden/>
              </w:rPr>
            </w:r>
            <w:r w:rsidR="00EA6857">
              <w:rPr>
                <w:noProof/>
                <w:webHidden/>
              </w:rPr>
              <w:fldChar w:fldCharType="separate"/>
            </w:r>
            <w:r w:rsidR="00EA6857">
              <w:rPr>
                <w:noProof/>
                <w:webHidden/>
              </w:rPr>
              <w:t>10</w:t>
            </w:r>
            <w:r w:rsidR="00EA6857">
              <w:rPr>
                <w:noProof/>
                <w:webHidden/>
              </w:rPr>
              <w:fldChar w:fldCharType="end"/>
            </w:r>
          </w:hyperlink>
        </w:p>
        <w:p w14:paraId="0E535FAC" w14:textId="0D0892D4" w:rsidR="00EA6857" w:rsidRDefault="00B81C2A">
          <w:pPr>
            <w:pStyle w:val="TDC2"/>
            <w:rPr>
              <w:rFonts w:asciiTheme="minorHAnsi" w:eastAsiaTheme="minorEastAsia" w:hAnsiTheme="minorHAnsi" w:cstheme="minorBidi"/>
              <w:noProof/>
              <w:sz w:val="22"/>
              <w:szCs w:val="22"/>
              <w:lang w:val="es-CO" w:eastAsia="es-CO"/>
            </w:rPr>
          </w:pPr>
          <w:hyperlink w:anchor="_Toc38309761" w:history="1">
            <w:r w:rsidR="00EA6857" w:rsidRPr="00F92C84">
              <w:rPr>
                <w:rStyle w:val="Hipervnculo"/>
                <w:noProof/>
              </w:rPr>
              <w:t>2.</w:t>
            </w:r>
            <w:r w:rsidR="00EA6857">
              <w:rPr>
                <w:rFonts w:asciiTheme="minorHAnsi" w:eastAsiaTheme="minorEastAsia" w:hAnsiTheme="minorHAnsi" w:cstheme="minorBidi"/>
                <w:noProof/>
                <w:sz w:val="22"/>
                <w:szCs w:val="22"/>
                <w:lang w:val="es-CO" w:eastAsia="es-CO"/>
              </w:rPr>
              <w:tab/>
            </w:r>
            <w:r w:rsidR="00EA6857" w:rsidRPr="00F92C84">
              <w:rPr>
                <w:rStyle w:val="Hipervnculo"/>
                <w:noProof/>
              </w:rPr>
              <w:t>Fuente de recursos financieros, responsabilidades</w:t>
            </w:r>
            <w:r w:rsidR="00EA6857">
              <w:rPr>
                <w:noProof/>
                <w:webHidden/>
              </w:rPr>
              <w:tab/>
            </w:r>
            <w:r w:rsidR="00EA6857">
              <w:rPr>
                <w:noProof/>
                <w:webHidden/>
              </w:rPr>
              <w:fldChar w:fldCharType="begin"/>
            </w:r>
            <w:r w:rsidR="00EA6857">
              <w:rPr>
                <w:noProof/>
                <w:webHidden/>
              </w:rPr>
              <w:instrText xml:space="preserve"> PAGEREF _Toc38309761 \h </w:instrText>
            </w:r>
            <w:r w:rsidR="00EA6857">
              <w:rPr>
                <w:noProof/>
                <w:webHidden/>
              </w:rPr>
            </w:r>
            <w:r w:rsidR="00EA6857">
              <w:rPr>
                <w:noProof/>
                <w:webHidden/>
              </w:rPr>
              <w:fldChar w:fldCharType="separate"/>
            </w:r>
            <w:r w:rsidR="00EA6857">
              <w:rPr>
                <w:noProof/>
                <w:webHidden/>
              </w:rPr>
              <w:t>11</w:t>
            </w:r>
            <w:r w:rsidR="00EA6857">
              <w:rPr>
                <w:noProof/>
                <w:webHidden/>
              </w:rPr>
              <w:fldChar w:fldCharType="end"/>
            </w:r>
          </w:hyperlink>
        </w:p>
        <w:p w14:paraId="2F8A0295" w14:textId="3F9040C6" w:rsidR="00EA6857" w:rsidRDefault="00B81C2A">
          <w:pPr>
            <w:pStyle w:val="TDC2"/>
            <w:rPr>
              <w:rFonts w:asciiTheme="minorHAnsi" w:eastAsiaTheme="minorEastAsia" w:hAnsiTheme="minorHAnsi" w:cstheme="minorBidi"/>
              <w:noProof/>
              <w:sz w:val="22"/>
              <w:szCs w:val="22"/>
              <w:lang w:val="es-CO" w:eastAsia="es-CO"/>
            </w:rPr>
          </w:pPr>
          <w:hyperlink w:anchor="_Toc38309762" w:history="1">
            <w:r w:rsidR="00EA6857" w:rsidRPr="00F92C84">
              <w:rPr>
                <w:rStyle w:val="Hipervnculo"/>
                <w:noProof/>
              </w:rPr>
              <w:t>3.</w:t>
            </w:r>
            <w:r w:rsidR="00EA6857">
              <w:rPr>
                <w:rFonts w:asciiTheme="minorHAnsi" w:eastAsiaTheme="minorEastAsia" w:hAnsiTheme="minorHAnsi" w:cstheme="minorBidi"/>
                <w:noProof/>
                <w:sz w:val="22"/>
                <w:szCs w:val="22"/>
                <w:lang w:val="es-CO" w:eastAsia="es-CO"/>
              </w:rPr>
              <w:tab/>
            </w:r>
            <w:r w:rsidR="00EA6857" w:rsidRPr="00F92C84">
              <w:rPr>
                <w:rStyle w:val="Hipervnculo"/>
                <w:noProof/>
              </w:rPr>
              <w:t>ESAL elegibles</w:t>
            </w:r>
            <w:r w:rsidR="00EA6857">
              <w:rPr>
                <w:noProof/>
                <w:webHidden/>
              </w:rPr>
              <w:tab/>
            </w:r>
            <w:r w:rsidR="00EA6857">
              <w:rPr>
                <w:noProof/>
                <w:webHidden/>
              </w:rPr>
              <w:fldChar w:fldCharType="begin"/>
            </w:r>
            <w:r w:rsidR="00EA6857">
              <w:rPr>
                <w:noProof/>
                <w:webHidden/>
              </w:rPr>
              <w:instrText xml:space="preserve"> PAGEREF _Toc38309762 \h </w:instrText>
            </w:r>
            <w:r w:rsidR="00EA6857">
              <w:rPr>
                <w:noProof/>
                <w:webHidden/>
              </w:rPr>
            </w:r>
            <w:r w:rsidR="00EA6857">
              <w:rPr>
                <w:noProof/>
                <w:webHidden/>
              </w:rPr>
              <w:fldChar w:fldCharType="separate"/>
            </w:r>
            <w:r w:rsidR="00EA6857">
              <w:rPr>
                <w:noProof/>
                <w:webHidden/>
              </w:rPr>
              <w:t>11</w:t>
            </w:r>
            <w:r w:rsidR="00EA6857">
              <w:rPr>
                <w:noProof/>
                <w:webHidden/>
              </w:rPr>
              <w:fldChar w:fldCharType="end"/>
            </w:r>
          </w:hyperlink>
        </w:p>
        <w:p w14:paraId="5C91D157" w14:textId="3AAF7EBA" w:rsidR="00EA6857" w:rsidRDefault="00B81C2A">
          <w:pPr>
            <w:pStyle w:val="TDC1"/>
            <w:rPr>
              <w:rFonts w:asciiTheme="minorHAnsi" w:eastAsiaTheme="minorEastAsia" w:hAnsiTheme="minorHAnsi" w:cstheme="minorBidi"/>
              <w:noProof/>
              <w:sz w:val="22"/>
              <w:szCs w:val="22"/>
              <w:lang w:val="es-CO" w:eastAsia="es-CO"/>
            </w:rPr>
          </w:pPr>
          <w:hyperlink w:anchor="_Toc38309763" w:history="1">
            <w:r w:rsidR="00EA6857" w:rsidRPr="00F92C84">
              <w:rPr>
                <w:rStyle w:val="Hipervnculo"/>
                <w:noProof/>
              </w:rPr>
              <w:t>B. Preparación de Propuestas</w:t>
            </w:r>
            <w:r w:rsidR="00EA6857">
              <w:rPr>
                <w:noProof/>
                <w:webHidden/>
              </w:rPr>
              <w:tab/>
            </w:r>
            <w:r w:rsidR="00EA6857">
              <w:rPr>
                <w:noProof/>
                <w:webHidden/>
              </w:rPr>
              <w:fldChar w:fldCharType="begin"/>
            </w:r>
            <w:r w:rsidR="00EA6857">
              <w:rPr>
                <w:noProof/>
                <w:webHidden/>
              </w:rPr>
              <w:instrText xml:space="preserve"> PAGEREF _Toc38309763 \h </w:instrText>
            </w:r>
            <w:r w:rsidR="00EA6857">
              <w:rPr>
                <w:noProof/>
                <w:webHidden/>
              </w:rPr>
            </w:r>
            <w:r w:rsidR="00EA6857">
              <w:rPr>
                <w:noProof/>
                <w:webHidden/>
              </w:rPr>
              <w:fldChar w:fldCharType="separate"/>
            </w:r>
            <w:r w:rsidR="00EA6857">
              <w:rPr>
                <w:noProof/>
                <w:webHidden/>
              </w:rPr>
              <w:t>11</w:t>
            </w:r>
            <w:r w:rsidR="00EA6857">
              <w:rPr>
                <w:noProof/>
                <w:webHidden/>
              </w:rPr>
              <w:fldChar w:fldCharType="end"/>
            </w:r>
          </w:hyperlink>
        </w:p>
        <w:p w14:paraId="6118CDD2" w14:textId="6EC5156E" w:rsidR="00EA6857" w:rsidRDefault="00B81C2A">
          <w:pPr>
            <w:pStyle w:val="TDC2"/>
            <w:rPr>
              <w:rFonts w:asciiTheme="minorHAnsi" w:eastAsiaTheme="minorEastAsia" w:hAnsiTheme="minorHAnsi" w:cstheme="minorBidi"/>
              <w:noProof/>
              <w:sz w:val="22"/>
              <w:szCs w:val="22"/>
              <w:lang w:val="es-CO" w:eastAsia="es-CO"/>
            </w:rPr>
          </w:pPr>
          <w:hyperlink w:anchor="_Toc38309764" w:history="1">
            <w:r w:rsidR="00EA6857" w:rsidRPr="00F92C84">
              <w:rPr>
                <w:rStyle w:val="Hipervnculo"/>
                <w:noProof/>
              </w:rPr>
              <w:t>4.</w:t>
            </w:r>
            <w:r w:rsidR="00EA6857">
              <w:rPr>
                <w:rFonts w:asciiTheme="minorHAnsi" w:eastAsiaTheme="minorEastAsia" w:hAnsiTheme="minorHAnsi" w:cstheme="minorBidi"/>
                <w:noProof/>
                <w:sz w:val="22"/>
                <w:szCs w:val="22"/>
                <w:lang w:val="es-CO" w:eastAsia="es-CO"/>
              </w:rPr>
              <w:tab/>
            </w:r>
            <w:r w:rsidR="00EA6857" w:rsidRPr="00F92C84">
              <w:rPr>
                <w:rStyle w:val="Hipervnculo"/>
                <w:noProof/>
              </w:rPr>
              <w:t>Consideraciones generales</w:t>
            </w:r>
            <w:r w:rsidR="00EA6857">
              <w:rPr>
                <w:noProof/>
                <w:webHidden/>
              </w:rPr>
              <w:tab/>
            </w:r>
            <w:r w:rsidR="00EA6857">
              <w:rPr>
                <w:noProof/>
                <w:webHidden/>
              </w:rPr>
              <w:fldChar w:fldCharType="begin"/>
            </w:r>
            <w:r w:rsidR="00EA6857">
              <w:rPr>
                <w:noProof/>
                <w:webHidden/>
              </w:rPr>
              <w:instrText xml:space="preserve"> PAGEREF _Toc38309764 \h </w:instrText>
            </w:r>
            <w:r w:rsidR="00EA6857">
              <w:rPr>
                <w:noProof/>
                <w:webHidden/>
              </w:rPr>
            </w:r>
            <w:r w:rsidR="00EA6857">
              <w:rPr>
                <w:noProof/>
                <w:webHidden/>
              </w:rPr>
              <w:fldChar w:fldCharType="separate"/>
            </w:r>
            <w:r w:rsidR="00EA6857">
              <w:rPr>
                <w:noProof/>
                <w:webHidden/>
              </w:rPr>
              <w:t>11</w:t>
            </w:r>
            <w:r w:rsidR="00EA6857">
              <w:rPr>
                <w:noProof/>
                <w:webHidden/>
              </w:rPr>
              <w:fldChar w:fldCharType="end"/>
            </w:r>
          </w:hyperlink>
        </w:p>
        <w:p w14:paraId="0F9CDB9E" w14:textId="00FA3964" w:rsidR="00EA6857" w:rsidRDefault="00B81C2A">
          <w:pPr>
            <w:pStyle w:val="TDC2"/>
            <w:rPr>
              <w:rFonts w:asciiTheme="minorHAnsi" w:eastAsiaTheme="minorEastAsia" w:hAnsiTheme="minorHAnsi" w:cstheme="minorBidi"/>
              <w:noProof/>
              <w:sz w:val="22"/>
              <w:szCs w:val="22"/>
              <w:lang w:val="es-CO" w:eastAsia="es-CO"/>
            </w:rPr>
          </w:pPr>
          <w:hyperlink w:anchor="_Toc38309765" w:history="1">
            <w:r w:rsidR="00EA6857" w:rsidRPr="00F92C84">
              <w:rPr>
                <w:rStyle w:val="Hipervnculo"/>
                <w:noProof/>
              </w:rPr>
              <w:t>5.</w:t>
            </w:r>
            <w:r w:rsidR="00EA6857">
              <w:rPr>
                <w:rFonts w:asciiTheme="minorHAnsi" w:eastAsiaTheme="minorEastAsia" w:hAnsiTheme="minorHAnsi" w:cstheme="minorBidi"/>
                <w:noProof/>
                <w:sz w:val="22"/>
                <w:szCs w:val="22"/>
                <w:lang w:val="es-CO" w:eastAsia="es-CO"/>
              </w:rPr>
              <w:tab/>
            </w:r>
            <w:r w:rsidR="00EA6857" w:rsidRPr="00F92C84">
              <w:rPr>
                <w:rStyle w:val="Hipervnculo"/>
                <w:noProof/>
              </w:rPr>
              <w:t>Gastos de la preparación de la Propuesta</w:t>
            </w:r>
            <w:r w:rsidR="00EA6857">
              <w:rPr>
                <w:noProof/>
                <w:webHidden/>
              </w:rPr>
              <w:tab/>
            </w:r>
            <w:r w:rsidR="00EA6857">
              <w:rPr>
                <w:noProof/>
                <w:webHidden/>
              </w:rPr>
              <w:fldChar w:fldCharType="begin"/>
            </w:r>
            <w:r w:rsidR="00EA6857">
              <w:rPr>
                <w:noProof/>
                <w:webHidden/>
              </w:rPr>
              <w:instrText xml:space="preserve"> PAGEREF _Toc38309765 \h </w:instrText>
            </w:r>
            <w:r w:rsidR="00EA6857">
              <w:rPr>
                <w:noProof/>
                <w:webHidden/>
              </w:rPr>
            </w:r>
            <w:r w:rsidR="00EA6857">
              <w:rPr>
                <w:noProof/>
                <w:webHidden/>
              </w:rPr>
              <w:fldChar w:fldCharType="separate"/>
            </w:r>
            <w:r w:rsidR="00EA6857">
              <w:rPr>
                <w:noProof/>
                <w:webHidden/>
              </w:rPr>
              <w:t>12</w:t>
            </w:r>
            <w:r w:rsidR="00EA6857">
              <w:rPr>
                <w:noProof/>
                <w:webHidden/>
              </w:rPr>
              <w:fldChar w:fldCharType="end"/>
            </w:r>
          </w:hyperlink>
        </w:p>
        <w:p w14:paraId="0FA1E636" w14:textId="4398A511" w:rsidR="00EA6857" w:rsidRDefault="00B81C2A">
          <w:pPr>
            <w:pStyle w:val="TDC2"/>
            <w:rPr>
              <w:rFonts w:asciiTheme="minorHAnsi" w:eastAsiaTheme="minorEastAsia" w:hAnsiTheme="minorHAnsi" w:cstheme="minorBidi"/>
              <w:noProof/>
              <w:sz w:val="22"/>
              <w:szCs w:val="22"/>
              <w:lang w:val="es-CO" w:eastAsia="es-CO"/>
            </w:rPr>
          </w:pPr>
          <w:hyperlink w:anchor="_Toc38309766" w:history="1">
            <w:r w:rsidR="00EA6857" w:rsidRPr="00F92C84">
              <w:rPr>
                <w:rStyle w:val="Hipervnculo"/>
                <w:noProof/>
              </w:rPr>
              <w:t>6.</w:t>
            </w:r>
            <w:r w:rsidR="00EA6857">
              <w:rPr>
                <w:rFonts w:asciiTheme="minorHAnsi" w:eastAsiaTheme="minorEastAsia" w:hAnsiTheme="minorHAnsi" w:cstheme="minorBidi"/>
                <w:noProof/>
                <w:sz w:val="22"/>
                <w:szCs w:val="22"/>
                <w:lang w:val="es-CO" w:eastAsia="es-CO"/>
              </w:rPr>
              <w:tab/>
            </w:r>
            <w:r w:rsidR="00EA6857" w:rsidRPr="00F92C84">
              <w:rPr>
                <w:rStyle w:val="Hipervnculo"/>
                <w:noProof/>
              </w:rPr>
              <w:t>Idioma</w:t>
            </w:r>
            <w:r w:rsidR="00EA6857">
              <w:rPr>
                <w:noProof/>
                <w:webHidden/>
              </w:rPr>
              <w:tab/>
            </w:r>
            <w:r w:rsidR="00EA6857">
              <w:rPr>
                <w:noProof/>
                <w:webHidden/>
              </w:rPr>
              <w:fldChar w:fldCharType="begin"/>
            </w:r>
            <w:r w:rsidR="00EA6857">
              <w:rPr>
                <w:noProof/>
                <w:webHidden/>
              </w:rPr>
              <w:instrText xml:space="preserve"> PAGEREF _Toc38309766 \h </w:instrText>
            </w:r>
            <w:r w:rsidR="00EA6857">
              <w:rPr>
                <w:noProof/>
                <w:webHidden/>
              </w:rPr>
            </w:r>
            <w:r w:rsidR="00EA6857">
              <w:rPr>
                <w:noProof/>
                <w:webHidden/>
              </w:rPr>
              <w:fldChar w:fldCharType="separate"/>
            </w:r>
            <w:r w:rsidR="00EA6857">
              <w:rPr>
                <w:noProof/>
                <w:webHidden/>
              </w:rPr>
              <w:t>12</w:t>
            </w:r>
            <w:r w:rsidR="00EA6857">
              <w:rPr>
                <w:noProof/>
                <w:webHidden/>
              </w:rPr>
              <w:fldChar w:fldCharType="end"/>
            </w:r>
          </w:hyperlink>
        </w:p>
        <w:p w14:paraId="510966BB" w14:textId="7990BBA2" w:rsidR="00EA6857" w:rsidRDefault="00B81C2A">
          <w:pPr>
            <w:pStyle w:val="TDC2"/>
            <w:rPr>
              <w:rFonts w:asciiTheme="minorHAnsi" w:eastAsiaTheme="minorEastAsia" w:hAnsiTheme="minorHAnsi" w:cstheme="minorBidi"/>
              <w:noProof/>
              <w:sz w:val="22"/>
              <w:szCs w:val="22"/>
              <w:lang w:val="es-CO" w:eastAsia="es-CO"/>
            </w:rPr>
          </w:pPr>
          <w:hyperlink w:anchor="_Toc38309767" w:history="1">
            <w:r w:rsidR="00EA6857" w:rsidRPr="00F92C84">
              <w:rPr>
                <w:rStyle w:val="Hipervnculo"/>
                <w:noProof/>
              </w:rPr>
              <w:t>7.</w:t>
            </w:r>
            <w:r w:rsidR="00EA6857">
              <w:rPr>
                <w:rFonts w:asciiTheme="minorHAnsi" w:eastAsiaTheme="minorEastAsia" w:hAnsiTheme="minorHAnsi" w:cstheme="minorBidi"/>
                <w:noProof/>
                <w:sz w:val="22"/>
                <w:szCs w:val="22"/>
                <w:lang w:val="es-CO" w:eastAsia="es-CO"/>
              </w:rPr>
              <w:tab/>
            </w:r>
            <w:r w:rsidR="00EA6857" w:rsidRPr="00F92C84">
              <w:rPr>
                <w:rStyle w:val="Hipervnculo"/>
                <w:noProof/>
              </w:rPr>
              <w:t>Documentos que conforman la Propuesta</w:t>
            </w:r>
            <w:r w:rsidR="00EA6857">
              <w:rPr>
                <w:noProof/>
                <w:webHidden/>
              </w:rPr>
              <w:tab/>
            </w:r>
            <w:r w:rsidR="00EA6857">
              <w:rPr>
                <w:noProof/>
                <w:webHidden/>
              </w:rPr>
              <w:fldChar w:fldCharType="begin"/>
            </w:r>
            <w:r w:rsidR="00EA6857">
              <w:rPr>
                <w:noProof/>
                <w:webHidden/>
              </w:rPr>
              <w:instrText xml:space="preserve"> PAGEREF _Toc38309767 \h </w:instrText>
            </w:r>
            <w:r w:rsidR="00EA6857">
              <w:rPr>
                <w:noProof/>
                <w:webHidden/>
              </w:rPr>
            </w:r>
            <w:r w:rsidR="00EA6857">
              <w:rPr>
                <w:noProof/>
                <w:webHidden/>
              </w:rPr>
              <w:fldChar w:fldCharType="separate"/>
            </w:r>
            <w:r w:rsidR="00EA6857">
              <w:rPr>
                <w:noProof/>
                <w:webHidden/>
              </w:rPr>
              <w:t>12</w:t>
            </w:r>
            <w:r w:rsidR="00EA6857">
              <w:rPr>
                <w:noProof/>
                <w:webHidden/>
              </w:rPr>
              <w:fldChar w:fldCharType="end"/>
            </w:r>
          </w:hyperlink>
        </w:p>
        <w:p w14:paraId="70B6E7DA" w14:textId="425FE3F4" w:rsidR="00EA6857" w:rsidRDefault="00B81C2A">
          <w:pPr>
            <w:pStyle w:val="TDC2"/>
            <w:rPr>
              <w:rFonts w:asciiTheme="minorHAnsi" w:eastAsiaTheme="minorEastAsia" w:hAnsiTheme="minorHAnsi" w:cstheme="minorBidi"/>
              <w:noProof/>
              <w:sz w:val="22"/>
              <w:szCs w:val="22"/>
              <w:lang w:val="es-CO" w:eastAsia="es-CO"/>
            </w:rPr>
          </w:pPr>
          <w:hyperlink w:anchor="_Toc38309768" w:history="1">
            <w:r w:rsidR="00EA6857" w:rsidRPr="00F92C84">
              <w:rPr>
                <w:rStyle w:val="Hipervnculo"/>
                <w:noProof/>
              </w:rPr>
              <w:t>8.</w:t>
            </w:r>
            <w:r w:rsidR="00EA6857">
              <w:rPr>
                <w:rFonts w:asciiTheme="minorHAnsi" w:eastAsiaTheme="minorEastAsia" w:hAnsiTheme="minorHAnsi" w:cstheme="minorBidi"/>
                <w:noProof/>
                <w:sz w:val="22"/>
                <w:szCs w:val="22"/>
                <w:lang w:val="es-CO" w:eastAsia="es-CO"/>
              </w:rPr>
              <w:tab/>
            </w:r>
            <w:r w:rsidR="00EA6857" w:rsidRPr="00F92C84">
              <w:rPr>
                <w:rStyle w:val="Hipervnculo"/>
                <w:noProof/>
              </w:rPr>
              <w:t>Una sola Propuesta</w:t>
            </w:r>
            <w:r w:rsidR="00EA6857">
              <w:rPr>
                <w:noProof/>
                <w:webHidden/>
              </w:rPr>
              <w:tab/>
            </w:r>
            <w:r w:rsidR="00EA6857">
              <w:rPr>
                <w:noProof/>
                <w:webHidden/>
              </w:rPr>
              <w:fldChar w:fldCharType="begin"/>
            </w:r>
            <w:r w:rsidR="00EA6857">
              <w:rPr>
                <w:noProof/>
                <w:webHidden/>
              </w:rPr>
              <w:instrText xml:space="preserve"> PAGEREF _Toc38309768 \h </w:instrText>
            </w:r>
            <w:r w:rsidR="00EA6857">
              <w:rPr>
                <w:noProof/>
                <w:webHidden/>
              </w:rPr>
            </w:r>
            <w:r w:rsidR="00EA6857">
              <w:rPr>
                <w:noProof/>
                <w:webHidden/>
              </w:rPr>
              <w:fldChar w:fldCharType="separate"/>
            </w:r>
            <w:r w:rsidR="00EA6857">
              <w:rPr>
                <w:noProof/>
                <w:webHidden/>
              </w:rPr>
              <w:t>12</w:t>
            </w:r>
            <w:r w:rsidR="00EA6857">
              <w:rPr>
                <w:noProof/>
                <w:webHidden/>
              </w:rPr>
              <w:fldChar w:fldCharType="end"/>
            </w:r>
          </w:hyperlink>
        </w:p>
        <w:p w14:paraId="33E980D2" w14:textId="3118B1CD" w:rsidR="00EA6857" w:rsidRDefault="00B81C2A">
          <w:pPr>
            <w:pStyle w:val="TDC2"/>
            <w:rPr>
              <w:rFonts w:asciiTheme="minorHAnsi" w:eastAsiaTheme="minorEastAsia" w:hAnsiTheme="minorHAnsi" w:cstheme="minorBidi"/>
              <w:noProof/>
              <w:sz w:val="22"/>
              <w:szCs w:val="22"/>
              <w:lang w:val="es-CO" w:eastAsia="es-CO"/>
            </w:rPr>
          </w:pPr>
          <w:hyperlink w:anchor="_Toc38309769" w:history="1">
            <w:r w:rsidR="00EA6857" w:rsidRPr="00F92C84">
              <w:rPr>
                <w:rStyle w:val="Hipervnculo"/>
                <w:noProof/>
              </w:rPr>
              <w:t>9.</w:t>
            </w:r>
            <w:r w:rsidR="00EA6857">
              <w:rPr>
                <w:rFonts w:asciiTheme="minorHAnsi" w:eastAsiaTheme="minorEastAsia" w:hAnsiTheme="minorHAnsi" w:cstheme="minorBidi"/>
                <w:noProof/>
                <w:sz w:val="22"/>
                <w:szCs w:val="22"/>
                <w:lang w:val="es-CO" w:eastAsia="es-CO"/>
              </w:rPr>
              <w:tab/>
            </w:r>
            <w:r w:rsidR="00EA6857" w:rsidRPr="00F92C84">
              <w:rPr>
                <w:rStyle w:val="Hipervnculo"/>
                <w:noProof/>
              </w:rPr>
              <w:t>Validez de la Propuesta</w:t>
            </w:r>
            <w:r w:rsidR="00EA6857">
              <w:rPr>
                <w:noProof/>
                <w:webHidden/>
              </w:rPr>
              <w:tab/>
            </w:r>
            <w:r w:rsidR="00EA6857">
              <w:rPr>
                <w:noProof/>
                <w:webHidden/>
              </w:rPr>
              <w:fldChar w:fldCharType="begin"/>
            </w:r>
            <w:r w:rsidR="00EA6857">
              <w:rPr>
                <w:noProof/>
                <w:webHidden/>
              </w:rPr>
              <w:instrText xml:space="preserve"> PAGEREF _Toc38309769 \h </w:instrText>
            </w:r>
            <w:r w:rsidR="00EA6857">
              <w:rPr>
                <w:noProof/>
                <w:webHidden/>
              </w:rPr>
            </w:r>
            <w:r w:rsidR="00EA6857">
              <w:rPr>
                <w:noProof/>
                <w:webHidden/>
              </w:rPr>
              <w:fldChar w:fldCharType="separate"/>
            </w:r>
            <w:r w:rsidR="00EA6857">
              <w:rPr>
                <w:noProof/>
                <w:webHidden/>
              </w:rPr>
              <w:t>12</w:t>
            </w:r>
            <w:r w:rsidR="00EA6857">
              <w:rPr>
                <w:noProof/>
                <w:webHidden/>
              </w:rPr>
              <w:fldChar w:fldCharType="end"/>
            </w:r>
          </w:hyperlink>
        </w:p>
        <w:p w14:paraId="1FFFBE0D" w14:textId="6E507847" w:rsidR="00EA6857" w:rsidRDefault="00B81C2A">
          <w:pPr>
            <w:pStyle w:val="TDC2"/>
            <w:rPr>
              <w:rFonts w:asciiTheme="minorHAnsi" w:eastAsiaTheme="minorEastAsia" w:hAnsiTheme="minorHAnsi" w:cstheme="minorBidi"/>
              <w:noProof/>
              <w:sz w:val="22"/>
              <w:szCs w:val="22"/>
              <w:lang w:val="es-CO" w:eastAsia="es-CO"/>
            </w:rPr>
          </w:pPr>
          <w:hyperlink w:anchor="_Toc38309770" w:history="1">
            <w:r w:rsidR="00EA6857" w:rsidRPr="00F92C84">
              <w:rPr>
                <w:rStyle w:val="Hipervnculo"/>
                <w:noProof/>
              </w:rPr>
              <w:t>10.</w:t>
            </w:r>
            <w:r w:rsidR="00EA6857">
              <w:rPr>
                <w:rFonts w:asciiTheme="minorHAnsi" w:eastAsiaTheme="minorEastAsia" w:hAnsiTheme="minorHAnsi" w:cstheme="minorBidi"/>
                <w:noProof/>
                <w:sz w:val="22"/>
                <w:szCs w:val="22"/>
                <w:lang w:val="es-CO" w:eastAsia="es-CO"/>
              </w:rPr>
              <w:tab/>
            </w:r>
            <w:r w:rsidR="00EA6857" w:rsidRPr="00F92C84">
              <w:rPr>
                <w:rStyle w:val="Hipervnculo"/>
                <w:noProof/>
              </w:rPr>
              <w:t>Aclaración y enmienda de IPE</w:t>
            </w:r>
            <w:r w:rsidR="00EA6857">
              <w:rPr>
                <w:noProof/>
                <w:webHidden/>
              </w:rPr>
              <w:tab/>
            </w:r>
            <w:r w:rsidR="00EA6857">
              <w:rPr>
                <w:noProof/>
                <w:webHidden/>
              </w:rPr>
              <w:fldChar w:fldCharType="begin"/>
            </w:r>
            <w:r w:rsidR="00EA6857">
              <w:rPr>
                <w:noProof/>
                <w:webHidden/>
              </w:rPr>
              <w:instrText xml:space="preserve"> PAGEREF _Toc38309770 \h </w:instrText>
            </w:r>
            <w:r w:rsidR="00EA6857">
              <w:rPr>
                <w:noProof/>
                <w:webHidden/>
              </w:rPr>
            </w:r>
            <w:r w:rsidR="00EA6857">
              <w:rPr>
                <w:noProof/>
                <w:webHidden/>
              </w:rPr>
              <w:fldChar w:fldCharType="separate"/>
            </w:r>
            <w:r w:rsidR="00EA6857">
              <w:rPr>
                <w:noProof/>
                <w:webHidden/>
              </w:rPr>
              <w:t>13</w:t>
            </w:r>
            <w:r w:rsidR="00EA6857">
              <w:rPr>
                <w:noProof/>
                <w:webHidden/>
              </w:rPr>
              <w:fldChar w:fldCharType="end"/>
            </w:r>
          </w:hyperlink>
        </w:p>
        <w:p w14:paraId="312AB052" w14:textId="53A00938" w:rsidR="00EA6857" w:rsidRDefault="00B81C2A">
          <w:pPr>
            <w:pStyle w:val="TDC2"/>
            <w:rPr>
              <w:rFonts w:asciiTheme="minorHAnsi" w:eastAsiaTheme="minorEastAsia" w:hAnsiTheme="minorHAnsi" w:cstheme="minorBidi"/>
              <w:noProof/>
              <w:sz w:val="22"/>
              <w:szCs w:val="22"/>
              <w:lang w:val="es-CO" w:eastAsia="es-CO"/>
            </w:rPr>
          </w:pPr>
          <w:hyperlink w:anchor="_Toc38309771" w:history="1">
            <w:r w:rsidR="00EA6857" w:rsidRPr="00F92C84">
              <w:rPr>
                <w:rStyle w:val="Hipervnculo"/>
                <w:noProof/>
              </w:rPr>
              <w:t>11.</w:t>
            </w:r>
            <w:r w:rsidR="00EA6857">
              <w:rPr>
                <w:rFonts w:asciiTheme="minorHAnsi" w:eastAsiaTheme="minorEastAsia" w:hAnsiTheme="minorHAnsi" w:cstheme="minorBidi"/>
                <w:noProof/>
                <w:sz w:val="22"/>
                <w:szCs w:val="22"/>
                <w:lang w:val="es-CO" w:eastAsia="es-CO"/>
              </w:rPr>
              <w:tab/>
            </w:r>
            <w:r w:rsidR="00EA6857" w:rsidRPr="00F92C84">
              <w:rPr>
                <w:rStyle w:val="Hipervnculo"/>
                <w:noProof/>
              </w:rPr>
              <w:t>Formato y contenido de la Propuesta técnica</w:t>
            </w:r>
            <w:r w:rsidR="00EA6857">
              <w:rPr>
                <w:noProof/>
                <w:webHidden/>
              </w:rPr>
              <w:tab/>
            </w:r>
            <w:r w:rsidR="00EA6857">
              <w:rPr>
                <w:noProof/>
                <w:webHidden/>
              </w:rPr>
              <w:fldChar w:fldCharType="begin"/>
            </w:r>
            <w:r w:rsidR="00EA6857">
              <w:rPr>
                <w:noProof/>
                <w:webHidden/>
              </w:rPr>
              <w:instrText xml:space="preserve"> PAGEREF _Toc38309771 \h </w:instrText>
            </w:r>
            <w:r w:rsidR="00EA6857">
              <w:rPr>
                <w:noProof/>
                <w:webHidden/>
              </w:rPr>
            </w:r>
            <w:r w:rsidR="00EA6857">
              <w:rPr>
                <w:noProof/>
                <w:webHidden/>
              </w:rPr>
              <w:fldChar w:fldCharType="separate"/>
            </w:r>
            <w:r w:rsidR="00EA6857">
              <w:rPr>
                <w:noProof/>
                <w:webHidden/>
              </w:rPr>
              <w:t>13</w:t>
            </w:r>
            <w:r w:rsidR="00EA6857">
              <w:rPr>
                <w:noProof/>
                <w:webHidden/>
              </w:rPr>
              <w:fldChar w:fldCharType="end"/>
            </w:r>
          </w:hyperlink>
        </w:p>
        <w:p w14:paraId="4DBB0B16" w14:textId="41EB20B5" w:rsidR="00EA6857" w:rsidRDefault="00B81C2A">
          <w:pPr>
            <w:pStyle w:val="TDC1"/>
            <w:rPr>
              <w:rFonts w:asciiTheme="minorHAnsi" w:eastAsiaTheme="minorEastAsia" w:hAnsiTheme="minorHAnsi" w:cstheme="minorBidi"/>
              <w:noProof/>
              <w:sz w:val="22"/>
              <w:szCs w:val="22"/>
              <w:lang w:val="es-CO" w:eastAsia="es-CO"/>
            </w:rPr>
          </w:pPr>
          <w:hyperlink w:anchor="_Toc38309772" w:history="1">
            <w:r w:rsidR="00EA6857" w:rsidRPr="00F92C84">
              <w:rPr>
                <w:rStyle w:val="Hipervnculo"/>
                <w:noProof/>
              </w:rPr>
              <w:t>C. Presentación, apertura y evaluación</w:t>
            </w:r>
            <w:r w:rsidR="00EA6857">
              <w:rPr>
                <w:noProof/>
                <w:webHidden/>
              </w:rPr>
              <w:tab/>
            </w:r>
            <w:r w:rsidR="00EA6857">
              <w:rPr>
                <w:noProof/>
                <w:webHidden/>
              </w:rPr>
              <w:fldChar w:fldCharType="begin"/>
            </w:r>
            <w:r w:rsidR="00EA6857">
              <w:rPr>
                <w:noProof/>
                <w:webHidden/>
              </w:rPr>
              <w:instrText xml:space="preserve"> PAGEREF _Toc38309772 \h </w:instrText>
            </w:r>
            <w:r w:rsidR="00EA6857">
              <w:rPr>
                <w:noProof/>
                <w:webHidden/>
              </w:rPr>
            </w:r>
            <w:r w:rsidR="00EA6857">
              <w:rPr>
                <w:noProof/>
                <w:webHidden/>
              </w:rPr>
              <w:fldChar w:fldCharType="separate"/>
            </w:r>
            <w:r w:rsidR="00EA6857">
              <w:rPr>
                <w:noProof/>
                <w:webHidden/>
              </w:rPr>
              <w:t>13</w:t>
            </w:r>
            <w:r w:rsidR="00EA6857">
              <w:rPr>
                <w:noProof/>
                <w:webHidden/>
              </w:rPr>
              <w:fldChar w:fldCharType="end"/>
            </w:r>
          </w:hyperlink>
        </w:p>
        <w:p w14:paraId="1BA527E8" w14:textId="0FB72D03" w:rsidR="00EA6857" w:rsidRDefault="00B81C2A">
          <w:pPr>
            <w:pStyle w:val="TDC2"/>
            <w:rPr>
              <w:rFonts w:asciiTheme="minorHAnsi" w:eastAsiaTheme="minorEastAsia" w:hAnsiTheme="minorHAnsi" w:cstheme="minorBidi"/>
              <w:noProof/>
              <w:sz w:val="22"/>
              <w:szCs w:val="22"/>
              <w:lang w:val="es-CO" w:eastAsia="es-CO"/>
            </w:rPr>
          </w:pPr>
          <w:hyperlink w:anchor="_Toc38309773" w:history="1">
            <w:r w:rsidR="00EA6857" w:rsidRPr="00F92C84">
              <w:rPr>
                <w:rStyle w:val="Hipervnculo"/>
                <w:noProof/>
              </w:rPr>
              <w:t>12.</w:t>
            </w:r>
            <w:r w:rsidR="00EA6857">
              <w:rPr>
                <w:rFonts w:asciiTheme="minorHAnsi" w:eastAsiaTheme="minorEastAsia" w:hAnsiTheme="minorHAnsi" w:cstheme="minorBidi"/>
                <w:noProof/>
                <w:sz w:val="22"/>
                <w:szCs w:val="22"/>
                <w:lang w:val="es-CO" w:eastAsia="es-CO"/>
              </w:rPr>
              <w:tab/>
            </w:r>
            <w:r w:rsidR="00EA6857" w:rsidRPr="00F92C84">
              <w:rPr>
                <w:rStyle w:val="Hipervnculo"/>
                <w:noProof/>
              </w:rPr>
              <w:t>Presentación, sellado e identificación de Propuestas</w:t>
            </w:r>
            <w:r w:rsidR="00EA6857">
              <w:rPr>
                <w:noProof/>
                <w:webHidden/>
              </w:rPr>
              <w:tab/>
            </w:r>
            <w:r w:rsidR="00EA6857">
              <w:rPr>
                <w:noProof/>
                <w:webHidden/>
              </w:rPr>
              <w:fldChar w:fldCharType="begin"/>
            </w:r>
            <w:r w:rsidR="00EA6857">
              <w:rPr>
                <w:noProof/>
                <w:webHidden/>
              </w:rPr>
              <w:instrText xml:space="preserve"> PAGEREF _Toc38309773 \h </w:instrText>
            </w:r>
            <w:r w:rsidR="00EA6857">
              <w:rPr>
                <w:noProof/>
                <w:webHidden/>
              </w:rPr>
            </w:r>
            <w:r w:rsidR="00EA6857">
              <w:rPr>
                <w:noProof/>
                <w:webHidden/>
              </w:rPr>
              <w:fldChar w:fldCharType="separate"/>
            </w:r>
            <w:r w:rsidR="00EA6857">
              <w:rPr>
                <w:noProof/>
                <w:webHidden/>
              </w:rPr>
              <w:t>13</w:t>
            </w:r>
            <w:r w:rsidR="00EA6857">
              <w:rPr>
                <w:noProof/>
                <w:webHidden/>
              </w:rPr>
              <w:fldChar w:fldCharType="end"/>
            </w:r>
          </w:hyperlink>
        </w:p>
        <w:p w14:paraId="29F8ABC0" w14:textId="74919558" w:rsidR="00EA6857" w:rsidRDefault="00B81C2A">
          <w:pPr>
            <w:pStyle w:val="TDC2"/>
            <w:rPr>
              <w:rFonts w:asciiTheme="minorHAnsi" w:eastAsiaTheme="minorEastAsia" w:hAnsiTheme="minorHAnsi" w:cstheme="minorBidi"/>
              <w:noProof/>
              <w:sz w:val="22"/>
              <w:szCs w:val="22"/>
              <w:lang w:val="es-CO" w:eastAsia="es-CO"/>
            </w:rPr>
          </w:pPr>
          <w:hyperlink w:anchor="_Toc38309774" w:history="1">
            <w:r w:rsidR="00EA6857" w:rsidRPr="00F92C84">
              <w:rPr>
                <w:rStyle w:val="Hipervnculo"/>
                <w:noProof/>
              </w:rPr>
              <w:t>13.</w:t>
            </w:r>
            <w:r w:rsidR="00EA6857">
              <w:rPr>
                <w:rFonts w:asciiTheme="minorHAnsi" w:eastAsiaTheme="minorEastAsia" w:hAnsiTheme="minorHAnsi" w:cstheme="minorBidi"/>
                <w:noProof/>
                <w:sz w:val="22"/>
                <w:szCs w:val="22"/>
                <w:lang w:val="es-CO" w:eastAsia="es-CO"/>
              </w:rPr>
              <w:tab/>
            </w:r>
            <w:r w:rsidR="00EA6857" w:rsidRPr="00F92C84">
              <w:rPr>
                <w:rStyle w:val="Hipervnculo"/>
                <w:noProof/>
              </w:rPr>
              <w:t>Confidencialidad</w:t>
            </w:r>
            <w:r w:rsidR="00EA6857">
              <w:rPr>
                <w:noProof/>
                <w:webHidden/>
              </w:rPr>
              <w:tab/>
            </w:r>
            <w:r w:rsidR="00EA6857">
              <w:rPr>
                <w:noProof/>
                <w:webHidden/>
              </w:rPr>
              <w:fldChar w:fldCharType="begin"/>
            </w:r>
            <w:r w:rsidR="00EA6857">
              <w:rPr>
                <w:noProof/>
                <w:webHidden/>
              </w:rPr>
              <w:instrText xml:space="preserve"> PAGEREF _Toc38309774 \h </w:instrText>
            </w:r>
            <w:r w:rsidR="00EA6857">
              <w:rPr>
                <w:noProof/>
                <w:webHidden/>
              </w:rPr>
            </w:r>
            <w:r w:rsidR="00EA6857">
              <w:rPr>
                <w:noProof/>
                <w:webHidden/>
              </w:rPr>
              <w:fldChar w:fldCharType="separate"/>
            </w:r>
            <w:r w:rsidR="00EA6857">
              <w:rPr>
                <w:noProof/>
                <w:webHidden/>
              </w:rPr>
              <w:t>14</w:t>
            </w:r>
            <w:r w:rsidR="00EA6857">
              <w:rPr>
                <w:noProof/>
                <w:webHidden/>
              </w:rPr>
              <w:fldChar w:fldCharType="end"/>
            </w:r>
          </w:hyperlink>
        </w:p>
        <w:p w14:paraId="43E1AEA1" w14:textId="27A78235" w:rsidR="00EA6857" w:rsidRDefault="00B81C2A">
          <w:pPr>
            <w:pStyle w:val="TDC2"/>
            <w:rPr>
              <w:rFonts w:asciiTheme="minorHAnsi" w:eastAsiaTheme="minorEastAsia" w:hAnsiTheme="minorHAnsi" w:cstheme="minorBidi"/>
              <w:noProof/>
              <w:sz w:val="22"/>
              <w:szCs w:val="22"/>
              <w:lang w:val="es-CO" w:eastAsia="es-CO"/>
            </w:rPr>
          </w:pPr>
          <w:hyperlink w:anchor="_Toc38309775" w:history="1">
            <w:r w:rsidR="00EA6857" w:rsidRPr="00F92C84">
              <w:rPr>
                <w:rStyle w:val="Hipervnculo"/>
                <w:noProof/>
              </w:rPr>
              <w:t>14.</w:t>
            </w:r>
            <w:r w:rsidR="00EA6857">
              <w:rPr>
                <w:rFonts w:asciiTheme="minorHAnsi" w:eastAsiaTheme="minorEastAsia" w:hAnsiTheme="minorHAnsi" w:cstheme="minorBidi"/>
                <w:noProof/>
                <w:sz w:val="22"/>
                <w:szCs w:val="22"/>
                <w:lang w:val="es-CO" w:eastAsia="es-CO"/>
              </w:rPr>
              <w:tab/>
            </w:r>
            <w:r w:rsidR="00EA6857" w:rsidRPr="00F92C84">
              <w:rPr>
                <w:rStyle w:val="Hipervnculo"/>
                <w:noProof/>
              </w:rPr>
              <w:t>Apertura de Propuestas técnicas</w:t>
            </w:r>
            <w:r w:rsidR="00EA6857">
              <w:rPr>
                <w:noProof/>
                <w:webHidden/>
              </w:rPr>
              <w:tab/>
            </w:r>
            <w:r w:rsidR="00EA6857">
              <w:rPr>
                <w:noProof/>
                <w:webHidden/>
              </w:rPr>
              <w:fldChar w:fldCharType="begin"/>
            </w:r>
            <w:r w:rsidR="00EA6857">
              <w:rPr>
                <w:noProof/>
                <w:webHidden/>
              </w:rPr>
              <w:instrText xml:space="preserve"> PAGEREF _Toc38309775 \h </w:instrText>
            </w:r>
            <w:r w:rsidR="00EA6857">
              <w:rPr>
                <w:noProof/>
                <w:webHidden/>
              </w:rPr>
            </w:r>
            <w:r w:rsidR="00EA6857">
              <w:rPr>
                <w:noProof/>
                <w:webHidden/>
              </w:rPr>
              <w:fldChar w:fldCharType="separate"/>
            </w:r>
            <w:r w:rsidR="00EA6857">
              <w:rPr>
                <w:noProof/>
                <w:webHidden/>
              </w:rPr>
              <w:t>14</w:t>
            </w:r>
            <w:r w:rsidR="00EA6857">
              <w:rPr>
                <w:noProof/>
                <w:webHidden/>
              </w:rPr>
              <w:fldChar w:fldCharType="end"/>
            </w:r>
          </w:hyperlink>
        </w:p>
        <w:p w14:paraId="43F53413" w14:textId="25B632BF" w:rsidR="00EA6857" w:rsidRDefault="00B81C2A">
          <w:pPr>
            <w:pStyle w:val="TDC2"/>
            <w:rPr>
              <w:rFonts w:asciiTheme="minorHAnsi" w:eastAsiaTheme="minorEastAsia" w:hAnsiTheme="minorHAnsi" w:cstheme="minorBidi"/>
              <w:noProof/>
              <w:sz w:val="22"/>
              <w:szCs w:val="22"/>
              <w:lang w:val="es-CO" w:eastAsia="es-CO"/>
            </w:rPr>
          </w:pPr>
          <w:hyperlink w:anchor="_Toc38309776" w:history="1">
            <w:r w:rsidR="00EA6857" w:rsidRPr="00F92C84">
              <w:rPr>
                <w:rStyle w:val="Hipervnculo"/>
                <w:noProof/>
              </w:rPr>
              <w:t>15.</w:t>
            </w:r>
            <w:r w:rsidR="00EA6857">
              <w:rPr>
                <w:rFonts w:asciiTheme="minorHAnsi" w:eastAsiaTheme="minorEastAsia" w:hAnsiTheme="minorHAnsi" w:cstheme="minorBidi"/>
                <w:noProof/>
                <w:sz w:val="22"/>
                <w:szCs w:val="22"/>
                <w:lang w:val="es-CO" w:eastAsia="es-CO"/>
              </w:rPr>
              <w:tab/>
            </w:r>
            <w:r w:rsidR="00EA6857" w:rsidRPr="00F92C84">
              <w:rPr>
                <w:rStyle w:val="Hipervnculo"/>
                <w:noProof/>
              </w:rPr>
              <w:t>Evaluación de Propuestas</w:t>
            </w:r>
            <w:r w:rsidR="00EA6857">
              <w:rPr>
                <w:noProof/>
                <w:webHidden/>
              </w:rPr>
              <w:tab/>
            </w:r>
            <w:r w:rsidR="00EA6857">
              <w:rPr>
                <w:noProof/>
                <w:webHidden/>
              </w:rPr>
              <w:fldChar w:fldCharType="begin"/>
            </w:r>
            <w:r w:rsidR="00EA6857">
              <w:rPr>
                <w:noProof/>
                <w:webHidden/>
              </w:rPr>
              <w:instrText xml:space="preserve"> PAGEREF _Toc38309776 \h </w:instrText>
            </w:r>
            <w:r w:rsidR="00EA6857">
              <w:rPr>
                <w:noProof/>
                <w:webHidden/>
              </w:rPr>
            </w:r>
            <w:r w:rsidR="00EA6857">
              <w:rPr>
                <w:noProof/>
                <w:webHidden/>
              </w:rPr>
              <w:fldChar w:fldCharType="separate"/>
            </w:r>
            <w:r w:rsidR="00EA6857">
              <w:rPr>
                <w:noProof/>
                <w:webHidden/>
              </w:rPr>
              <w:t>15</w:t>
            </w:r>
            <w:r w:rsidR="00EA6857">
              <w:rPr>
                <w:noProof/>
                <w:webHidden/>
              </w:rPr>
              <w:fldChar w:fldCharType="end"/>
            </w:r>
          </w:hyperlink>
        </w:p>
        <w:p w14:paraId="30DB91B9" w14:textId="233E8C55" w:rsidR="00EA6857" w:rsidRDefault="00B81C2A">
          <w:pPr>
            <w:pStyle w:val="TDC2"/>
            <w:rPr>
              <w:rFonts w:asciiTheme="minorHAnsi" w:eastAsiaTheme="minorEastAsia" w:hAnsiTheme="minorHAnsi" w:cstheme="minorBidi"/>
              <w:noProof/>
              <w:sz w:val="22"/>
              <w:szCs w:val="22"/>
              <w:lang w:val="es-CO" w:eastAsia="es-CO"/>
            </w:rPr>
          </w:pPr>
          <w:hyperlink w:anchor="_Toc38309777" w:history="1">
            <w:r w:rsidR="00EA6857" w:rsidRPr="00F92C84">
              <w:rPr>
                <w:rStyle w:val="Hipervnculo"/>
                <w:noProof/>
              </w:rPr>
              <w:t>16.</w:t>
            </w:r>
            <w:r w:rsidR="00EA6857">
              <w:rPr>
                <w:rFonts w:asciiTheme="minorHAnsi" w:eastAsiaTheme="minorEastAsia" w:hAnsiTheme="minorHAnsi" w:cstheme="minorBidi"/>
                <w:noProof/>
                <w:sz w:val="22"/>
                <w:szCs w:val="22"/>
                <w:lang w:val="es-CO" w:eastAsia="es-CO"/>
              </w:rPr>
              <w:tab/>
            </w:r>
            <w:r w:rsidR="00EA6857" w:rsidRPr="00F92C84">
              <w:rPr>
                <w:rStyle w:val="Hipervnculo"/>
                <w:noProof/>
              </w:rPr>
              <w:t>Evaluación de Propuestas técnicas</w:t>
            </w:r>
            <w:r w:rsidR="00EA6857">
              <w:rPr>
                <w:noProof/>
                <w:webHidden/>
              </w:rPr>
              <w:tab/>
            </w:r>
            <w:r w:rsidR="00EA6857">
              <w:rPr>
                <w:noProof/>
                <w:webHidden/>
              </w:rPr>
              <w:fldChar w:fldCharType="begin"/>
            </w:r>
            <w:r w:rsidR="00EA6857">
              <w:rPr>
                <w:noProof/>
                <w:webHidden/>
              </w:rPr>
              <w:instrText xml:space="preserve"> PAGEREF _Toc38309777 \h </w:instrText>
            </w:r>
            <w:r w:rsidR="00EA6857">
              <w:rPr>
                <w:noProof/>
                <w:webHidden/>
              </w:rPr>
            </w:r>
            <w:r w:rsidR="00EA6857">
              <w:rPr>
                <w:noProof/>
                <w:webHidden/>
              </w:rPr>
              <w:fldChar w:fldCharType="separate"/>
            </w:r>
            <w:r w:rsidR="00EA6857">
              <w:rPr>
                <w:noProof/>
                <w:webHidden/>
              </w:rPr>
              <w:t>15</w:t>
            </w:r>
            <w:r w:rsidR="00EA6857">
              <w:rPr>
                <w:noProof/>
                <w:webHidden/>
              </w:rPr>
              <w:fldChar w:fldCharType="end"/>
            </w:r>
          </w:hyperlink>
        </w:p>
        <w:p w14:paraId="7272315B" w14:textId="5D537F4F" w:rsidR="00EA6857" w:rsidRDefault="00B81C2A">
          <w:pPr>
            <w:pStyle w:val="TDC2"/>
            <w:rPr>
              <w:rFonts w:asciiTheme="minorHAnsi" w:eastAsiaTheme="minorEastAsia" w:hAnsiTheme="minorHAnsi" w:cstheme="minorBidi"/>
              <w:noProof/>
              <w:sz w:val="22"/>
              <w:szCs w:val="22"/>
              <w:lang w:val="es-CO" w:eastAsia="es-CO"/>
            </w:rPr>
          </w:pPr>
          <w:hyperlink w:anchor="_Toc38309778" w:history="1">
            <w:r w:rsidR="00EA6857" w:rsidRPr="00F92C84">
              <w:rPr>
                <w:rStyle w:val="Hipervnculo"/>
                <w:noProof/>
              </w:rPr>
              <w:t>17.</w:t>
            </w:r>
            <w:r w:rsidR="00EA6857">
              <w:rPr>
                <w:rFonts w:asciiTheme="minorHAnsi" w:eastAsiaTheme="minorEastAsia" w:hAnsiTheme="minorHAnsi" w:cstheme="minorBidi"/>
                <w:noProof/>
                <w:sz w:val="22"/>
                <w:szCs w:val="22"/>
                <w:lang w:val="es-CO" w:eastAsia="es-CO"/>
              </w:rPr>
              <w:tab/>
            </w:r>
            <w:r w:rsidR="00EA6857" w:rsidRPr="00F92C84">
              <w:rPr>
                <w:rStyle w:val="Hipervnculo"/>
                <w:noProof/>
              </w:rPr>
              <w:t>Resultado de la Calificación de la ESAL</w:t>
            </w:r>
            <w:r w:rsidR="00EA6857">
              <w:rPr>
                <w:noProof/>
                <w:webHidden/>
              </w:rPr>
              <w:tab/>
            </w:r>
            <w:r w:rsidR="00EA6857">
              <w:rPr>
                <w:noProof/>
                <w:webHidden/>
              </w:rPr>
              <w:fldChar w:fldCharType="begin"/>
            </w:r>
            <w:r w:rsidR="00EA6857">
              <w:rPr>
                <w:noProof/>
                <w:webHidden/>
              </w:rPr>
              <w:instrText xml:space="preserve"> PAGEREF _Toc38309778 \h </w:instrText>
            </w:r>
            <w:r w:rsidR="00EA6857">
              <w:rPr>
                <w:noProof/>
                <w:webHidden/>
              </w:rPr>
            </w:r>
            <w:r w:rsidR="00EA6857">
              <w:rPr>
                <w:noProof/>
                <w:webHidden/>
              </w:rPr>
              <w:fldChar w:fldCharType="separate"/>
            </w:r>
            <w:r w:rsidR="00EA6857">
              <w:rPr>
                <w:noProof/>
                <w:webHidden/>
              </w:rPr>
              <w:t>17</w:t>
            </w:r>
            <w:r w:rsidR="00EA6857">
              <w:rPr>
                <w:noProof/>
                <w:webHidden/>
              </w:rPr>
              <w:fldChar w:fldCharType="end"/>
            </w:r>
          </w:hyperlink>
        </w:p>
        <w:p w14:paraId="21DC7762" w14:textId="4FEEA4DA" w:rsidR="00EA6857" w:rsidRDefault="00B81C2A">
          <w:pPr>
            <w:pStyle w:val="TDC2"/>
            <w:rPr>
              <w:rFonts w:asciiTheme="minorHAnsi" w:eastAsiaTheme="minorEastAsia" w:hAnsiTheme="minorHAnsi" w:cstheme="minorBidi"/>
              <w:noProof/>
              <w:sz w:val="22"/>
              <w:szCs w:val="22"/>
              <w:lang w:val="es-CO" w:eastAsia="es-CO"/>
            </w:rPr>
          </w:pPr>
          <w:hyperlink w:anchor="_Toc38309779" w:history="1">
            <w:r w:rsidR="00EA6857" w:rsidRPr="00F92C84">
              <w:rPr>
                <w:rStyle w:val="Hipervnculo"/>
                <w:noProof/>
              </w:rPr>
              <w:t>18.</w:t>
            </w:r>
            <w:r w:rsidR="00EA6857">
              <w:rPr>
                <w:rFonts w:asciiTheme="minorHAnsi" w:eastAsiaTheme="minorEastAsia" w:hAnsiTheme="minorHAnsi" w:cstheme="minorBidi"/>
                <w:noProof/>
                <w:sz w:val="22"/>
                <w:szCs w:val="22"/>
                <w:lang w:val="es-CO" w:eastAsia="es-CO"/>
              </w:rPr>
              <w:tab/>
            </w:r>
            <w:r w:rsidR="00EA6857" w:rsidRPr="00F92C84">
              <w:rPr>
                <w:rStyle w:val="Hipervnculo"/>
                <w:noProof/>
              </w:rPr>
              <w:t>Derecho del Beneficiario a rechazar todas las Propuestas</w:t>
            </w:r>
            <w:r w:rsidR="00EA6857">
              <w:rPr>
                <w:noProof/>
                <w:webHidden/>
              </w:rPr>
              <w:tab/>
            </w:r>
            <w:r w:rsidR="00EA6857">
              <w:rPr>
                <w:noProof/>
                <w:webHidden/>
              </w:rPr>
              <w:fldChar w:fldCharType="begin"/>
            </w:r>
            <w:r w:rsidR="00EA6857">
              <w:rPr>
                <w:noProof/>
                <w:webHidden/>
              </w:rPr>
              <w:instrText xml:space="preserve"> PAGEREF _Toc38309779 \h </w:instrText>
            </w:r>
            <w:r w:rsidR="00EA6857">
              <w:rPr>
                <w:noProof/>
                <w:webHidden/>
              </w:rPr>
            </w:r>
            <w:r w:rsidR="00EA6857">
              <w:rPr>
                <w:noProof/>
                <w:webHidden/>
              </w:rPr>
              <w:fldChar w:fldCharType="separate"/>
            </w:r>
            <w:r w:rsidR="00EA6857">
              <w:rPr>
                <w:noProof/>
                <w:webHidden/>
              </w:rPr>
              <w:t>17</w:t>
            </w:r>
            <w:r w:rsidR="00EA6857">
              <w:rPr>
                <w:noProof/>
                <w:webHidden/>
              </w:rPr>
              <w:fldChar w:fldCharType="end"/>
            </w:r>
          </w:hyperlink>
        </w:p>
        <w:p w14:paraId="21DC9FE1" w14:textId="079C3AA4" w:rsidR="00EA6857" w:rsidRDefault="00B81C2A">
          <w:pPr>
            <w:pStyle w:val="TDC1"/>
            <w:rPr>
              <w:rFonts w:asciiTheme="minorHAnsi" w:eastAsiaTheme="minorEastAsia" w:hAnsiTheme="minorHAnsi" w:cstheme="minorBidi"/>
              <w:noProof/>
              <w:sz w:val="22"/>
              <w:szCs w:val="22"/>
              <w:lang w:val="es-CO" w:eastAsia="es-CO"/>
            </w:rPr>
          </w:pPr>
          <w:hyperlink w:anchor="_Toc38309780" w:history="1">
            <w:r w:rsidR="00EA6857" w:rsidRPr="00F92C84">
              <w:rPr>
                <w:rStyle w:val="Hipervnculo"/>
                <w:noProof/>
              </w:rPr>
              <w:t>D. Selección ESAL</w:t>
            </w:r>
            <w:r w:rsidR="00EA6857">
              <w:rPr>
                <w:noProof/>
                <w:webHidden/>
              </w:rPr>
              <w:tab/>
            </w:r>
            <w:r w:rsidR="00EA6857">
              <w:rPr>
                <w:noProof/>
                <w:webHidden/>
              </w:rPr>
              <w:fldChar w:fldCharType="begin"/>
            </w:r>
            <w:r w:rsidR="00EA6857">
              <w:rPr>
                <w:noProof/>
                <w:webHidden/>
              </w:rPr>
              <w:instrText xml:space="preserve"> PAGEREF _Toc38309780 \h </w:instrText>
            </w:r>
            <w:r w:rsidR="00EA6857">
              <w:rPr>
                <w:noProof/>
                <w:webHidden/>
              </w:rPr>
            </w:r>
            <w:r w:rsidR="00EA6857">
              <w:rPr>
                <w:noProof/>
                <w:webHidden/>
              </w:rPr>
              <w:fldChar w:fldCharType="separate"/>
            </w:r>
            <w:r w:rsidR="00EA6857">
              <w:rPr>
                <w:noProof/>
                <w:webHidden/>
              </w:rPr>
              <w:t>17</w:t>
            </w:r>
            <w:r w:rsidR="00EA6857">
              <w:rPr>
                <w:noProof/>
                <w:webHidden/>
              </w:rPr>
              <w:fldChar w:fldCharType="end"/>
            </w:r>
          </w:hyperlink>
        </w:p>
        <w:p w14:paraId="27EE33D6" w14:textId="42061F44" w:rsidR="00EA6857" w:rsidRDefault="00B81C2A">
          <w:pPr>
            <w:pStyle w:val="TDC2"/>
            <w:rPr>
              <w:rFonts w:asciiTheme="minorHAnsi" w:eastAsiaTheme="minorEastAsia" w:hAnsiTheme="minorHAnsi" w:cstheme="minorBidi"/>
              <w:noProof/>
              <w:sz w:val="22"/>
              <w:szCs w:val="22"/>
              <w:lang w:val="es-CO" w:eastAsia="es-CO"/>
            </w:rPr>
          </w:pPr>
          <w:hyperlink w:anchor="_Toc38309781" w:history="1">
            <w:r w:rsidR="00EA6857" w:rsidRPr="00F92C84">
              <w:rPr>
                <w:rStyle w:val="Hipervnculo"/>
                <w:noProof/>
              </w:rPr>
              <w:t>19.</w:t>
            </w:r>
            <w:r w:rsidR="00EA6857">
              <w:rPr>
                <w:rFonts w:asciiTheme="minorHAnsi" w:eastAsiaTheme="minorEastAsia" w:hAnsiTheme="minorHAnsi" w:cstheme="minorBidi"/>
                <w:noProof/>
                <w:sz w:val="22"/>
                <w:szCs w:val="22"/>
                <w:lang w:val="es-CO" w:eastAsia="es-CO"/>
              </w:rPr>
              <w:tab/>
            </w:r>
            <w:r w:rsidR="00EA6857" w:rsidRPr="00F92C84">
              <w:rPr>
                <w:rStyle w:val="Hipervnculo"/>
                <w:noProof/>
              </w:rPr>
              <w:t>Selección</w:t>
            </w:r>
            <w:r w:rsidR="00EA6857">
              <w:rPr>
                <w:noProof/>
                <w:webHidden/>
              </w:rPr>
              <w:tab/>
            </w:r>
            <w:r w:rsidR="00EA6857">
              <w:rPr>
                <w:noProof/>
                <w:webHidden/>
              </w:rPr>
              <w:fldChar w:fldCharType="begin"/>
            </w:r>
            <w:r w:rsidR="00EA6857">
              <w:rPr>
                <w:noProof/>
                <w:webHidden/>
              </w:rPr>
              <w:instrText xml:space="preserve"> PAGEREF _Toc38309781 \h </w:instrText>
            </w:r>
            <w:r w:rsidR="00EA6857">
              <w:rPr>
                <w:noProof/>
                <w:webHidden/>
              </w:rPr>
            </w:r>
            <w:r w:rsidR="00EA6857">
              <w:rPr>
                <w:noProof/>
                <w:webHidden/>
              </w:rPr>
              <w:fldChar w:fldCharType="separate"/>
            </w:r>
            <w:r w:rsidR="00EA6857">
              <w:rPr>
                <w:noProof/>
                <w:webHidden/>
              </w:rPr>
              <w:t>17</w:t>
            </w:r>
            <w:r w:rsidR="00EA6857">
              <w:rPr>
                <w:noProof/>
                <w:webHidden/>
              </w:rPr>
              <w:fldChar w:fldCharType="end"/>
            </w:r>
          </w:hyperlink>
        </w:p>
        <w:p w14:paraId="78475BF3" w14:textId="378876EE" w:rsidR="00EA6857" w:rsidRDefault="00B81C2A">
          <w:pPr>
            <w:pStyle w:val="TDC2"/>
            <w:rPr>
              <w:rFonts w:asciiTheme="minorHAnsi" w:eastAsiaTheme="minorEastAsia" w:hAnsiTheme="minorHAnsi" w:cstheme="minorBidi"/>
              <w:noProof/>
              <w:sz w:val="22"/>
              <w:szCs w:val="22"/>
              <w:lang w:val="es-CO" w:eastAsia="es-CO"/>
            </w:rPr>
          </w:pPr>
          <w:hyperlink w:anchor="_Toc38309782" w:history="1">
            <w:r w:rsidR="00EA6857" w:rsidRPr="00F92C84">
              <w:rPr>
                <w:rStyle w:val="Hipervnculo"/>
                <w:noProof/>
              </w:rPr>
              <w:t>20.</w:t>
            </w:r>
            <w:r w:rsidR="00EA6857">
              <w:rPr>
                <w:rFonts w:asciiTheme="minorHAnsi" w:eastAsiaTheme="minorEastAsia" w:hAnsiTheme="minorHAnsi" w:cstheme="minorBidi"/>
                <w:noProof/>
                <w:sz w:val="22"/>
                <w:szCs w:val="22"/>
                <w:lang w:val="es-CO" w:eastAsia="es-CO"/>
              </w:rPr>
              <w:tab/>
            </w:r>
            <w:r w:rsidR="00EA6857" w:rsidRPr="00F92C84">
              <w:rPr>
                <w:rStyle w:val="Hipervnculo"/>
                <w:noProof/>
              </w:rPr>
              <w:t>Conclusión de la Selección</w:t>
            </w:r>
            <w:r w:rsidR="00EA6857">
              <w:rPr>
                <w:noProof/>
                <w:webHidden/>
              </w:rPr>
              <w:tab/>
            </w:r>
            <w:r w:rsidR="00EA6857">
              <w:rPr>
                <w:noProof/>
                <w:webHidden/>
              </w:rPr>
              <w:fldChar w:fldCharType="begin"/>
            </w:r>
            <w:r w:rsidR="00EA6857">
              <w:rPr>
                <w:noProof/>
                <w:webHidden/>
              </w:rPr>
              <w:instrText xml:space="preserve"> PAGEREF _Toc38309782 \h </w:instrText>
            </w:r>
            <w:r w:rsidR="00EA6857">
              <w:rPr>
                <w:noProof/>
                <w:webHidden/>
              </w:rPr>
            </w:r>
            <w:r w:rsidR="00EA6857">
              <w:rPr>
                <w:noProof/>
                <w:webHidden/>
              </w:rPr>
              <w:fldChar w:fldCharType="separate"/>
            </w:r>
            <w:r w:rsidR="00EA6857">
              <w:rPr>
                <w:noProof/>
                <w:webHidden/>
              </w:rPr>
              <w:t>17</w:t>
            </w:r>
            <w:r w:rsidR="00EA6857">
              <w:rPr>
                <w:noProof/>
                <w:webHidden/>
              </w:rPr>
              <w:fldChar w:fldCharType="end"/>
            </w:r>
          </w:hyperlink>
        </w:p>
        <w:p w14:paraId="649F76DB" w14:textId="0B02EEC9" w:rsidR="00EA6857" w:rsidRDefault="00B81C2A">
          <w:pPr>
            <w:pStyle w:val="TDC2"/>
            <w:rPr>
              <w:rFonts w:asciiTheme="minorHAnsi" w:eastAsiaTheme="minorEastAsia" w:hAnsiTheme="minorHAnsi" w:cstheme="minorBidi"/>
              <w:noProof/>
              <w:sz w:val="22"/>
              <w:szCs w:val="22"/>
              <w:lang w:val="es-CO" w:eastAsia="es-CO"/>
            </w:rPr>
          </w:pPr>
          <w:hyperlink w:anchor="_Toc38309783" w:history="1">
            <w:r w:rsidR="00EA6857" w:rsidRPr="00F92C84">
              <w:rPr>
                <w:rStyle w:val="Hipervnculo"/>
                <w:noProof/>
              </w:rPr>
              <w:t>21.</w:t>
            </w:r>
            <w:r w:rsidR="00EA6857">
              <w:rPr>
                <w:rFonts w:asciiTheme="minorHAnsi" w:eastAsiaTheme="minorEastAsia" w:hAnsiTheme="minorHAnsi" w:cstheme="minorBidi"/>
                <w:noProof/>
                <w:sz w:val="22"/>
                <w:szCs w:val="22"/>
                <w:lang w:val="es-CO" w:eastAsia="es-CO"/>
              </w:rPr>
              <w:tab/>
            </w:r>
            <w:r w:rsidR="00EA6857" w:rsidRPr="00F92C84">
              <w:rPr>
                <w:rStyle w:val="Hipervnculo"/>
                <w:noProof/>
              </w:rPr>
              <w:t>Selección de la ESAL</w:t>
            </w:r>
            <w:r w:rsidR="00EA6857">
              <w:rPr>
                <w:noProof/>
                <w:webHidden/>
              </w:rPr>
              <w:tab/>
            </w:r>
            <w:r w:rsidR="00EA6857">
              <w:rPr>
                <w:noProof/>
                <w:webHidden/>
              </w:rPr>
              <w:fldChar w:fldCharType="begin"/>
            </w:r>
            <w:r w:rsidR="00EA6857">
              <w:rPr>
                <w:noProof/>
                <w:webHidden/>
              </w:rPr>
              <w:instrText xml:space="preserve"> PAGEREF _Toc38309783 \h </w:instrText>
            </w:r>
            <w:r w:rsidR="00EA6857">
              <w:rPr>
                <w:noProof/>
                <w:webHidden/>
              </w:rPr>
            </w:r>
            <w:r w:rsidR="00EA6857">
              <w:rPr>
                <w:noProof/>
                <w:webHidden/>
              </w:rPr>
              <w:fldChar w:fldCharType="separate"/>
            </w:r>
            <w:r w:rsidR="00EA6857">
              <w:rPr>
                <w:noProof/>
                <w:webHidden/>
              </w:rPr>
              <w:t>17</w:t>
            </w:r>
            <w:r w:rsidR="00EA6857">
              <w:rPr>
                <w:noProof/>
                <w:webHidden/>
              </w:rPr>
              <w:fldChar w:fldCharType="end"/>
            </w:r>
          </w:hyperlink>
        </w:p>
        <w:p w14:paraId="549F99E2" w14:textId="5B01F918" w:rsidR="00EA6857" w:rsidRDefault="00B81C2A">
          <w:pPr>
            <w:pStyle w:val="TDC1"/>
            <w:rPr>
              <w:rFonts w:asciiTheme="minorHAnsi" w:eastAsiaTheme="minorEastAsia" w:hAnsiTheme="minorHAnsi" w:cstheme="minorBidi"/>
              <w:noProof/>
              <w:sz w:val="22"/>
              <w:szCs w:val="22"/>
              <w:lang w:val="es-CO" w:eastAsia="es-CO"/>
            </w:rPr>
          </w:pPr>
          <w:hyperlink w:anchor="_Toc38309784" w:history="1">
            <w:r w:rsidR="00EA6857" w:rsidRPr="00F92C84">
              <w:rPr>
                <w:rStyle w:val="Hipervnculo"/>
                <w:noProof/>
              </w:rPr>
              <w:t>Sección II  Hoja de datos</w:t>
            </w:r>
            <w:r w:rsidR="00EA6857">
              <w:rPr>
                <w:noProof/>
                <w:webHidden/>
              </w:rPr>
              <w:tab/>
            </w:r>
            <w:r w:rsidR="00EA6857">
              <w:rPr>
                <w:noProof/>
                <w:webHidden/>
              </w:rPr>
              <w:fldChar w:fldCharType="begin"/>
            </w:r>
            <w:r w:rsidR="00EA6857">
              <w:rPr>
                <w:noProof/>
                <w:webHidden/>
              </w:rPr>
              <w:instrText xml:space="preserve"> PAGEREF _Toc38309784 \h </w:instrText>
            </w:r>
            <w:r w:rsidR="00EA6857">
              <w:rPr>
                <w:noProof/>
                <w:webHidden/>
              </w:rPr>
            </w:r>
            <w:r w:rsidR="00EA6857">
              <w:rPr>
                <w:noProof/>
                <w:webHidden/>
              </w:rPr>
              <w:fldChar w:fldCharType="separate"/>
            </w:r>
            <w:r w:rsidR="00EA6857">
              <w:rPr>
                <w:noProof/>
                <w:webHidden/>
              </w:rPr>
              <w:t>18</w:t>
            </w:r>
            <w:r w:rsidR="00EA6857">
              <w:rPr>
                <w:noProof/>
                <w:webHidden/>
              </w:rPr>
              <w:fldChar w:fldCharType="end"/>
            </w:r>
          </w:hyperlink>
        </w:p>
        <w:p w14:paraId="09DF4347" w14:textId="5451E366" w:rsidR="00EA6857" w:rsidRDefault="00B81C2A">
          <w:pPr>
            <w:pStyle w:val="TDC1"/>
            <w:rPr>
              <w:rFonts w:asciiTheme="minorHAnsi" w:eastAsiaTheme="minorEastAsia" w:hAnsiTheme="minorHAnsi" w:cstheme="minorBidi"/>
              <w:noProof/>
              <w:sz w:val="22"/>
              <w:szCs w:val="22"/>
              <w:lang w:val="es-CO" w:eastAsia="es-CO"/>
            </w:rPr>
          </w:pPr>
          <w:hyperlink w:anchor="_Toc38309785" w:history="1">
            <w:r w:rsidR="00EA6857" w:rsidRPr="00F92C84">
              <w:rPr>
                <w:rStyle w:val="Hipervnculo"/>
                <w:noProof/>
              </w:rPr>
              <w:t>Sección III Propuesta técnica y calidad de la persona jurídica – Formularios estándar</w:t>
            </w:r>
            <w:r w:rsidR="00EA6857">
              <w:rPr>
                <w:noProof/>
                <w:webHidden/>
              </w:rPr>
              <w:tab/>
            </w:r>
            <w:r w:rsidR="00EA6857">
              <w:rPr>
                <w:noProof/>
                <w:webHidden/>
              </w:rPr>
              <w:fldChar w:fldCharType="begin"/>
            </w:r>
            <w:r w:rsidR="00EA6857">
              <w:rPr>
                <w:noProof/>
                <w:webHidden/>
              </w:rPr>
              <w:instrText xml:space="preserve"> PAGEREF _Toc38309785 \h </w:instrText>
            </w:r>
            <w:r w:rsidR="00EA6857">
              <w:rPr>
                <w:noProof/>
                <w:webHidden/>
              </w:rPr>
            </w:r>
            <w:r w:rsidR="00EA6857">
              <w:rPr>
                <w:noProof/>
                <w:webHidden/>
              </w:rPr>
              <w:fldChar w:fldCharType="separate"/>
            </w:r>
            <w:r w:rsidR="00EA6857">
              <w:rPr>
                <w:noProof/>
                <w:webHidden/>
              </w:rPr>
              <w:t>22</w:t>
            </w:r>
            <w:r w:rsidR="00EA6857">
              <w:rPr>
                <w:noProof/>
                <w:webHidden/>
              </w:rPr>
              <w:fldChar w:fldCharType="end"/>
            </w:r>
          </w:hyperlink>
        </w:p>
        <w:p w14:paraId="5524BBE8" w14:textId="741CABB7" w:rsidR="00EA6857" w:rsidRDefault="00B81C2A">
          <w:pPr>
            <w:pStyle w:val="TDC6"/>
            <w:tabs>
              <w:tab w:val="right" w:pos="8828"/>
            </w:tabs>
            <w:rPr>
              <w:rFonts w:asciiTheme="minorHAnsi" w:eastAsiaTheme="minorEastAsia" w:hAnsiTheme="minorHAnsi" w:cstheme="minorBidi"/>
              <w:noProof/>
              <w:sz w:val="22"/>
              <w:szCs w:val="22"/>
              <w:lang w:val="es-CO" w:eastAsia="es-CO"/>
            </w:rPr>
          </w:pPr>
          <w:hyperlink w:anchor="_Toc38309786" w:history="1">
            <w:r w:rsidR="00EA6857" w:rsidRPr="00F92C84">
              <w:rPr>
                <w:rStyle w:val="Hipervnculo"/>
                <w:noProof/>
              </w:rPr>
              <w:t>Lista de comprobación de formularios requeridos</w:t>
            </w:r>
            <w:r w:rsidR="00EA6857">
              <w:rPr>
                <w:noProof/>
                <w:webHidden/>
              </w:rPr>
              <w:tab/>
            </w:r>
            <w:r w:rsidR="00EA6857">
              <w:rPr>
                <w:noProof/>
                <w:webHidden/>
              </w:rPr>
              <w:fldChar w:fldCharType="begin"/>
            </w:r>
            <w:r w:rsidR="00EA6857">
              <w:rPr>
                <w:noProof/>
                <w:webHidden/>
              </w:rPr>
              <w:instrText xml:space="preserve"> PAGEREF _Toc38309786 \h </w:instrText>
            </w:r>
            <w:r w:rsidR="00EA6857">
              <w:rPr>
                <w:noProof/>
                <w:webHidden/>
              </w:rPr>
            </w:r>
            <w:r w:rsidR="00EA6857">
              <w:rPr>
                <w:noProof/>
                <w:webHidden/>
              </w:rPr>
              <w:fldChar w:fldCharType="separate"/>
            </w:r>
            <w:r w:rsidR="00EA6857">
              <w:rPr>
                <w:noProof/>
                <w:webHidden/>
              </w:rPr>
              <w:t>22</w:t>
            </w:r>
            <w:r w:rsidR="00EA6857">
              <w:rPr>
                <w:noProof/>
                <w:webHidden/>
              </w:rPr>
              <w:fldChar w:fldCharType="end"/>
            </w:r>
          </w:hyperlink>
        </w:p>
        <w:p w14:paraId="7D498733" w14:textId="29D872FE" w:rsidR="00EA6857" w:rsidRDefault="00B81C2A">
          <w:pPr>
            <w:pStyle w:val="TDC6"/>
            <w:tabs>
              <w:tab w:val="right" w:pos="8828"/>
            </w:tabs>
            <w:rPr>
              <w:rFonts w:asciiTheme="minorHAnsi" w:eastAsiaTheme="minorEastAsia" w:hAnsiTheme="minorHAnsi" w:cstheme="minorBidi"/>
              <w:noProof/>
              <w:sz w:val="22"/>
              <w:szCs w:val="22"/>
              <w:lang w:val="es-CO" w:eastAsia="es-CO"/>
            </w:rPr>
          </w:pPr>
          <w:hyperlink w:anchor="_Toc38309787" w:history="1">
            <w:r w:rsidR="00EA6857" w:rsidRPr="00F92C84">
              <w:rPr>
                <w:rStyle w:val="Hipervnculo"/>
                <w:noProof/>
              </w:rPr>
              <w:t>Formulario TECH-1</w:t>
            </w:r>
            <w:r w:rsidR="00EA6857">
              <w:rPr>
                <w:noProof/>
                <w:webHidden/>
              </w:rPr>
              <w:tab/>
            </w:r>
            <w:r w:rsidR="00EA6857">
              <w:rPr>
                <w:noProof/>
                <w:webHidden/>
              </w:rPr>
              <w:fldChar w:fldCharType="begin"/>
            </w:r>
            <w:r w:rsidR="00EA6857">
              <w:rPr>
                <w:noProof/>
                <w:webHidden/>
              </w:rPr>
              <w:instrText xml:space="preserve"> PAGEREF _Toc38309787 \h </w:instrText>
            </w:r>
            <w:r w:rsidR="00EA6857">
              <w:rPr>
                <w:noProof/>
                <w:webHidden/>
              </w:rPr>
            </w:r>
            <w:r w:rsidR="00EA6857">
              <w:rPr>
                <w:noProof/>
                <w:webHidden/>
              </w:rPr>
              <w:fldChar w:fldCharType="separate"/>
            </w:r>
            <w:r w:rsidR="00EA6857">
              <w:rPr>
                <w:noProof/>
                <w:webHidden/>
              </w:rPr>
              <w:t>23</w:t>
            </w:r>
            <w:r w:rsidR="00EA6857">
              <w:rPr>
                <w:noProof/>
                <w:webHidden/>
              </w:rPr>
              <w:fldChar w:fldCharType="end"/>
            </w:r>
          </w:hyperlink>
        </w:p>
        <w:p w14:paraId="08D49A27" w14:textId="20A009D8" w:rsidR="00EA6857" w:rsidRDefault="00B81C2A">
          <w:pPr>
            <w:pStyle w:val="TDC6"/>
            <w:tabs>
              <w:tab w:val="right" w:pos="8828"/>
            </w:tabs>
            <w:rPr>
              <w:rFonts w:asciiTheme="minorHAnsi" w:eastAsiaTheme="minorEastAsia" w:hAnsiTheme="minorHAnsi" w:cstheme="minorBidi"/>
              <w:noProof/>
              <w:sz w:val="22"/>
              <w:szCs w:val="22"/>
              <w:lang w:val="es-CO" w:eastAsia="es-CO"/>
            </w:rPr>
          </w:pPr>
          <w:hyperlink w:anchor="_Toc38309788" w:history="1">
            <w:r w:rsidR="00EA6857" w:rsidRPr="00F92C84">
              <w:rPr>
                <w:rStyle w:val="Hipervnculo"/>
                <w:noProof/>
              </w:rPr>
              <w:t>Formulario TECH-2</w:t>
            </w:r>
            <w:r w:rsidR="00EA6857">
              <w:rPr>
                <w:noProof/>
                <w:webHidden/>
              </w:rPr>
              <w:tab/>
            </w:r>
            <w:r w:rsidR="00EA6857">
              <w:rPr>
                <w:noProof/>
                <w:webHidden/>
              </w:rPr>
              <w:fldChar w:fldCharType="begin"/>
            </w:r>
            <w:r w:rsidR="00EA6857">
              <w:rPr>
                <w:noProof/>
                <w:webHidden/>
              </w:rPr>
              <w:instrText xml:space="preserve"> PAGEREF _Toc38309788 \h </w:instrText>
            </w:r>
            <w:r w:rsidR="00EA6857">
              <w:rPr>
                <w:noProof/>
                <w:webHidden/>
              </w:rPr>
            </w:r>
            <w:r w:rsidR="00EA6857">
              <w:rPr>
                <w:noProof/>
                <w:webHidden/>
              </w:rPr>
              <w:fldChar w:fldCharType="separate"/>
            </w:r>
            <w:r w:rsidR="00EA6857">
              <w:rPr>
                <w:noProof/>
                <w:webHidden/>
              </w:rPr>
              <w:t>24</w:t>
            </w:r>
            <w:r w:rsidR="00EA6857">
              <w:rPr>
                <w:noProof/>
                <w:webHidden/>
              </w:rPr>
              <w:fldChar w:fldCharType="end"/>
            </w:r>
          </w:hyperlink>
        </w:p>
        <w:p w14:paraId="5F2A8FED" w14:textId="09692EDF" w:rsidR="00EA6857" w:rsidRDefault="00B81C2A">
          <w:pPr>
            <w:pStyle w:val="TDC1"/>
            <w:rPr>
              <w:rFonts w:asciiTheme="minorHAnsi" w:eastAsiaTheme="minorEastAsia" w:hAnsiTheme="minorHAnsi" w:cstheme="minorBidi"/>
              <w:noProof/>
              <w:sz w:val="22"/>
              <w:szCs w:val="22"/>
              <w:lang w:val="es-CO" w:eastAsia="es-CO"/>
            </w:rPr>
          </w:pPr>
          <w:hyperlink w:anchor="_Toc38309789" w:history="1">
            <w:r w:rsidR="00EA6857" w:rsidRPr="00F92C84">
              <w:rPr>
                <w:rStyle w:val="Hipervnculo"/>
                <w:noProof/>
              </w:rPr>
              <w:t>SECCIÓN V – CRITERIOS DE NO ELEGIBILIDAD</w:t>
            </w:r>
            <w:r w:rsidR="00EA6857">
              <w:rPr>
                <w:noProof/>
                <w:webHidden/>
              </w:rPr>
              <w:tab/>
            </w:r>
            <w:r w:rsidR="00EA6857">
              <w:rPr>
                <w:noProof/>
                <w:webHidden/>
              </w:rPr>
              <w:fldChar w:fldCharType="begin"/>
            </w:r>
            <w:r w:rsidR="00EA6857">
              <w:rPr>
                <w:noProof/>
                <w:webHidden/>
              </w:rPr>
              <w:instrText xml:space="preserve"> PAGEREF _Toc38309789 \h </w:instrText>
            </w:r>
            <w:r w:rsidR="00EA6857">
              <w:rPr>
                <w:noProof/>
                <w:webHidden/>
              </w:rPr>
            </w:r>
            <w:r w:rsidR="00EA6857">
              <w:rPr>
                <w:noProof/>
                <w:webHidden/>
              </w:rPr>
              <w:fldChar w:fldCharType="separate"/>
            </w:r>
            <w:r w:rsidR="00EA6857">
              <w:rPr>
                <w:noProof/>
                <w:webHidden/>
              </w:rPr>
              <w:t>27</w:t>
            </w:r>
            <w:r w:rsidR="00EA6857">
              <w:rPr>
                <w:noProof/>
                <w:webHidden/>
              </w:rPr>
              <w:fldChar w:fldCharType="end"/>
            </w:r>
          </w:hyperlink>
        </w:p>
        <w:p w14:paraId="7EE0550E" w14:textId="069E822C" w:rsidR="00EA6857" w:rsidRDefault="00B81C2A">
          <w:pPr>
            <w:pStyle w:val="TDC1"/>
            <w:rPr>
              <w:rFonts w:asciiTheme="minorHAnsi" w:eastAsiaTheme="minorEastAsia" w:hAnsiTheme="minorHAnsi" w:cstheme="minorBidi"/>
              <w:noProof/>
              <w:sz w:val="22"/>
              <w:szCs w:val="22"/>
              <w:lang w:val="es-CO" w:eastAsia="es-CO"/>
            </w:rPr>
          </w:pPr>
          <w:hyperlink w:anchor="_Toc38309790" w:history="1">
            <w:r w:rsidR="00EA6857" w:rsidRPr="00F92C84">
              <w:rPr>
                <w:rStyle w:val="Hipervnculo"/>
                <w:noProof/>
              </w:rPr>
              <w:t>Sección VII  Términos de referencia</w:t>
            </w:r>
            <w:r w:rsidR="00EA6857">
              <w:rPr>
                <w:noProof/>
                <w:webHidden/>
              </w:rPr>
              <w:tab/>
            </w:r>
            <w:r w:rsidR="00EA6857">
              <w:rPr>
                <w:noProof/>
                <w:webHidden/>
              </w:rPr>
              <w:fldChar w:fldCharType="begin"/>
            </w:r>
            <w:r w:rsidR="00EA6857">
              <w:rPr>
                <w:noProof/>
                <w:webHidden/>
              </w:rPr>
              <w:instrText xml:space="preserve"> PAGEREF _Toc38309790 \h </w:instrText>
            </w:r>
            <w:r w:rsidR="00EA6857">
              <w:rPr>
                <w:noProof/>
                <w:webHidden/>
              </w:rPr>
            </w:r>
            <w:r w:rsidR="00EA6857">
              <w:rPr>
                <w:noProof/>
                <w:webHidden/>
              </w:rPr>
              <w:fldChar w:fldCharType="separate"/>
            </w:r>
            <w:r w:rsidR="00EA6857">
              <w:rPr>
                <w:noProof/>
                <w:webHidden/>
              </w:rPr>
              <w:t>30</w:t>
            </w:r>
            <w:r w:rsidR="00EA6857">
              <w:rPr>
                <w:noProof/>
                <w:webHidden/>
              </w:rPr>
              <w:fldChar w:fldCharType="end"/>
            </w:r>
          </w:hyperlink>
        </w:p>
        <w:p w14:paraId="0F2A4756" w14:textId="7F539401" w:rsidR="0099623F" w:rsidRPr="00942734" w:rsidRDefault="0075227E">
          <w:r w:rsidRPr="00942734">
            <w:fldChar w:fldCharType="end"/>
          </w:r>
        </w:p>
      </w:sdtContent>
    </w:sdt>
    <w:p w14:paraId="63FF725A" w14:textId="77777777" w:rsidR="0099623F" w:rsidRPr="00942734" w:rsidRDefault="0099623F"/>
    <w:p w14:paraId="59D2C4CE" w14:textId="77777777" w:rsidR="0099623F" w:rsidRPr="00942734" w:rsidRDefault="0099623F"/>
    <w:p w14:paraId="05D4F213" w14:textId="77777777" w:rsidR="0099623F" w:rsidRPr="00942734" w:rsidRDefault="0075227E">
      <w:r w:rsidRPr="00942734">
        <w:br w:type="page"/>
      </w:r>
    </w:p>
    <w:p w14:paraId="7C8CFE60" w14:textId="77777777" w:rsidR="00DD6095" w:rsidRDefault="0075227E">
      <w:pPr>
        <w:pStyle w:val="Ttulo3"/>
        <w:jc w:val="center"/>
        <w:rPr>
          <w:sz w:val="32"/>
          <w:szCs w:val="32"/>
        </w:rPr>
      </w:pPr>
      <w:bookmarkStart w:id="7" w:name="_1t3h5sf" w:colFirst="0" w:colLast="0"/>
      <w:bookmarkStart w:id="8" w:name="_Toc38309597"/>
      <w:bookmarkStart w:id="9" w:name="_Toc38309757"/>
      <w:bookmarkEnd w:id="7"/>
      <w:r w:rsidRPr="00325531">
        <w:rPr>
          <w:sz w:val="32"/>
          <w:szCs w:val="32"/>
        </w:rPr>
        <w:lastRenderedPageBreak/>
        <w:t>Sección I – Instrucciones para las Entidades sin Ánimo</w:t>
      </w:r>
      <w:bookmarkEnd w:id="8"/>
      <w:bookmarkEnd w:id="9"/>
      <w:r w:rsidRPr="00325531">
        <w:rPr>
          <w:sz w:val="32"/>
          <w:szCs w:val="32"/>
        </w:rPr>
        <w:t xml:space="preserve"> </w:t>
      </w:r>
    </w:p>
    <w:p w14:paraId="55577135" w14:textId="1B2D4E0F" w:rsidR="0099623F" w:rsidRDefault="0075227E">
      <w:pPr>
        <w:pStyle w:val="Ttulo3"/>
        <w:jc w:val="center"/>
        <w:rPr>
          <w:sz w:val="32"/>
          <w:szCs w:val="32"/>
        </w:rPr>
      </w:pPr>
      <w:bookmarkStart w:id="10" w:name="_Toc38309598"/>
      <w:bookmarkStart w:id="11" w:name="_Toc38309758"/>
      <w:proofErr w:type="gramStart"/>
      <w:r w:rsidRPr="00325531">
        <w:rPr>
          <w:sz w:val="32"/>
          <w:szCs w:val="32"/>
        </w:rPr>
        <w:t>de</w:t>
      </w:r>
      <w:proofErr w:type="gramEnd"/>
      <w:r w:rsidRPr="00325531">
        <w:rPr>
          <w:sz w:val="32"/>
          <w:szCs w:val="32"/>
        </w:rPr>
        <w:t xml:space="preserve"> Lucro</w:t>
      </w:r>
      <w:r w:rsidR="00855421">
        <w:rPr>
          <w:sz w:val="32"/>
          <w:szCs w:val="32"/>
        </w:rPr>
        <w:t>-ESAL</w:t>
      </w:r>
      <w:bookmarkEnd w:id="10"/>
      <w:bookmarkEnd w:id="11"/>
    </w:p>
    <w:p w14:paraId="6AFC3E6B" w14:textId="69F3834F" w:rsidR="00DD6095" w:rsidRDefault="00DD6095" w:rsidP="00DD6095"/>
    <w:p w14:paraId="65511CBA" w14:textId="30C1FFD4" w:rsidR="00855421" w:rsidRDefault="00855421" w:rsidP="00855421">
      <w:pPr>
        <w:jc w:val="both"/>
      </w:pPr>
      <w:r>
        <w:t>Nota1:</w:t>
      </w:r>
      <w:r w:rsidRPr="00855421">
        <w:t xml:space="preserve"> </w:t>
      </w:r>
      <w:r>
        <w:t>La numeración expuesta en este documento de instrucciones para las ESAL sirve como guía para la establecida en la Sección II Hoja de datos, en donde se mencionan los numerales que se hacen referencia especial para aclarar.</w:t>
      </w:r>
    </w:p>
    <w:p w14:paraId="73C802C7" w14:textId="77777777" w:rsidR="00855421" w:rsidRDefault="00855421" w:rsidP="00855421"/>
    <w:p w14:paraId="3E015207" w14:textId="78703BC2" w:rsidR="00DD6095" w:rsidRDefault="00855421" w:rsidP="00855421">
      <w:r>
        <w:t>Nota 2: La sig</w:t>
      </w:r>
      <w:r w:rsidR="00740937">
        <w:t>l</w:t>
      </w:r>
      <w:r>
        <w:t>a IPE significa Invitación para las Entidades sin Ánimo de Lucro-ESAL.</w:t>
      </w:r>
    </w:p>
    <w:p w14:paraId="04B16FDA" w14:textId="02B28DA3" w:rsidR="00F63AC5" w:rsidRDefault="00F63AC5" w:rsidP="00F63AC5">
      <w:pPr>
        <w:jc w:val="both"/>
      </w:pPr>
    </w:p>
    <w:p w14:paraId="16F04623" w14:textId="5320DBA7" w:rsidR="00F63AC5" w:rsidRDefault="00F63AC5" w:rsidP="00F63AC5">
      <w:pPr>
        <w:jc w:val="both"/>
      </w:pPr>
      <w:r>
        <w:t xml:space="preserve">Nota 3: todos los procesos y procedimientos establecidos en la siguiente Instrucciones para las Entidades sin Ánimo de Lucro se realizarán de manera virtual debido a la emergencia sanitaria y el aislamiento obligatorio establecido debido al COVID-19, </w:t>
      </w:r>
    </w:p>
    <w:p w14:paraId="0C5E2CF6" w14:textId="13EF9829" w:rsidR="00F63AC5" w:rsidRDefault="00F63AC5" w:rsidP="00855421"/>
    <w:p w14:paraId="69AD189C" w14:textId="77777777" w:rsidR="00F63AC5" w:rsidRPr="00855421" w:rsidRDefault="00F63AC5" w:rsidP="00855421"/>
    <w:p w14:paraId="169EE1D6" w14:textId="77777777" w:rsidR="0099623F" w:rsidRPr="00325531" w:rsidRDefault="0075227E">
      <w:pPr>
        <w:pStyle w:val="Ttulo1"/>
        <w:spacing w:before="120" w:after="120"/>
        <w:rPr>
          <w:rFonts w:ascii="Arial" w:eastAsia="Arial" w:hAnsi="Arial" w:cs="Arial"/>
          <w:sz w:val="28"/>
          <w:szCs w:val="28"/>
        </w:rPr>
      </w:pPr>
      <w:bookmarkStart w:id="12" w:name="_Toc38309599"/>
      <w:bookmarkStart w:id="13" w:name="_Toc38309759"/>
      <w:r w:rsidRPr="00325531">
        <w:rPr>
          <w:rFonts w:ascii="Arial" w:eastAsia="Arial" w:hAnsi="Arial" w:cs="Arial"/>
          <w:sz w:val="28"/>
          <w:szCs w:val="28"/>
        </w:rPr>
        <w:t>A. Disposiciones generales</w:t>
      </w:r>
      <w:bookmarkEnd w:id="12"/>
      <w:bookmarkEnd w:id="13"/>
    </w:p>
    <w:tbl>
      <w:tblPr>
        <w:tblStyle w:val="a1"/>
        <w:tblW w:w="9549" w:type="dxa"/>
        <w:tblInd w:w="-284" w:type="dxa"/>
        <w:tblLayout w:type="fixed"/>
        <w:tblLook w:val="0000" w:firstRow="0" w:lastRow="0" w:firstColumn="0" w:lastColumn="0" w:noHBand="0" w:noVBand="0"/>
      </w:tblPr>
      <w:tblGrid>
        <w:gridCol w:w="2178"/>
        <w:gridCol w:w="7371"/>
      </w:tblGrid>
      <w:tr w:rsidR="00217274" w:rsidRPr="00942734" w14:paraId="70E6CF1D" w14:textId="77777777" w:rsidTr="003851BB">
        <w:tc>
          <w:tcPr>
            <w:tcW w:w="2178" w:type="dxa"/>
            <w:shd w:val="clear" w:color="auto" w:fill="auto"/>
          </w:tcPr>
          <w:p w14:paraId="684A9193" w14:textId="77777777" w:rsidR="0099623F" w:rsidRPr="00942734" w:rsidRDefault="0075227E" w:rsidP="005748A9">
            <w:pPr>
              <w:pStyle w:val="Ttulo2"/>
              <w:numPr>
                <w:ilvl w:val="0"/>
                <w:numId w:val="5"/>
              </w:numPr>
              <w:tabs>
                <w:tab w:val="left" w:pos="307"/>
              </w:tabs>
              <w:spacing w:before="120" w:after="120"/>
              <w:ind w:left="0" w:firstLine="142"/>
            </w:pPr>
            <w:bookmarkStart w:id="14" w:name="_Toc38309600"/>
            <w:bookmarkStart w:id="15" w:name="_Toc38309760"/>
            <w:r w:rsidRPr="00942734">
              <w:t>Alcance de las propuestas y definiciones</w:t>
            </w:r>
            <w:bookmarkEnd w:id="14"/>
            <w:bookmarkEnd w:id="15"/>
          </w:p>
        </w:tc>
        <w:tc>
          <w:tcPr>
            <w:tcW w:w="7371" w:type="dxa"/>
            <w:shd w:val="clear" w:color="auto" w:fill="auto"/>
          </w:tcPr>
          <w:p w14:paraId="0FBFB582" w14:textId="786E2CDF" w:rsidR="0099623F" w:rsidRPr="00942734" w:rsidRDefault="0075227E" w:rsidP="004F02EE">
            <w:pPr>
              <w:numPr>
                <w:ilvl w:val="1"/>
                <w:numId w:val="5"/>
              </w:numPr>
              <w:pBdr>
                <w:top w:val="nil"/>
                <w:left w:val="nil"/>
                <w:bottom w:val="nil"/>
                <w:right w:val="nil"/>
                <w:between w:val="nil"/>
              </w:pBdr>
              <w:spacing w:before="120" w:after="120"/>
              <w:ind w:left="0" w:firstLine="0"/>
              <w:jc w:val="both"/>
            </w:pPr>
            <w:r w:rsidRPr="00942734">
              <w:rPr>
                <w:color w:val="000000"/>
              </w:rPr>
              <w:t xml:space="preserve">El Beneficiario nombrado en la </w:t>
            </w:r>
            <w:r w:rsidRPr="00942734">
              <w:rPr>
                <w:b/>
                <w:color w:val="000000"/>
              </w:rPr>
              <w:t>Hoja de datos</w:t>
            </w:r>
            <w:r w:rsidRPr="00942734">
              <w:rPr>
                <w:color w:val="000000"/>
              </w:rPr>
              <w:t xml:space="preserve"> tiene la intención de seleccionar a un</w:t>
            </w:r>
            <w:r w:rsidR="00F05F66">
              <w:rPr>
                <w:color w:val="000000"/>
              </w:rPr>
              <w:t xml:space="preserve">a </w:t>
            </w:r>
            <w:r w:rsidRPr="00942734">
              <w:rPr>
                <w:color w:val="000000"/>
              </w:rPr>
              <w:t xml:space="preserve">Entidad sin Ánimo de Lucro mencionados en la CI, conforme al método de selección especificado en la </w:t>
            </w:r>
            <w:r w:rsidRPr="00942734">
              <w:rPr>
                <w:b/>
                <w:color w:val="000000"/>
              </w:rPr>
              <w:t>Hoja de datos</w:t>
            </w:r>
            <w:r w:rsidRPr="00942734">
              <w:rPr>
                <w:color w:val="000000"/>
              </w:rPr>
              <w:t xml:space="preserve">. </w:t>
            </w:r>
          </w:p>
          <w:p w14:paraId="48A2EE6E" w14:textId="77777777" w:rsidR="0099623F" w:rsidRPr="00942734" w:rsidRDefault="0075227E" w:rsidP="004F02EE">
            <w:pPr>
              <w:numPr>
                <w:ilvl w:val="1"/>
                <w:numId w:val="5"/>
              </w:numPr>
              <w:pBdr>
                <w:top w:val="nil"/>
                <w:left w:val="nil"/>
                <w:bottom w:val="nil"/>
                <w:right w:val="nil"/>
                <w:between w:val="nil"/>
              </w:pBdr>
              <w:spacing w:before="120" w:after="120"/>
              <w:ind w:left="0" w:firstLine="0"/>
              <w:jc w:val="both"/>
            </w:pPr>
            <w:r w:rsidRPr="00942734">
              <w:rPr>
                <w:color w:val="000000"/>
              </w:rPr>
              <w:t>En la presente invitación a presentar Propuestas se aplican las siguientes definiciones:</w:t>
            </w:r>
          </w:p>
          <w:p w14:paraId="2629745C" w14:textId="77777777" w:rsidR="00F14ED7" w:rsidRPr="00942734" w:rsidRDefault="0075227E" w:rsidP="004F02EE">
            <w:pPr>
              <w:numPr>
                <w:ilvl w:val="0"/>
                <w:numId w:val="15"/>
              </w:numPr>
              <w:spacing w:before="120" w:after="120"/>
              <w:ind w:right="-72"/>
              <w:jc w:val="both"/>
            </w:pPr>
            <w:r w:rsidRPr="00942734">
              <w:t>«Afiliado(s)» significa una entidad que controla o es controlada directa o indirectamente o se halla bajo control común de la Entidad sin Ánimo de Lucro.</w:t>
            </w:r>
          </w:p>
          <w:p w14:paraId="3435E1BB" w14:textId="06D6E46B" w:rsidR="00F14ED7" w:rsidRPr="00942734" w:rsidRDefault="00F14ED7" w:rsidP="00AA74A3">
            <w:pPr>
              <w:numPr>
                <w:ilvl w:val="0"/>
                <w:numId w:val="15"/>
              </w:numPr>
              <w:spacing w:before="120" w:after="120"/>
              <w:ind w:right="-72"/>
              <w:jc w:val="both"/>
            </w:pPr>
            <w:r w:rsidRPr="00942734">
              <w:t xml:space="preserve">«CI» (Sección 1 de esta </w:t>
            </w:r>
            <w:r w:rsidR="00452AF4" w:rsidRPr="00942734">
              <w:t>IPE</w:t>
            </w:r>
            <w:r w:rsidRPr="00942734">
              <w:t>) significa la Carta de Invitación enviada por el Beneficiario a las ESAL preseleccionados.</w:t>
            </w:r>
          </w:p>
          <w:p w14:paraId="31599D10" w14:textId="21CC4313" w:rsidR="0099623F" w:rsidRPr="00942734" w:rsidRDefault="0075227E">
            <w:pPr>
              <w:numPr>
                <w:ilvl w:val="0"/>
                <w:numId w:val="15"/>
              </w:numPr>
              <w:spacing w:before="120" w:after="120"/>
              <w:ind w:right="-72"/>
              <w:jc w:val="both"/>
            </w:pPr>
            <w:r w:rsidRPr="00942734">
              <w:t xml:space="preserve">«Beneficiario» significa Estado Colombiano en cabeza de Ministerio de Ambiente y Desarrollo Sostenible que ha sido beneficiado con la subvención de Reino Unido. </w:t>
            </w:r>
          </w:p>
          <w:p w14:paraId="3B9D1F61" w14:textId="77777777" w:rsidR="0099623F" w:rsidRPr="00942734" w:rsidRDefault="0075227E">
            <w:pPr>
              <w:numPr>
                <w:ilvl w:val="0"/>
                <w:numId w:val="15"/>
              </w:numPr>
              <w:spacing w:before="120" w:after="120"/>
              <w:ind w:right="-72"/>
              <w:jc w:val="both"/>
            </w:pPr>
            <w:r w:rsidRPr="00942734">
              <w:t xml:space="preserve">«Entidad sin Ánimo de Lucro» significa una entidad sin ánimo de lucro legalmente registrada ante la cámara de comercio en Colombia, con Certificado de Existencia y Representación Legal vigente. </w:t>
            </w:r>
          </w:p>
          <w:p w14:paraId="15C99D3D" w14:textId="7AC09EE6" w:rsidR="0099623F" w:rsidRPr="00942734" w:rsidRDefault="0075227E">
            <w:pPr>
              <w:numPr>
                <w:ilvl w:val="0"/>
                <w:numId w:val="15"/>
              </w:numPr>
              <w:spacing w:before="120" w:after="120"/>
              <w:ind w:right="-72"/>
              <w:jc w:val="both"/>
            </w:pPr>
            <w:r w:rsidRPr="00942734">
              <w:t xml:space="preserve">«Acuerdo de Subvención o </w:t>
            </w:r>
            <w:proofErr w:type="spellStart"/>
            <w:r w:rsidRPr="00942734">
              <w:t>Grant</w:t>
            </w:r>
            <w:proofErr w:type="spellEnd"/>
            <w:r w:rsidRPr="00942734">
              <w:t xml:space="preserve"> </w:t>
            </w:r>
            <w:proofErr w:type="spellStart"/>
            <w:r w:rsidRPr="00942734">
              <w:t>Agreement</w:t>
            </w:r>
            <w:proofErr w:type="spellEnd"/>
            <w:r w:rsidRPr="00942734">
              <w:t xml:space="preserve">» significa el convenio que </w:t>
            </w:r>
            <w:r w:rsidR="00BC0C0D" w:rsidRPr="00942734">
              <w:t>se celebra</w:t>
            </w:r>
            <w:r w:rsidRPr="00942734">
              <w:t xml:space="preserve"> legalmente para los Servicios con la ESAL seleccionada.</w:t>
            </w:r>
          </w:p>
          <w:p w14:paraId="72A1EE32" w14:textId="4A9CE028" w:rsidR="0099623F" w:rsidRPr="00942734" w:rsidRDefault="0075227E">
            <w:pPr>
              <w:numPr>
                <w:ilvl w:val="0"/>
                <w:numId w:val="15"/>
              </w:numPr>
              <w:spacing w:before="120" w:after="120"/>
              <w:ind w:right="-72"/>
              <w:jc w:val="both"/>
            </w:pPr>
            <w:r w:rsidRPr="00942734">
              <w:t xml:space="preserve">«Concept </w:t>
            </w:r>
            <w:r w:rsidR="00BC0C0D" w:rsidRPr="00942734">
              <w:t>Note»</w:t>
            </w:r>
            <w:r w:rsidRPr="00942734">
              <w:t xml:space="preserve"> significa un acuerdo por escrito presentado y aprobado ante el Gobierno del Reino Unido.</w:t>
            </w:r>
          </w:p>
          <w:p w14:paraId="493BE77A" w14:textId="04EBC695" w:rsidR="0099623F" w:rsidRPr="00942734" w:rsidRDefault="0075227E">
            <w:pPr>
              <w:numPr>
                <w:ilvl w:val="0"/>
                <w:numId w:val="15"/>
              </w:numPr>
              <w:spacing w:before="120" w:after="120"/>
              <w:ind w:right="-72"/>
              <w:jc w:val="both"/>
            </w:pPr>
            <w:r w:rsidRPr="00942734">
              <w:t xml:space="preserve">«Derecho Aplicable» significa las leyes y cualesquiera otros instrumentos que tengan fuerza de ley </w:t>
            </w:r>
            <w:r w:rsidR="00BC0C0D" w:rsidRPr="00942734">
              <w:t xml:space="preserve">el Banco Mundial y la presente </w:t>
            </w:r>
            <w:r w:rsidR="00452AF4" w:rsidRPr="00942734">
              <w:t>IPE</w:t>
            </w:r>
            <w:r w:rsidR="00BC0C0D" w:rsidRPr="00942734">
              <w:t>.</w:t>
            </w:r>
          </w:p>
          <w:p w14:paraId="1A2C2224" w14:textId="77777777" w:rsidR="0099623F" w:rsidRPr="00942734" w:rsidRDefault="0075227E">
            <w:pPr>
              <w:numPr>
                <w:ilvl w:val="0"/>
                <w:numId w:val="15"/>
              </w:numPr>
              <w:spacing w:before="120" w:after="120"/>
              <w:ind w:right="-72"/>
              <w:jc w:val="both"/>
            </w:pPr>
            <w:r w:rsidRPr="00942734">
              <w:t>«Día» significa un día natural.</w:t>
            </w:r>
          </w:p>
          <w:p w14:paraId="2A268B5B" w14:textId="77777777" w:rsidR="0099623F" w:rsidRPr="00942734" w:rsidRDefault="0075227E">
            <w:pPr>
              <w:numPr>
                <w:ilvl w:val="0"/>
                <w:numId w:val="15"/>
              </w:numPr>
              <w:spacing w:before="120" w:after="120"/>
              <w:ind w:right="-72"/>
              <w:jc w:val="both"/>
            </w:pPr>
            <w:r w:rsidRPr="00942734">
              <w:t>«Expertos» significa, colectivamente, Expertos clave, otros expertos o cualquier otro personal de la Entidad sin Ánimo de Lucro, Subcontratista o miembro(s) del Consorcio.</w:t>
            </w:r>
          </w:p>
          <w:p w14:paraId="23BCF874" w14:textId="77777777" w:rsidR="0099623F" w:rsidRPr="00942734" w:rsidRDefault="0075227E">
            <w:pPr>
              <w:numPr>
                <w:ilvl w:val="0"/>
                <w:numId w:val="15"/>
              </w:numPr>
              <w:spacing w:before="120" w:after="120"/>
              <w:ind w:right="-72"/>
              <w:jc w:val="both"/>
            </w:pPr>
            <w:r w:rsidRPr="00942734">
              <w:t xml:space="preserve">«Gobierno» significa el gobierno del país del Beneficiario. </w:t>
            </w:r>
          </w:p>
          <w:p w14:paraId="23943E2D" w14:textId="77777777" w:rsidR="0099623F" w:rsidRPr="00942734" w:rsidRDefault="0075227E">
            <w:pPr>
              <w:numPr>
                <w:ilvl w:val="0"/>
                <w:numId w:val="15"/>
              </w:numPr>
              <w:spacing w:before="120" w:after="120"/>
              <w:ind w:right="-72"/>
              <w:jc w:val="both"/>
            </w:pPr>
            <w:r w:rsidRPr="00942734">
              <w:t>«</w:t>
            </w:r>
            <w:r w:rsidRPr="00942734">
              <w:rPr>
                <w:b/>
              </w:rPr>
              <w:t>Hoja de datos</w:t>
            </w:r>
            <w:r w:rsidRPr="00942734">
              <w:t>» significa una parte integrante de las Instrucciones para Entidades sin Ánimo de Lucro (IPE), Sección 2 que se usa para reflejar condiciones específicas del país y de la misión para complementar las disposiciones las (IPE) En caso de contradicción entre las IPE y Hoja de datos, prevalecerán las Hoja de datos.</w:t>
            </w:r>
          </w:p>
          <w:p w14:paraId="09221B7E" w14:textId="395A0367" w:rsidR="0099623F" w:rsidRPr="00942734" w:rsidRDefault="0075227E" w:rsidP="00E473FE">
            <w:pPr>
              <w:numPr>
                <w:ilvl w:val="0"/>
                <w:numId w:val="15"/>
              </w:numPr>
              <w:pBdr>
                <w:top w:val="nil"/>
                <w:left w:val="nil"/>
                <w:bottom w:val="nil"/>
                <w:right w:val="nil"/>
                <w:between w:val="nil"/>
              </w:pBdr>
              <w:jc w:val="both"/>
            </w:pPr>
            <w:r w:rsidRPr="00942734">
              <w:rPr>
                <w:color w:val="000000"/>
              </w:rPr>
              <w:lastRenderedPageBreak/>
              <w:t xml:space="preserve">«IPE» (Sección 2 de esta </w:t>
            </w:r>
            <w:r w:rsidR="00452AF4" w:rsidRPr="00942734">
              <w:rPr>
                <w:color w:val="000000"/>
              </w:rPr>
              <w:t>IPE</w:t>
            </w:r>
            <w:r w:rsidRPr="00942734">
              <w:rPr>
                <w:color w:val="000000"/>
              </w:rPr>
              <w:t xml:space="preserve">) </w:t>
            </w:r>
            <w:r w:rsidR="00855421">
              <w:rPr>
                <w:color w:val="000000"/>
              </w:rPr>
              <w:t xml:space="preserve">Invitación de Propuesta para la ESAL, </w:t>
            </w:r>
            <w:r w:rsidRPr="00942734">
              <w:rPr>
                <w:color w:val="000000"/>
              </w:rPr>
              <w:t>significa las Instrucciones para las Entidades sin Ánimo de Lucro que proporcionan a las ESAL preseleccionados toda la información necesaria para preparar sus Propuestas.</w:t>
            </w:r>
          </w:p>
          <w:p w14:paraId="25D0CC80" w14:textId="348A326E" w:rsidR="0099623F" w:rsidRPr="00942734" w:rsidRDefault="0046717C" w:rsidP="00E473FE">
            <w:pPr>
              <w:numPr>
                <w:ilvl w:val="0"/>
                <w:numId w:val="15"/>
              </w:numPr>
              <w:pBdr>
                <w:top w:val="nil"/>
                <w:left w:val="nil"/>
                <w:bottom w:val="nil"/>
                <w:right w:val="nil"/>
                <w:between w:val="nil"/>
              </w:pBdr>
              <w:jc w:val="both"/>
            </w:pPr>
            <w:r w:rsidRPr="0046717C">
              <w:t>«Propuesta» significa la Propuesta técnica de la ESAL, que incluirá la Idoneidad de la ESAL y la Necesidad técnica</w:t>
            </w:r>
          </w:p>
          <w:p w14:paraId="56420B50" w14:textId="77777777" w:rsidR="0099623F" w:rsidRPr="00942734" w:rsidRDefault="0075227E" w:rsidP="00E473FE">
            <w:pPr>
              <w:numPr>
                <w:ilvl w:val="0"/>
                <w:numId w:val="15"/>
              </w:numPr>
              <w:pBdr>
                <w:top w:val="nil"/>
                <w:left w:val="nil"/>
                <w:bottom w:val="nil"/>
                <w:right w:val="nil"/>
                <w:between w:val="nil"/>
              </w:pBdr>
              <w:jc w:val="both"/>
            </w:pPr>
            <w:r w:rsidRPr="00942734">
              <w:rPr>
                <w:color w:val="000000"/>
              </w:rPr>
              <w:t>«Servicios» significa el trabajo que deberá ser realizado por la ESAL en cumplimiento del Concept Note.</w:t>
            </w:r>
          </w:p>
          <w:p w14:paraId="3EB8DA79" w14:textId="669B9D4C" w:rsidR="0099623F" w:rsidRPr="00942734" w:rsidRDefault="0075227E" w:rsidP="004F02EE">
            <w:pPr>
              <w:numPr>
                <w:ilvl w:val="0"/>
                <w:numId w:val="15"/>
              </w:numPr>
              <w:pBdr>
                <w:top w:val="nil"/>
                <w:left w:val="nil"/>
                <w:bottom w:val="nil"/>
                <w:right w:val="nil"/>
                <w:between w:val="nil"/>
              </w:pBdr>
              <w:jc w:val="both"/>
            </w:pPr>
            <w:r w:rsidRPr="00942734">
              <w:rPr>
                <w:color w:val="000000"/>
              </w:rPr>
              <w:t xml:space="preserve">«Subcontratista» significa una entidad a la que la ESAL tiene intención de subcontratar cualquier parte de los Servicios, manteniéndose responsable ante el Banco Mundial durante la ejecución del </w:t>
            </w:r>
            <w:r w:rsidR="000F5B91" w:rsidRPr="00942734">
              <w:rPr>
                <w:color w:val="000000"/>
              </w:rPr>
              <w:t xml:space="preserve">Acuerdo </w:t>
            </w:r>
            <w:r w:rsidR="004F02EE" w:rsidRPr="00942734">
              <w:rPr>
                <w:color w:val="000000"/>
              </w:rPr>
              <w:t>de Subvención</w:t>
            </w:r>
            <w:r w:rsidRPr="00942734">
              <w:rPr>
                <w:color w:val="000000"/>
              </w:rPr>
              <w:t>.</w:t>
            </w:r>
          </w:p>
          <w:p w14:paraId="54A228B3" w14:textId="23EEA5FC" w:rsidR="0099623F" w:rsidRPr="00942734" w:rsidRDefault="0075227E">
            <w:pPr>
              <w:numPr>
                <w:ilvl w:val="0"/>
                <w:numId w:val="15"/>
              </w:numPr>
              <w:pBdr>
                <w:top w:val="nil"/>
                <w:left w:val="nil"/>
                <w:bottom w:val="nil"/>
                <w:right w:val="nil"/>
                <w:between w:val="nil"/>
              </w:pBdr>
              <w:jc w:val="both"/>
            </w:pPr>
            <w:r w:rsidRPr="00942734">
              <w:rPr>
                <w:color w:val="000000"/>
              </w:rPr>
              <w:t>«</w:t>
            </w:r>
            <w:proofErr w:type="spellStart"/>
            <w:r w:rsidRPr="00942734">
              <w:rPr>
                <w:color w:val="000000"/>
              </w:rPr>
              <w:t>TdR</w:t>
            </w:r>
            <w:proofErr w:type="spellEnd"/>
            <w:r w:rsidRPr="00942734">
              <w:rPr>
                <w:color w:val="000000"/>
              </w:rPr>
              <w:t xml:space="preserve">» (sección VII de esta </w:t>
            </w:r>
            <w:r w:rsidR="00452AF4" w:rsidRPr="00942734">
              <w:rPr>
                <w:color w:val="000000"/>
              </w:rPr>
              <w:t>IPE</w:t>
            </w:r>
            <w:r w:rsidRPr="00942734">
              <w:rPr>
                <w:color w:val="000000"/>
              </w:rPr>
              <w:t>) significa los Términos de Referencia que explican los objetivos, el alcance del trabajo, las actividades y las tareas a realizar, las responsabilidades respectivas de</w:t>
            </w:r>
            <w:r w:rsidR="00B6340D" w:rsidRPr="00942734">
              <w:rPr>
                <w:color w:val="000000"/>
              </w:rPr>
              <w:t xml:space="preserve"> </w:t>
            </w:r>
            <w:r w:rsidR="004F02EE" w:rsidRPr="00942734">
              <w:rPr>
                <w:color w:val="000000"/>
              </w:rPr>
              <w:t>la ESAL</w:t>
            </w:r>
            <w:r w:rsidRPr="00942734">
              <w:rPr>
                <w:color w:val="000000"/>
              </w:rPr>
              <w:t xml:space="preserve"> y los resultados y las prestaciones esperados de </w:t>
            </w:r>
            <w:proofErr w:type="gramStart"/>
            <w:r w:rsidRPr="00942734">
              <w:rPr>
                <w:color w:val="000000"/>
              </w:rPr>
              <w:t>la tarea especificados</w:t>
            </w:r>
            <w:proofErr w:type="gramEnd"/>
            <w:r w:rsidRPr="00942734">
              <w:rPr>
                <w:color w:val="000000"/>
              </w:rPr>
              <w:t xml:space="preserve"> en el Concept Note-Nota conceptual.</w:t>
            </w:r>
          </w:p>
          <w:p w14:paraId="6C004593" w14:textId="77777777" w:rsidR="0099623F" w:rsidRPr="00942734" w:rsidRDefault="0099623F"/>
          <w:p w14:paraId="6179FD7B" w14:textId="4D34B3B3" w:rsidR="0099623F" w:rsidRPr="00942734" w:rsidRDefault="0075227E">
            <w:pPr>
              <w:numPr>
                <w:ilvl w:val="1"/>
                <w:numId w:val="5"/>
              </w:numPr>
              <w:pBdr>
                <w:top w:val="nil"/>
                <w:left w:val="nil"/>
                <w:bottom w:val="nil"/>
                <w:right w:val="nil"/>
                <w:between w:val="nil"/>
              </w:pBdr>
              <w:spacing w:before="120" w:after="120"/>
              <w:ind w:left="0" w:firstLine="0"/>
              <w:jc w:val="both"/>
            </w:pPr>
            <w:r w:rsidRPr="00942734">
              <w:rPr>
                <w:color w:val="000000"/>
              </w:rPr>
              <w:t xml:space="preserve">Se invita a las Entidades sin Ánimo de Lucro integrantes de </w:t>
            </w:r>
            <w:r w:rsidRPr="00D57134">
              <w:rPr>
                <w:color w:val="000000"/>
              </w:rPr>
              <w:t>la Lista Corta</w:t>
            </w:r>
            <w:r w:rsidRPr="00942734">
              <w:rPr>
                <w:color w:val="000000"/>
              </w:rPr>
              <w:t xml:space="preserve"> a presentar una Propuesta técnica para  la elección de una ESAL que preste servicios</w:t>
            </w:r>
            <w:r w:rsidR="00B6340D" w:rsidRPr="00942734">
              <w:rPr>
                <w:color w:val="000000"/>
              </w:rPr>
              <w:t xml:space="preserve"> ante el Banco Mundial</w:t>
            </w:r>
            <w:r w:rsidRPr="00942734">
              <w:rPr>
                <w:color w:val="000000"/>
              </w:rPr>
              <w:t xml:space="preserve"> de administración d</w:t>
            </w:r>
            <w:r w:rsidRPr="00942734">
              <w:t xml:space="preserve">e los </w:t>
            </w:r>
            <w:r w:rsidRPr="00942734">
              <w:rPr>
                <w:color w:val="000000"/>
              </w:rPr>
              <w:t>fondos de la Cooperación Financiera</w:t>
            </w:r>
            <w:r w:rsidR="00F05F66">
              <w:rPr>
                <w:color w:val="000000"/>
              </w:rPr>
              <w:t xml:space="preserve"> del</w:t>
            </w:r>
            <w:r w:rsidRPr="00942734">
              <w:rPr>
                <w:color w:val="000000"/>
              </w:rPr>
              <w:t xml:space="preserve"> Reino Unido para el financiamiento de bienes y servicios en el marco de la implementación del Proyecto “Catastro multipropósito para la protección ambiental de áreas para fortalecer la gestión forestal sostenible” (Proyecto), y de gestión de las adquisiciones y contrataciones objeto de las inversiones con fondos del </w:t>
            </w:r>
            <w:r w:rsidR="00F05F66">
              <w:rPr>
                <w:color w:val="000000"/>
              </w:rPr>
              <w:t>cooperación</w:t>
            </w:r>
            <w:r w:rsidRPr="00942734">
              <w:rPr>
                <w:color w:val="000000"/>
              </w:rPr>
              <w:t xml:space="preserve"> Financier</w:t>
            </w:r>
            <w:r w:rsidR="00F05F66">
              <w:rPr>
                <w:color w:val="000000"/>
              </w:rPr>
              <w:t>a</w:t>
            </w:r>
            <w:r w:rsidRPr="00942734">
              <w:rPr>
                <w:color w:val="000000"/>
              </w:rPr>
              <w:t xml:space="preserve"> del  Reino Unido, convenio que se firmará con el </w:t>
            </w:r>
            <w:r w:rsidRPr="00942734">
              <w:rPr>
                <w:b/>
                <w:color w:val="000000"/>
              </w:rPr>
              <w:t>Banco Mundial</w:t>
            </w:r>
            <w:r w:rsidRPr="00942734">
              <w:rPr>
                <w:color w:val="000000"/>
              </w:rPr>
              <w:t xml:space="preserve">  para la tarea nombrada en la </w:t>
            </w:r>
            <w:r w:rsidRPr="00942734">
              <w:rPr>
                <w:b/>
                <w:color w:val="000000"/>
              </w:rPr>
              <w:t>Hoja de datos</w:t>
            </w:r>
            <w:r w:rsidRPr="00942734">
              <w:rPr>
                <w:color w:val="000000"/>
              </w:rPr>
              <w:t xml:space="preserve">. La Propuesta constituirá la base para negociar y en última instancia firmar el convenio de subvención o </w:t>
            </w:r>
            <w:proofErr w:type="spellStart"/>
            <w:r w:rsidRPr="00942734">
              <w:rPr>
                <w:color w:val="000000"/>
              </w:rPr>
              <w:t>Grant</w:t>
            </w:r>
            <w:proofErr w:type="spellEnd"/>
            <w:r w:rsidRPr="00942734">
              <w:rPr>
                <w:color w:val="000000"/>
              </w:rPr>
              <w:t xml:space="preserve"> </w:t>
            </w:r>
            <w:proofErr w:type="spellStart"/>
            <w:r w:rsidRPr="00942734">
              <w:rPr>
                <w:color w:val="000000"/>
              </w:rPr>
              <w:t>Agreement</w:t>
            </w:r>
            <w:proofErr w:type="spellEnd"/>
            <w:r w:rsidRPr="00942734">
              <w:rPr>
                <w:color w:val="000000"/>
              </w:rPr>
              <w:t xml:space="preserve"> </w:t>
            </w:r>
            <w:r w:rsidR="00B6340D" w:rsidRPr="00942734">
              <w:rPr>
                <w:color w:val="000000"/>
              </w:rPr>
              <w:t>entre</w:t>
            </w:r>
            <w:r w:rsidRPr="00942734">
              <w:rPr>
                <w:color w:val="000000"/>
              </w:rPr>
              <w:t xml:space="preserve"> el Banco Mundial </w:t>
            </w:r>
            <w:r w:rsidR="00B6340D" w:rsidRPr="00942734">
              <w:rPr>
                <w:color w:val="000000"/>
              </w:rPr>
              <w:t xml:space="preserve">y </w:t>
            </w:r>
            <w:r w:rsidRPr="00942734">
              <w:rPr>
                <w:color w:val="000000"/>
              </w:rPr>
              <w:t>la ESAL seleccionada.</w:t>
            </w:r>
          </w:p>
          <w:p w14:paraId="75F27105" w14:textId="3D3EBB39" w:rsidR="0099623F" w:rsidRPr="00942734" w:rsidRDefault="0075227E">
            <w:pPr>
              <w:numPr>
                <w:ilvl w:val="1"/>
                <w:numId w:val="5"/>
              </w:numPr>
              <w:pBdr>
                <w:top w:val="nil"/>
                <w:left w:val="nil"/>
                <w:bottom w:val="nil"/>
                <w:right w:val="nil"/>
                <w:between w:val="nil"/>
              </w:pBdr>
              <w:spacing w:before="120" w:after="120"/>
              <w:ind w:left="0" w:firstLine="0"/>
              <w:jc w:val="both"/>
            </w:pPr>
            <w:r w:rsidRPr="00942734">
              <w:rPr>
                <w:color w:val="000000"/>
              </w:rPr>
              <w:t>El Beneficiario proporcionará oportunamente, sin coste para las ESAL, la información, los datos relevantes del proyecto y los informes necesarios para la preparación de la Propuesta de</w:t>
            </w:r>
            <w:r w:rsidR="00236B7C" w:rsidRPr="00942734">
              <w:rPr>
                <w:color w:val="000000"/>
              </w:rPr>
              <w:t xml:space="preserve"> </w:t>
            </w:r>
            <w:r w:rsidRPr="00942734">
              <w:rPr>
                <w:color w:val="000000"/>
              </w:rPr>
              <w:t>l</w:t>
            </w:r>
            <w:r w:rsidR="00236B7C" w:rsidRPr="00942734">
              <w:rPr>
                <w:color w:val="000000"/>
              </w:rPr>
              <w:t>a</w:t>
            </w:r>
            <w:r w:rsidRPr="00942734">
              <w:rPr>
                <w:color w:val="000000"/>
              </w:rPr>
              <w:t xml:space="preserve"> </w:t>
            </w:r>
            <w:r w:rsidR="00236B7C" w:rsidRPr="00942734">
              <w:rPr>
                <w:color w:val="000000"/>
              </w:rPr>
              <w:t>ESAL</w:t>
            </w:r>
            <w:r w:rsidRPr="00942734">
              <w:rPr>
                <w:color w:val="000000"/>
              </w:rPr>
              <w:t xml:space="preserve"> tal como se especifica en la </w:t>
            </w:r>
            <w:r w:rsidRPr="00942734">
              <w:rPr>
                <w:b/>
                <w:color w:val="000000"/>
              </w:rPr>
              <w:t>Hoja de datos</w:t>
            </w:r>
            <w:r w:rsidRPr="00942734">
              <w:rPr>
                <w:color w:val="000000"/>
              </w:rPr>
              <w:t>.</w:t>
            </w:r>
          </w:p>
        </w:tc>
      </w:tr>
      <w:tr w:rsidR="00217274" w:rsidRPr="00942734" w14:paraId="6F88FB5A" w14:textId="77777777" w:rsidTr="003851BB">
        <w:tc>
          <w:tcPr>
            <w:tcW w:w="2178" w:type="dxa"/>
            <w:shd w:val="clear" w:color="auto" w:fill="auto"/>
          </w:tcPr>
          <w:p w14:paraId="61A486F1" w14:textId="2D3E2322" w:rsidR="0099623F" w:rsidRPr="00942734" w:rsidRDefault="0075227E" w:rsidP="005748A9">
            <w:pPr>
              <w:pStyle w:val="Ttulo2"/>
              <w:numPr>
                <w:ilvl w:val="0"/>
                <w:numId w:val="5"/>
              </w:numPr>
              <w:tabs>
                <w:tab w:val="left" w:pos="165"/>
              </w:tabs>
              <w:spacing w:before="120" w:after="120"/>
              <w:ind w:left="0" w:firstLine="142"/>
            </w:pPr>
            <w:bookmarkStart w:id="16" w:name="_Toc38309601"/>
            <w:bookmarkStart w:id="17" w:name="_Toc38309761"/>
            <w:r w:rsidRPr="00942734">
              <w:lastRenderedPageBreak/>
              <w:t>Fuente de recursos financieros, responsabilidades</w:t>
            </w:r>
            <w:bookmarkEnd w:id="16"/>
            <w:bookmarkEnd w:id="17"/>
          </w:p>
        </w:tc>
        <w:tc>
          <w:tcPr>
            <w:tcW w:w="7371" w:type="dxa"/>
            <w:shd w:val="clear" w:color="auto" w:fill="auto"/>
          </w:tcPr>
          <w:p w14:paraId="7FD9ABAE" w14:textId="77777777" w:rsidR="0099623F" w:rsidRPr="00942734" w:rsidRDefault="0075227E">
            <w:pPr>
              <w:numPr>
                <w:ilvl w:val="1"/>
                <w:numId w:val="5"/>
              </w:numPr>
              <w:pBdr>
                <w:top w:val="nil"/>
                <w:left w:val="nil"/>
                <w:bottom w:val="nil"/>
                <w:right w:val="nil"/>
                <w:between w:val="nil"/>
              </w:pBdr>
              <w:spacing w:before="120" w:after="120"/>
              <w:ind w:left="0" w:firstLine="0"/>
              <w:jc w:val="both"/>
            </w:pPr>
            <w:r w:rsidRPr="00942734">
              <w:rPr>
                <w:color w:val="000000"/>
              </w:rPr>
              <w:t xml:space="preserve">El Beneficiario indicado en la </w:t>
            </w:r>
            <w:r w:rsidRPr="00942734">
              <w:rPr>
                <w:b/>
                <w:color w:val="000000"/>
              </w:rPr>
              <w:t>Hoja de datos</w:t>
            </w:r>
            <w:r w:rsidRPr="00942734">
              <w:rPr>
                <w:color w:val="000000"/>
              </w:rPr>
              <w:t xml:space="preserve"> ha solicitado o recibido financiamiento (en adelante «recursos») del Reino Unido para sufragar el costo del proyecto mencionado en la </w:t>
            </w:r>
            <w:r w:rsidRPr="00942734">
              <w:rPr>
                <w:b/>
                <w:color w:val="000000"/>
              </w:rPr>
              <w:t>Hoja de datos.</w:t>
            </w:r>
          </w:p>
          <w:p w14:paraId="5C9C3423" w14:textId="48BEC6CC" w:rsidR="0099623F" w:rsidRPr="00942734" w:rsidRDefault="0075227E">
            <w:pPr>
              <w:numPr>
                <w:ilvl w:val="1"/>
                <w:numId w:val="5"/>
              </w:numPr>
              <w:pBdr>
                <w:top w:val="nil"/>
                <w:left w:val="nil"/>
                <w:bottom w:val="nil"/>
                <w:right w:val="nil"/>
                <w:between w:val="nil"/>
              </w:pBdr>
              <w:spacing w:before="120" w:after="120"/>
              <w:ind w:left="0" w:firstLine="0"/>
              <w:jc w:val="both"/>
            </w:pPr>
            <w:r w:rsidRPr="00942734">
              <w:rPr>
                <w:color w:val="000000"/>
              </w:rPr>
              <w:t xml:space="preserve">El proceso de selección de la ESAL es responsabilidad del Beneficiario. El Reino Unido verificará que el proceso de </w:t>
            </w:r>
            <w:r w:rsidR="00C9763B" w:rsidRPr="00942734">
              <w:rPr>
                <w:color w:val="000000"/>
              </w:rPr>
              <w:t xml:space="preserve">selección </w:t>
            </w:r>
            <w:r w:rsidRPr="00942734">
              <w:rPr>
                <w:color w:val="000000"/>
              </w:rPr>
              <w:t xml:space="preserve">sea justo, transparente, económico, libre de discriminación y conforme a las disposiciones de este documento. </w:t>
            </w:r>
          </w:p>
        </w:tc>
      </w:tr>
      <w:tr w:rsidR="00217274" w:rsidRPr="00942734" w14:paraId="47753BBA" w14:textId="77777777" w:rsidTr="003851BB">
        <w:tc>
          <w:tcPr>
            <w:tcW w:w="2178" w:type="dxa"/>
            <w:shd w:val="clear" w:color="auto" w:fill="auto"/>
          </w:tcPr>
          <w:p w14:paraId="5DA4E842" w14:textId="4E1EBE04" w:rsidR="0099623F" w:rsidRPr="00942734" w:rsidRDefault="00236B7C" w:rsidP="005748A9">
            <w:pPr>
              <w:pStyle w:val="Ttulo2"/>
              <w:numPr>
                <w:ilvl w:val="0"/>
                <w:numId w:val="5"/>
              </w:numPr>
              <w:tabs>
                <w:tab w:val="left" w:pos="165"/>
              </w:tabs>
              <w:spacing w:before="120" w:after="120"/>
              <w:ind w:left="0" w:firstLine="142"/>
            </w:pPr>
            <w:bookmarkStart w:id="18" w:name="_Toc38309602"/>
            <w:bookmarkStart w:id="19" w:name="_Toc38309762"/>
            <w:r w:rsidRPr="00942734">
              <w:t>ESAL</w:t>
            </w:r>
            <w:r w:rsidR="0075227E" w:rsidRPr="00942734">
              <w:t xml:space="preserve"> elegibles</w:t>
            </w:r>
            <w:bookmarkEnd w:id="18"/>
            <w:bookmarkEnd w:id="19"/>
            <w:r w:rsidR="0075227E" w:rsidRPr="00942734">
              <w:t xml:space="preserve"> </w:t>
            </w:r>
          </w:p>
        </w:tc>
        <w:tc>
          <w:tcPr>
            <w:tcW w:w="7371" w:type="dxa"/>
            <w:shd w:val="clear" w:color="auto" w:fill="auto"/>
          </w:tcPr>
          <w:p w14:paraId="30074868" w14:textId="477F4D76" w:rsidR="0099623F" w:rsidRPr="00942734" w:rsidRDefault="0075227E">
            <w:pPr>
              <w:numPr>
                <w:ilvl w:val="1"/>
                <w:numId w:val="5"/>
              </w:numPr>
              <w:pBdr>
                <w:top w:val="nil"/>
                <w:left w:val="nil"/>
                <w:bottom w:val="nil"/>
                <w:right w:val="nil"/>
                <w:between w:val="nil"/>
              </w:pBdr>
              <w:spacing w:before="120" w:after="120"/>
              <w:ind w:left="0" w:firstLine="0"/>
              <w:jc w:val="both"/>
            </w:pPr>
            <w:r w:rsidRPr="00942734">
              <w:rPr>
                <w:color w:val="000000"/>
              </w:rPr>
              <w:t>Este procedimiento de selección está abierto únicamente a l</w:t>
            </w:r>
            <w:r w:rsidR="00B20541" w:rsidRPr="00942734">
              <w:rPr>
                <w:color w:val="000000"/>
              </w:rPr>
              <w:t>as</w:t>
            </w:r>
            <w:r w:rsidRPr="00942734">
              <w:rPr>
                <w:color w:val="000000"/>
              </w:rPr>
              <w:t xml:space="preserve"> </w:t>
            </w:r>
            <w:r w:rsidR="00236B7C" w:rsidRPr="00942734">
              <w:rPr>
                <w:color w:val="000000"/>
              </w:rPr>
              <w:t>ESAL</w:t>
            </w:r>
            <w:r w:rsidR="00B20541" w:rsidRPr="00942734">
              <w:rPr>
                <w:color w:val="000000"/>
              </w:rPr>
              <w:t xml:space="preserve"> </w:t>
            </w:r>
            <w:r w:rsidRPr="00942734">
              <w:rPr>
                <w:color w:val="000000"/>
              </w:rPr>
              <w:t xml:space="preserve">integrantes de la Lista Corta. </w:t>
            </w:r>
          </w:p>
          <w:p w14:paraId="22719380" w14:textId="1922199D" w:rsidR="0099623F" w:rsidRPr="00942734" w:rsidRDefault="0075227E">
            <w:pPr>
              <w:numPr>
                <w:ilvl w:val="1"/>
                <w:numId w:val="5"/>
              </w:numPr>
              <w:pBdr>
                <w:top w:val="nil"/>
                <w:left w:val="nil"/>
                <w:bottom w:val="nil"/>
                <w:right w:val="nil"/>
                <w:between w:val="nil"/>
              </w:pBdr>
              <w:spacing w:before="120" w:after="120"/>
              <w:ind w:left="0" w:firstLine="0"/>
              <w:jc w:val="both"/>
            </w:pPr>
            <w:r w:rsidRPr="00942734">
              <w:rPr>
                <w:color w:val="000000"/>
              </w:rPr>
              <w:t>Una ESAL presentará las pruebas de su elegibilidad a satisfacción del Beneficiario</w:t>
            </w:r>
            <w:r w:rsidR="00124630" w:rsidRPr="00942734">
              <w:rPr>
                <w:color w:val="000000"/>
              </w:rPr>
              <w:t>,</w:t>
            </w:r>
          </w:p>
          <w:p w14:paraId="7A34678B" w14:textId="77777777" w:rsidR="0099623F" w:rsidRPr="00942734" w:rsidRDefault="0099623F">
            <w:pPr>
              <w:pBdr>
                <w:top w:val="nil"/>
                <w:left w:val="nil"/>
                <w:bottom w:val="nil"/>
                <w:right w:val="nil"/>
                <w:between w:val="nil"/>
              </w:pBdr>
              <w:spacing w:before="120" w:after="120"/>
              <w:jc w:val="both"/>
              <w:rPr>
                <w:color w:val="000000"/>
              </w:rPr>
            </w:pPr>
          </w:p>
        </w:tc>
      </w:tr>
      <w:tr w:rsidR="00217274" w:rsidRPr="00942734" w14:paraId="3AFB0F73" w14:textId="77777777" w:rsidTr="003851BB">
        <w:tc>
          <w:tcPr>
            <w:tcW w:w="9549" w:type="dxa"/>
            <w:gridSpan w:val="2"/>
            <w:shd w:val="clear" w:color="auto" w:fill="auto"/>
          </w:tcPr>
          <w:p w14:paraId="737718B0" w14:textId="4D07E11B" w:rsidR="0099623F" w:rsidRPr="00942734" w:rsidRDefault="0075227E">
            <w:pPr>
              <w:pStyle w:val="Ttulo1"/>
              <w:spacing w:before="120" w:after="120"/>
              <w:rPr>
                <w:rFonts w:ascii="Arial" w:eastAsia="Arial" w:hAnsi="Arial" w:cs="Arial"/>
                <w:sz w:val="20"/>
                <w:szCs w:val="20"/>
              </w:rPr>
            </w:pPr>
            <w:bookmarkStart w:id="20" w:name="_35nkun2" w:colFirst="0" w:colLast="0"/>
            <w:bookmarkStart w:id="21" w:name="_Toc38309603"/>
            <w:bookmarkStart w:id="22" w:name="_Toc38309763"/>
            <w:bookmarkEnd w:id="20"/>
            <w:r w:rsidRPr="00325531">
              <w:rPr>
                <w:rFonts w:ascii="Arial" w:eastAsia="Arial" w:hAnsi="Arial" w:cs="Arial"/>
                <w:sz w:val="28"/>
                <w:szCs w:val="28"/>
              </w:rPr>
              <w:t>B. Preparación de Propuestas</w:t>
            </w:r>
            <w:bookmarkEnd w:id="21"/>
            <w:bookmarkEnd w:id="22"/>
          </w:p>
        </w:tc>
      </w:tr>
      <w:tr w:rsidR="00217274" w:rsidRPr="00942734" w14:paraId="125EBCE8" w14:textId="77777777" w:rsidTr="003851BB">
        <w:tc>
          <w:tcPr>
            <w:tcW w:w="2178" w:type="dxa"/>
            <w:shd w:val="clear" w:color="auto" w:fill="auto"/>
          </w:tcPr>
          <w:p w14:paraId="4C8C7DD4" w14:textId="06F8FBB9" w:rsidR="0099623F" w:rsidRPr="00942734" w:rsidRDefault="0075227E" w:rsidP="00124630">
            <w:pPr>
              <w:pStyle w:val="Ttulo2"/>
              <w:numPr>
                <w:ilvl w:val="0"/>
                <w:numId w:val="5"/>
              </w:numPr>
              <w:tabs>
                <w:tab w:val="left" w:pos="165"/>
              </w:tabs>
              <w:spacing w:before="120" w:after="120"/>
              <w:ind w:left="0" w:firstLine="142"/>
            </w:pPr>
            <w:bookmarkStart w:id="23" w:name="_Toc38309604"/>
            <w:bookmarkStart w:id="24" w:name="_Toc38309764"/>
            <w:r w:rsidRPr="00942734">
              <w:t>Consideraciones generales</w:t>
            </w:r>
            <w:bookmarkEnd w:id="23"/>
            <w:bookmarkEnd w:id="24"/>
          </w:p>
          <w:p w14:paraId="44C3F9B1" w14:textId="77777777" w:rsidR="0099623F" w:rsidRPr="00942734" w:rsidRDefault="0099623F">
            <w:pPr>
              <w:pStyle w:val="Ttulo3"/>
              <w:spacing w:before="120" w:after="120"/>
            </w:pPr>
          </w:p>
        </w:tc>
        <w:tc>
          <w:tcPr>
            <w:tcW w:w="7371" w:type="dxa"/>
            <w:shd w:val="clear" w:color="auto" w:fill="auto"/>
          </w:tcPr>
          <w:p w14:paraId="2D4EE6AD" w14:textId="610B2154" w:rsidR="0099623F" w:rsidRPr="00942734" w:rsidRDefault="0075227E">
            <w:pPr>
              <w:numPr>
                <w:ilvl w:val="1"/>
                <w:numId w:val="5"/>
              </w:numPr>
              <w:pBdr>
                <w:top w:val="nil"/>
                <w:left w:val="nil"/>
                <w:bottom w:val="nil"/>
                <w:right w:val="nil"/>
                <w:between w:val="nil"/>
              </w:pBdr>
              <w:spacing w:before="120" w:after="120"/>
              <w:ind w:left="0" w:firstLine="0"/>
              <w:jc w:val="both"/>
            </w:pPr>
            <w:r w:rsidRPr="00942734">
              <w:rPr>
                <w:color w:val="000000"/>
              </w:rPr>
              <w:lastRenderedPageBreak/>
              <w:t>Durante la preparación de la Propuesta, se espera de</w:t>
            </w:r>
            <w:r w:rsidR="00236B7C" w:rsidRPr="00942734">
              <w:rPr>
                <w:color w:val="000000"/>
              </w:rPr>
              <w:t xml:space="preserve"> </w:t>
            </w:r>
            <w:r w:rsidRPr="00942734">
              <w:rPr>
                <w:color w:val="000000"/>
              </w:rPr>
              <w:t>l</w:t>
            </w:r>
            <w:r w:rsidR="00236B7C" w:rsidRPr="00942734">
              <w:rPr>
                <w:color w:val="000000"/>
              </w:rPr>
              <w:t>a</w:t>
            </w:r>
            <w:r w:rsidRPr="00942734">
              <w:rPr>
                <w:color w:val="000000"/>
              </w:rPr>
              <w:t xml:space="preserve"> </w:t>
            </w:r>
            <w:r w:rsidR="00236B7C" w:rsidRPr="00942734">
              <w:rPr>
                <w:color w:val="000000"/>
              </w:rPr>
              <w:t>ESAL</w:t>
            </w:r>
            <w:r w:rsidRPr="00942734">
              <w:rPr>
                <w:color w:val="000000"/>
              </w:rPr>
              <w:t xml:space="preserve"> que examine detenidamente la </w:t>
            </w:r>
            <w:r w:rsidR="00452AF4" w:rsidRPr="00942734">
              <w:rPr>
                <w:color w:val="000000"/>
              </w:rPr>
              <w:t>IPE</w:t>
            </w:r>
            <w:r w:rsidRPr="00942734">
              <w:rPr>
                <w:color w:val="000000"/>
              </w:rPr>
              <w:t xml:space="preserve">. </w:t>
            </w:r>
          </w:p>
          <w:p w14:paraId="46F4397D" w14:textId="50D7E46E" w:rsidR="0099623F" w:rsidRPr="00942734" w:rsidRDefault="0075227E">
            <w:pPr>
              <w:numPr>
                <w:ilvl w:val="1"/>
                <w:numId w:val="5"/>
              </w:numPr>
              <w:pBdr>
                <w:top w:val="nil"/>
                <w:left w:val="nil"/>
                <w:bottom w:val="nil"/>
                <w:right w:val="nil"/>
                <w:between w:val="nil"/>
              </w:pBdr>
              <w:spacing w:before="120" w:after="120"/>
              <w:ind w:left="0" w:firstLine="0"/>
              <w:jc w:val="both"/>
            </w:pPr>
            <w:r w:rsidRPr="00942734">
              <w:rPr>
                <w:color w:val="000000"/>
              </w:rPr>
              <w:lastRenderedPageBreak/>
              <w:t xml:space="preserve">Una Propuesta sustancialmente conforme será aquella que se ajuste a los términos, las condiciones y las especificaciones de la </w:t>
            </w:r>
            <w:r w:rsidR="00452AF4" w:rsidRPr="00942734">
              <w:rPr>
                <w:color w:val="000000"/>
              </w:rPr>
              <w:t>IPE</w:t>
            </w:r>
            <w:r w:rsidRPr="00942734">
              <w:rPr>
                <w:color w:val="000000"/>
              </w:rPr>
              <w:t xml:space="preserve"> sin desviación ni reserva material que pudieran poner en peligro la consecución del objetivo de esta misión y que, por su propia naturaleza, escapan a la evaluación puramente técnica según la IP</w:t>
            </w:r>
            <w:r w:rsidR="006B4A6A" w:rsidRPr="00942734">
              <w:rPr>
                <w:color w:val="000000"/>
              </w:rPr>
              <w:t>E</w:t>
            </w:r>
            <w:r w:rsidR="00391F3B" w:rsidRPr="00942734">
              <w:rPr>
                <w:color w:val="000000"/>
              </w:rPr>
              <w:t>17</w:t>
            </w:r>
            <w:r w:rsidRPr="00942734">
              <w:rPr>
                <w:color w:val="000000"/>
              </w:rPr>
              <w:t>.1. Una desviación o reserva material es una que:</w:t>
            </w:r>
          </w:p>
          <w:p w14:paraId="4A9B620E" w14:textId="70C23228" w:rsidR="00217274" w:rsidRPr="00942734" w:rsidRDefault="0075227E">
            <w:pPr>
              <w:numPr>
                <w:ilvl w:val="0"/>
                <w:numId w:val="18"/>
              </w:numPr>
              <w:pBdr>
                <w:top w:val="nil"/>
                <w:left w:val="nil"/>
                <w:bottom w:val="nil"/>
                <w:right w:val="nil"/>
                <w:between w:val="nil"/>
              </w:pBdr>
              <w:spacing w:before="120" w:after="120"/>
              <w:jc w:val="both"/>
            </w:pPr>
            <w:r w:rsidRPr="00942734">
              <w:rPr>
                <w:color w:val="000000"/>
              </w:rPr>
              <w:t>en caso de ser rectificada, afectaría injustamente a la posición competitiva de la otra ESAL que presente Propuesta sustancialmente conformes.</w:t>
            </w:r>
          </w:p>
          <w:p w14:paraId="63CEDF70" w14:textId="74E20B9A" w:rsidR="0099623F" w:rsidRPr="00942734" w:rsidRDefault="0075227E" w:rsidP="00E82C6F">
            <w:pPr>
              <w:numPr>
                <w:ilvl w:val="0"/>
                <w:numId w:val="18"/>
              </w:numPr>
              <w:pBdr>
                <w:top w:val="nil"/>
                <w:left w:val="nil"/>
                <w:bottom w:val="nil"/>
                <w:right w:val="nil"/>
                <w:between w:val="nil"/>
              </w:pBdr>
              <w:spacing w:before="120" w:after="120"/>
              <w:jc w:val="both"/>
              <w:rPr>
                <w:color w:val="000000"/>
              </w:rPr>
            </w:pPr>
            <w:r w:rsidRPr="00942734">
              <w:rPr>
                <w:color w:val="000000"/>
              </w:rPr>
              <w:t>Las</w:t>
            </w:r>
            <w:r w:rsidR="00217274" w:rsidRPr="00942734">
              <w:rPr>
                <w:color w:val="000000"/>
              </w:rPr>
              <w:t xml:space="preserve"> p</w:t>
            </w:r>
            <w:r w:rsidRPr="00942734">
              <w:rPr>
                <w:color w:val="000000"/>
              </w:rPr>
              <w:t>ropuestas sustancialmente no conformes serán rechazadas por el Beneficiario.</w:t>
            </w:r>
          </w:p>
        </w:tc>
      </w:tr>
      <w:tr w:rsidR="00217274" w:rsidRPr="00942734" w14:paraId="6A9EAE7F" w14:textId="77777777" w:rsidTr="003851BB">
        <w:tc>
          <w:tcPr>
            <w:tcW w:w="2178" w:type="dxa"/>
            <w:shd w:val="clear" w:color="auto" w:fill="auto"/>
          </w:tcPr>
          <w:p w14:paraId="5781D55D" w14:textId="7185EDCB" w:rsidR="0099623F" w:rsidRPr="00942734" w:rsidRDefault="0075227E" w:rsidP="008F76C6">
            <w:pPr>
              <w:pStyle w:val="Ttulo2"/>
              <w:numPr>
                <w:ilvl w:val="0"/>
                <w:numId w:val="5"/>
              </w:numPr>
              <w:tabs>
                <w:tab w:val="left" w:pos="165"/>
              </w:tabs>
              <w:spacing w:before="120" w:after="120"/>
              <w:ind w:left="0" w:firstLine="142"/>
            </w:pPr>
            <w:bookmarkStart w:id="25" w:name="_Toc38309605"/>
            <w:bookmarkStart w:id="26" w:name="_Toc38309765"/>
            <w:r w:rsidRPr="00942734">
              <w:lastRenderedPageBreak/>
              <w:t>Gastos de la preparación de la Propuesta</w:t>
            </w:r>
            <w:bookmarkEnd w:id="25"/>
            <w:bookmarkEnd w:id="26"/>
          </w:p>
        </w:tc>
        <w:tc>
          <w:tcPr>
            <w:tcW w:w="7371" w:type="dxa"/>
            <w:shd w:val="clear" w:color="auto" w:fill="auto"/>
          </w:tcPr>
          <w:p w14:paraId="2AE33CC2" w14:textId="77777777" w:rsidR="0099623F" w:rsidRPr="00942734" w:rsidRDefault="0075227E" w:rsidP="00E82C6F">
            <w:pPr>
              <w:numPr>
                <w:ilvl w:val="1"/>
                <w:numId w:val="5"/>
              </w:numPr>
              <w:pBdr>
                <w:top w:val="nil"/>
                <w:left w:val="nil"/>
                <w:bottom w:val="nil"/>
                <w:right w:val="nil"/>
                <w:between w:val="nil"/>
              </w:pBdr>
              <w:spacing w:before="120" w:after="120"/>
              <w:ind w:left="0" w:firstLine="0"/>
              <w:jc w:val="both"/>
            </w:pPr>
            <w:r w:rsidRPr="00942734">
              <w:rPr>
                <w:color w:val="000000"/>
              </w:rPr>
              <w:t xml:space="preserve">La ESAL asumirá todos los gastos asociados a la preparación y la presentación de su Propuesta, y el Beneficiario no será responsable de tales gastos, con independencia del desarrollo o el resultado del proceso de selección. El Beneficiario no estará obligado a aceptar ninguna </w:t>
            </w:r>
            <w:r w:rsidRPr="00942734">
              <w:rPr>
                <w:b/>
                <w:color w:val="000000"/>
              </w:rPr>
              <w:t>Propuesta</w:t>
            </w:r>
            <w:r w:rsidRPr="00942734">
              <w:rPr>
                <w:color w:val="000000"/>
              </w:rPr>
              <w:t>, y se reserva el derecho a anular el proceso de selección en cualquier momento antes de la celebración de Acuerdo de Subvención con el Banco Mundial, sin incurrir por ello en responsabilidad alguna ante la ESAL.</w:t>
            </w:r>
          </w:p>
        </w:tc>
      </w:tr>
      <w:tr w:rsidR="00217274" w:rsidRPr="00942734" w14:paraId="71FC129E" w14:textId="77777777" w:rsidTr="003851BB">
        <w:tc>
          <w:tcPr>
            <w:tcW w:w="2178" w:type="dxa"/>
            <w:shd w:val="clear" w:color="auto" w:fill="auto"/>
          </w:tcPr>
          <w:p w14:paraId="64993E0A" w14:textId="1F0953CE" w:rsidR="0099623F" w:rsidRPr="00942734" w:rsidRDefault="0075227E" w:rsidP="008F76C6">
            <w:pPr>
              <w:pStyle w:val="Ttulo2"/>
              <w:numPr>
                <w:ilvl w:val="0"/>
                <w:numId w:val="5"/>
              </w:numPr>
              <w:tabs>
                <w:tab w:val="left" w:pos="165"/>
              </w:tabs>
              <w:spacing w:before="120" w:after="120"/>
              <w:ind w:left="0" w:firstLine="142"/>
            </w:pPr>
            <w:bookmarkStart w:id="27" w:name="_Toc38309606"/>
            <w:bookmarkStart w:id="28" w:name="_Toc38309766"/>
            <w:r w:rsidRPr="00942734">
              <w:t>Idioma</w:t>
            </w:r>
            <w:bookmarkEnd w:id="27"/>
            <w:bookmarkEnd w:id="28"/>
            <w:r w:rsidRPr="00942734">
              <w:t xml:space="preserve"> </w:t>
            </w:r>
          </w:p>
        </w:tc>
        <w:tc>
          <w:tcPr>
            <w:tcW w:w="7371" w:type="dxa"/>
            <w:shd w:val="clear" w:color="auto" w:fill="auto"/>
          </w:tcPr>
          <w:p w14:paraId="65EDE1CB" w14:textId="77777777" w:rsidR="0099623F" w:rsidRPr="00942734" w:rsidRDefault="0075227E">
            <w:pPr>
              <w:numPr>
                <w:ilvl w:val="1"/>
                <w:numId w:val="5"/>
              </w:numPr>
              <w:pBdr>
                <w:top w:val="nil"/>
                <w:left w:val="nil"/>
                <w:bottom w:val="nil"/>
                <w:right w:val="nil"/>
                <w:between w:val="nil"/>
              </w:pBdr>
              <w:spacing w:before="120" w:after="120"/>
              <w:ind w:left="0" w:firstLine="0"/>
              <w:jc w:val="both"/>
            </w:pPr>
            <w:r w:rsidRPr="00942734">
              <w:rPr>
                <w:color w:val="000000"/>
              </w:rPr>
              <w:t xml:space="preserve">La Propuesta, así como toda la correspondencia y documentación relativa a la Propuesta intercambiada entre la ESAL y el Beneficiario, estarán redactadas en el idioma o los idiomas especificados en la </w:t>
            </w:r>
            <w:r w:rsidRPr="00942734">
              <w:rPr>
                <w:b/>
                <w:color w:val="000000"/>
              </w:rPr>
              <w:t>Hoja de datos</w:t>
            </w:r>
            <w:r w:rsidRPr="00942734">
              <w:rPr>
                <w:color w:val="000000"/>
              </w:rPr>
              <w:t>.</w:t>
            </w:r>
          </w:p>
        </w:tc>
      </w:tr>
      <w:tr w:rsidR="00217274" w:rsidRPr="00942734" w14:paraId="4149B99D" w14:textId="77777777" w:rsidTr="003851BB">
        <w:tc>
          <w:tcPr>
            <w:tcW w:w="2178" w:type="dxa"/>
            <w:shd w:val="clear" w:color="auto" w:fill="auto"/>
          </w:tcPr>
          <w:p w14:paraId="6E632A7C" w14:textId="1FDAB76B" w:rsidR="0099623F" w:rsidRPr="00942734" w:rsidRDefault="0075227E" w:rsidP="008F76C6">
            <w:pPr>
              <w:pStyle w:val="Ttulo2"/>
              <w:numPr>
                <w:ilvl w:val="0"/>
                <w:numId w:val="5"/>
              </w:numPr>
              <w:tabs>
                <w:tab w:val="left" w:pos="165"/>
              </w:tabs>
              <w:spacing w:before="120" w:after="120"/>
              <w:ind w:left="0" w:firstLine="142"/>
            </w:pPr>
            <w:bookmarkStart w:id="29" w:name="_Toc38309607"/>
            <w:bookmarkStart w:id="30" w:name="_Toc38309767"/>
            <w:r w:rsidRPr="00942734">
              <w:t>Documentos que conforman la Propuesta</w:t>
            </w:r>
            <w:bookmarkEnd w:id="29"/>
            <w:bookmarkEnd w:id="30"/>
          </w:p>
        </w:tc>
        <w:tc>
          <w:tcPr>
            <w:tcW w:w="7371" w:type="dxa"/>
            <w:shd w:val="clear" w:color="auto" w:fill="auto"/>
          </w:tcPr>
          <w:p w14:paraId="6D61D73F" w14:textId="77777777" w:rsidR="0099623F" w:rsidRPr="00942734" w:rsidRDefault="0075227E">
            <w:pPr>
              <w:numPr>
                <w:ilvl w:val="1"/>
                <w:numId w:val="5"/>
              </w:numPr>
              <w:pBdr>
                <w:top w:val="nil"/>
                <w:left w:val="nil"/>
                <w:bottom w:val="nil"/>
                <w:right w:val="nil"/>
                <w:between w:val="nil"/>
              </w:pBdr>
              <w:spacing w:before="120" w:after="120"/>
              <w:ind w:left="0" w:firstLine="0"/>
              <w:jc w:val="both"/>
            </w:pPr>
            <w:r w:rsidRPr="00942734">
              <w:rPr>
                <w:color w:val="000000"/>
              </w:rPr>
              <w:t xml:space="preserve">La Propuesta comprenderá los documentos y formularios especificados en la </w:t>
            </w:r>
            <w:r w:rsidRPr="00942734">
              <w:rPr>
                <w:b/>
                <w:color w:val="000000"/>
              </w:rPr>
              <w:t>Hoja de datos</w:t>
            </w:r>
            <w:r w:rsidRPr="00942734">
              <w:rPr>
                <w:color w:val="000000"/>
              </w:rPr>
              <w:t>.</w:t>
            </w:r>
          </w:p>
          <w:p w14:paraId="4C53AE12" w14:textId="0D9D3FFA" w:rsidR="0099623F" w:rsidRPr="00942734" w:rsidRDefault="0099623F" w:rsidP="00357FAE">
            <w:pPr>
              <w:pBdr>
                <w:top w:val="nil"/>
                <w:left w:val="nil"/>
                <w:bottom w:val="nil"/>
                <w:right w:val="nil"/>
                <w:between w:val="nil"/>
              </w:pBdr>
              <w:spacing w:before="120" w:after="120"/>
              <w:jc w:val="both"/>
            </w:pPr>
          </w:p>
        </w:tc>
      </w:tr>
      <w:tr w:rsidR="00A7248D" w:rsidRPr="00942734" w14:paraId="779BE649" w14:textId="77777777" w:rsidTr="003851BB">
        <w:tc>
          <w:tcPr>
            <w:tcW w:w="2178" w:type="dxa"/>
            <w:shd w:val="clear" w:color="auto" w:fill="auto"/>
          </w:tcPr>
          <w:tbl>
            <w:tblPr>
              <w:tblW w:w="9549" w:type="dxa"/>
              <w:tblLayout w:type="fixed"/>
              <w:tblLook w:val="0000" w:firstRow="0" w:lastRow="0" w:firstColumn="0" w:lastColumn="0" w:noHBand="0" w:noVBand="0"/>
            </w:tblPr>
            <w:tblGrid>
              <w:gridCol w:w="2178"/>
              <w:gridCol w:w="7371"/>
            </w:tblGrid>
            <w:tr w:rsidR="00A7248D" w:rsidRPr="00942734" w14:paraId="287DA40E" w14:textId="77777777" w:rsidTr="00450AC2">
              <w:tc>
                <w:tcPr>
                  <w:tcW w:w="2178" w:type="dxa"/>
                  <w:shd w:val="clear" w:color="auto" w:fill="auto"/>
                </w:tcPr>
                <w:p w14:paraId="32DE6F83" w14:textId="032C4E87" w:rsidR="00A7248D" w:rsidRPr="00942734" w:rsidRDefault="00A7248D" w:rsidP="005748A9">
                  <w:pPr>
                    <w:pStyle w:val="Ttulo2"/>
                    <w:numPr>
                      <w:ilvl w:val="0"/>
                      <w:numId w:val="5"/>
                    </w:numPr>
                    <w:tabs>
                      <w:tab w:val="left" w:pos="165"/>
                    </w:tabs>
                    <w:spacing w:before="120" w:after="120"/>
                    <w:ind w:left="0" w:firstLine="142"/>
                  </w:pPr>
                  <w:bookmarkStart w:id="31" w:name="_Toc38309608"/>
                  <w:bookmarkStart w:id="32" w:name="_Toc38309768"/>
                  <w:r w:rsidRPr="00942734">
                    <w:t>Una sola Propuesta</w:t>
                  </w:r>
                  <w:bookmarkEnd w:id="31"/>
                  <w:bookmarkEnd w:id="32"/>
                  <w:r w:rsidRPr="00942734">
                    <w:t xml:space="preserve"> </w:t>
                  </w:r>
                </w:p>
              </w:tc>
              <w:tc>
                <w:tcPr>
                  <w:tcW w:w="7371" w:type="dxa"/>
                  <w:shd w:val="clear" w:color="auto" w:fill="auto"/>
                </w:tcPr>
                <w:p w14:paraId="1A68CB22" w14:textId="77777777" w:rsidR="00A7248D" w:rsidRPr="00942734" w:rsidRDefault="00A7248D" w:rsidP="00A7248D">
                  <w:pPr>
                    <w:numPr>
                      <w:ilvl w:val="1"/>
                      <w:numId w:val="35"/>
                    </w:numPr>
                    <w:pBdr>
                      <w:top w:val="nil"/>
                      <w:left w:val="nil"/>
                      <w:bottom w:val="nil"/>
                      <w:right w:val="nil"/>
                      <w:between w:val="nil"/>
                    </w:pBdr>
                    <w:spacing w:before="120" w:after="120"/>
                    <w:ind w:left="0" w:firstLine="0"/>
                    <w:jc w:val="both"/>
                  </w:pPr>
                  <w:r w:rsidRPr="00942734">
                    <w:rPr>
                      <w:color w:val="000000"/>
                    </w:rPr>
                    <w:t xml:space="preserve">La ESAL presentarán una sola Propuesta, ya sea en su propio nombre Si una ESAL, presenta o participa en más de una </w:t>
                  </w:r>
                  <w:r w:rsidRPr="00942734">
                    <w:rPr>
                      <w:b/>
                      <w:color w:val="000000"/>
                    </w:rPr>
                    <w:t>Propuesta</w:t>
                  </w:r>
                  <w:r w:rsidRPr="00942734">
                    <w:rPr>
                      <w:color w:val="000000"/>
                    </w:rPr>
                    <w:t xml:space="preserve">, se rechazarán todas sus </w:t>
                  </w:r>
                  <w:r w:rsidRPr="00942734">
                    <w:rPr>
                      <w:b/>
                      <w:color w:val="000000"/>
                    </w:rPr>
                    <w:t>Propuestas</w:t>
                  </w:r>
                  <w:r w:rsidRPr="00942734">
                    <w:rPr>
                      <w:color w:val="000000"/>
                    </w:rPr>
                    <w:t xml:space="preserve">. </w:t>
                  </w:r>
                </w:p>
                <w:p w14:paraId="4145A953" w14:textId="77777777" w:rsidR="00A7248D" w:rsidRPr="00942734" w:rsidRDefault="00A7248D" w:rsidP="00A7248D">
                  <w:pPr>
                    <w:numPr>
                      <w:ilvl w:val="1"/>
                      <w:numId w:val="35"/>
                    </w:numPr>
                    <w:pBdr>
                      <w:top w:val="nil"/>
                      <w:left w:val="nil"/>
                      <w:bottom w:val="nil"/>
                      <w:right w:val="nil"/>
                      <w:between w:val="nil"/>
                    </w:pBdr>
                    <w:spacing w:before="120" w:after="120"/>
                    <w:ind w:left="0" w:firstLine="0"/>
                    <w:jc w:val="both"/>
                  </w:pPr>
                  <w:r w:rsidRPr="00942734">
                    <w:rPr>
                      <w:color w:val="000000"/>
                    </w:rPr>
                    <w:t>Los individuos</w:t>
                  </w:r>
                  <w:r w:rsidRPr="00942734">
                    <w:rPr>
                      <w:color w:val="000000"/>
                      <w:vertAlign w:val="superscript"/>
                    </w:rPr>
                    <w:footnoteReference w:id="2"/>
                  </w:r>
                  <w:r w:rsidRPr="00942734">
                    <w:rPr>
                      <w:color w:val="000000"/>
                    </w:rPr>
                    <w:t xml:space="preserve"> (personal regular o expertos autónomos contratados temporalmente) no participarán como Expertos clave en más de una Propuesta a no ser que las circunstancias lo justifiquen y si así se establece en la </w:t>
                  </w:r>
                  <w:r w:rsidRPr="00942734">
                    <w:rPr>
                      <w:b/>
                      <w:color w:val="000000"/>
                    </w:rPr>
                    <w:t>Hoja de datos</w:t>
                  </w:r>
                  <w:r w:rsidRPr="00942734">
                    <w:rPr>
                      <w:color w:val="000000"/>
                    </w:rPr>
                    <w:t>.</w:t>
                  </w:r>
                </w:p>
              </w:tc>
            </w:tr>
          </w:tbl>
          <w:p w14:paraId="25C074EF" w14:textId="77777777" w:rsidR="00A7248D" w:rsidRPr="00942734" w:rsidRDefault="00A7248D" w:rsidP="007F183F">
            <w:pPr>
              <w:pStyle w:val="Ttulo2"/>
              <w:spacing w:before="120" w:after="120"/>
              <w:ind w:left="142"/>
            </w:pPr>
          </w:p>
        </w:tc>
        <w:tc>
          <w:tcPr>
            <w:tcW w:w="7371" w:type="dxa"/>
            <w:shd w:val="clear" w:color="auto" w:fill="auto"/>
          </w:tcPr>
          <w:p w14:paraId="464EEC84" w14:textId="77777777" w:rsidR="00A7248D" w:rsidRPr="00942734" w:rsidRDefault="00A7248D" w:rsidP="00A7248D">
            <w:pPr>
              <w:numPr>
                <w:ilvl w:val="1"/>
                <w:numId w:val="5"/>
              </w:numPr>
              <w:pBdr>
                <w:top w:val="nil"/>
                <w:left w:val="nil"/>
                <w:bottom w:val="nil"/>
                <w:right w:val="nil"/>
                <w:between w:val="nil"/>
              </w:pBdr>
              <w:spacing w:before="120" w:after="120"/>
              <w:ind w:left="0" w:firstLine="0"/>
              <w:jc w:val="both"/>
            </w:pPr>
            <w:r w:rsidRPr="00942734">
              <w:rPr>
                <w:color w:val="000000"/>
              </w:rPr>
              <w:t xml:space="preserve">La ESAL presentarán una sola Propuesta, ya sea en su propio nombre Si una ESAL, presenta o participa en más de una </w:t>
            </w:r>
            <w:r w:rsidRPr="00942734">
              <w:rPr>
                <w:b/>
                <w:color w:val="000000"/>
              </w:rPr>
              <w:t>Propuesta</w:t>
            </w:r>
            <w:r w:rsidRPr="00942734">
              <w:rPr>
                <w:color w:val="000000"/>
              </w:rPr>
              <w:t xml:space="preserve">, se rechazarán todas sus </w:t>
            </w:r>
            <w:r w:rsidRPr="00942734">
              <w:rPr>
                <w:b/>
                <w:color w:val="000000"/>
              </w:rPr>
              <w:t>Propuestas</w:t>
            </w:r>
            <w:r w:rsidRPr="00942734">
              <w:rPr>
                <w:color w:val="000000"/>
              </w:rPr>
              <w:t xml:space="preserve">. </w:t>
            </w:r>
          </w:p>
          <w:p w14:paraId="6352B94F" w14:textId="21705E33" w:rsidR="00A7248D" w:rsidRPr="00942734" w:rsidRDefault="00A7248D" w:rsidP="007F183F">
            <w:pPr>
              <w:numPr>
                <w:ilvl w:val="1"/>
                <w:numId w:val="5"/>
              </w:numPr>
              <w:pBdr>
                <w:top w:val="nil"/>
                <w:left w:val="nil"/>
                <w:bottom w:val="nil"/>
                <w:right w:val="nil"/>
                <w:between w:val="nil"/>
              </w:pBdr>
              <w:spacing w:before="120" w:after="120"/>
              <w:ind w:left="0" w:firstLine="0"/>
              <w:jc w:val="both"/>
              <w:rPr>
                <w:color w:val="000000"/>
              </w:rPr>
            </w:pPr>
            <w:r w:rsidRPr="00942734">
              <w:rPr>
                <w:color w:val="000000"/>
              </w:rPr>
              <w:t xml:space="preserve">Los individuos (personal regular o expertos autónomos contratados temporalmente) no participarán como Expertos clave en más de una Propuesta a no ser que las circunstancias lo justifiquen y si así se establece en la </w:t>
            </w:r>
            <w:r w:rsidRPr="00942734">
              <w:rPr>
                <w:b/>
                <w:color w:val="000000"/>
              </w:rPr>
              <w:t>Hoja de datos</w:t>
            </w:r>
            <w:r w:rsidRPr="00942734">
              <w:rPr>
                <w:color w:val="000000"/>
              </w:rPr>
              <w:t>.</w:t>
            </w:r>
          </w:p>
        </w:tc>
      </w:tr>
      <w:tr w:rsidR="00217274" w:rsidRPr="00942734" w14:paraId="704C757D" w14:textId="77777777" w:rsidTr="003851BB">
        <w:tc>
          <w:tcPr>
            <w:tcW w:w="2178" w:type="dxa"/>
            <w:shd w:val="clear" w:color="auto" w:fill="auto"/>
          </w:tcPr>
          <w:p w14:paraId="219590E7" w14:textId="377B0187" w:rsidR="0099623F" w:rsidRPr="00942734" w:rsidRDefault="0075227E" w:rsidP="005748A9">
            <w:pPr>
              <w:pStyle w:val="Ttulo2"/>
              <w:numPr>
                <w:ilvl w:val="0"/>
                <w:numId w:val="5"/>
              </w:numPr>
              <w:tabs>
                <w:tab w:val="left" w:pos="165"/>
              </w:tabs>
              <w:spacing w:before="120" w:after="120"/>
              <w:ind w:left="0" w:firstLine="142"/>
            </w:pPr>
            <w:bookmarkStart w:id="33" w:name="_Toc38309609"/>
            <w:bookmarkStart w:id="34" w:name="_Toc38309769"/>
            <w:r w:rsidRPr="00942734">
              <w:t>Validez de la Propuesta</w:t>
            </w:r>
            <w:bookmarkEnd w:id="33"/>
            <w:bookmarkEnd w:id="34"/>
          </w:p>
        </w:tc>
        <w:tc>
          <w:tcPr>
            <w:tcW w:w="7371" w:type="dxa"/>
            <w:shd w:val="clear" w:color="auto" w:fill="auto"/>
          </w:tcPr>
          <w:p w14:paraId="01E4C164" w14:textId="087A0F09" w:rsidR="0099623F" w:rsidRPr="00942734" w:rsidRDefault="0075227E" w:rsidP="005748A9">
            <w:pPr>
              <w:numPr>
                <w:ilvl w:val="1"/>
                <w:numId w:val="5"/>
              </w:numPr>
              <w:pBdr>
                <w:top w:val="nil"/>
                <w:left w:val="nil"/>
                <w:bottom w:val="nil"/>
                <w:right w:val="nil"/>
                <w:between w:val="nil"/>
              </w:pBdr>
              <w:spacing w:before="120" w:after="120"/>
              <w:ind w:left="0" w:firstLine="0"/>
              <w:jc w:val="both"/>
              <w:rPr>
                <w:color w:val="000000"/>
              </w:rPr>
            </w:pPr>
            <w:r w:rsidRPr="00942734">
              <w:rPr>
                <w:color w:val="000000"/>
              </w:rPr>
              <w:t xml:space="preserve"> La Hoja de datos indica el periodo durante el cual la Propuesta de la ESAL deberá mantenerse válida tras la fecha límite de presentación de Propuestas. Durante este periodo, la ESAL mantendrá su Propuesta original sin ningún cambio</w:t>
            </w:r>
            <w:r w:rsidR="00F45084">
              <w:rPr>
                <w:color w:val="000000"/>
              </w:rPr>
              <w:t>.</w:t>
            </w:r>
            <w:r w:rsidRPr="00942734">
              <w:rPr>
                <w:color w:val="000000"/>
              </w:rPr>
              <w:t xml:space="preserve"> </w:t>
            </w:r>
          </w:p>
          <w:p w14:paraId="3FDBDA24" w14:textId="2E961848" w:rsidR="0099623F" w:rsidRPr="00942734" w:rsidRDefault="0099623F" w:rsidP="005E1960">
            <w:pPr>
              <w:pBdr>
                <w:top w:val="nil"/>
                <w:left w:val="nil"/>
                <w:bottom w:val="nil"/>
                <w:right w:val="nil"/>
                <w:between w:val="nil"/>
              </w:pBdr>
              <w:spacing w:before="120" w:after="120"/>
              <w:jc w:val="both"/>
              <w:rPr>
                <w:color w:val="000000"/>
              </w:rPr>
            </w:pPr>
          </w:p>
        </w:tc>
      </w:tr>
      <w:tr w:rsidR="00217274" w:rsidRPr="00942734" w14:paraId="1B9FEA8C" w14:textId="77777777" w:rsidTr="003851BB">
        <w:tc>
          <w:tcPr>
            <w:tcW w:w="2178" w:type="dxa"/>
            <w:shd w:val="clear" w:color="auto" w:fill="auto"/>
          </w:tcPr>
          <w:p w14:paraId="40442828" w14:textId="77777777" w:rsidR="0099623F" w:rsidRPr="00942734" w:rsidRDefault="0075227E">
            <w:pPr>
              <w:spacing w:before="120" w:after="120"/>
              <w:ind w:left="360"/>
            </w:pPr>
            <w:r w:rsidRPr="00942734">
              <w:t>Prórroga del periodo de validez</w:t>
            </w:r>
          </w:p>
        </w:tc>
        <w:tc>
          <w:tcPr>
            <w:tcW w:w="7371" w:type="dxa"/>
            <w:shd w:val="clear" w:color="auto" w:fill="auto"/>
          </w:tcPr>
          <w:p w14:paraId="11C5682A" w14:textId="77777777" w:rsidR="0099623F" w:rsidRPr="00942734" w:rsidRDefault="0075227E" w:rsidP="00450AC2">
            <w:pPr>
              <w:numPr>
                <w:ilvl w:val="1"/>
                <w:numId w:val="5"/>
              </w:numPr>
              <w:pBdr>
                <w:top w:val="nil"/>
                <w:left w:val="nil"/>
                <w:bottom w:val="nil"/>
                <w:right w:val="nil"/>
                <w:between w:val="nil"/>
              </w:pBdr>
              <w:spacing w:before="120" w:after="120"/>
              <w:ind w:left="0" w:firstLine="0"/>
              <w:jc w:val="both"/>
              <w:rPr>
                <w:color w:val="000000"/>
              </w:rPr>
            </w:pPr>
            <w:r w:rsidRPr="00942734">
              <w:rPr>
                <w:color w:val="000000"/>
              </w:rPr>
              <w:t>La ESAL hará todo lo posible por completar la evaluación dentro del periodo de validez de la Propuesta. No obstante, si fuera necesario, el Beneficiario podría solicitar por escrito a las dos ESAL que hayan presentado Propuestas antes de la fecha de límite de presentación que amplíen el periodo de validez de las Propuestas.</w:t>
            </w:r>
          </w:p>
          <w:p w14:paraId="78FAA56F" w14:textId="757000DA" w:rsidR="001C56A9" w:rsidRPr="00942734" w:rsidRDefault="0075227E" w:rsidP="00450AC2">
            <w:pPr>
              <w:numPr>
                <w:ilvl w:val="1"/>
                <w:numId w:val="5"/>
              </w:numPr>
              <w:pBdr>
                <w:top w:val="nil"/>
                <w:left w:val="nil"/>
                <w:bottom w:val="nil"/>
                <w:right w:val="nil"/>
                <w:between w:val="nil"/>
              </w:pBdr>
              <w:spacing w:before="120" w:after="120"/>
              <w:ind w:left="0" w:firstLine="0"/>
              <w:jc w:val="both"/>
              <w:rPr>
                <w:color w:val="000000"/>
              </w:rPr>
            </w:pPr>
            <w:r w:rsidRPr="00942734">
              <w:rPr>
                <w:color w:val="000000"/>
              </w:rPr>
              <w:t>Si la ESAL accede a ampliar el periodo de validez de su Propuesta, dicha prórroga tendrá lugar sin cambio alguno en la Propuesta original</w:t>
            </w:r>
            <w:r w:rsidR="00D40752">
              <w:rPr>
                <w:color w:val="000000"/>
              </w:rPr>
              <w:t>.</w:t>
            </w:r>
            <w:r w:rsidRPr="00942734">
              <w:rPr>
                <w:color w:val="000000"/>
              </w:rPr>
              <w:t xml:space="preserve"> </w:t>
            </w:r>
          </w:p>
          <w:p w14:paraId="106F5F19" w14:textId="3B424916" w:rsidR="0099623F" w:rsidRPr="00942734" w:rsidRDefault="0075227E" w:rsidP="00450AC2">
            <w:pPr>
              <w:numPr>
                <w:ilvl w:val="1"/>
                <w:numId w:val="5"/>
              </w:numPr>
              <w:pBdr>
                <w:top w:val="nil"/>
                <w:left w:val="nil"/>
                <w:bottom w:val="nil"/>
                <w:right w:val="nil"/>
                <w:between w:val="nil"/>
              </w:pBdr>
              <w:spacing w:before="120" w:after="120"/>
              <w:ind w:left="0" w:firstLine="0"/>
              <w:jc w:val="both"/>
              <w:rPr>
                <w:color w:val="000000"/>
              </w:rPr>
            </w:pPr>
            <w:r w:rsidRPr="00942734">
              <w:rPr>
                <w:color w:val="000000"/>
              </w:rPr>
              <w:lastRenderedPageBreak/>
              <w:t>La ESAL tendrá derecho a negarse a ampliar el periodo de validez de su Propuesta, en cuyo caso esta dejará de evaluarse.</w:t>
            </w:r>
          </w:p>
        </w:tc>
      </w:tr>
      <w:tr w:rsidR="00217274" w:rsidRPr="00942734" w14:paraId="0C40E326" w14:textId="77777777" w:rsidTr="003851BB">
        <w:tc>
          <w:tcPr>
            <w:tcW w:w="2178" w:type="dxa"/>
            <w:shd w:val="clear" w:color="auto" w:fill="auto"/>
          </w:tcPr>
          <w:p w14:paraId="60F5B3A1" w14:textId="77777777" w:rsidR="0099623F" w:rsidRPr="00942734" w:rsidRDefault="0075227E">
            <w:pPr>
              <w:spacing w:before="120" w:after="120"/>
              <w:ind w:left="360"/>
            </w:pPr>
            <w:r w:rsidRPr="00942734">
              <w:lastRenderedPageBreak/>
              <w:t xml:space="preserve">Sustitución de Expertos clave durante la prórroga de la validez </w:t>
            </w:r>
          </w:p>
        </w:tc>
        <w:tc>
          <w:tcPr>
            <w:tcW w:w="7371" w:type="dxa"/>
            <w:shd w:val="clear" w:color="auto" w:fill="auto"/>
          </w:tcPr>
          <w:p w14:paraId="1CBCA634" w14:textId="77777777" w:rsidR="0099623F" w:rsidRPr="00942734" w:rsidRDefault="0075227E" w:rsidP="00450AC2">
            <w:pPr>
              <w:numPr>
                <w:ilvl w:val="1"/>
                <w:numId w:val="5"/>
              </w:numPr>
              <w:pBdr>
                <w:top w:val="nil"/>
                <w:left w:val="nil"/>
                <w:bottom w:val="nil"/>
                <w:right w:val="nil"/>
                <w:between w:val="nil"/>
              </w:pBdr>
              <w:spacing w:before="120" w:after="120"/>
              <w:ind w:left="0" w:firstLine="0"/>
              <w:jc w:val="both"/>
              <w:rPr>
                <w:color w:val="000000"/>
              </w:rPr>
            </w:pPr>
            <w:r w:rsidRPr="00942734">
              <w:rPr>
                <w:color w:val="000000"/>
              </w:rPr>
              <w:t>Las solicitudes de sustitución no deberán demorar el proceso de evaluación.</w:t>
            </w:r>
          </w:p>
        </w:tc>
      </w:tr>
      <w:tr w:rsidR="00217274" w:rsidRPr="00942734" w14:paraId="3B479678" w14:textId="77777777" w:rsidTr="003851BB">
        <w:tc>
          <w:tcPr>
            <w:tcW w:w="2178" w:type="dxa"/>
            <w:shd w:val="clear" w:color="auto" w:fill="auto"/>
          </w:tcPr>
          <w:p w14:paraId="1D34B99E" w14:textId="1BC6A43E" w:rsidR="0099623F" w:rsidRPr="00942734" w:rsidRDefault="0075227E" w:rsidP="00A653B2">
            <w:pPr>
              <w:pStyle w:val="Ttulo2"/>
              <w:numPr>
                <w:ilvl w:val="0"/>
                <w:numId w:val="5"/>
              </w:numPr>
              <w:tabs>
                <w:tab w:val="left" w:pos="165"/>
              </w:tabs>
              <w:spacing w:before="120" w:after="120"/>
              <w:ind w:left="0" w:firstLine="142"/>
            </w:pPr>
            <w:bookmarkStart w:id="35" w:name="_Toc38309610"/>
            <w:bookmarkStart w:id="36" w:name="_Toc38309770"/>
            <w:r w:rsidRPr="00942734">
              <w:t xml:space="preserve">Aclaración y enmienda de </w:t>
            </w:r>
            <w:r w:rsidR="00452AF4" w:rsidRPr="00942734">
              <w:t>IPE</w:t>
            </w:r>
            <w:bookmarkEnd w:id="35"/>
            <w:bookmarkEnd w:id="36"/>
          </w:p>
        </w:tc>
        <w:tc>
          <w:tcPr>
            <w:tcW w:w="7371" w:type="dxa"/>
            <w:shd w:val="clear" w:color="auto" w:fill="auto"/>
          </w:tcPr>
          <w:p w14:paraId="0AC1A3AA" w14:textId="4D079DD3" w:rsidR="0099623F" w:rsidRPr="00942734" w:rsidRDefault="0075227E" w:rsidP="00450AC2">
            <w:pPr>
              <w:numPr>
                <w:ilvl w:val="1"/>
                <w:numId w:val="5"/>
              </w:numPr>
              <w:pBdr>
                <w:top w:val="nil"/>
                <w:left w:val="nil"/>
                <w:bottom w:val="nil"/>
                <w:right w:val="nil"/>
                <w:between w:val="nil"/>
              </w:pBdr>
              <w:spacing w:before="120" w:after="120"/>
              <w:ind w:left="0" w:firstLine="0"/>
              <w:jc w:val="both"/>
            </w:pPr>
            <w:r w:rsidRPr="00942734">
              <w:rPr>
                <w:color w:val="000000"/>
              </w:rPr>
              <w:t xml:space="preserve">La ESAL podrá solicitar  </w:t>
            </w:r>
            <w:r w:rsidR="007878E4" w:rsidRPr="00942734">
              <w:rPr>
                <w:color w:val="000000"/>
              </w:rPr>
              <w:t>aclaracion</w:t>
            </w:r>
            <w:r w:rsidR="007878E4">
              <w:rPr>
                <w:color w:val="000000"/>
              </w:rPr>
              <w:t>es</w:t>
            </w:r>
            <w:r w:rsidRPr="00942734">
              <w:rPr>
                <w:color w:val="000000"/>
              </w:rPr>
              <w:t xml:space="preserve"> de cualquier parte de la </w:t>
            </w:r>
            <w:r w:rsidR="00452AF4" w:rsidRPr="00942734">
              <w:rPr>
                <w:color w:val="000000"/>
              </w:rPr>
              <w:t>IPE</w:t>
            </w:r>
            <w:r w:rsidRPr="00942734">
              <w:rPr>
                <w:color w:val="000000"/>
              </w:rPr>
              <w:t xml:space="preserve"> hasta la fecha límite indicada en la </w:t>
            </w:r>
            <w:r w:rsidRPr="00942734">
              <w:rPr>
                <w:b/>
                <w:color w:val="000000"/>
              </w:rPr>
              <w:t>Hoja de datos</w:t>
            </w:r>
            <w:r w:rsidRPr="00942734">
              <w:rPr>
                <w:color w:val="000000"/>
              </w:rPr>
              <w:t>. Cualquier solicitud de aclaración deberá ser enviada por escrito o por medios electrónicos estándar a la dirección del Correo electrónico del Beneficiario</w:t>
            </w:r>
            <w:r w:rsidR="00530743" w:rsidRPr="00942734">
              <w:rPr>
                <w:color w:val="000000"/>
              </w:rPr>
              <w:t xml:space="preserve"> y del Reino Unido</w:t>
            </w:r>
            <w:r w:rsidRPr="00942734">
              <w:rPr>
                <w:color w:val="000000"/>
              </w:rPr>
              <w:t xml:space="preserve"> indicada en la </w:t>
            </w:r>
            <w:r w:rsidRPr="00942734">
              <w:rPr>
                <w:b/>
                <w:color w:val="000000"/>
              </w:rPr>
              <w:t>Hoja de datos</w:t>
            </w:r>
            <w:r w:rsidRPr="00942734">
              <w:rPr>
                <w:color w:val="000000"/>
              </w:rPr>
              <w:t xml:space="preserve">. El Beneficiario responderá por escrito o por medios electrónicos estándar, (incluida una explicación de la </w:t>
            </w:r>
            <w:r w:rsidR="00530743" w:rsidRPr="00FC6DDE">
              <w:rPr>
                <w:color w:val="000000"/>
              </w:rPr>
              <w:t>consulta,</w:t>
            </w:r>
            <w:r w:rsidRPr="00FC6DDE">
              <w:rPr>
                <w:color w:val="000000"/>
              </w:rPr>
              <w:t xml:space="preserve"> a la</w:t>
            </w:r>
            <w:r w:rsidR="00530743" w:rsidRPr="00FC6DDE">
              <w:rPr>
                <w:color w:val="000000"/>
              </w:rPr>
              <w:t xml:space="preserve"> otra </w:t>
            </w:r>
            <w:r w:rsidRPr="00FC6DDE">
              <w:rPr>
                <w:color w:val="000000"/>
              </w:rPr>
              <w:t xml:space="preserve">ESAL integrantes de la Lista Corta, con una antelación de como mínimo </w:t>
            </w:r>
            <w:r w:rsidR="00FE29E0">
              <w:rPr>
                <w:color w:val="000000"/>
              </w:rPr>
              <w:t xml:space="preserve">dos </w:t>
            </w:r>
            <w:r w:rsidRPr="00FC6DDE">
              <w:rPr>
                <w:color w:val="000000"/>
              </w:rPr>
              <w:t>(</w:t>
            </w:r>
            <w:r w:rsidR="00FE29E0">
              <w:rPr>
                <w:color w:val="000000"/>
              </w:rPr>
              <w:t>2</w:t>
            </w:r>
            <w:r w:rsidRPr="00FC6DDE">
              <w:rPr>
                <w:color w:val="000000"/>
              </w:rPr>
              <w:t>) días hasta</w:t>
            </w:r>
            <w:r w:rsidRPr="00942734">
              <w:rPr>
                <w:color w:val="000000"/>
              </w:rPr>
              <w:t xml:space="preserve"> la fecha límite de presentación de Propuestas. En caso de que el Beneficiario considere necesario enmendar la </w:t>
            </w:r>
            <w:r w:rsidR="00452AF4" w:rsidRPr="00942734">
              <w:rPr>
                <w:color w:val="000000"/>
              </w:rPr>
              <w:t>IPE</w:t>
            </w:r>
            <w:r w:rsidRPr="00942734">
              <w:rPr>
                <w:color w:val="000000"/>
              </w:rPr>
              <w:t xml:space="preserve"> como resultado de una aclaración, lo hará siguiendo el procedimiento descrito a continuación: </w:t>
            </w:r>
          </w:p>
          <w:p w14:paraId="41B06C40" w14:textId="28F89700" w:rsidR="0099623F" w:rsidRPr="00942734" w:rsidRDefault="0075227E" w:rsidP="007F183F">
            <w:pPr>
              <w:numPr>
                <w:ilvl w:val="1"/>
                <w:numId w:val="5"/>
              </w:numPr>
              <w:pBdr>
                <w:top w:val="nil"/>
                <w:left w:val="nil"/>
                <w:bottom w:val="nil"/>
                <w:right w:val="nil"/>
                <w:between w:val="nil"/>
              </w:pBdr>
              <w:spacing w:before="120" w:after="120"/>
              <w:ind w:left="0" w:firstLine="0"/>
              <w:jc w:val="both"/>
              <w:rPr>
                <w:color w:val="000000"/>
              </w:rPr>
            </w:pPr>
            <w:r w:rsidRPr="00942734">
              <w:rPr>
                <w:color w:val="000000"/>
              </w:rPr>
              <w:t xml:space="preserve">En cualquier momento antes de la fecha límite de presentación de Propuestas, el Beneficiario podrá enmendar la </w:t>
            </w:r>
            <w:r w:rsidR="00452AF4" w:rsidRPr="00942734">
              <w:rPr>
                <w:color w:val="000000"/>
              </w:rPr>
              <w:t>IPE</w:t>
            </w:r>
            <w:r w:rsidRPr="00942734">
              <w:rPr>
                <w:color w:val="000000"/>
              </w:rPr>
              <w:t xml:space="preserve"> por escrito o por medios electrónicos estándar. La enmienda se enviará a todas las ESAL de la Lista Corta y será vinculante para estos.</w:t>
            </w:r>
          </w:p>
          <w:p w14:paraId="2835B5A2" w14:textId="77777777" w:rsidR="0099623F" w:rsidRPr="00942734" w:rsidRDefault="0075227E" w:rsidP="007F183F">
            <w:pPr>
              <w:numPr>
                <w:ilvl w:val="1"/>
                <w:numId w:val="5"/>
              </w:numPr>
              <w:pBdr>
                <w:top w:val="nil"/>
                <w:left w:val="nil"/>
                <w:bottom w:val="nil"/>
                <w:right w:val="nil"/>
                <w:between w:val="nil"/>
              </w:pBdr>
              <w:spacing w:before="120" w:after="120"/>
              <w:ind w:left="0" w:firstLine="0"/>
              <w:jc w:val="both"/>
              <w:rPr>
                <w:color w:val="000000"/>
              </w:rPr>
            </w:pPr>
            <w:r w:rsidRPr="00942734">
              <w:rPr>
                <w:color w:val="000000"/>
              </w:rPr>
              <w:t>Si la enmienda es sustancial, el Beneficiario podrá prorrogar el plazo de presentación de Propuestas a fin de conceder a las ESAL de la Lista Corta un plazo razonable para tomar la enmienda en consideración en sus Propuestas.</w:t>
            </w:r>
          </w:p>
          <w:p w14:paraId="2F85CE49" w14:textId="59B2BD95" w:rsidR="0099623F" w:rsidRPr="00942734" w:rsidRDefault="0075227E" w:rsidP="007F183F">
            <w:pPr>
              <w:numPr>
                <w:ilvl w:val="1"/>
                <w:numId w:val="5"/>
              </w:numPr>
              <w:pBdr>
                <w:top w:val="nil"/>
                <w:left w:val="nil"/>
                <w:bottom w:val="nil"/>
                <w:right w:val="nil"/>
                <w:between w:val="nil"/>
              </w:pBdr>
              <w:spacing w:before="120" w:after="120"/>
              <w:ind w:left="0" w:firstLine="0"/>
              <w:jc w:val="both"/>
            </w:pPr>
            <w:r w:rsidRPr="00942734">
              <w:rPr>
                <w:color w:val="000000"/>
              </w:rPr>
              <w:t xml:space="preserve">La ESAL podrá presentar una Propuesta modificada o una modificación de cualquier parte de esta en cualquier momento antes de la fecha límite de presentación de Propuestas. Una vez superada la fecha límite no se aceptarán modificaciones de la Propuesta técnica </w:t>
            </w:r>
          </w:p>
        </w:tc>
      </w:tr>
      <w:tr w:rsidR="00217274" w:rsidRPr="00942734" w14:paraId="07378F1B" w14:textId="77777777" w:rsidTr="003851BB">
        <w:tc>
          <w:tcPr>
            <w:tcW w:w="2178" w:type="dxa"/>
            <w:shd w:val="clear" w:color="auto" w:fill="auto"/>
          </w:tcPr>
          <w:p w14:paraId="44644C2A" w14:textId="54568207" w:rsidR="0099623F" w:rsidRPr="00942734" w:rsidRDefault="0099623F" w:rsidP="005A426E">
            <w:pPr>
              <w:pStyle w:val="Ttulo2"/>
              <w:tabs>
                <w:tab w:val="left" w:pos="165"/>
              </w:tabs>
              <w:spacing w:before="120" w:after="120"/>
              <w:ind w:left="142"/>
            </w:pPr>
          </w:p>
        </w:tc>
        <w:tc>
          <w:tcPr>
            <w:tcW w:w="7371" w:type="dxa"/>
            <w:shd w:val="clear" w:color="auto" w:fill="auto"/>
          </w:tcPr>
          <w:p w14:paraId="51355CD7" w14:textId="714BB370" w:rsidR="0099623F" w:rsidRPr="00942734" w:rsidRDefault="0099623F" w:rsidP="005A426E">
            <w:pPr>
              <w:pStyle w:val="Prrafodelista"/>
              <w:ind w:left="1080"/>
              <w:jc w:val="both"/>
            </w:pPr>
          </w:p>
        </w:tc>
      </w:tr>
      <w:tr w:rsidR="00217274" w:rsidRPr="004F2B05" w14:paraId="78BBF38C" w14:textId="77777777" w:rsidTr="003851BB">
        <w:tc>
          <w:tcPr>
            <w:tcW w:w="2178" w:type="dxa"/>
            <w:shd w:val="clear" w:color="auto" w:fill="auto"/>
          </w:tcPr>
          <w:p w14:paraId="7979C0F8" w14:textId="2CA0F572" w:rsidR="0099623F" w:rsidRPr="00942734" w:rsidRDefault="0075227E" w:rsidP="00494ACB">
            <w:pPr>
              <w:pStyle w:val="Ttulo2"/>
              <w:numPr>
                <w:ilvl w:val="0"/>
                <w:numId w:val="5"/>
              </w:numPr>
              <w:tabs>
                <w:tab w:val="left" w:pos="165"/>
              </w:tabs>
              <w:spacing w:before="120" w:after="120"/>
              <w:ind w:left="0" w:firstLine="142"/>
            </w:pPr>
            <w:bookmarkStart w:id="37" w:name="_Toc38309611"/>
            <w:bookmarkStart w:id="38" w:name="_Toc38309771"/>
            <w:r w:rsidRPr="00942734">
              <w:t>Formato y contenido de la Propuesta técnica</w:t>
            </w:r>
            <w:bookmarkEnd w:id="37"/>
            <w:bookmarkEnd w:id="38"/>
          </w:p>
        </w:tc>
        <w:tc>
          <w:tcPr>
            <w:tcW w:w="7371" w:type="dxa"/>
            <w:shd w:val="clear" w:color="auto" w:fill="auto"/>
          </w:tcPr>
          <w:p w14:paraId="2D74E683" w14:textId="2093015E" w:rsidR="0099623F" w:rsidRPr="004F2B05" w:rsidRDefault="0075227E" w:rsidP="007F183F">
            <w:pPr>
              <w:numPr>
                <w:ilvl w:val="1"/>
                <w:numId w:val="5"/>
              </w:numPr>
              <w:pBdr>
                <w:top w:val="nil"/>
                <w:left w:val="nil"/>
                <w:bottom w:val="nil"/>
                <w:right w:val="nil"/>
                <w:between w:val="nil"/>
              </w:pBdr>
              <w:spacing w:before="120" w:after="120"/>
              <w:ind w:left="0" w:firstLine="0"/>
              <w:jc w:val="both"/>
              <w:rPr>
                <w:color w:val="000000"/>
              </w:rPr>
            </w:pPr>
            <w:r w:rsidRPr="004F2B05">
              <w:rPr>
                <w:color w:val="000000"/>
              </w:rPr>
              <w:t xml:space="preserve">La Propuesta técnica deberá prepararse utilizando los formularios estándar proporcionados en la Sección III de esta </w:t>
            </w:r>
            <w:r w:rsidR="00452AF4" w:rsidRPr="004F2B05">
              <w:rPr>
                <w:color w:val="000000"/>
              </w:rPr>
              <w:t>IPE</w:t>
            </w:r>
            <w:r w:rsidRPr="004F2B05">
              <w:rPr>
                <w:color w:val="000000"/>
              </w:rPr>
              <w:t xml:space="preserve">. </w:t>
            </w:r>
          </w:p>
        </w:tc>
      </w:tr>
      <w:tr w:rsidR="00217274" w:rsidRPr="00942734" w14:paraId="64CC9CFC" w14:textId="77777777" w:rsidTr="003851BB">
        <w:trPr>
          <w:trHeight w:val="459"/>
        </w:trPr>
        <w:tc>
          <w:tcPr>
            <w:tcW w:w="9549" w:type="dxa"/>
            <w:gridSpan w:val="2"/>
            <w:shd w:val="clear" w:color="auto" w:fill="auto"/>
          </w:tcPr>
          <w:p w14:paraId="0733AEFC" w14:textId="1C3412AB" w:rsidR="0099623F" w:rsidRPr="00942734" w:rsidRDefault="0075227E">
            <w:pPr>
              <w:pStyle w:val="Ttulo1"/>
              <w:spacing w:before="120" w:after="120"/>
              <w:ind w:firstLine="1985"/>
              <w:rPr>
                <w:rFonts w:ascii="Arial" w:eastAsia="Arial" w:hAnsi="Arial" w:cs="Arial"/>
                <w:sz w:val="20"/>
                <w:szCs w:val="20"/>
              </w:rPr>
            </w:pPr>
            <w:bookmarkStart w:id="39" w:name="_Toc38309612"/>
            <w:bookmarkStart w:id="40" w:name="_Toc38309772"/>
            <w:r w:rsidRPr="00325531">
              <w:rPr>
                <w:rFonts w:ascii="Arial" w:eastAsia="Arial" w:hAnsi="Arial" w:cs="Arial"/>
                <w:sz w:val="28"/>
                <w:szCs w:val="28"/>
              </w:rPr>
              <w:t>C. Presentación, apertura y evaluación</w:t>
            </w:r>
            <w:bookmarkEnd w:id="39"/>
            <w:bookmarkEnd w:id="40"/>
          </w:p>
        </w:tc>
      </w:tr>
      <w:tr w:rsidR="00217274" w:rsidRPr="00942734" w14:paraId="6A1AAC71" w14:textId="77777777" w:rsidTr="003851BB">
        <w:tc>
          <w:tcPr>
            <w:tcW w:w="2178" w:type="dxa"/>
            <w:shd w:val="clear" w:color="auto" w:fill="auto"/>
          </w:tcPr>
          <w:p w14:paraId="18AF6C88" w14:textId="15B19A63" w:rsidR="0099623F" w:rsidRPr="00942734" w:rsidRDefault="0075227E" w:rsidP="00485E8B">
            <w:pPr>
              <w:pStyle w:val="Ttulo2"/>
              <w:numPr>
                <w:ilvl w:val="0"/>
                <w:numId w:val="5"/>
              </w:numPr>
              <w:tabs>
                <w:tab w:val="left" w:pos="165"/>
              </w:tabs>
              <w:spacing w:before="120" w:after="120"/>
              <w:ind w:left="0" w:firstLine="142"/>
            </w:pPr>
            <w:bookmarkStart w:id="41" w:name="_Toc38309613"/>
            <w:bookmarkStart w:id="42" w:name="_Toc38309773"/>
            <w:r w:rsidRPr="00942734">
              <w:t>Presentación, sellado e identificación de Propuestas</w:t>
            </w:r>
            <w:bookmarkEnd w:id="41"/>
            <w:bookmarkEnd w:id="42"/>
          </w:p>
        </w:tc>
        <w:tc>
          <w:tcPr>
            <w:tcW w:w="7371" w:type="dxa"/>
            <w:shd w:val="clear" w:color="auto" w:fill="auto"/>
          </w:tcPr>
          <w:p w14:paraId="1CE34FFC" w14:textId="19428FA5" w:rsidR="0099623F" w:rsidRPr="00942734" w:rsidRDefault="00FE7F2F" w:rsidP="005748A9">
            <w:pPr>
              <w:numPr>
                <w:ilvl w:val="1"/>
                <w:numId w:val="5"/>
              </w:numPr>
              <w:pBdr>
                <w:top w:val="nil"/>
                <w:left w:val="nil"/>
                <w:bottom w:val="nil"/>
                <w:right w:val="nil"/>
                <w:between w:val="nil"/>
              </w:pBdr>
              <w:spacing w:before="120" w:after="120"/>
              <w:jc w:val="both"/>
              <w:rPr>
                <w:color w:val="000000"/>
              </w:rPr>
            </w:pPr>
            <w:r w:rsidRPr="00942734">
              <w:rPr>
                <w:color w:val="000000"/>
              </w:rPr>
              <w:t>La ESAL</w:t>
            </w:r>
            <w:r w:rsidR="0075227E" w:rsidRPr="00942734">
              <w:rPr>
                <w:color w:val="000000"/>
              </w:rPr>
              <w:t xml:space="preserve"> presentará una Propuesta firmada</w:t>
            </w:r>
            <w:r w:rsidR="00F20E97">
              <w:rPr>
                <w:color w:val="000000"/>
              </w:rPr>
              <w:t>, será válida la firma digital</w:t>
            </w:r>
            <w:r w:rsidR="0075227E" w:rsidRPr="00942734">
              <w:rPr>
                <w:color w:val="000000"/>
              </w:rPr>
              <w:t xml:space="preserve">, compuesta por </w:t>
            </w:r>
            <w:r w:rsidR="00126D3A" w:rsidRPr="00942734">
              <w:rPr>
                <w:color w:val="000000"/>
              </w:rPr>
              <w:t xml:space="preserve">los </w:t>
            </w:r>
            <w:r w:rsidR="0075227E" w:rsidRPr="00942734">
              <w:rPr>
                <w:color w:val="000000"/>
              </w:rPr>
              <w:t xml:space="preserve">Documentos que conforman la Propuesta. La presentación podrá tener lugar por correo electrónico (correo postal o mensajería) o en mano. </w:t>
            </w:r>
          </w:p>
          <w:p w14:paraId="192A2CC8" w14:textId="235C1D86" w:rsidR="0099623F" w:rsidRPr="00942734" w:rsidRDefault="0075227E" w:rsidP="005748A9">
            <w:pPr>
              <w:numPr>
                <w:ilvl w:val="1"/>
                <w:numId w:val="5"/>
              </w:numPr>
              <w:pBdr>
                <w:top w:val="nil"/>
                <w:left w:val="nil"/>
                <w:bottom w:val="nil"/>
                <w:right w:val="nil"/>
                <w:between w:val="nil"/>
              </w:pBdr>
              <w:spacing w:before="120" w:after="120"/>
              <w:jc w:val="both"/>
              <w:rPr>
                <w:color w:val="000000"/>
              </w:rPr>
            </w:pPr>
            <w:r w:rsidRPr="00F05F66">
              <w:rPr>
                <w:color w:val="000000"/>
              </w:rPr>
              <w:t xml:space="preserve">la Propuesta técnica </w:t>
            </w:r>
            <w:r w:rsidR="006E227E" w:rsidRPr="00F05F66">
              <w:rPr>
                <w:color w:val="000000"/>
              </w:rPr>
              <w:t xml:space="preserve">deberá ser remitida vía correo </w:t>
            </w:r>
            <w:r w:rsidR="00145F40" w:rsidRPr="00F05F66">
              <w:rPr>
                <w:color w:val="000000"/>
              </w:rPr>
              <w:t>electrónico</w:t>
            </w:r>
            <w:r w:rsidR="00145F40">
              <w:rPr>
                <w:color w:val="000000"/>
              </w:rPr>
              <w:t xml:space="preserve"> y</w:t>
            </w:r>
            <w:r w:rsidR="006E227E">
              <w:rPr>
                <w:color w:val="000000"/>
              </w:rPr>
              <w:t xml:space="preserve"> físico con la siguiente instrucción: para correo electrónico </w:t>
            </w:r>
            <w:r w:rsidR="007F23AF">
              <w:rPr>
                <w:color w:val="000000"/>
              </w:rPr>
              <w:t xml:space="preserve">con asunto </w:t>
            </w:r>
            <w:r w:rsidR="007F23AF" w:rsidRPr="007F23AF">
              <w:rPr>
                <w:color w:val="000000"/>
              </w:rPr>
              <w:t xml:space="preserve">«Propuesta técnica», </w:t>
            </w:r>
            <w:proofErr w:type="gramStart"/>
            <w:r w:rsidR="007F23AF" w:rsidRPr="007F23AF">
              <w:rPr>
                <w:color w:val="000000"/>
              </w:rPr>
              <w:t>«[</w:t>
            </w:r>
            <w:proofErr w:type="gramEnd"/>
            <w:r w:rsidR="007F23AF" w:rsidRPr="007F23AF">
              <w:rPr>
                <w:color w:val="000000"/>
              </w:rPr>
              <w:t xml:space="preserve"> Selección de la ESAL-Reino Unido]»,</w:t>
            </w:r>
            <w:r w:rsidR="007F23AF">
              <w:t xml:space="preserve"> </w:t>
            </w:r>
            <w:r w:rsidR="007F23AF" w:rsidRPr="007F23AF">
              <w:rPr>
                <w:color w:val="000000"/>
              </w:rPr>
              <w:t>nombre y dirección de la ESAL</w:t>
            </w:r>
            <w:r w:rsidR="00145F40">
              <w:rPr>
                <w:color w:val="000000"/>
              </w:rPr>
              <w:t>,</w:t>
            </w:r>
            <w:r w:rsidR="007F23AF" w:rsidRPr="007F23AF">
              <w:rPr>
                <w:color w:val="000000"/>
              </w:rPr>
              <w:t xml:space="preserve"> </w:t>
            </w:r>
            <w:r w:rsidR="00145F40" w:rsidRPr="00145F40">
              <w:rPr>
                <w:b/>
                <w:bCs/>
                <w:color w:val="000000"/>
              </w:rPr>
              <w:t>con la advertencia «No abrir hasta [insertar la fecha y la hora límite de presentación de la Propuesta técnica]»</w:t>
            </w:r>
            <w:r w:rsidR="00145F40">
              <w:rPr>
                <w:b/>
                <w:bCs/>
                <w:color w:val="000000"/>
              </w:rPr>
              <w:t>.</w:t>
            </w:r>
            <w:r w:rsidR="00145F40" w:rsidRPr="00145F40">
              <w:rPr>
                <w:color w:val="000000"/>
              </w:rPr>
              <w:t xml:space="preserve"> </w:t>
            </w:r>
            <w:r w:rsidR="00145F40">
              <w:rPr>
                <w:color w:val="000000"/>
              </w:rPr>
              <w:t>D</w:t>
            </w:r>
            <w:r w:rsidR="006E227E">
              <w:rPr>
                <w:color w:val="000000"/>
              </w:rPr>
              <w:t>irigir correo</w:t>
            </w:r>
            <w:r w:rsidR="007878E4">
              <w:rPr>
                <w:color w:val="000000"/>
              </w:rPr>
              <w:t xml:space="preserve"> a la Coordinación de Contratos</w:t>
            </w:r>
            <w:r w:rsidR="00B434F4">
              <w:rPr>
                <w:color w:val="000000"/>
              </w:rPr>
              <w:t>- jgamba@minambiente.gov.co</w:t>
            </w:r>
            <w:r w:rsidR="007878E4">
              <w:rPr>
                <w:color w:val="000000"/>
              </w:rPr>
              <w:t>,</w:t>
            </w:r>
            <w:r w:rsidR="00266D6D">
              <w:t xml:space="preserve"> </w:t>
            </w:r>
            <w:r w:rsidR="006E227E">
              <w:rPr>
                <w:color w:val="000000"/>
              </w:rPr>
              <w:t>Embajada del Reino Unido en Colombia, oficial de Bosque y Clima</w:t>
            </w:r>
            <w:r w:rsidR="00145F40">
              <w:rPr>
                <w:color w:val="000000"/>
              </w:rPr>
              <w:t>- Verónica</w:t>
            </w:r>
            <w:r w:rsidR="006E227E" w:rsidRPr="00AD671C">
              <w:rPr>
                <w:color w:val="000000"/>
              </w:rPr>
              <w:t xml:space="preserve"> Robledo &lt;veronica.robledo@fco.gov.uk&gt;</w:t>
            </w:r>
            <w:r w:rsidR="006E227E">
              <w:rPr>
                <w:color w:val="000000"/>
              </w:rPr>
              <w:t xml:space="preserve"> </w:t>
            </w:r>
            <w:r w:rsidR="006E227E">
              <w:rPr>
                <w:color w:val="5F497A"/>
              </w:rPr>
              <w:t xml:space="preserve">y </w:t>
            </w:r>
            <w:r w:rsidR="006E227E" w:rsidRPr="00F45084">
              <w:t>para el</w:t>
            </w:r>
            <w:r w:rsidR="00BF0187" w:rsidRPr="00F45084">
              <w:t xml:space="preserve"> correo</w:t>
            </w:r>
            <w:r w:rsidR="006E227E" w:rsidRPr="00F45084">
              <w:t xml:space="preserve"> físico</w:t>
            </w:r>
            <w:r w:rsidR="00BF0187" w:rsidRPr="00F45084">
              <w:t xml:space="preserve"> </w:t>
            </w:r>
            <w:r w:rsidR="00145F40" w:rsidRPr="00F45084">
              <w:t>deberá introducirse</w:t>
            </w:r>
            <w:r w:rsidRPr="00F45084">
              <w:t xml:space="preserve"> en un sobre sellado </w:t>
            </w:r>
            <w:r w:rsidRPr="00942734">
              <w:rPr>
                <w:color w:val="000000"/>
              </w:rPr>
              <w:t xml:space="preserve">claramente identificado como </w:t>
            </w:r>
            <w:r w:rsidRPr="00942734">
              <w:rPr>
                <w:color w:val="000000"/>
              </w:rPr>
              <w:lastRenderedPageBreak/>
              <w:t xml:space="preserve">«Propuesta técnica», </w:t>
            </w:r>
            <w:proofErr w:type="gramStart"/>
            <w:r w:rsidRPr="00942734">
              <w:rPr>
                <w:color w:val="000000"/>
              </w:rPr>
              <w:t>«[</w:t>
            </w:r>
            <w:proofErr w:type="gramEnd"/>
            <w:r w:rsidRPr="00942734">
              <w:rPr>
                <w:color w:val="000000"/>
              </w:rPr>
              <w:t xml:space="preserve"> Selección de la ESAL-Reino Unido]», nombre y dirección de</w:t>
            </w:r>
            <w:r w:rsidR="00FE7F2F" w:rsidRPr="00942734">
              <w:rPr>
                <w:color w:val="000000"/>
              </w:rPr>
              <w:t xml:space="preserve"> la ESAL</w:t>
            </w:r>
            <w:r w:rsidRPr="00942734">
              <w:rPr>
                <w:color w:val="000000"/>
              </w:rPr>
              <w:t xml:space="preserve"> y con la advertencia «No abrir hasta [insertar la fecha y la hora límite de presentación de la Propuesta técnica]»</w:t>
            </w:r>
            <w:r w:rsidR="006E227E">
              <w:rPr>
                <w:color w:val="000000"/>
              </w:rPr>
              <w:t xml:space="preserve"> </w:t>
            </w:r>
            <w:r w:rsidRPr="00942734">
              <w:rPr>
                <w:color w:val="000000"/>
              </w:rPr>
              <w:t xml:space="preserve">. </w:t>
            </w:r>
          </w:p>
          <w:p w14:paraId="7CCF72DE" w14:textId="156D1ED8" w:rsidR="0099623F" w:rsidRPr="00942734" w:rsidRDefault="0075227E" w:rsidP="005748A9">
            <w:pPr>
              <w:numPr>
                <w:ilvl w:val="1"/>
                <w:numId w:val="5"/>
              </w:numPr>
              <w:pBdr>
                <w:top w:val="nil"/>
                <w:left w:val="nil"/>
                <w:bottom w:val="nil"/>
                <w:right w:val="nil"/>
                <w:between w:val="nil"/>
              </w:pBdr>
              <w:spacing w:before="120" w:after="120"/>
              <w:jc w:val="both"/>
              <w:rPr>
                <w:color w:val="000000"/>
              </w:rPr>
            </w:pPr>
            <w:r w:rsidRPr="00942734">
              <w:rPr>
                <w:color w:val="000000"/>
              </w:rPr>
              <w:t>Si los sobres y los paquetes con la Propuesta no están debidamente marcados e identificados</w:t>
            </w:r>
            <w:r w:rsidR="00BF0187">
              <w:rPr>
                <w:color w:val="000000"/>
              </w:rPr>
              <w:t xml:space="preserve"> o no se remiten los correos electrónicos</w:t>
            </w:r>
            <w:r w:rsidRPr="00942734">
              <w:rPr>
                <w:color w:val="000000"/>
              </w:rPr>
              <w:t xml:space="preserve">, el Beneficiario no asumirá ninguna responsabilidad por el extravío, la pérdida o la apertura prematura de la Propuesta. </w:t>
            </w:r>
          </w:p>
          <w:p w14:paraId="3D76A3FA" w14:textId="77777777" w:rsidR="0099623F" w:rsidRPr="00942734" w:rsidRDefault="0075227E" w:rsidP="005748A9">
            <w:pPr>
              <w:numPr>
                <w:ilvl w:val="1"/>
                <w:numId w:val="5"/>
              </w:numPr>
              <w:pBdr>
                <w:top w:val="nil"/>
                <w:left w:val="nil"/>
                <w:bottom w:val="nil"/>
                <w:right w:val="nil"/>
                <w:between w:val="nil"/>
              </w:pBdr>
              <w:spacing w:before="120" w:after="120"/>
              <w:jc w:val="both"/>
              <w:rPr>
                <w:color w:val="000000"/>
              </w:rPr>
            </w:pPr>
            <w:r w:rsidRPr="00942734">
              <w:rPr>
                <w:color w:val="000000"/>
              </w:rPr>
              <w:t xml:space="preserve">El original de la Propuesta o sus modificaciones deberán enviarse a la dirección indicada en la Hoja de datos y recibirse antes de concluir el plazo indicado en la Hoja de datos o de cualquier prórroga de dicho plazo. Toda Propuesta o </w:t>
            </w:r>
            <w:proofErr w:type="gramStart"/>
            <w:r w:rsidRPr="00942734">
              <w:rPr>
                <w:color w:val="000000"/>
              </w:rPr>
              <w:t>sus modificaciones recibida</w:t>
            </w:r>
            <w:proofErr w:type="gramEnd"/>
            <w:r w:rsidRPr="00942734">
              <w:rPr>
                <w:color w:val="000000"/>
              </w:rPr>
              <w:t xml:space="preserve"> una vez expirado el plazo será declarada tardía y rechazada, e inmediatamente se devolverá sin abrir. La recepción oportuna del original de la Propuesta en la dirección y la fecha indicadas en la Hoja de datos será determinante para la presentación de la Propuesta dentro de plazo. </w:t>
            </w:r>
          </w:p>
          <w:p w14:paraId="5C3FEA84" w14:textId="77777777" w:rsidR="0099623F" w:rsidRPr="00942734" w:rsidRDefault="0075227E" w:rsidP="005748A9">
            <w:pPr>
              <w:numPr>
                <w:ilvl w:val="1"/>
                <w:numId w:val="5"/>
              </w:numPr>
              <w:pBdr>
                <w:top w:val="nil"/>
                <w:left w:val="nil"/>
                <w:bottom w:val="nil"/>
                <w:right w:val="nil"/>
                <w:between w:val="nil"/>
              </w:pBdr>
              <w:spacing w:before="120" w:after="120"/>
              <w:jc w:val="both"/>
              <w:rPr>
                <w:color w:val="000000"/>
              </w:rPr>
            </w:pPr>
            <w:r w:rsidRPr="00942734">
              <w:rPr>
                <w:color w:val="000000"/>
              </w:rPr>
              <w:t>Puede que se pida la ESAL que envíe copias adicionales de la Propuesta a otros destinatarios, según lo indicado en la Hoja de datos. En este caso se aplicarán los mismos requisitos para sobres y paquetes que para el original de la Propuesta. La recepción de tales copias no será determinante para la presentación dentro de plazo.</w:t>
            </w:r>
          </w:p>
          <w:p w14:paraId="0B7D89C3" w14:textId="0D783F43" w:rsidR="005748A9" w:rsidRPr="00942734" w:rsidRDefault="005748A9" w:rsidP="00831C39">
            <w:pPr>
              <w:spacing w:before="120" w:after="120"/>
              <w:ind w:left="567"/>
              <w:jc w:val="both"/>
              <w:rPr>
                <w:color w:val="000000"/>
              </w:rPr>
            </w:pPr>
          </w:p>
        </w:tc>
      </w:tr>
      <w:tr w:rsidR="00217274" w:rsidRPr="00942734" w14:paraId="393FF9D8" w14:textId="77777777" w:rsidTr="003851BB">
        <w:tc>
          <w:tcPr>
            <w:tcW w:w="2178" w:type="dxa"/>
            <w:shd w:val="clear" w:color="auto" w:fill="auto"/>
          </w:tcPr>
          <w:p w14:paraId="1C566A82" w14:textId="5AE7B68C" w:rsidR="0099623F" w:rsidRPr="00942734" w:rsidRDefault="0075227E" w:rsidP="00126D3A">
            <w:pPr>
              <w:pStyle w:val="Ttulo2"/>
              <w:numPr>
                <w:ilvl w:val="0"/>
                <w:numId w:val="5"/>
              </w:numPr>
              <w:tabs>
                <w:tab w:val="left" w:pos="165"/>
              </w:tabs>
              <w:spacing w:before="120" w:after="120"/>
              <w:ind w:left="0" w:firstLine="142"/>
            </w:pPr>
            <w:bookmarkStart w:id="43" w:name="_Toc38309614"/>
            <w:bookmarkStart w:id="44" w:name="_Toc38309774"/>
            <w:r w:rsidRPr="00942734">
              <w:lastRenderedPageBreak/>
              <w:t>Confidencialidad</w:t>
            </w:r>
            <w:bookmarkEnd w:id="43"/>
            <w:bookmarkEnd w:id="44"/>
          </w:p>
        </w:tc>
        <w:tc>
          <w:tcPr>
            <w:tcW w:w="7371" w:type="dxa"/>
            <w:shd w:val="clear" w:color="auto" w:fill="auto"/>
          </w:tcPr>
          <w:p w14:paraId="3A40AF94" w14:textId="6D9FCA72" w:rsidR="0099623F" w:rsidRPr="00942734" w:rsidRDefault="0075227E" w:rsidP="007F183F">
            <w:pPr>
              <w:numPr>
                <w:ilvl w:val="1"/>
                <w:numId w:val="5"/>
              </w:numPr>
              <w:pBdr>
                <w:top w:val="nil"/>
                <w:left w:val="nil"/>
                <w:bottom w:val="nil"/>
                <w:right w:val="nil"/>
                <w:between w:val="nil"/>
              </w:pBdr>
              <w:spacing w:before="120" w:after="120"/>
              <w:ind w:left="0" w:firstLine="0"/>
              <w:jc w:val="both"/>
              <w:rPr>
                <w:color w:val="000000"/>
              </w:rPr>
            </w:pPr>
            <w:r w:rsidRPr="00942734">
              <w:rPr>
                <w:color w:val="000000"/>
              </w:rPr>
              <w:t>Desde el momento en que se abran las Propuestas hasta el momento en que se firme el Acuerdo de Subvención con el Banco Mundial, la ESAL no podrá contactar con el Beneficiario sobre ningún asunto relacionado con su Propuesta técnica. La información relativa a la evaluación de las Propuestas y las recomendaciones de adjudicación no se revelará a las ESAL que hayan presentado las Propuestas ni a ninguna otra parte no involucrada oficialmente en el proceso hasta que se seleccione la ESAL.</w:t>
            </w:r>
          </w:p>
          <w:p w14:paraId="5E9C9D00" w14:textId="77777777" w:rsidR="0099623F" w:rsidRPr="00942734" w:rsidRDefault="0075227E" w:rsidP="007F183F">
            <w:pPr>
              <w:numPr>
                <w:ilvl w:val="1"/>
                <w:numId w:val="5"/>
              </w:numPr>
              <w:pBdr>
                <w:top w:val="nil"/>
                <w:left w:val="nil"/>
                <w:bottom w:val="nil"/>
                <w:right w:val="nil"/>
                <w:between w:val="nil"/>
              </w:pBdr>
              <w:spacing w:before="120" w:after="120"/>
              <w:ind w:left="0" w:firstLine="0"/>
              <w:jc w:val="both"/>
              <w:rPr>
                <w:color w:val="000000"/>
              </w:rPr>
            </w:pPr>
            <w:r w:rsidRPr="00942734">
              <w:rPr>
                <w:color w:val="000000"/>
              </w:rPr>
              <w:t>Cualquier intento, por parte de la ESAL preseleccionados o de cualquier instancia en nombre de la ESAL, de influir indebidamente en el Beneficiario durante la evaluación de las Propuestas o las decisiones de selección de la ESAL podría conducir al rechazo de su Propuesta.</w:t>
            </w:r>
          </w:p>
        </w:tc>
      </w:tr>
      <w:tr w:rsidR="00217274" w:rsidRPr="00942734" w14:paraId="72F44EBB" w14:textId="77777777" w:rsidTr="003851BB">
        <w:tc>
          <w:tcPr>
            <w:tcW w:w="2178" w:type="dxa"/>
            <w:shd w:val="clear" w:color="auto" w:fill="auto"/>
          </w:tcPr>
          <w:p w14:paraId="66609C12" w14:textId="4702A01B" w:rsidR="0099623F" w:rsidRPr="00942734" w:rsidRDefault="0075227E" w:rsidP="00767954">
            <w:pPr>
              <w:pStyle w:val="Ttulo2"/>
              <w:numPr>
                <w:ilvl w:val="0"/>
                <w:numId w:val="5"/>
              </w:numPr>
              <w:tabs>
                <w:tab w:val="left" w:pos="165"/>
              </w:tabs>
              <w:spacing w:before="120" w:after="120"/>
              <w:ind w:left="0" w:firstLine="142"/>
            </w:pPr>
            <w:bookmarkStart w:id="45" w:name="_Toc38309615"/>
            <w:bookmarkStart w:id="46" w:name="_Toc38309775"/>
            <w:r w:rsidRPr="00942734">
              <w:t>Apertura de Propuestas técnicas</w:t>
            </w:r>
            <w:bookmarkEnd w:id="45"/>
            <w:bookmarkEnd w:id="46"/>
          </w:p>
        </w:tc>
        <w:tc>
          <w:tcPr>
            <w:tcW w:w="7371" w:type="dxa"/>
            <w:shd w:val="clear" w:color="auto" w:fill="auto"/>
          </w:tcPr>
          <w:p w14:paraId="23505F1E" w14:textId="0089F8C3" w:rsidR="0099623F" w:rsidRPr="00942734" w:rsidRDefault="0075227E" w:rsidP="007F183F">
            <w:pPr>
              <w:numPr>
                <w:ilvl w:val="1"/>
                <w:numId w:val="5"/>
              </w:numPr>
              <w:pBdr>
                <w:top w:val="nil"/>
                <w:left w:val="nil"/>
                <w:bottom w:val="nil"/>
                <w:right w:val="nil"/>
                <w:between w:val="nil"/>
              </w:pBdr>
              <w:spacing w:before="120" w:after="120"/>
              <w:ind w:left="0" w:firstLine="0"/>
              <w:jc w:val="both"/>
            </w:pPr>
            <w:r w:rsidRPr="00942734">
              <w:rPr>
                <w:color w:val="000000"/>
              </w:rPr>
              <w:t>El comité de evaluación de la ESAL procederá a la apertura de las Propuestas</w:t>
            </w:r>
            <w:r w:rsidR="00F63AC5">
              <w:rPr>
                <w:color w:val="000000"/>
              </w:rPr>
              <w:t xml:space="preserve"> que hayan llegado físicamente o vía electrónica </w:t>
            </w:r>
            <w:r w:rsidRPr="00942734">
              <w:rPr>
                <w:color w:val="000000"/>
              </w:rPr>
              <w:t xml:space="preserve"> poco tiempo después de la expiración del plazo de presentación establecido en la </w:t>
            </w:r>
            <w:r w:rsidRPr="00942734">
              <w:rPr>
                <w:b/>
                <w:color w:val="000000"/>
              </w:rPr>
              <w:t>Hoja de datos</w:t>
            </w:r>
            <w:r w:rsidRPr="00942734">
              <w:rPr>
                <w:color w:val="000000"/>
              </w:rPr>
              <w:t>, y levantará y firmará un acta de apertura conforme a la IP</w:t>
            </w:r>
            <w:r w:rsidR="006B4A6A" w:rsidRPr="00942734">
              <w:rPr>
                <w:color w:val="000000"/>
              </w:rPr>
              <w:t>E</w:t>
            </w:r>
            <w:r w:rsidRPr="00942734">
              <w:rPr>
                <w:color w:val="000000"/>
              </w:rPr>
              <w:t xml:space="preserve"> 1</w:t>
            </w:r>
            <w:r w:rsidR="007878E4">
              <w:rPr>
                <w:color w:val="000000"/>
              </w:rPr>
              <w:t>4</w:t>
            </w:r>
            <w:r w:rsidRPr="00942734">
              <w:rPr>
                <w:color w:val="000000"/>
              </w:rPr>
              <w:t>.</w:t>
            </w:r>
            <w:r w:rsidR="00726621" w:rsidRPr="00942734">
              <w:rPr>
                <w:color w:val="000000"/>
              </w:rPr>
              <w:t>3</w:t>
            </w:r>
          </w:p>
          <w:p w14:paraId="5D5DD00C" w14:textId="6D63EE58" w:rsidR="0099623F" w:rsidRPr="00316857" w:rsidRDefault="0075227E" w:rsidP="007F183F">
            <w:pPr>
              <w:numPr>
                <w:ilvl w:val="1"/>
                <w:numId w:val="5"/>
              </w:numPr>
              <w:pBdr>
                <w:top w:val="nil"/>
                <w:left w:val="nil"/>
                <w:bottom w:val="nil"/>
                <w:right w:val="nil"/>
                <w:between w:val="nil"/>
              </w:pBdr>
              <w:spacing w:before="120" w:after="120"/>
              <w:ind w:left="0" w:firstLine="0"/>
              <w:jc w:val="both"/>
              <w:rPr>
                <w:color w:val="000000"/>
              </w:rPr>
            </w:pPr>
            <w:r w:rsidRPr="00316857">
              <w:rPr>
                <w:color w:val="000000"/>
              </w:rPr>
              <w:t xml:space="preserve">El comité de evaluación </w:t>
            </w:r>
            <w:r w:rsidR="001035EF" w:rsidRPr="00316857">
              <w:rPr>
                <w:color w:val="000000"/>
              </w:rPr>
              <w:t xml:space="preserve">para la elección de la ESAL </w:t>
            </w:r>
            <w:r w:rsidRPr="00316857">
              <w:rPr>
                <w:color w:val="000000"/>
              </w:rPr>
              <w:t>estará integrado por al menos tres miembros, a no ser que se especifique otra cosa en la Hoja de datos. Un miembro del comité de evaluación no formará parte de la plantilla de la administración u organización del Beneficiario. No obstante, la apertura de las Propuestas deberá ser realizada</w:t>
            </w:r>
            <w:r w:rsidR="0046717C" w:rsidRPr="00316857">
              <w:rPr>
                <w:color w:val="000000"/>
              </w:rPr>
              <w:t xml:space="preserve"> de manera virtual por la coordinación de </w:t>
            </w:r>
            <w:r w:rsidR="00EB67E4" w:rsidRPr="00316857">
              <w:rPr>
                <w:color w:val="000000"/>
              </w:rPr>
              <w:t>Contratos</w:t>
            </w:r>
            <w:r w:rsidRPr="00316857">
              <w:rPr>
                <w:color w:val="000000"/>
              </w:rPr>
              <w:t xml:space="preserve"> de</w:t>
            </w:r>
            <w:r w:rsidR="00CC4B73">
              <w:rPr>
                <w:color w:val="000000"/>
              </w:rPr>
              <w:t>l</w:t>
            </w:r>
            <w:r w:rsidRPr="00316857">
              <w:rPr>
                <w:color w:val="000000"/>
              </w:rPr>
              <w:t xml:space="preserve"> </w:t>
            </w:r>
            <w:r w:rsidR="001035EF" w:rsidRPr="00316857">
              <w:rPr>
                <w:color w:val="000000"/>
              </w:rPr>
              <w:t>Benefici</w:t>
            </w:r>
            <w:r w:rsidR="00126D3A" w:rsidRPr="00316857">
              <w:rPr>
                <w:color w:val="000000"/>
              </w:rPr>
              <w:t xml:space="preserve">ario </w:t>
            </w:r>
            <w:r w:rsidRPr="00316857">
              <w:rPr>
                <w:color w:val="000000"/>
              </w:rPr>
              <w:t xml:space="preserve">y un Representante de la Embajada del Reino Unido, y ambos </w:t>
            </w:r>
            <w:r w:rsidR="00F63AC5" w:rsidRPr="00316857">
              <w:rPr>
                <w:color w:val="000000"/>
              </w:rPr>
              <w:t xml:space="preserve">aprobaran </w:t>
            </w:r>
            <w:r w:rsidRPr="00316857">
              <w:rPr>
                <w:color w:val="000000"/>
              </w:rPr>
              <w:t>el acta de apertura conforme a la IP</w:t>
            </w:r>
            <w:r w:rsidR="006B4A6A" w:rsidRPr="00316857">
              <w:rPr>
                <w:color w:val="000000"/>
              </w:rPr>
              <w:t>E</w:t>
            </w:r>
            <w:r w:rsidRPr="00316857">
              <w:rPr>
                <w:color w:val="000000"/>
              </w:rPr>
              <w:t xml:space="preserve"> 1</w:t>
            </w:r>
            <w:r w:rsidR="00F63AC5" w:rsidRPr="00316857">
              <w:rPr>
                <w:color w:val="000000"/>
              </w:rPr>
              <w:t>4</w:t>
            </w:r>
            <w:r w:rsidRPr="00316857">
              <w:rPr>
                <w:color w:val="000000"/>
              </w:rPr>
              <w:t>.</w:t>
            </w:r>
            <w:r w:rsidR="001035EF" w:rsidRPr="00316857">
              <w:rPr>
                <w:color w:val="000000"/>
              </w:rPr>
              <w:t>3</w:t>
            </w:r>
            <w:r w:rsidR="00F63AC5" w:rsidRPr="00316857">
              <w:rPr>
                <w:color w:val="000000"/>
              </w:rPr>
              <w:t xml:space="preserve">. </w:t>
            </w:r>
          </w:p>
          <w:p w14:paraId="5FDB1653" w14:textId="40CDEFDD" w:rsidR="0099623F" w:rsidRPr="00942734" w:rsidRDefault="0075227E" w:rsidP="007F183F">
            <w:pPr>
              <w:numPr>
                <w:ilvl w:val="1"/>
                <w:numId w:val="5"/>
              </w:numPr>
              <w:pBdr>
                <w:top w:val="nil"/>
                <w:left w:val="nil"/>
                <w:bottom w:val="nil"/>
                <w:right w:val="nil"/>
                <w:between w:val="nil"/>
              </w:pBdr>
              <w:spacing w:before="120" w:after="120"/>
              <w:ind w:left="0" w:firstLine="0"/>
              <w:jc w:val="both"/>
            </w:pPr>
            <w:r w:rsidRPr="00942734">
              <w:rPr>
                <w:color w:val="000000"/>
              </w:rPr>
              <w:t>En el momento de la apertura de las Propuestas técnicas, se registrará lo siguiente en el acta de apertura: (i) la presencia o ausencia de la Declaración de compromiso (TECH-2), (i</w:t>
            </w:r>
            <w:r w:rsidR="00B15C45" w:rsidRPr="00942734">
              <w:rPr>
                <w:color w:val="000000"/>
              </w:rPr>
              <w:t>i</w:t>
            </w:r>
            <w:r w:rsidRPr="00942734">
              <w:rPr>
                <w:color w:val="000000"/>
              </w:rPr>
              <w:t>) cualquier modificación a la Propuesta presentada antes de la fecha límite de presentación de la Propuesta; y (</w:t>
            </w:r>
            <w:r w:rsidR="00B15C45" w:rsidRPr="00942734">
              <w:rPr>
                <w:color w:val="000000"/>
              </w:rPr>
              <w:t>iii</w:t>
            </w:r>
            <w:r w:rsidRPr="00942734">
              <w:rPr>
                <w:color w:val="000000"/>
              </w:rPr>
              <w:t xml:space="preserve">) </w:t>
            </w:r>
            <w:r w:rsidR="00B4153D" w:rsidRPr="00942734">
              <w:rPr>
                <w:color w:val="000000"/>
              </w:rPr>
              <w:t xml:space="preserve">Todos los documentos que componen la Propuesta. </w:t>
            </w:r>
          </w:p>
        </w:tc>
      </w:tr>
      <w:tr w:rsidR="00217274" w:rsidRPr="00942734" w14:paraId="746DFDF3" w14:textId="77777777" w:rsidTr="003851BB">
        <w:tc>
          <w:tcPr>
            <w:tcW w:w="2178" w:type="dxa"/>
            <w:shd w:val="clear" w:color="auto" w:fill="auto"/>
          </w:tcPr>
          <w:p w14:paraId="217D614F" w14:textId="06FB993D" w:rsidR="0099623F" w:rsidRPr="00942734" w:rsidRDefault="0075227E" w:rsidP="00767954">
            <w:pPr>
              <w:pStyle w:val="Ttulo2"/>
              <w:numPr>
                <w:ilvl w:val="0"/>
                <w:numId w:val="5"/>
              </w:numPr>
              <w:tabs>
                <w:tab w:val="left" w:pos="165"/>
              </w:tabs>
              <w:spacing w:before="120" w:after="120"/>
              <w:ind w:left="0" w:firstLine="142"/>
            </w:pPr>
            <w:bookmarkStart w:id="47" w:name="_Toc38309616"/>
            <w:bookmarkStart w:id="48" w:name="_Toc38309776"/>
            <w:r w:rsidRPr="00942734">
              <w:lastRenderedPageBreak/>
              <w:t>Evaluación de Propuestas</w:t>
            </w:r>
            <w:bookmarkEnd w:id="47"/>
            <w:bookmarkEnd w:id="48"/>
          </w:p>
        </w:tc>
        <w:tc>
          <w:tcPr>
            <w:tcW w:w="7371" w:type="dxa"/>
            <w:shd w:val="clear" w:color="auto" w:fill="auto"/>
          </w:tcPr>
          <w:p w14:paraId="620AD376" w14:textId="2E10EC38" w:rsidR="0099623F" w:rsidRPr="00942734" w:rsidRDefault="0075227E" w:rsidP="00767954">
            <w:pPr>
              <w:numPr>
                <w:ilvl w:val="1"/>
                <w:numId w:val="5"/>
              </w:numPr>
              <w:pBdr>
                <w:top w:val="nil"/>
                <w:left w:val="nil"/>
                <w:bottom w:val="nil"/>
                <w:right w:val="nil"/>
                <w:between w:val="nil"/>
              </w:pBdr>
              <w:spacing w:before="120" w:after="120"/>
              <w:ind w:left="0" w:firstLine="0"/>
              <w:jc w:val="both"/>
            </w:pPr>
            <w:r w:rsidRPr="00942734">
              <w:rPr>
                <w:color w:val="000000"/>
              </w:rPr>
              <w:t>La evaluación de las Propuestas técnicas se llevará a cabo de conformidad con las siguientes disposiciones. El informe deberá incluir todas las aclaraciones con las ESAL durante la evaluación técnica, y deberá ser firmado por todos los miembros del comité de evaluación conforme a la IP</w:t>
            </w:r>
            <w:r w:rsidR="006B4A6A" w:rsidRPr="00942734">
              <w:rPr>
                <w:color w:val="000000"/>
              </w:rPr>
              <w:t>E</w:t>
            </w:r>
            <w:r w:rsidRPr="00942734">
              <w:rPr>
                <w:color w:val="000000"/>
              </w:rPr>
              <w:t xml:space="preserve"> 1</w:t>
            </w:r>
            <w:r w:rsidR="00C4527A" w:rsidRPr="00942734">
              <w:rPr>
                <w:color w:val="000000"/>
              </w:rPr>
              <w:t>5</w:t>
            </w:r>
            <w:r w:rsidRPr="00942734">
              <w:rPr>
                <w:color w:val="000000"/>
              </w:rPr>
              <w:t>.</w:t>
            </w:r>
            <w:r w:rsidR="000C62F9" w:rsidRPr="00942734">
              <w:rPr>
                <w:color w:val="000000"/>
              </w:rPr>
              <w:t>2</w:t>
            </w:r>
            <w:r w:rsidRPr="00942734">
              <w:rPr>
                <w:color w:val="000000"/>
              </w:rPr>
              <w:t xml:space="preserve">. </w:t>
            </w:r>
          </w:p>
          <w:p w14:paraId="545F45CF" w14:textId="62D6A6DB" w:rsidR="0099623F" w:rsidRPr="00942734" w:rsidRDefault="0075227E" w:rsidP="00767954">
            <w:pPr>
              <w:numPr>
                <w:ilvl w:val="1"/>
                <w:numId w:val="5"/>
              </w:numPr>
              <w:pBdr>
                <w:top w:val="nil"/>
                <w:left w:val="nil"/>
                <w:bottom w:val="nil"/>
                <w:right w:val="nil"/>
                <w:between w:val="nil"/>
              </w:pBdr>
              <w:spacing w:before="120" w:after="120"/>
              <w:ind w:left="0" w:firstLine="0"/>
              <w:jc w:val="both"/>
            </w:pPr>
            <w:r w:rsidRPr="00942734">
              <w:rPr>
                <w:color w:val="000000"/>
              </w:rPr>
              <w:t>La ESAL no podrá alterar o modificar su Propuesta de ninguna manera tras la fecha límite de presentación de la Propuesta, excepto en la medida permitida conforme a la IP</w:t>
            </w:r>
            <w:r w:rsidR="006B4A6A" w:rsidRPr="00942734">
              <w:rPr>
                <w:color w:val="000000"/>
              </w:rPr>
              <w:t xml:space="preserve">E </w:t>
            </w:r>
            <w:r w:rsidR="00D30778" w:rsidRPr="00942734">
              <w:rPr>
                <w:color w:val="000000"/>
              </w:rPr>
              <w:t>9.1</w:t>
            </w:r>
            <w:r w:rsidRPr="00942734">
              <w:rPr>
                <w:color w:val="000000"/>
              </w:rPr>
              <w:t xml:space="preserve">. Durante la evaluación de las Propuestas, el Beneficiario llevará a cabo la evaluación exclusivamente sobre la base de las Propuestas técnicas presentadas. </w:t>
            </w:r>
          </w:p>
          <w:p w14:paraId="0EF8A8BC" w14:textId="7625BA48" w:rsidR="0099623F" w:rsidRPr="00942734" w:rsidRDefault="0099623F" w:rsidP="00CC4B73">
            <w:pPr>
              <w:pBdr>
                <w:top w:val="nil"/>
                <w:left w:val="nil"/>
                <w:bottom w:val="nil"/>
                <w:right w:val="nil"/>
                <w:between w:val="nil"/>
              </w:pBdr>
              <w:spacing w:before="120" w:after="120"/>
              <w:jc w:val="both"/>
            </w:pPr>
          </w:p>
        </w:tc>
      </w:tr>
      <w:tr w:rsidR="00217274" w:rsidRPr="00942734" w14:paraId="1221CC6B" w14:textId="77777777" w:rsidTr="003851BB">
        <w:tc>
          <w:tcPr>
            <w:tcW w:w="2178" w:type="dxa"/>
            <w:shd w:val="clear" w:color="auto" w:fill="auto"/>
          </w:tcPr>
          <w:p w14:paraId="3AB44252" w14:textId="49062979" w:rsidR="0099623F" w:rsidRPr="00942734" w:rsidRDefault="0075227E" w:rsidP="00767954">
            <w:pPr>
              <w:pStyle w:val="Ttulo2"/>
              <w:numPr>
                <w:ilvl w:val="0"/>
                <w:numId w:val="5"/>
              </w:numPr>
              <w:tabs>
                <w:tab w:val="left" w:pos="165"/>
              </w:tabs>
              <w:spacing w:before="120" w:after="120"/>
              <w:ind w:left="0" w:firstLine="142"/>
            </w:pPr>
            <w:bookmarkStart w:id="49" w:name="_Toc38309617"/>
            <w:bookmarkStart w:id="50" w:name="_Toc38309777"/>
            <w:r w:rsidRPr="00942734">
              <w:t>Evaluación de Propuestas técnicas</w:t>
            </w:r>
            <w:bookmarkEnd w:id="49"/>
            <w:bookmarkEnd w:id="50"/>
          </w:p>
        </w:tc>
        <w:tc>
          <w:tcPr>
            <w:tcW w:w="7371" w:type="dxa"/>
            <w:shd w:val="clear" w:color="auto" w:fill="auto"/>
          </w:tcPr>
          <w:p w14:paraId="3061251F" w14:textId="6D4CFE40" w:rsidR="0099623F" w:rsidRPr="00942734" w:rsidRDefault="0075227E" w:rsidP="003F0327">
            <w:pPr>
              <w:numPr>
                <w:ilvl w:val="1"/>
                <w:numId w:val="5"/>
              </w:numPr>
              <w:pBdr>
                <w:top w:val="nil"/>
                <w:left w:val="nil"/>
                <w:bottom w:val="nil"/>
                <w:right w:val="nil"/>
                <w:between w:val="nil"/>
              </w:pBdr>
              <w:spacing w:before="120" w:after="120"/>
              <w:ind w:left="0" w:firstLine="0"/>
              <w:jc w:val="both"/>
            </w:pPr>
            <w:r w:rsidRPr="00942734">
              <w:rPr>
                <w:color w:val="000000"/>
              </w:rPr>
              <w:t xml:space="preserve">El Beneficiario evaluará las Propuestas técnicas basándose en los criterios y el sistema de </w:t>
            </w:r>
            <w:proofErr w:type="gramStart"/>
            <w:r w:rsidRPr="00942734">
              <w:rPr>
                <w:color w:val="000000"/>
              </w:rPr>
              <w:t>puntuación establecidos</w:t>
            </w:r>
            <w:proofErr w:type="gramEnd"/>
            <w:r w:rsidRPr="00942734">
              <w:rPr>
                <w:color w:val="000000"/>
              </w:rPr>
              <w:t xml:space="preserve"> en la </w:t>
            </w:r>
            <w:r w:rsidRPr="00942734">
              <w:rPr>
                <w:b/>
                <w:color w:val="000000"/>
              </w:rPr>
              <w:t>Hoja de datos</w:t>
            </w:r>
            <w:r w:rsidR="007E1AD4" w:rsidRPr="00942734">
              <w:rPr>
                <w:b/>
                <w:color w:val="000000"/>
              </w:rPr>
              <w:t>, que contiene una primera</w:t>
            </w:r>
            <w:r w:rsidR="00890DBA">
              <w:rPr>
                <w:b/>
                <w:color w:val="000000"/>
              </w:rPr>
              <w:t xml:space="preserve"> parte</w:t>
            </w:r>
            <w:r w:rsidR="007E1AD4" w:rsidRPr="00942734">
              <w:rPr>
                <w:b/>
                <w:color w:val="000000"/>
              </w:rPr>
              <w:t xml:space="preserve"> </w:t>
            </w:r>
            <w:r w:rsidR="00DB41BF" w:rsidRPr="00942734">
              <w:rPr>
                <w:b/>
                <w:color w:val="000000"/>
              </w:rPr>
              <w:t xml:space="preserve">denominada idoneidad de la ESAL </w:t>
            </w:r>
            <w:r w:rsidR="007E1AD4" w:rsidRPr="00942734">
              <w:rPr>
                <w:b/>
                <w:color w:val="000000"/>
              </w:rPr>
              <w:t>y otra segunda</w:t>
            </w:r>
            <w:r w:rsidR="00890DBA">
              <w:rPr>
                <w:b/>
                <w:color w:val="000000"/>
              </w:rPr>
              <w:t xml:space="preserve"> parte</w:t>
            </w:r>
            <w:r w:rsidR="00B40912" w:rsidRPr="00942734">
              <w:rPr>
                <w:b/>
                <w:color w:val="000000"/>
              </w:rPr>
              <w:t xml:space="preserve"> relativa a l</w:t>
            </w:r>
            <w:r w:rsidR="00890DBA">
              <w:rPr>
                <w:b/>
                <w:color w:val="000000"/>
              </w:rPr>
              <w:t>a Necesidad Técnica</w:t>
            </w:r>
            <w:r w:rsidRPr="00942734">
              <w:rPr>
                <w:color w:val="000000"/>
              </w:rPr>
              <w:t>. Cada Propuesta conforme recibirá una puntuación técnica. Una Propuesta será rechazada en esta etapa si se determina que no es conforme según la IP</w:t>
            </w:r>
            <w:r w:rsidR="006B4A6A" w:rsidRPr="00942734">
              <w:rPr>
                <w:color w:val="000000"/>
              </w:rPr>
              <w:t>E</w:t>
            </w:r>
            <w:r w:rsidRPr="00942734">
              <w:rPr>
                <w:color w:val="000000"/>
              </w:rPr>
              <w:t xml:space="preserve"> </w:t>
            </w:r>
            <w:r w:rsidR="00D460C0" w:rsidRPr="00942734">
              <w:rPr>
                <w:color w:val="000000"/>
              </w:rPr>
              <w:t>4</w:t>
            </w:r>
            <w:r w:rsidRPr="00942734">
              <w:rPr>
                <w:color w:val="000000"/>
              </w:rPr>
              <w:t xml:space="preserve">.2 Si así se especifica en la </w:t>
            </w:r>
            <w:r w:rsidRPr="00942734">
              <w:rPr>
                <w:b/>
                <w:color w:val="000000"/>
              </w:rPr>
              <w:t>Hoja de datos</w:t>
            </w:r>
            <w:r w:rsidRPr="00942734">
              <w:rPr>
                <w:color w:val="000000"/>
              </w:rPr>
              <w:t xml:space="preserve">, </w:t>
            </w:r>
          </w:p>
          <w:p w14:paraId="5F1965E3" w14:textId="5207A4F9" w:rsidR="007E1AD4" w:rsidRPr="00F45084" w:rsidRDefault="00DB41BF" w:rsidP="00DB41BF">
            <w:pPr>
              <w:pStyle w:val="Prrafodelista"/>
              <w:numPr>
                <w:ilvl w:val="0"/>
                <w:numId w:val="38"/>
              </w:numPr>
              <w:jc w:val="both"/>
              <w:rPr>
                <w:rFonts w:ascii="Arial Narrow" w:hAnsi="Arial Narrow"/>
                <w:b/>
                <w:bCs/>
              </w:rPr>
            </w:pPr>
            <w:r w:rsidRPr="00F45084">
              <w:rPr>
                <w:b/>
                <w:bCs/>
              </w:rPr>
              <w:t>Idoneidad de la ESAL</w:t>
            </w:r>
          </w:p>
          <w:p w14:paraId="34BC979F" w14:textId="77777777" w:rsidR="00B74ACB" w:rsidRPr="00942734" w:rsidRDefault="00B74ACB" w:rsidP="00C44F10">
            <w:pPr>
              <w:pStyle w:val="Prrafodelista"/>
              <w:ind w:left="1080"/>
              <w:jc w:val="both"/>
              <w:rPr>
                <w:rFonts w:ascii="Arial Narrow" w:hAnsi="Arial Narrow"/>
              </w:rPr>
            </w:pPr>
          </w:p>
          <w:p w14:paraId="25779289" w14:textId="5709BB4F" w:rsidR="00577A53" w:rsidRPr="00942734" w:rsidRDefault="00577A53" w:rsidP="007E1AD4">
            <w:pPr>
              <w:pStyle w:val="Prrafodelista"/>
              <w:numPr>
                <w:ilvl w:val="1"/>
                <w:numId w:val="38"/>
              </w:numPr>
              <w:jc w:val="both"/>
            </w:pPr>
            <w:r w:rsidRPr="00942734">
              <w:t xml:space="preserve">Correspondencia del objeto de la entidad privada sin ánimo de lucro y el programa o actividad prevista en el </w:t>
            </w:r>
            <w:r w:rsidR="00890DBA">
              <w:t>P</w:t>
            </w:r>
            <w:r w:rsidRPr="00942734">
              <w:t>lan</w:t>
            </w:r>
            <w:r w:rsidR="00890DBA">
              <w:t xml:space="preserve"> Nacional </w:t>
            </w:r>
            <w:r w:rsidRPr="00942734">
              <w:t xml:space="preserve">de </w:t>
            </w:r>
            <w:r w:rsidR="00890DBA">
              <w:t>D</w:t>
            </w:r>
            <w:r w:rsidRPr="00942734">
              <w:t>esarrollo.</w:t>
            </w:r>
          </w:p>
          <w:p w14:paraId="3BDBB793" w14:textId="77777777" w:rsidR="00577A53" w:rsidRPr="00942734" w:rsidRDefault="00577A53" w:rsidP="00577A53">
            <w:pPr>
              <w:pStyle w:val="Prrafodelista"/>
              <w:ind w:left="1080"/>
              <w:jc w:val="both"/>
            </w:pPr>
          </w:p>
          <w:p w14:paraId="3E4C28F0" w14:textId="5048F70E" w:rsidR="00057570" w:rsidRPr="00942734" w:rsidRDefault="007E1AD4" w:rsidP="007E1AD4">
            <w:pPr>
              <w:pStyle w:val="Prrafodelista"/>
              <w:numPr>
                <w:ilvl w:val="1"/>
                <w:numId w:val="38"/>
              </w:numPr>
              <w:jc w:val="both"/>
            </w:pPr>
            <w:r w:rsidRPr="00942734">
              <w:t xml:space="preserve">La experiencia requerida debe estar asociada con el éxito en programas desarrollados por la ESAL similares o afines al programa o actividad prevista en el </w:t>
            </w:r>
            <w:r w:rsidR="004961A2">
              <w:t>P</w:t>
            </w:r>
            <w:r w:rsidRPr="00942734">
              <w:t>lan</w:t>
            </w:r>
            <w:r w:rsidR="004961A2">
              <w:t xml:space="preserve"> Nacional</w:t>
            </w:r>
            <w:r w:rsidRPr="00942734">
              <w:t xml:space="preserve"> de </w:t>
            </w:r>
            <w:r w:rsidR="004961A2">
              <w:t>D</w:t>
            </w:r>
            <w:r w:rsidRPr="00942734">
              <w:t>esarrollo y debe ser proporcional</w:t>
            </w:r>
            <w:r w:rsidR="00791127">
              <w:t xml:space="preserve"> </w:t>
            </w:r>
            <w:r w:rsidRPr="00942734">
              <w:t>al alcance,</w:t>
            </w:r>
            <w:r w:rsidR="00791127">
              <w:t xml:space="preserve"> </w:t>
            </w:r>
            <w:r w:rsidRPr="00942734">
              <w:t xml:space="preserve">y la complejidad </w:t>
            </w:r>
            <w:r w:rsidR="00262E08" w:rsidRPr="00942734">
              <w:t>de los proyectos ambientales orientados</w:t>
            </w:r>
            <w:r w:rsidR="00791127" w:rsidRPr="00791127">
              <w:t xml:space="preserve"> a la lucha contra la deforestación, </w:t>
            </w:r>
            <w:r w:rsidR="00F101D4">
              <w:t>experiencia</w:t>
            </w:r>
            <w:r w:rsidR="00791127" w:rsidRPr="00791127">
              <w:t xml:space="preserve"> con cooperantes internacionales</w:t>
            </w:r>
            <w:r w:rsidR="00791127">
              <w:t>, con participación en territorio y trabajo con comunidades.</w:t>
            </w:r>
          </w:p>
          <w:p w14:paraId="3E41B8D1" w14:textId="2EC79B4E" w:rsidR="00057570" w:rsidRPr="00942734" w:rsidRDefault="00057570" w:rsidP="00E21AC1">
            <w:pPr>
              <w:ind w:left="720"/>
              <w:jc w:val="both"/>
              <w:rPr>
                <w:rFonts w:ascii="Arial Narrow" w:hAnsi="Arial Narrow"/>
              </w:rPr>
            </w:pPr>
          </w:p>
          <w:p w14:paraId="6C0DC060" w14:textId="23BA70F5" w:rsidR="00B74ACB" w:rsidRPr="00942734" w:rsidRDefault="00057570" w:rsidP="00B74ACB">
            <w:pPr>
              <w:pStyle w:val="Prrafodelista"/>
              <w:numPr>
                <w:ilvl w:val="1"/>
                <w:numId w:val="38"/>
              </w:numPr>
              <w:jc w:val="both"/>
              <w:rPr>
                <w:rFonts w:ascii="Arial Narrow" w:hAnsi="Arial Narrow"/>
              </w:rPr>
            </w:pPr>
            <w:r w:rsidRPr="00942734">
              <w:t>La estructura organizacional nos muestra la madurez de la organización en sus procedimientos, el manejo de la información y en general su gobierno corporativo</w:t>
            </w:r>
            <w:r w:rsidR="004961A2">
              <w:t>.</w:t>
            </w:r>
          </w:p>
          <w:p w14:paraId="0A0C3C4E" w14:textId="77777777" w:rsidR="00057570" w:rsidRPr="00942734" w:rsidRDefault="00057570" w:rsidP="00C44F10">
            <w:pPr>
              <w:pStyle w:val="Prrafodelista"/>
              <w:rPr>
                <w:rFonts w:ascii="Arial Narrow" w:hAnsi="Arial Narrow"/>
              </w:rPr>
            </w:pPr>
          </w:p>
          <w:p w14:paraId="2C6FAB9B" w14:textId="14EEE634" w:rsidR="00057570" w:rsidRPr="00942734" w:rsidRDefault="00057570" w:rsidP="00057570">
            <w:pPr>
              <w:pStyle w:val="Prrafodelista"/>
              <w:ind w:left="1080"/>
              <w:jc w:val="both"/>
            </w:pPr>
            <w:r w:rsidRPr="00942734">
              <w:t>(a) El gobierno corporativo</w:t>
            </w:r>
            <w:r w:rsidR="00E83616" w:rsidRPr="00942734">
              <w:t>, estableci</w:t>
            </w:r>
            <w:r w:rsidR="004961A2">
              <w:t>en</w:t>
            </w:r>
            <w:r w:rsidR="00E83616" w:rsidRPr="00942734">
              <w:t xml:space="preserve">do el riesgo que existe en la estructura de su gobierno corporativo, </w:t>
            </w:r>
            <w:r w:rsidR="00D3048B" w:rsidRPr="00942734">
              <w:t>relativo a la gobernanza de la ESAL y a su representante legal, medio en riesgo operacional.</w:t>
            </w:r>
            <w:r w:rsidR="00E83616" w:rsidRPr="00942734">
              <w:t xml:space="preserve"> </w:t>
            </w:r>
            <w:r w:rsidRPr="00942734">
              <w:t xml:space="preserve"> </w:t>
            </w:r>
          </w:p>
          <w:p w14:paraId="46AADD9C" w14:textId="0BA74E33" w:rsidR="00057570" w:rsidRPr="00942734" w:rsidRDefault="00057570" w:rsidP="00057570">
            <w:pPr>
              <w:pStyle w:val="Prrafodelista"/>
              <w:ind w:left="1080"/>
              <w:jc w:val="both"/>
            </w:pPr>
            <w:r w:rsidRPr="00942734">
              <w:t xml:space="preserve">(b) Estados financieros auditados por un contador público independiente o revisor fiscal y disponibles para sus grupos de interés. </w:t>
            </w:r>
          </w:p>
          <w:p w14:paraId="5EB14DAE" w14:textId="77777777" w:rsidR="00057570" w:rsidRPr="00942734" w:rsidRDefault="00057570" w:rsidP="00057570">
            <w:pPr>
              <w:pStyle w:val="Prrafodelista"/>
              <w:ind w:left="1080"/>
              <w:jc w:val="both"/>
            </w:pPr>
            <w:r w:rsidRPr="00942734">
              <w:t xml:space="preserve">(c) Política documentada de conflictos de interés. </w:t>
            </w:r>
          </w:p>
          <w:p w14:paraId="72DC61F8" w14:textId="35EB196B" w:rsidR="00057570" w:rsidRPr="00942734" w:rsidRDefault="00057570" w:rsidP="00057570">
            <w:pPr>
              <w:pStyle w:val="Prrafodelista"/>
              <w:ind w:left="1080"/>
              <w:jc w:val="both"/>
            </w:pPr>
            <w:r w:rsidRPr="00942734">
              <w:t xml:space="preserve">(d) Política de manejo de riesgos operativos </w:t>
            </w:r>
            <w:r w:rsidR="00DB41BF" w:rsidRPr="00942734">
              <w:t>y archivo de documentos.</w:t>
            </w:r>
          </w:p>
          <w:p w14:paraId="2AF4BD3B" w14:textId="173AE73B" w:rsidR="00057570" w:rsidRPr="00942734" w:rsidRDefault="00057570" w:rsidP="00057570">
            <w:pPr>
              <w:pStyle w:val="Prrafodelista"/>
              <w:ind w:left="1080"/>
              <w:jc w:val="both"/>
            </w:pPr>
            <w:r w:rsidRPr="00942734">
              <w:t>(e) Política documentada de compensación de administradores y miembros de junta</w:t>
            </w:r>
            <w:r w:rsidR="00DB41BF" w:rsidRPr="00942734">
              <w:t>.</w:t>
            </w:r>
          </w:p>
          <w:p w14:paraId="40EB389C" w14:textId="1AE7809B" w:rsidR="00B74ACB" w:rsidRPr="00942734" w:rsidRDefault="00B74ACB" w:rsidP="00057570">
            <w:pPr>
              <w:pStyle w:val="Prrafodelista"/>
              <w:ind w:left="1080"/>
              <w:jc w:val="both"/>
            </w:pPr>
          </w:p>
          <w:p w14:paraId="404C215D" w14:textId="6D46BA9E" w:rsidR="00B74ACB" w:rsidRPr="00942734" w:rsidRDefault="00B40912" w:rsidP="00B74ACB">
            <w:pPr>
              <w:pStyle w:val="Prrafodelista"/>
              <w:numPr>
                <w:ilvl w:val="1"/>
                <w:numId w:val="38"/>
              </w:numPr>
              <w:jc w:val="both"/>
              <w:rPr>
                <w:rFonts w:ascii="Arial Narrow" w:hAnsi="Arial Narrow"/>
              </w:rPr>
            </w:pPr>
            <w:r w:rsidRPr="00942734">
              <w:t>E</w:t>
            </w:r>
            <w:r w:rsidR="00B74ACB" w:rsidRPr="00942734">
              <w:t>ficiencia de la organización</w:t>
            </w:r>
            <w:r w:rsidR="00F34A2D" w:rsidRPr="00942734">
              <w:t>:</w:t>
            </w:r>
            <w:r w:rsidR="00E57F22" w:rsidRPr="00942734">
              <w:t xml:space="preserve"> Los indicadores financieros asociados a la eficiencia de la ESAL muestran su grado de madurez y de dedicación a proyectos misionales. Las entidades sin ánimo de lucro tienen el deber de llevar contabilidad, por ello, la Entidad Estatal debe establecer criterios objetivos relacionados con los resultados financieros de las entidades sin ánimo de lucro, así comparar su idoneidad y </w:t>
            </w:r>
            <w:r w:rsidR="00F34A2D" w:rsidRPr="00942734">
              <w:t>seleccionar</w:t>
            </w:r>
            <w:r w:rsidR="00E57F22" w:rsidRPr="00942734">
              <w:t xml:space="preserve"> la ESAL que muestre resultados sólidos.</w:t>
            </w:r>
          </w:p>
          <w:p w14:paraId="1EF396C7" w14:textId="77777777" w:rsidR="00E57F22" w:rsidRPr="00942734" w:rsidRDefault="00E57F22" w:rsidP="00C44F10">
            <w:pPr>
              <w:pStyle w:val="Prrafodelista"/>
              <w:ind w:left="1080"/>
              <w:jc w:val="both"/>
              <w:rPr>
                <w:rFonts w:ascii="Arial Narrow" w:hAnsi="Arial Narrow"/>
              </w:rPr>
            </w:pPr>
          </w:p>
          <w:p w14:paraId="264F93F0" w14:textId="27C37F8E" w:rsidR="009305C2" w:rsidRPr="00942734" w:rsidRDefault="00611444" w:rsidP="00E57F22">
            <w:pPr>
              <w:pStyle w:val="Prrafodelista"/>
              <w:ind w:left="1080"/>
              <w:jc w:val="both"/>
            </w:pPr>
            <w:r w:rsidRPr="00942734">
              <w:t xml:space="preserve">La administración de la entidad privada sin ánimo de lucro debe mostrar </w:t>
            </w:r>
            <w:r w:rsidRPr="00942734">
              <w:rPr>
                <w:b/>
                <w:bCs/>
              </w:rPr>
              <w:t>eficiencia en el gasto</w:t>
            </w:r>
            <w:r w:rsidR="00B40912" w:rsidRPr="00942734">
              <w:t>, para ello se establecerán los siguientes indicadores.</w:t>
            </w:r>
          </w:p>
          <w:p w14:paraId="5F7FC5FA" w14:textId="64D6F18B" w:rsidR="00E57F22" w:rsidRPr="00942734" w:rsidRDefault="00E57F22" w:rsidP="00C44F10">
            <w:pPr>
              <w:jc w:val="both"/>
            </w:pPr>
          </w:p>
          <w:p w14:paraId="3D11F8E7" w14:textId="0CAC6AA6" w:rsidR="00E57F22" w:rsidRPr="00942734" w:rsidRDefault="00E57F22" w:rsidP="00A52ADA">
            <w:pPr>
              <w:pStyle w:val="Prrafodelista"/>
              <w:numPr>
                <w:ilvl w:val="0"/>
                <w:numId w:val="40"/>
              </w:numPr>
              <w:jc w:val="both"/>
              <w:rPr>
                <w:u w:val="single"/>
              </w:rPr>
            </w:pPr>
            <w:r w:rsidRPr="00942734">
              <w:rPr>
                <w:u w:val="single"/>
              </w:rPr>
              <w:t xml:space="preserve">Gastos de implementación de los proyectos en el año </w:t>
            </w:r>
            <w:r w:rsidR="004961A2">
              <w:rPr>
                <w:u w:val="single"/>
              </w:rPr>
              <w:t>2019</w:t>
            </w:r>
          </w:p>
          <w:p w14:paraId="24FD3C29" w14:textId="4D84145B" w:rsidR="00E57F22" w:rsidRPr="00942734" w:rsidRDefault="00B40912" w:rsidP="009305C2">
            <w:pPr>
              <w:pStyle w:val="Prrafodelista"/>
              <w:ind w:left="1080"/>
              <w:jc w:val="both"/>
            </w:pPr>
            <w:r w:rsidRPr="00942734">
              <w:t xml:space="preserve">        </w:t>
            </w:r>
            <w:r w:rsidR="00E57F22" w:rsidRPr="00942734">
              <w:t xml:space="preserve">Total gastos de funcionamiento de la ESAL en el año </w:t>
            </w:r>
            <w:r w:rsidR="004961A2">
              <w:t>2019</w:t>
            </w:r>
          </w:p>
          <w:p w14:paraId="561D10F4" w14:textId="342043D9" w:rsidR="00E57F22" w:rsidRPr="00942734" w:rsidRDefault="00E57F22" w:rsidP="009305C2">
            <w:pPr>
              <w:pStyle w:val="Prrafodelista"/>
              <w:ind w:left="1080"/>
              <w:jc w:val="both"/>
              <w:rPr>
                <w:u w:val="single"/>
              </w:rPr>
            </w:pPr>
          </w:p>
          <w:p w14:paraId="54D7B931" w14:textId="7FE8EF7B" w:rsidR="00E57F22" w:rsidRPr="00942734" w:rsidRDefault="00E57F22" w:rsidP="009305C2">
            <w:pPr>
              <w:pStyle w:val="Prrafodelista"/>
              <w:ind w:left="1080"/>
              <w:jc w:val="both"/>
            </w:pPr>
            <w:r w:rsidRPr="00942734">
              <w:t>Entre mayor sea este porcentaje, más recursos debe utilizar la entidad privada sin ánimo de lucro para satisfacer las necesidades de la comunidad y menos en su propia administración.</w:t>
            </w:r>
          </w:p>
          <w:p w14:paraId="2638476F" w14:textId="581929A4" w:rsidR="00E57F22" w:rsidRPr="00942734" w:rsidRDefault="00E57F22" w:rsidP="009305C2">
            <w:pPr>
              <w:pStyle w:val="Prrafodelista"/>
              <w:ind w:left="1080"/>
              <w:jc w:val="both"/>
            </w:pPr>
          </w:p>
          <w:p w14:paraId="585F5AE2" w14:textId="5D2E75ED" w:rsidR="00E57F22" w:rsidRPr="00942734" w:rsidRDefault="00E57F22" w:rsidP="009305C2">
            <w:pPr>
              <w:pStyle w:val="Prrafodelista"/>
              <w:ind w:left="1080"/>
              <w:jc w:val="both"/>
            </w:pPr>
          </w:p>
          <w:p w14:paraId="5A6EFF87" w14:textId="4EBBF8C7" w:rsidR="00E57F22" w:rsidRPr="00942734" w:rsidRDefault="00E57F22" w:rsidP="009305C2">
            <w:pPr>
              <w:pStyle w:val="Prrafodelista"/>
              <w:ind w:left="1080"/>
              <w:jc w:val="both"/>
            </w:pPr>
            <w:r w:rsidRPr="00942734">
              <w:rPr>
                <w:b/>
                <w:bCs/>
              </w:rPr>
              <w:t>Eficacia</w:t>
            </w:r>
            <w:r w:rsidRPr="00942734">
              <w:t xml:space="preserve"> incluyendo las contribuciones del sector privado</w:t>
            </w:r>
          </w:p>
          <w:p w14:paraId="3AFBB1C2" w14:textId="64DF2A07" w:rsidR="00E57F22" w:rsidRPr="00942734" w:rsidRDefault="00E57F22" w:rsidP="009305C2">
            <w:pPr>
              <w:pStyle w:val="Prrafodelista"/>
              <w:ind w:left="1080"/>
              <w:jc w:val="both"/>
            </w:pPr>
          </w:p>
          <w:p w14:paraId="605C447A" w14:textId="77777777" w:rsidR="00E57F22" w:rsidRPr="00942734" w:rsidRDefault="00E57F22" w:rsidP="009305C2">
            <w:pPr>
              <w:pStyle w:val="Prrafodelista"/>
              <w:ind w:left="1080"/>
              <w:jc w:val="both"/>
              <w:rPr>
                <w:u w:val="single"/>
              </w:rPr>
            </w:pPr>
          </w:p>
          <w:p w14:paraId="5252AE0B" w14:textId="5257B925" w:rsidR="00E57F22" w:rsidRPr="00942734" w:rsidRDefault="00611444" w:rsidP="00C44F10">
            <w:pPr>
              <w:pStyle w:val="Prrafodelista"/>
              <w:numPr>
                <w:ilvl w:val="0"/>
                <w:numId w:val="40"/>
              </w:numPr>
              <w:jc w:val="both"/>
              <w:rPr>
                <w:u w:val="single"/>
              </w:rPr>
            </w:pPr>
            <w:r w:rsidRPr="00942734">
              <w:rPr>
                <w:u w:val="single"/>
              </w:rPr>
              <w:t xml:space="preserve">Total gastos de funcionamiento de la ESAL en el año </w:t>
            </w:r>
            <w:r w:rsidR="004961A2">
              <w:rPr>
                <w:u w:val="single"/>
              </w:rPr>
              <w:t>2019</w:t>
            </w:r>
            <w:r w:rsidRPr="00942734">
              <w:rPr>
                <w:u w:val="single"/>
              </w:rPr>
              <w:t xml:space="preserve"> </w:t>
            </w:r>
          </w:p>
          <w:p w14:paraId="158925F8" w14:textId="01DF81FD" w:rsidR="00E57F22" w:rsidRPr="00942734" w:rsidRDefault="00B40912" w:rsidP="00E57F22">
            <w:pPr>
              <w:pStyle w:val="Prrafodelista"/>
              <w:ind w:left="1080"/>
              <w:jc w:val="both"/>
            </w:pPr>
            <w:r w:rsidRPr="00942734">
              <w:t xml:space="preserve">        </w:t>
            </w:r>
            <w:r w:rsidR="00E57F22" w:rsidRPr="00942734">
              <w:t xml:space="preserve">Total de contribuciones del sector privado </w:t>
            </w:r>
            <w:r w:rsidR="004961A2">
              <w:t xml:space="preserve"> en el  año 2019</w:t>
            </w:r>
          </w:p>
          <w:p w14:paraId="291A7440" w14:textId="77777777" w:rsidR="00E57F22" w:rsidRPr="00942734" w:rsidRDefault="00E57F22" w:rsidP="00E57F22">
            <w:pPr>
              <w:pStyle w:val="Prrafodelista"/>
              <w:ind w:left="1080"/>
              <w:jc w:val="both"/>
            </w:pPr>
          </w:p>
          <w:p w14:paraId="3643CD1F" w14:textId="77777777" w:rsidR="007E1AD4" w:rsidRPr="00942734" w:rsidRDefault="007E1AD4" w:rsidP="00C44F10">
            <w:pPr>
              <w:pStyle w:val="Prrafodelista"/>
              <w:ind w:left="1080"/>
              <w:jc w:val="both"/>
              <w:rPr>
                <w:rFonts w:ascii="Arial Narrow" w:hAnsi="Arial Narrow"/>
              </w:rPr>
            </w:pPr>
          </w:p>
          <w:p w14:paraId="1BC5548C" w14:textId="00F490B3" w:rsidR="00792A5D" w:rsidRPr="00CC2FCB" w:rsidRDefault="00352BF3" w:rsidP="00A52ADA">
            <w:pPr>
              <w:pStyle w:val="Prrafodelista"/>
              <w:numPr>
                <w:ilvl w:val="1"/>
                <w:numId w:val="38"/>
              </w:numPr>
              <w:jc w:val="both"/>
              <w:rPr>
                <w:rFonts w:ascii="Arial Narrow" w:hAnsi="Arial Narrow"/>
              </w:rPr>
            </w:pPr>
            <w:r>
              <w:t>L</w:t>
            </w:r>
            <w:r w:rsidR="00BA6178">
              <w:t xml:space="preserve">a ESAL deberá especificar el porcentaje de la cuota de administración </w:t>
            </w:r>
            <w:r>
              <w:t>(</w:t>
            </w:r>
            <w:proofErr w:type="spellStart"/>
            <w:r w:rsidRPr="00B80063">
              <w:rPr>
                <w:i/>
                <w:iCs/>
                <w:lang w:val="es-CO"/>
              </w:rPr>
              <w:t>Fee</w:t>
            </w:r>
            <w:proofErr w:type="spellEnd"/>
            <w:r w:rsidRPr="00B80063">
              <w:rPr>
                <w:i/>
                <w:iCs/>
                <w:lang w:val="es-CO"/>
              </w:rPr>
              <w:t xml:space="preserve"> o </w:t>
            </w:r>
            <w:proofErr w:type="spellStart"/>
            <w:r w:rsidRPr="00B80063">
              <w:rPr>
                <w:i/>
                <w:iCs/>
                <w:lang w:val="es-CO"/>
              </w:rPr>
              <w:t>overhead</w:t>
            </w:r>
            <w:proofErr w:type="spellEnd"/>
            <w:r>
              <w:t xml:space="preserve">) </w:t>
            </w:r>
            <w:r w:rsidR="00BA6178">
              <w:t xml:space="preserve">destinado para este proyecto, </w:t>
            </w:r>
            <w:r>
              <w:t>La cuota de administración (</w:t>
            </w:r>
            <w:proofErr w:type="spellStart"/>
            <w:r w:rsidRPr="003E7274">
              <w:rPr>
                <w:i/>
                <w:iCs/>
                <w:lang w:val="es-CO"/>
              </w:rPr>
              <w:t>Fee</w:t>
            </w:r>
            <w:proofErr w:type="spellEnd"/>
            <w:r w:rsidRPr="003E7274">
              <w:rPr>
                <w:i/>
                <w:iCs/>
                <w:lang w:val="es-CO"/>
              </w:rPr>
              <w:t xml:space="preserve"> o </w:t>
            </w:r>
            <w:proofErr w:type="spellStart"/>
            <w:r w:rsidRPr="003E7274">
              <w:rPr>
                <w:i/>
                <w:iCs/>
                <w:lang w:val="es-CO"/>
              </w:rPr>
              <w:t>overhead</w:t>
            </w:r>
            <w:proofErr w:type="spellEnd"/>
            <w:r>
              <w:t>) solo</w:t>
            </w:r>
            <w:r w:rsidR="00BA6178">
              <w:t xml:space="preserve"> aplicará para los desembolsos que se ha</w:t>
            </w:r>
            <w:r>
              <w:t>gan</w:t>
            </w:r>
            <w:r w:rsidR="00BA6178">
              <w:t xml:space="preserve"> por parte del cooperante</w:t>
            </w:r>
            <w:r>
              <w:t xml:space="preserve"> según avance en la ejecución técnica.</w:t>
            </w:r>
            <w:r w:rsidR="00BA6178">
              <w:t xml:space="preserve"> </w:t>
            </w:r>
            <w:r>
              <w:t>A</w:t>
            </w:r>
            <w:r w:rsidR="00BA6178">
              <w:t>clarando que el Beneficiario no asumirá cuota de administración</w:t>
            </w:r>
            <w:r>
              <w:t>, ya que todo será a cargo de los recursos del donante.</w:t>
            </w:r>
          </w:p>
          <w:p w14:paraId="0E4CD9FD" w14:textId="314DB958" w:rsidR="00BA6178" w:rsidRPr="00792A5D" w:rsidRDefault="00792A5D" w:rsidP="00CC2FCB">
            <w:pPr>
              <w:pStyle w:val="Prrafodelista"/>
              <w:ind w:left="1080"/>
              <w:jc w:val="both"/>
              <w:rPr>
                <w:rFonts w:ascii="Arial Narrow" w:hAnsi="Arial Narrow"/>
              </w:rPr>
            </w:pPr>
            <w:r>
              <w:t xml:space="preserve">El porcentaje de la cuota de administración </w:t>
            </w:r>
            <w:r w:rsidRPr="00CC2FCB">
              <w:rPr>
                <w:i/>
                <w:iCs/>
              </w:rPr>
              <w:t>(</w:t>
            </w:r>
            <w:proofErr w:type="spellStart"/>
            <w:r w:rsidRPr="00CC2FCB">
              <w:rPr>
                <w:i/>
                <w:iCs/>
              </w:rPr>
              <w:t>Fee</w:t>
            </w:r>
            <w:proofErr w:type="spellEnd"/>
            <w:r w:rsidRPr="00CC2FCB">
              <w:rPr>
                <w:i/>
                <w:iCs/>
              </w:rPr>
              <w:t xml:space="preserve"> o </w:t>
            </w:r>
            <w:proofErr w:type="spellStart"/>
            <w:r w:rsidRPr="00CC2FCB">
              <w:rPr>
                <w:i/>
                <w:iCs/>
              </w:rPr>
              <w:t>overthead</w:t>
            </w:r>
            <w:proofErr w:type="spellEnd"/>
            <w:r w:rsidRPr="00CC2FCB">
              <w:rPr>
                <w:i/>
                <w:iCs/>
              </w:rPr>
              <w:t>)</w:t>
            </w:r>
            <w:r w:rsidR="00BA6178">
              <w:t xml:space="preserve"> </w:t>
            </w:r>
            <w:r>
              <w:t>propuesto por la ESAL cubre la ejecución de los proyectos, independientemente de su duración.</w:t>
            </w:r>
          </w:p>
          <w:p w14:paraId="7E0A0C0E" w14:textId="77777777" w:rsidR="00352BF3" w:rsidRPr="00352BF3" w:rsidRDefault="00352BF3" w:rsidP="00352BF3">
            <w:pPr>
              <w:jc w:val="both"/>
              <w:rPr>
                <w:rFonts w:ascii="Arial Narrow" w:hAnsi="Arial Narrow"/>
              </w:rPr>
            </w:pPr>
          </w:p>
          <w:p w14:paraId="7E1B5516" w14:textId="6C5C9274" w:rsidR="00E21AC1" w:rsidRPr="00942734" w:rsidRDefault="00BA6178" w:rsidP="00352BF3">
            <w:pPr>
              <w:pStyle w:val="Prrafodelista"/>
              <w:ind w:left="1080"/>
              <w:jc w:val="both"/>
              <w:rPr>
                <w:rFonts w:ascii="Arial Narrow" w:hAnsi="Arial Narrow"/>
              </w:rPr>
            </w:pPr>
            <w:r>
              <w:t xml:space="preserve"> </w:t>
            </w:r>
          </w:p>
          <w:p w14:paraId="170030AF" w14:textId="63EB6598" w:rsidR="00381B27" w:rsidRDefault="00B46528" w:rsidP="00EB3CF4">
            <w:pPr>
              <w:pStyle w:val="Prrafodelista"/>
              <w:numPr>
                <w:ilvl w:val="0"/>
                <w:numId w:val="38"/>
              </w:numPr>
              <w:pBdr>
                <w:top w:val="nil"/>
                <w:left w:val="nil"/>
                <w:bottom w:val="nil"/>
                <w:right w:val="nil"/>
                <w:between w:val="nil"/>
              </w:pBdr>
              <w:spacing w:before="120" w:after="120"/>
              <w:jc w:val="both"/>
              <w:rPr>
                <w:b/>
                <w:bCs/>
              </w:rPr>
            </w:pPr>
            <w:r w:rsidRPr="00F45084">
              <w:rPr>
                <w:b/>
                <w:bCs/>
              </w:rPr>
              <w:t xml:space="preserve">Necesidad técnica </w:t>
            </w:r>
          </w:p>
          <w:p w14:paraId="58A55A73" w14:textId="77777777" w:rsidR="00CC2FCB" w:rsidRPr="00F45084" w:rsidRDefault="00CC2FCB" w:rsidP="005A426E">
            <w:pPr>
              <w:pStyle w:val="Prrafodelista"/>
              <w:pBdr>
                <w:top w:val="nil"/>
                <w:left w:val="nil"/>
                <w:bottom w:val="nil"/>
                <w:right w:val="nil"/>
                <w:between w:val="nil"/>
              </w:pBdr>
              <w:spacing w:before="120" w:after="120"/>
              <w:jc w:val="both"/>
              <w:rPr>
                <w:b/>
                <w:bCs/>
              </w:rPr>
            </w:pPr>
          </w:p>
          <w:p w14:paraId="5AB20A48" w14:textId="21775F2F" w:rsidR="00B46528" w:rsidRDefault="00B46528" w:rsidP="00B46528">
            <w:pPr>
              <w:pStyle w:val="Prrafodelista"/>
              <w:numPr>
                <w:ilvl w:val="1"/>
                <w:numId w:val="38"/>
              </w:numPr>
              <w:pBdr>
                <w:top w:val="nil"/>
                <w:left w:val="nil"/>
                <w:bottom w:val="nil"/>
                <w:right w:val="nil"/>
                <w:between w:val="nil"/>
              </w:pBdr>
              <w:jc w:val="both"/>
            </w:pPr>
            <w:r>
              <w:t xml:space="preserve"> Idoneidad para llevar este proyecto por su conocimiento en terreno</w:t>
            </w:r>
            <w:r w:rsidR="00012098">
              <w:t xml:space="preserve"> y trabajo con las comunidades</w:t>
            </w:r>
            <w:r>
              <w:t xml:space="preserve"> con referencia a</w:t>
            </w:r>
            <w:r w:rsidR="00012098">
              <w:t xml:space="preserve"> asuntos ambientales, lucha contra la deforestación</w:t>
            </w:r>
            <w:r>
              <w:t xml:space="preserve"> y las especificaciones dadas a conocer por el Concept Note.</w:t>
            </w:r>
          </w:p>
          <w:p w14:paraId="7A89CB83" w14:textId="02DA6BE4" w:rsidR="00EB3CF4" w:rsidRDefault="00EB3CF4" w:rsidP="00EB3CF4">
            <w:pPr>
              <w:pStyle w:val="Prrafodelista"/>
              <w:numPr>
                <w:ilvl w:val="1"/>
                <w:numId w:val="38"/>
              </w:numPr>
              <w:jc w:val="both"/>
            </w:pPr>
            <w:r>
              <w:t xml:space="preserve">Que cuenten con personal </w:t>
            </w:r>
            <w:r w:rsidRPr="00230FC7">
              <w:t xml:space="preserve">en la oficina central </w:t>
            </w:r>
            <w:r w:rsidR="00012098">
              <w:t>para</w:t>
            </w:r>
            <w:r w:rsidRPr="00230FC7">
              <w:t xml:space="preserve"> </w:t>
            </w:r>
            <w:r w:rsidR="00012098" w:rsidRPr="00230FC7">
              <w:t>monitore</w:t>
            </w:r>
            <w:r w:rsidR="00012098">
              <w:t>ar</w:t>
            </w:r>
            <w:r w:rsidRPr="00230FC7">
              <w:t xml:space="preserve"> y controla</w:t>
            </w:r>
            <w:r w:rsidR="00012098">
              <w:t>r</w:t>
            </w:r>
            <w:r w:rsidRPr="00230FC7">
              <w:t xml:space="preserve"> al equipo</w:t>
            </w:r>
            <w:r>
              <w:t xml:space="preserve"> en campo</w:t>
            </w:r>
            <w:r w:rsidRPr="00230FC7">
              <w:t xml:space="preserve"> y</w:t>
            </w:r>
            <w:r>
              <w:t xml:space="preserve"> de esta manera </w:t>
            </w:r>
            <w:r w:rsidRPr="00230FC7">
              <w:t>proporcion</w:t>
            </w:r>
            <w:r>
              <w:t xml:space="preserve">e </w:t>
            </w:r>
            <w:r w:rsidRPr="00230FC7">
              <w:t>servicios de apoyo</w:t>
            </w:r>
            <w:r>
              <w:t xml:space="preserve"> adicionales a los ordinarios ya prestados por el ciclo ordinario de sus negocios, para ello la ESAL acreditará el </w:t>
            </w:r>
            <w:r w:rsidR="00792A5D">
              <w:t xml:space="preserve">“apoyo técnico” </w:t>
            </w:r>
            <w:r w:rsidRPr="00230FC7">
              <w:t>(</w:t>
            </w:r>
            <w:proofErr w:type="spellStart"/>
            <w:r w:rsidRPr="00230FC7">
              <w:rPr>
                <w:i/>
              </w:rPr>
              <w:t>backstopping</w:t>
            </w:r>
            <w:proofErr w:type="spellEnd"/>
            <w:r w:rsidRPr="00230FC7">
              <w:t>),</w:t>
            </w:r>
            <w:r>
              <w:t xml:space="preserve"> </w:t>
            </w:r>
            <w:r w:rsidRPr="00D55CF3">
              <w:t xml:space="preserve">y </w:t>
            </w:r>
            <w:r w:rsidRPr="00E72D14">
              <w:t xml:space="preserve">presentará hojas </w:t>
            </w:r>
            <w:r w:rsidRPr="008F7078">
              <w:t>de vida de personal con mínimo 8 años de experiencia</w:t>
            </w:r>
            <w:r w:rsidR="00626690" w:rsidRPr="008F7078">
              <w:t>, para ser considerado con (back</w:t>
            </w:r>
            <w:r w:rsidR="00626690">
              <w:t xml:space="preserve"> </w:t>
            </w:r>
            <w:proofErr w:type="spellStart"/>
            <w:r w:rsidR="00626690">
              <w:t>stopping</w:t>
            </w:r>
            <w:proofErr w:type="spellEnd"/>
            <w:r w:rsidR="00626690">
              <w:t xml:space="preserve">), superará en puntaje el que demuestre mayor experiencia </w:t>
            </w:r>
            <w:r w:rsidRPr="00230FC7">
              <w:t xml:space="preserve"> en temas asociados a la ejecución de los servicios, que puedan ofrecer apoyo en caso de ser requerido</w:t>
            </w:r>
            <w:r w:rsidR="00626690">
              <w:t xml:space="preserve">, experiencia demostrada a partir de contratos con la ESAL, en donde el máximo puntaje es 10, </w:t>
            </w:r>
            <w:r w:rsidR="00626690" w:rsidRPr="00626690">
              <w:t xml:space="preserve">La puntuación máxima se obtendrá </w:t>
            </w:r>
            <w:r w:rsidR="0066298D">
              <w:t>con más experiencia profesional y especializada por los contratistas de la ESAL,</w:t>
            </w:r>
            <w:r w:rsidR="00626690" w:rsidRPr="00626690">
              <w:t xml:space="preserve"> </w:t>
            </w:r>
            <w:r w:rsidR="0066298D">
              <w:t xml:space="preserve">que deberán ser </w:t>
            </w:r>
            <w:r w:rsidR="00626690" w:rsidRPr="00626690">
              <w:t>funcionarios de la oficina central de la ESAL,</w:t>
            </w:r>
            <w:r w:rsidR="00626690">
              <w:t xml:space="preserve"> </w:t>
            </w:r>
            <w:r w:rsidR="00626690" w:rsidRPr="00626690">
              <w:t xml:space="preserve">vinculados  actualmente, con fluidez del español, en </w:t>
            </w:r>
            <w:r w:rsidR="0066298D">
              <w:t xml:space="preserve">3 </w:t>
            </w:r>
            <w:r w:rsidR="00626690" w:rsidRPr="00626690">
              <w:t>temas complementarios asociados al alcance de los servicios. *Ver 7.1 (10)</w:t>
            </w:r>
            <w:r w:rsidR="00626690">
              <w:t>.</w:t>
            </w:r>
          </w:p>
          <w:p w14:paraId="527268A6" w14:textId="0A258AEA" w:rsidR="00626690" w:rsidRDefault="00626690" w:rsidP="00626690">
            <w:pPr>
              <w:pStyle w:val="Prrafodelista"/>
              <w:ind w:left="1080"/>
              <w:jc w:val="both"/>
            </w:pPr>
          </w:p>
          <w:p w14:paraId="5D4EE7FB" w14:textId="66F42ED0" w:rsidR="00626690" w:rsidRDefault="00626690" w:rsidP="008F7078">
            <w:pPr>
              <w:pStyle w:val="Prrafodelista"/>
              <w:ind w:left="1080"/>
              <w:jc w:val="both"/>
            </w:pPr>
            <w:r>
              <w:t xml:space="preserve">La Propuesta que acredite más años de Experiencia en temas asociados al proyecto será la que obtendrá mayor puntaje. </w:t>
            </w:r>
          </w:p>
          <w:p w14:paraId="42A37058" w14:textId="77777777" w:rsidR="00626690" w:rsidRDefault="00626690" w:rsidP="008F7078">
            <w:pPr>
              <w:pStyle w:val="Prrafodelista"/>
              <w:ind w:left="1080"/>
              <w:jc w:val="both"/>
            </w:pPr>
          </w:p>
          <w:p w14:paraId="555B48F7" w14:textId="1333E446" w:rsidR="0079289E" w:rsidRDefault="00C83EB3" w:rsidP="00EB3CF4">
            <w:pPr>
              <w:pStyle w:val="Prrafodelista"/>
              <w:numPr>
                <w:ilvl w:val="1"/>
                <w:numId w:val="38"/>
              </w:numPr>
              <w:jc w:val="both"/>
            </w:pPr>
            <w:r>
              <w:t xml:space="preserve">La ESAL deberá informar el equipo técnico que </w:t>
            </w:r>
            <w:r w:rsidR="009E222E">
              <w:t>está</w:t>
            </w:r>
            <w:r>
              <w:t xml:space="preserve"> dispuesto a poner para este proyecto incluyendo, profesional </w:t>
            </w:r>
            <w:r w:rsidR="008F7078">
              <w:t xml:space="preserve">y la </w:t>
            </w:r>
            <w:r>
              <w:t>dedicación del mismo.</w:t>
            </w:r>
          </w:p>
          <w:p w14:paraId="4566C1B3" w14:textId="1E775B04" w:rsidR="0099623F" w:rsidRPr="00942734" w:rsidRDefault="0099623F" w:rsidP="00CC2FCB">
            <w:pPr>
              <w:pBdr>
                <w:top w:val="nil"/>
                <w:left w:val="nil"/>
                <w:bottom w:val="nil"/>
                <w:right w:val="nil"/>
                <w:between w:val="nil"/>
              </w:pBdr>
              <w:spacing w:before="120" w:after="120"/>
              <w:ind w:left="1080"/>
              <w:jc w:val="both"/>
            </w:pPr>
          </w:p>
        </w:tc>
      </w:tr>
      <w:tr w:rsidR="00217274" w:rsidRPr="00942734" w14:paraId="6CBEF05C" w14:textId="77777777" w:rsidTr="003851BB">
        <w:tc>
          <w:tcPr>
            <w:tcW w:w="2178" w:type="dxa"/>
            <w:shd w:val="clear" w:color="auto" w:fill="auto"/>
          </w:tcPr>
          <w:p w14:paraId="4695CF8B" w14:textId="722A0CAF" w:rsidR="0099623F" w:rsidRPr="00942734" w:rsidRDefault="00CC2FCB" w:rsidP="00FD4AB6">
            <w:pPr>
              <w:pStyle w:val="Ttulo2"/>
              <w:numPr>
                <w:ilvl w:val="0"/>
                <w:numId w:val="5"/>
              </w:numPr>
              <w:tabs>
                <w:tab w:val="left" w:pos="165"/>
              </w:tabs>
              <w:spacing w:before="120" w:after="120"/>
              <w:ind w:left="0" w:firstLine="142"/>
            </w:pPr>
            <w:bookmarkStart w:id="51" w:name="_ihv636" w:colFirst="0" w:colLast="0"/>
            <w:bookmarkStart w:id="52" w:name="_32hioqz" w:colFirst="0" w:colLast="0"/>
            <w:bookmarkEnd w:id="51"/>
            <w:bookmarkEnd w:id="52"/>
            <w:r>
              <w:lastRenderedPageBreak/>
              <w:t xml:space="preserve"> </w:t>
            </w:r>
            <w:bookmarkStart w:id="53" w:name="_Toc38309618"/>
            <w:bookmarkStart w:id="54" w:name="_Toc38309778"/>
            <w:r>
              <w:t xml:space="preserve">Resultado de la </w:t>
            </w:r>
            <w:r w:rsidR="0075227E" w:rsidRPr="00942734">
              <w:t>Calificación de</w:t>
            </w:r>
            <w:r w:rsidR="00A92AED" w:rsidRPr="00942734">
              <w:t xml:space="preserve"> la ESAL</w:t>
            </w:r>
            <w:bookmarkEnd w:id="53"/>
            <w:bookmarkEnd w:id="54"/>
          </w:p>
        </w:tc>
        <w:tc>
          <w:tcPr>
            <w:tcW w:w="7371" w:type="dxa"/>
            <w:shd w:val="clear" w:color="auto" w:fill="auto"/>
          </w:tcPr>
          <w:p w14:paraId="7C47E23B" w14:textId="52F61FFC" w:rsidR="0099623F" w:rsidRPr="00942734" w:rsidRDefault="008F7078" w:rsidP="008F7078">
            <w:pPr>
              <w:numPr>
                <w:ilvl w:val="1"/>
                <w:numId w:val="5"/>
              </w:numPr>
              <w:pBdr>
                <w:top w:val="nil"/>
                <w:left w:val="nil"/>
                <w:bottom w:val="nil"/>
                <w:right w:val="nil"/>
                <w:between w:val="nil"/>
              </w:pBdr>
              <w:spacing w:before="120" w:after="120"/>
              <w:ind w:left="0" w:firstLine="0"/>
              <w:jc w:val="both"/>
              <w:rPr>
                <w:color w:val="000000"/>
              </w:rPr>
            </w:pPr>
            <w:r w:rsidRPr="00942734">
              <w:rPr>
                <w:color w:val="000000"/>
              </w:rPr>
              <w:t>Una determinación afirmativa será requisito previo para la suscripción del Acuerdo de Subvención con el Banco Mundial. Una determinación negativa dará lugar a la descalificación de la Propuesta, en cuyo caso el Beneficiario pasará a la Propuesta que haya alcanzado la segunda mayor puntuación de Propuesta técnica para realizar una determinación similar de la elegibilidad y las calificaciones de la ESAL para desempeñar satisfactoriamente la tarea.</w:t>
            </w:r>
          </w:p>
        </w:tc>
      </w:tr>
      <w:tr w:rsidR="00217274" w:rsidRPr="00942734" w14:paraId="1486AC11" w14:textId="77777777" w:rsidTr="003851BB">
        <w:tc>
          <w:tcPr>
            <w:tcW w:w="2178" w:type="dxa"/>
            <w:shd w:val="clear" w:color="auto" w:fill="auto"/>
          </w:tcPr>
          <w:p w14:paraId="7417EE3B" w14:textId="77777777" w:rsidR="0099623F" w:rsidRPr="00942734" w:rsidRDefault="0099623F">
            <w:pPr>
              <w:pStyle w:val="Ttulo2"/>
              <w:spacing w:before="120" w:after="120"/>
              <w:ind w:left="284"/>
            </w:pPr>
          </w:p>
        </w:tc>
        <w:tc>
          <w:tcPr>
            <w:tcW w:w="7371" w:type="dxa"/>
            <w:shd w:val="clear" w:color="auto" w:fill="auto"/>
          </w:tcPr>
          <w:p w14:paraId="551B5487" w14:textId="5A3930AD" w:rsidR="0099623F" w:rsidRPr="00942734" w:rsidRDefault="0099623F" w:rsidP="008F7078">
            <w:pPr>
              <w:pBdr>
                <w:top w:val="nil"/>
                <w:left w:val="nil"/>
                <w:bottom w:val="nil"/>
                <w:right w:val="nil"/>
                <w:between w:val="nil"/>
              </w:pBdr>
              <w:spacing w:before="120" w:after="120"/>
              <w:jc w:val="both"/>
              <w:rPr>
                <w:color w:val="000000"/>
              </w:rPr>
            </w:pPr>
          </w:p>
        </w:tc>
      </w:tr>
      <w:tr w:rsidR="00217274" w:rsidRPr="00942734" w14:paraId="4AD4FBEC" w14:textId="77777777" w:rsidTr="003851BB">
        <w:tc>
          <w:tcPr>
            <w:tcW w:w="2178" w:type="dxa"/>
            <w:shd w:val="clear" w:color="auto" w:fill="auto"/>
          </w:tcPr>
          <w:p w14:paraId="0D83C6AB" w14:textId="27B710F7" w:rsidR="0099623F" w:rsidRPr="00942734" w:rsidRDefault="0075227E" w:rsidP="00E11A19">
            <w:pPr>
              <w:pStyle w:val="Ttulo2"/>
              <w:numPr>
                <w:ilvl w:val="0"/>
                <w:numId w:val="5"/>
              </w:numPr>
              <w:tabs>
                <w:tab w:val="left" w:pos="165"/>
              </w:tabs>
              <w:spacing w:before="120" w:after="120"/>
              <w:ind w:left="0" w:firstLine="142"/>
            </w:pPr>
            <w:bookmarkStart w:id="55" w:name="_Toc38309619"/>
            <w:bookmarkStart w:id="56" w:name="_Toc38309779"/>
            <w:r w:rsidRPr="00942734">
              <w:t xml:space="preserve">Derecho del </w:t>
            </w:r>
            <w:r w:rsidR="0074106E" w:rsidRPr="00942734">
              <w:t xml:space="preserve">Beneficiario </w:t>
            </w:r>
            <w:r w:rsidRPr="00942734">
              <w:t>a rechazar todas las Propuestas</w:t>
            </w:r>
            <w:bookmarkEnd w:id="55"/>
            <w:bookmarkEnd w:id="56"/>
          </w:p>
        </w:tc>
        <w:tc>
          <w:tcPr>
            <w:tcW w:w="7371" w:type="dxa"/>
            <w:shd w:val="clear" w:color="auto" w:fill="auto"/>
          </w:tcPr>
          <w:p w14:paraId="13695455" w14:textId="77777777" w:rsidR="0099623F" w:rsidRPr="00942734" w:rsidRDefault="0075227E" w:rsidP="00E11A19">
            <w:pPr>
              <w:numPr>
                <w:ilvl w:val="1"/>
                <w:numId w:val="5"/>
              </w:numPr>
              <w:pBdr>
                <w:top w:val="nil"/>
                <w:left w:val="nil"/>
                <w:bottom w:val="nil"/>
                <w:right w:val="nil"/>
                <w:between w:val="nil"/>
              </w:pBdr>
              <w:spacing w:before="120" w:after="120"/>
              <w:ind w:left="0" w:firstLine="0"/>
              <w:jc w:val="both"/>
            </w:pPr>
            <w:r w:rsidRPr="00942734">
              <w:rPr>
                <w:color w:val="000000"/>
              </w:rPr>
              <w:t>El Beneficiario se reserva el derecho a anular el proceso de selección de la ESAL en cualquier momento antes de la firma del Acuerdo de Subvención con el Banco Mundial, sin incurrir por ello en responsabilidad alguna ante las Entidades sin Ánimo de Lucro.</w:t>
            </w:r>
          </w:p>
        </w:tc>
      </w:tr>
      <w:tr w:rsidR="00217274" w:rsidRPr="00942734" w14:paraId="681C5E47" w14:textId="77777777" w:rsidTr="003851BB">
        <w:tc>
          <w:tcPr>
            <w:tcW w:w="9549" w:type="dxa"/>
            <w:gridSpan w:val="2"/>
            <w:shd w:val="clear" w:color="auto" w:fill="auto"/>
          </w:tcPr>
          <w:p w14:paraId="67D16BAB" w14:textId="07378EAC" w:rsidR="0099623F" w:rsidRPr="00942734" w:rsidRDefault="0075227E">
            <w:pPr>
              <w:pStyle w:val="Ttulo1"/>
              <w:keepNext w:val="0"/>
              <w:keepLines w:val="0"/>
              <w:spacing w:before="120" w:after="120"/>
              <w:ind w:firstLine="284"/>
              <w:rPr>
                <w:rFonts w:ascii="Arial" w:eastAsia="Arial" w:hAnsi="Arial" w:cs="Arial"/>
                <w:sz w:val="20"/>
                <w:szCs w:val="20"/>
              </w:rPr>
            </w:pPr>
            <w:bookmarkStart w:id="57" w:name="_Toc38309620"/>
            <w:bookmarkStart w:id="58" w:name="_Toc38309780"/>
            <w:r w:rsidRPr="00325531">
              <w:rPr>
                <w:rFonts w:ascii="Arial" w:eastAsia="Arial" w:hAnsi="Arial" w:cs="Arial"/>
                <w:sz w:val="28"/>
                <w:szCs w:val="28"/>
              </w:rPr>
              <w:t xml:space="preserve">D. </w:t>
            </w:r>
            <w:r w:rsidR="00C2079E" w:rsidRPr="00325531">
              <w:rPr>
                <w:rFonts w:ascii="Arial" w:eastAsia="Arial" w:hAnsi="Arial" w:cs="Arial"/>
                <w:sz w:val="28"/>
                <w:szCs w:val="28"/>
              </w:rPr>
              <w:t>Selección ESAL</w:t>
            </w:r>
            <w:bookmarkEnd w:id="57"/>
            <w:bookmarkEnd w:id="58"/>
          </w:p>
        </w:tc>
      </w:tr>
      <w:tr w:rsidR="00217274" w:rsidRPr="00942734" w14:paraId="492766CD" w14:textId="77777777" w:rsidTr="003851BB">
        <w:tc>
          <w:tcPr>
            <w:tcW w:w="2178" w:type="dxa"/>
            <w:shd w:val="clear" w:color="auto" w:fill="auto"/>
          </w:tcPr>
          <w:p w14:paraId="2359BDDC" w14:textId="3D486BDD" w:rsidR="0099623F" w:rsidRPr="00942734" w:rsidRDefault="00D364F9" w:rsidP="00E11A19">
            <w:pPr>
              <w:pStyle w:val="Ttulo2"/>
              <w:numPr>
                <w:ilvl w:val="0"/>
                <w:numId w:val="5"/>
              </w:numPr>
              <w:tabs>
                <w:tab w:val="left" w:pos="165"/>
              </w:tabs>
              <w:spacing w:before="120" w:after="120"/>
              <w:ind w:left="0" w:firstLine="142"/>
            </w:pPr>
            <w:bookmarkStart w:id="59" w:name="_Toc38309621"/>
            <w:bookmarkStart w:id="60" w:name="_Toc38309781"/>
            <w:r w:rsidRPr="00942734">
              <w:t>Selección</w:t>
            </w:r>
            <w:bookmarkEnd w:id="59"/>
            <w:bookmarkEnd w:id="60"/>
          </w:p>
        </w:tc>
        <w:tc>
          <w:tcPr>
            <w:tcW w:w="7371" w:type="dxa"/>
            <w:shd w:val="clear" w:color="auto" w:fill="auto"/>
          </w:tcPr>
          <w:p w14:paraId="44D56242" w14:textId="0FFCF3DB" w:rsidR="0099623F" w:rsidRPr="00942734" w:rsidRDefault="0075227E" w:rsidP="00E11A19">
            <w:pPr>
              <w:numPr>
                <w:ilvl w:val="1"/>
                <w:numId w:val="5"/>
              </w:numPr>
              <w:pBdr>
                <w:top w:val="nil"/>
                <w:left w:val="nil"/>
                <w:bottom w:val="nil"/>
                <w:right w:val="nil"/>
                <w:between w:val="nil"/>
              </w:pBdr>
              <w:spacing w:before="120" w:after="120"/>
              <w:ind w:left="0" w:firstLine="0"/>
              <w:jc w:val="both"/>
            </w:pPr>
            <w:r w:rsidRPr="00942734">
              <w:rPr>
                <w:color w:val="000000"/>
              </w:rPr>
              <w:t>El Beneficiario presentará a</w:t>
            </w:r>
            <w:r w:rsidR="008F7078">
              <w:rPr>
                <w:color w:val="000000"/>
              </w:rPr>
              <w:t xml:space="preserve"> la ESAL</w:t>
            </w:r>
            <w:r w:rsidRPr="00942734">
              <w:rPr>
                <w:color w:val="000000"/>
              </w:rPr>
              <w:t xml:space="preserve"> seleccionad</w:t>
            </w:r>
            <w:r w:rsidR="008F7078">
              <w:rPr>
                <w:color w:val="000000"/>
              </w:rPr>
              <w:t>a</w:t>
            </w:r>
            <w:r w:rsidRPr="00942734">
              <w:rPr>
                <w:color w:val="000000"/>
              </w:rPr>
              <w:t xml:space="preserve"> a</w:t>
            </w:r>
            <w:r w:rsidR="008F7078">
              <w:rPr>
                <w:color w:val="000000"/>
              </w:rPr>
              <w:t>nte el</w:t>
            </w:r>
            <w:r w:rsidRPr="00942734">
              <w:rPr>
                <w:color w:val="000000"/>
              </w:rPr>
              <w:t xml:space="preserve"> Banco Mundial para </w:t>
            </w:r>
            <w:r w:rsidR="00E72D14">
              <w:rPr>
                <w:color w:val="000000"/>
              </w:rPr>
              <w:t xml:space="preserve">formalizar </w:t>
            </w:r>
            <w:r w:rsidR="008F7078">
              <w:rPr>
                <w:color w:val="000000"/>
              </w:rPr>
              <w:t xml:space="preserve">el </w:t>
            </w:r>
            <w:r w:rsidR="008F7078" w:rsidRPr="00942734">
              <w:rPr>
                <w:color w:val="000000"/>
              </w:rPr>
              <w:t>Acuerdo</w:t>
            </w:r>
            <w:r w:rsidRPr="00942734">
              <w:rPr>
                <w:color w:val="000000"/>
              </w:rPr>
              <w:t xml:space="preserve"> de Subvención</w:t>
            </w:r>
            <w:r w:rsidR="008F7078">
              <w:rPr>
                <w:color w:val="000000"/>
              </w:rPr>
              <w:t>.</w:t>
            </w:r>
            <w:r w:rsidRPr="00942734">
              <w:rPr>
                <w:color w:val="000000"/>
              </w:rPr>
              <w:t xml:space="preserve"> </w:t>
            </w:r>
          </w:p>
        </w:tc>
      </w:tr>
      <w:tr w:rsidR="00217274" w:rsidRPr="00942734" w14:paraId="56105920" w14:textId="77777777" w:rsidTr="003851BB">
        <w:tc>
          <w:tcPr>
            <w:tcW w:w="2178" w:type="dxa"/>
            <w:shd w:val="clear" w:color="auto" w:fill="auto"/>
          </w:tcPr>
          <w:p w14:paraId="079FA4BC" w14:textId="08AF7C49" w:rsidR="0099623F" w:rsidRPr="00942734" w:rsidRDefault="0099623F" w:rsidP="00A92AED">
            <w:pPr>
              <w:pBdr>
                <w:top w:val="nil"/>
                <w:left w:val="nil"/>
                <w:bottom w:val="nil"/>
                <w:right w:val="nil"/>
                <w:between w:val="nil"/>
              </w:pBdr>
              <w:tabs>
                <w:tab w:val="left" w:pos="360"/>
              </w:tabs>
              <w:spacing w:before="120" w:after="120"/>
              <w:rPr>
                <w:color w:val="000000"/>
              </w:rPr>
            </w:pPr>
          </w:p>
        </w:tc>
        <w:tc>
          <w:tcPr>
            <w:tcW w:w="7371" w:type="dxa"/>
            <w:shd w:val="clear" w:color="auto" w:fill="auto"/>
          </w:tcPr>
          <w:p w14:paraId="416EE33C" w14:textId="4F3FA55B" w:rsidR="0099623F" w:rsidRPr="00942734" w:rsidRDefault="0099623F" w:rsidP="00EB67E4">
            <w:pPr>
              <w:pBdr>
                <w:top w:val="nil"/>
                <w:left w:val="nil"/>
                <w:bottom w:val="nil"/>
                <w:right w:val="nil"/>
                <w:between w:val="nil"/>
              </w:pBdr>
              <w:spacing w:before="120" w:after="120"/>
              <w:jc w:val="both"/>
            </w:pPr>
          </w:p>
        </w:tc>
      </w:tr>
      <w:tr w:rsidR="00217274" w:rsidRPr="00942734" w14:paraId="625002C5" w14:textId="77777777" w:rsidTr="003851BB">
        <w:tc>
          <w:tcPr>
            <w:tcW w:w="2178" w:type="dxa"/>
            <w:shd w:val="clear" w:color="auto" w:fill="auto"/>
          </w:tcPr>
          <w:p w14:paraId="0CA5F886" w14:textId="150C248B" w:rsidR="0099623F" w:rsidRPr="00942734" w:rsidRDefault="0075227E" w:rsidP="00633BE6">
            <w:pPr>
              <w:pStyle w:val="Ttulo2"/>
              <w:numPr>
                <w:ilvl w:val="0"/>
                <w:numId w:val="5"/>
              </w:numPr>
              <w:tabs>
                <w:tab w:val="left" w:pos="165"/>
              </w:tabs>
              <w:spacing w:before="120" w:after="120"/>
              <w:ind w:left="0" w:firstLine="142"/>
            </w:pPr>
            <w:bookmarkStart w:id="61" w:name="_Toc38309622"/>
            <w:bookmarkStart w:id="62" w:name="_Toc38309782"/>
            <w:r w:rsidRPr="00942734">
              <w:t>Conclusión de la</w:t>
            </w:r>
            <w:r w:rsidR="00633BE6" w:rsidRPr="00942734">
              <w:t xml:space="preserve"> Selección</w:t>
            </w:r>
            <w:bookmarkEnd w:id="61"/>
            <w:bookmarkEnd w:id="62"/>
            <w:r w:rsidR="00633BE6" w:rsidRPr="00942734">
              <w:t xml:space="preserve"> </w:t>
            </w:r>
          </w:p>
        </w:tc>
        <w:tc>
          <w:tcPr>
            <w:tcW w:w="7371" w:type="dxa"/>
            <w:shd w:val="clear" w:color="auto" w:fill="auto"/>
          </w:tcPr>
          <w:p w14:paraId="547D3466" w14:textId="77C7FB5F" w:rsidR="0099623F" w:rsidRPr="00942734" w:rsidRDefault="0075227E" w:rsidP="005A426E">
            <w:pPr>
              <w:pBdr>
                <w:top w:val="nil"/>
                <w:left w:val="nil"/>
                <w:bottom w:val="nil"/>
                <w:right w:val="nil"/>
                <w:between w:val="nil"/>
              </w:pBdr>
              <w:spacing w:before="120" w:after="120"/>
              <w:jc w:val="both"/>
            </w:pPr>
            <w:r w:rsidRPr="00942734">
              <w:rPr>
                <w:color w:val="000000"/>
              </w:rPr>
              <w:t>La</w:t>
            </w:r>
            <w:r w:rsidR="00BE47BC" w:rsidRPr="00942734">
              <w:rPr>
                <w:color w:val="000000"/>
              </w:rPr>
              <w:t xml:space="preserve"> selección concluirá</w:t>
            </w:r>
            <w:r w:rsidRPr="00942734">
              <w:rPr>
                <w:color w:val="000000"/>
              </w:rPr>
              <w:t xml:space="preserve"> con </w:t>
            </w:r>
            <w:r w:rsidR="00BE47BC" w:rsidRPr="00942734">
              <w:rPr>
                <w:color w:val="000000"/>
              </w:rPr>
              <w:t>la presentación</w:t>
            </w:r>
            <w:r w:rsidRPr="00942734">
              <w:rPr>
                <w:color w:val="000000"/>
              </w:rPr>
              <w:t xml:space="preserve"> </w:t>
            </w:r>
            <w:r w:rsidR="00BE47BC" w:rsidRPr="00942734">
              <w:rPr>
                <w:color w:val="000000"/>
              </w:rPr>
              <w:t xml:space="preserve">ante el Banco </w:t>
            </w:r>
            <w:r w:rsidR="0025711B" w:rsidRPr="00942734">
              <w:rPr>
                <w:color w:val="000000"/>
              </w:rPr>
              <w:t xml:space="preserve">Mundial </w:t>
            </w:r>
            <w:r w:rsidR="0025711B">
              <w:rPr>
                <w:color w:val="000000"/>
              </w:rPr>
              <w:t>para</w:t>
            </w:r>
            <w:r w:rsidR="00E72D14">
              <w:rPr>
                <w:color w:val="000000"/>
              </w:rPr>
              <w:t xml:space="preserve"> la suscripción del Acuerdo de Subvención </w:t>
            </w:r>
          </w:p>
        </w:tc>
      </w:tr>
      <w:tr w:rsidR="00217274" w:rsidRPr="00942734" w14:paraId="6D302327" w14:textId="77777777" w:rsidTr="003851BB">
        <w:tc>
          <w:tcPr>
            <w:tcW w:w="2178" w:type="dxa"/>
            <w:shd w:val="clear" w:color="auto" w:fill="auto"/>
          </w:tcPr>
          <w:p w14:paraId="328737FA" w14:textId="33761839" w:rsidR="0099623F" w:rsidRPr="00942734" w:rsidRDefault="00F17DFF" w:rsidP="000316E9">
            <w:pPr>
              <w:pStyle w:val="Ttulo2"/>
              <w:numPr>
                <w:ilvl w:val="0"/>
                <w:numId w:val="5"/>
              </w:numPr>
              <w:tabs>
                <w:tab w:val="left" w:pos="165"/>
              </w:tabs>
              <w:spacing w:before="120" w:after="120"/>
              <w:ind w:left="0" w:firstLine="142"/>
            </w:pPr>
            <w:bookmarkStart w:id="63" w:name="_Toc38309623"/>
            <w:bookmarkStart w:id="64" w:name="_Toc38309783"/>
            <w:r w:rsidRPr="00942734">
              <w:t>Selección de la ESAL</w:t>
            </w:r>
            <w:bookmarkEnd w:id="63"/>
            <w:bookmarkEnd w:id="64"/>
          </w:p>
        </w:tc>
        <w:tc>
          <w:tcPr>
            <w:tcW w:w="7371" w:type="dxa"/>
            <w:shd w:val="clear" w:color="auto" w:fill="auto"/>
          </w:tcPr>
          <w:p w14:paraId="087B47B1" w14:textId="4380C66B" w:rsidR="0099623F" w:rsidRPr="00942734" w:rsidRDefault="0075227E" w:rsidP="000316E9">
            <w:pPr>
              <w:numPr>
                <w:ilvl w:val="1"/>
                <w:numId w:val="5"/>
              </w:numPr>
              <w:pBdr>
                <w:top w:val="nil"/>
                <w:left w:val="nil"/>
                <w:bottom w:val="nil"/>
                <w:right w:val="nil"/>
                <w:between w:val="nil"/>
              </w:pBdr>
              <w:spacing w:before="120" w:after="120"/>
              <w:ind w:left="0" w:firstLine="0"/>
              <w:jc w:val="both"/>
            </w:pPr>
            <w:r w:rsidRPr="00942734">
              <w:rPr>
                <w:color w:val="000000"/>
              </w:rPr>
              <w:t xml:space="preserve">Una vez completadas la selección de la ESAL, el Beneficiario informará sin dilación a todas las ESAL preseleccionados sobre el resultado del proceso de selección. </w:t>
            </w:r>
          </w:p>
          <w:p w14:paraId="7C7A0AEB" w14:textId="77777777" w:rsidR="0099623F" w:rsidRPr="00942734" w:rsidRDefault="0075227E" w:rsidP="000316E9">
            <w:pPr>
              <w:numPr>
                <w:ilvl w:val="1"/>
                <w:numId w:val="5"/>
              </w:numPr>
              <w:pBdr>
                <w:top w:val="nil"/>
                <w:left w:val="nil"/>
                <w:bottom w:val="nil"/>
                <w:right w:val="nil"/>
                <w:between w:val="nil"/>
              </w:pBdr>
              <w:spacing w:before="120" w:after="120"/>
              <w:ind w:left="0" w:firstLine="0"/>
              <w:jc w:val="both"/>
            </w:pPr>
            <w:r w:rsidRPr="00942734">
              <w:rPr>
                <w:color w:val="000000"/>
              </w:rPr>
              <w:t>En caso de que una ESAL solicite por escrito al Beneficiario información adicional sobre el resultado de la evaluación, el Beneficiario ofrecerá sin dilación a la ESAL una sesión informativa en la que informará sobre los puntos débiles de la Propuesta con respecto a la ESAL ganadora. No se revelará ninguna información adicional.</w:t>
            </w:r>
          </w:p>
          <w:p w14:paraId="7101CD5B" w14:textId="5BA27CBD" w:rsidR="0099623F" w:rsidRPr="00942734" w:rsidRDefault="0075227E" w:rsidP="000316E9">
            <w:pPr>
              <w:numPr>
                <w:ilvl w:val="1"/>
                <w:numId w:val="5"/>
              </w:numPr>
              <w:pBdr>
                <w:top w:val="nil"/>
                <w:left w:val="nil"/>
                <w:bottom w:val="nil"/>
                <w:right w:val="nil"/>
                <w:between w:val="nil"/>
              </w:pBdr>
              <w:spacing w:before="120" w:after="120"/>
              <w:ind w:left="0" w:firstLine="0"/>
              <w:jc w:val="both"/>
            </w:pPr>
            <w:r w:rsidRPr="00942734">
              <w:rPr>
                <w:color w:val="000000"/>
              </w:rPr>
              <w:t>La ESAL firmará el Acuerdo de Subvención con el Banco Mundial</w:t>
            </w:r>
            <w:r w:rsidR="00974817" w:rsidRPr="00942734">
              <w:rPr>
                <w:color w:val="000000"/>
              </w:rPr>
              <w:t xml:space="preserve">, </w:t>
            </w:r>
            <w:r w:rsidRPr="00942734">
              <w:rPr>
                <w:color w:val="000000"/>
              </w:rPr>
              <w:t xml:space="preserve"> </w:t>
            </w:r>
          </w:p>
        </w:tc>
      </w:tr>
    </w:tbl>
    <w:p w14:paraId="6AC17C30" w14:textId="77777777" w:rsidR="0099623F" w:rsidRPr="00942734" w:rsidRDefault="0099623F"/>
    <w:p w14:paraId="1BC6225E" w14:textId="77777777" w:rsidR="0099623F" w:rsidRPr="00942734" w:rsidRDefault="0099623F"/>
    <w:p w14:paraId="1B213D54" w14:textId="77777777" w:rsidR="0099623F" w:rsidRPr="00942734" w:rsidRDefault="0099623F">
      <w:pPr>
        <w:sectPr w:rsidR="0099623F" w:rsidRPr="00942734">
          <w:headerReference w:type="even" r:id="rId20"/>
          <w:headerReference w:type="default" r:id="rId21"/>
          <w:type w:val="continuous"/>
          <w:pgSz w:w="12240" w:h="15840"/>
          <w:pgMar w:top="1440" w:right="1440" w:bottom="1440" w:left="1728" w:header="720" w:footer="720" w:gutter="0"/>
          <w:cols w:space="720" w:equalWidth="0">
            <w:col w:w="8838"/>
          </w:cols>
          <w:titlePg/>
        </w:sectPr>
      </w:pPr>
    </w:p>
    <w:p w14:paraId="653A7670" w14:textId="77777777" w:rsidR="0099623F" w:rsidRPr="00325531" w:rsidRDefault="0075227E">
      <w:pPr>
        <w:pStyle w:val="Ttulo1"/>
        <w:rPr>
          <w:rFonts w:ascii="Arial" w:eastAsia="Arial" w:hAnsi="Arial" w:cs="Arial"/>
          <w:i/>
        </w:rPr>
      </w:pPr>
      <w:bookmarkStart w:id="65" w:name="_Toc38309624"/>
      <w:bookmarkStart w:id="66" w:name="_Toc38309784"/>
      <w:r w:rsidRPr="00325531">
        <w:rPr>
          <w:rFonts w:ascii="Arial" w:eastAsia="Arial" w:hAnsi="Arial" w:cs="Arial"/>
        </w:rPr>
        <w:lastRenderedPageBreak/>
        <w:t>Sección II  Hoja de datos</w:t>
      </w:r>
      <w:bookmarkEnd w:id="65"/>
      <w:bookmarkEnd w:id="66"/>
    </w:p>
    <w:p w14:paraId="0EDE8600" w14:textId="77777777" w:rsidR="0099623F" w:rsidRPr="00942734" w:rsidRDefault="0099623F">
      <w:pPr>
        <w:jc w:val="center"/>
      </w:pPr>
    </w:p>
    <w:tbl>
      <w:tblPr>
        <w:tblStyle w:val="a2"/>
        <w:tblW w:w="9063" w:type="dxa"/>
        <w:tblInd w:w="-7" w:type="dxa"/>
        <w:tblLayout w:type="fixed"/>
        <w:tblLook w:val="0000" w:firstRow="0" w:lastRow="0" w:firstColumn="0" w:lastColumn="0" w:noHBand="0" w:noVBand="0"/>
      </w:tblPr>
      <w:tblGrid>
        <w:gridCol w:w="1417"/>
        <w:gridCol w:w="7640"/>
        <w:gridCol w:w="6"/>
      </w:tblGrid>
      <w:tr w:rsidR="0099623F" w:rsidRPr="00942734" w14:paraId="413853E3" w14:textId="77777777" w:rsidTr="00E82C6F">
        <w:tc>
          <w:tcPr>
            <w:tcW w:w="9063" w:type="dxa"/>
            <w:gridSpan w:val="3"/>
            <w:tcBorders>
              <w:top w:val="single" w:sz="4" w:space="0" w:color="000000"/>
              <w:left w:val="single" w:sz="6" w:space="0" w:color="000000"/>
              <w:bottom w:val="single" w:sz="6" w:space="0" w:color="000000"/>
              <w:right w:val="single" w:sz="6" w:space="0" w:color="000000"/>
            </w:tcBorders>
            <w:shd w:val="clear" w:color="auto" w:fill="auto"/>
            <w:vAlign w:val="center"/>
          </w:tcPr>
          <w:p w14:paraId="09C76347" w14:textId="77777777" w:rsidR="0099623F" w:rsidRPr="00942734" w:rsidRDefault="0075227E">
            <w:pPr>
              <w:pBdr>
                <w:top w:val="nil"/>
                <w:left w:val="nil"/>
                <w:bottom w:val="nil"/>
                <w:right w:val="nil"/>
                <w:between w:val="nil"/>
              </w:pBdr>
              <w:tabs>
                <w:tab w:val="right" w:pos="7218"/>
              </w:tabs>
              <w:jc w:val="center"/>
              <w:rPr>
                <w:color w:val="000000"/>
              </w:rPr>
            </w:pPr>
            <w:r w:rsidRPr="00942734">
              <w:rPr>
                <w:b/>
                <w:color w:val="000000"/>
              </w:rPr>
              <w:t>A. Generalidades</w:t>
            </w:r>
          </w:p>
        </w:tc>
      </w:tr>
      <w:tr w:rsidR="0099623F" w:rsidRPr="00942734" w14:paraId="4FA72A28" w14:textId="77777777" w:rsidTr="00E82C6F">
        <w:trPr>
          <w:gridAfter w:val="1"/>
          <w:wAfter w:w="6" w:type="dxa"/>
        </w:trPr>
        <w:tc>
          <w:tcPr>
            <w:tcW w:w="1417" w:type="dxa"/>
            <w:tcBorders>
              <w:top w:val="single" w:sz="6" w:space="0" w:color="000000"/>
              <w:left w:val="single" w:sz="6" w:space="0" w:color="000000"/>
              <w:bottom w:val="single" w:sz="6" w:space="0" w:color="000000"/>
            </w:tcBorders>
            <w:shd w:val="clear" w:color="auto" w:fill="auto"/>
            <w:tcMar>
              <w:top w:w="85" w:type="dxa"/>
              <w:bottom w:w="142" w:type="dxa"/>
            </w:tcMar>
            <w:vAlign w:val="center"/>
          </w:tcPr>
          <w:p w14:paraId="28F7150A" w14:textId="38C87874" w:rsidR="0099623F" w:rsidRPr="00942734" w:rsidRDefault="0075227E">
            <w:r w:rsidRPr="00942734">
              <w:rPr>
                <w:b/>
              </w:rPr>
              <w:t>Referencia a cláusula IP</w:t>
            </w:r>
            <w:r w:rsidR="006B4A6A" w:rsidRPr="00942734">
              <w:rPr>
                <w:b/>
              </w:rPr>
              <w:t>E</w:t>
            </w:r>
          </w:p>
        </w:tc>
        <w:tc>
          <w:tcPr>
            <w:tcW w:w="7640" w:type="dxa"/>
            <w:tcBorders>
              <w:top w:val="single" w:sz="6" w:space="0" w:color="000000"/>
              <w:left w:val="single" w:sz="4" w:space="0" w:color="000000"/>
              <w:bottom w:val="single" w:sz="6" w:space="0" w:color="000000"/>
              <w:right w:val="single" w:sz="6" w:space="0" w:color="000000"/>
            </w:tcBorders>
            <w:shd w:val="clear" w:color="auto" w:fill="auto"/>
            <w:tcMar>
              <w:top w:w="85" w:type="dxa"/>
              <w:bottom w:w="142" w:type="dxa"/>
            </w:tcMar>
          </w:tcPr>
          <w:p w14:paraId="29EEF7DA" w14:textId="77777777" w:rsidR="0099623F" w:rsidRPr="00942734" w:rsidRDefault="0099623F">
            <w:pPr>
              <w:pBdr>
                <w:top w:val="nil"/>
                <w:left w:val="nil"/>
                <w:bottom w:val="nil"/>
                <w:right w:val="nil"/>
                <w:between w:val="nil"/>
              </w:pBdr>
              <w:tabs>
                <w:tab w:val="right" w:pos="7218"/>
              </w:tabs>
              <w:rPr>
                <w:color w:val="000000"/>
              </w:rPr>
            </w:pPr>
          </w:p>
        </w:tc>
      </w:tr>
      <w:tr w:rsidR="0099623F" w:rsidRPr="00942734" w14:paraId="37B8D552" w14:textId="77777777" w:rsidTr="00CC4B73">
        <w:trPr>
          <w:gridAfter w:val="1"/>
          <w:wAfter w:w="6" w:type="dxa"/>
          <w:trHeight w:val="2453"/>
        </w:trPr>
        <w:tc>
          <w:tcPr>
            <w:tcW w:w="1417" w:type="dxa"/>
            <w:tcBorders>
              <w:top w:val="single" w:sz="6" w:space="0" w:color="000000"/>
              <w:left w:val="single" w:sz="6" w:space="0" w:color="000000"/>
              <w:bottom w:val="single" w:sz="6" w:space="0" w:color="000000"/>
            </w:tcBorders>
            <w:shd w:val="clear" w:color="auto" w:fill="auto"/>
            <w:tcMar>
              <w:top w:w="85" w:type="dxa"/>
              <w:bottom w:w="142" w:type="dxa"/>
            </w:tcMar>
          </w:tcPr>
          <w:p w14:paraId="5B0910B4" w14:textId="77777777" w:rsidR="0099623F" w:rsidRPr="00942734" w:rsidRDefault="0075227E">
            <w:r w:rsidRPr="00942734">
              <w:rPr>
                <w:b/>
              </w:rPr>
              <w:t>1.1</w:t>
            </w:r>
          </w:p>
        </w:tc>
        <w:tc>
          <w:tcPr>
            <w:tcW w:w="7640" w:type="dxa"/>
            <w:tcBorders>
              <w:top w:val="single" w:sz="6" w:space="0" w:color="000000"/>
              <w:left w:val="single" w:sz="4" w:space="0" w:color="000000"/>
              <w:bottom w:val="single" w:sz="6" w:space="0" w:color="000000"/>
              <w:right w:val="single" w:sz="6" w:space="0" w:color="000000"/>
            </w:tcBorders>
            <w:shd w:val="clear" w:color="auto" w:fill="auto"/>
            <w:tcMar>
              <w:top w:w="85" w:type="dxa"/>
              <w:bottom w:w="142" w:type="dxa"/>
            </w:tcMar>
          </w:tcPr>
          <w:p w14:paraId="05D2B0DF" w14:textId="77777777" w:rsidR="0099623F" w:rsidRPr="00942734" w:rsidRDefault="0075227E">
            <w:pPr>
              <w:tabs>
                <w:tab w:val="left" w:pos="567"/>
                <w:tab w:val="right" w:pos="7306"/>
              </w:tabs>
            </w:pPr>
            <w:r w:rsidRPr="00942734">
              <w:t>El nombre del Beneficiario es el Ministerio de Ambiente y Desarrollo Sostenible de Colombia.</w:t>
            </w:r>
          </w:p>
          <w:p w14:paraId="7ED80891" w14:textId="77777777" w:rsidR="0099623F" w:rsidRPr="00942734" w:rsidRDefault="0099623F">
            <w:pPr>
              <w:tabs>
                <w:tab w:val="left" w:pos="567"/>
                <w:tab w:val="right" w:pos="7306"/>
              </w:tabs>
            </w:pPr>
          </w:p>
          <w:p w14:paraId="40CD8D4D" w14:textId="6DA4A14F" w:rsidR="0099623F" w:rsidRPr="00942734" w:rsidRDefault="0075227E">
            <w:pPr>
              <w:tabs>
                <w:tab w:val="left" w:pos="567"/>
                <w:tab w:val="right" w:pos="7306"/>
              </w:tabs>
              <w:rPr>
                <w:i/>
              </w:rPr>
            </w:pPr>
            <w:r w:rsidRPr="00942734">
              <w:t>El método de selección es la Selección Basada en Calidad</w:t>
            </w:r>
            <w:r w:rsidR="00755152" w:rsidRPr="00942734">
              <w:t xml:space="preserve"> Técnica</w:t>
            </w:r>
            <w:r w:rsidRPr="00942734">
              <w:t xml:space="preserve"> </w:t>
            </w:r>
            <w:r w:rsidR="0066298D">
              <w:t xml:space="preserve">y porcentaje de la cuota de </w:t>
            </w:r>
            <w:r w:rsidR="0066298D" w:rsidRPr="0066298D">
              <w:t>Administración</w:t>
            </w:r>
            <w:r w:rsidR="0066298D" w:rsidRPr="00CC4B73">
              <w:rPr>
                <w:i/>
                <w:iCs/>
              </w:rPr>
              <w:t xml:space="preserve"> (</w:t>
            </w:r>
            <w:proofErr w:type="spellStart"/>
            <w:r w:rsidR="0066298D" w:rsidRPr="00CC4B73">
              <w:rPr>
                <w:i/>
                <w:iCs/>
              </w:rPr>
              <w:t>Fee</w:t>
            </w:r>
            <w:proofErr w:type="spellEnd"/>
            <w:r w:rsidR="0066298D" w:rsidRPr="00CC4B73">
              <w:rPr>
                <w:i/>
                <w:iCs/>
              </w:rPr>
              <w:t xml:space="preserve"> o </w:t>
            </w:r>
            <w:proofErr w:type="spellStart"/>
            <w:r w:rsidR="0066298D" w:rsidRPr="00CC4B73">
              <w:rPr>
                <w:i/>
                <w:iCs/>
              </w:rPr>
              <w:t>overhead</w:t>
            </w:r>
            <w:proofErr w:type="spellEnd"/>
            <w:r w:rsidR="0066298D" w:rsidRPr="00CC4B73">
              <w:rPr>
                <w:i/>
                <w:iCs/>
              </w:rPr>
              <w:t>)</w:t>
            </w:r>
          </w:p>
          <w:p w14:paraId="28B288BC" w14:textId="77777777" w:rsidR="0099623F" w:rsidRPr="00942734" w:rsidRDefault="0099623F">
            <w:pPr>
              <w:tabs>
                <w:tab w:val="left" w:pos="567"/>
                <w:tab w:val="right" w:pos="7306"/>
              </w:tabs>
              <w:rPr>
                <w:i/>
              </w:rPr>
            </w:pPr>
          </w:p>
          <w:p w14:paraId="4550617D" w14:textId="79C8E9D7" w:rsidR="0099623F" w:rsidRPr="00942734" w:rsidRDefault="0075227E">
            <w:pPr>
              <w:tabs>
                <w:tab w:val="left" w:pos="567"/>
                <w:tab w:val="right" w:pos="7306"/>
              </w:tabs>
            </w:pPr>
            <w:r w:rsidRPr="00942734">
              <w:t xml:space="preserve">El Beneficiario será apoyado durante el procedimiento de selección por </w:t>
            </w:r>
            <w:r w:rsidR="00F05F66">
              <w:t xml:space="preserve">la </w:t>
            </w:r>
            <w:r w:rsidR="00601AAB" w:rsidRPr="00267DC0">
              <w:rPr>
                <w:i/>
              </w:rPr>
              <w:t xml:space="preserve">Embajada del Reino Unido en Colombia, oficial de Bosque y Clima- Verónica Robledo &lt;veronica.robledo@fco.gov.uk&gt; </w:t>
            </w:r>
            <w:r w:rsidRPr="00942734">
              <w:t>como agente de licitación</w:t>
            </w:r>
            <w:r w:rsidRPr="00942734">
              <w:rPr>
                <w:i/>
              </w:rPr>
              <w:t xml:space="preserve"> por parte del Reino Unido</w:t>
            </w:r>
            <w:r w:rsidR="00F05F66">
              <w:rPr>
                <w:i/>
              </w:rPr>
              <w:t>.</w:t>
            </w:r>
          </w:p>
        </w:tc>
      </w:tr>
      <w:tr w:rsidR="0099623F" w:rsidRPr="00942734" w14:paraId="23042F2A" w14:textId="77777777" w:rsidTr="00E82C6F">
        <w:trPr>
          <w:gridAfter w:val="1"/>
          <w:wAfter w:w="6" w:type="dxa"/>
        </w:trPr>
        <w:tc>
          <w:tcPr>
            <w:tcW w:w="1417" w:type="dxa"/>
            <w:tcBorders>
              <w:top w:val="single" w:sz="6" w:space="0" w:color="000000"/>
              <w:left w:val="single" w:sz="6" w:space="0" w:color="000000"/>
              <w:bottom w:val="single" w:sz="6" w:space="0" w:color="000000"/>
            </w:tcBorders>
            <w:shd w:val="clear" w:color="auto" w:fill="auto"/>
            <w:tcMar>
              <w:top w:w="85" w:type="dxa"/>
              <w:bottom w:w="142" w:type="dxa"/>
            </w:tcMar>
          </w:tcPr>
          <w:p w14:paraId="48DC8D9F" w14:textId="068DC1BD" w:rsidR="0099623F" w:rsidRPr="00942734" w:rsidRDefault="0075227E">
            <w:pPr>
              <w:rPr>
                <w:i/>
              </w:rPr>
            </w:pPr>
            <w:r w:rsidRPr="00942734">
              <w:rPr>
                <w:b/>
              </w:rPr>
              <w:t xml:space="preserve">1.2 </w:t>
            </w:r>
          </w:p>
        </w:tc>
        <w:tc>
          <w:tcPr>
            <w:tcW w:w="7640" w:type="dxa"/>
            <w:tcBorders>
              <w:top w:val="single" w:sz="6" w:space="0" w:color="000000"/>
              <w:left w:val="single" w:sz="4" w:space="0" w:color="000000"/>
              <w:bottom w:val="single" w:sz="6" w:space="0" w:color="000000"/>
              <w:right w:val="single" w:sz="6" w:space="0" w:color="000000"/>
            </w:tcBorders>
            <w:shd w:val="clear" w:color="auto" w:fill="auto"/>
            <w:tcMar>
              <w:top w:w="85" w:type="dxa"/>
              <w:bottom w:w="142" w:type="dxa"/>
            </w:tcMar>
          </w:tcPr>
          <w:p w14:paraId="5031D6A4" w14:textId="7DC1BA5A" w:rsidR="0099623F" w:rsidRPr="00942734" w:rsidRDefault="00F14ED7">
            <w:pPr>
              <w:tabs>
                <w:tab w:val="left" w:pos="567"/>
                <w:tab w:val="right" w:pos="7306"/>
              </w:tabs>
            </w:pPr>
            <w:r w:rsidRPr="00942734">
              <w:t xml:space="preserve"> </w:t>
            </w:r>
            <w:r w:rsidR="00D758D3" w:rsidRPr="00942734">
              <w:t>P</w:t>
            </w:r>
            <w:r w:rsidRPr="00942734">
              <w:t>ara el presente proceso se aplicarán las definiciones ahí expuestas</w:t>
            </w:r>
          </w:p>
        </w:tc>
      </w:tr>
      <w:tr w:rsidR="0099623F" w:rsidRPr="00942734" w14:paraId="394656E7" w14:textId="77777777" w:rsidTr="00E82C6F">
        <w:trPr>
          <w:gridAfter w:val="1"/>
          <w:wAfter w:w="6" w:type="dxa"/>
        </w:trPr>
        <w:tc>
          <w:tcPr>
            <w:tcW w:w="1417" w:type="dxa"/>
            <w:tcBorders>
              <w:top w:val="single" w:sz="6" w:space="0" w:color="000000"/>
              <w:left w:val="single" w:sz="6" w:space="0" w:color="000000"/>
              <w:bottom w:val="single" w:sz="6" w:space="0" w:color="000000"/>
            </w:tcBorders>
            <w:shd w:val="clear" w:color="auto" w:fill="auto"/>
            <w:tcMar>
              <w:top w:w="85" w:type="dxa"/>
              <w:bottom w:w="142" w:type="dxa"/>
            </w:tcMar>
          </w:tcPr>
          <w:p w14:paraId="72923313" w14:textId="77777777" w:rsidR="0099623F" w:rsidRPr="00942734" w:rsidRDefault="0075227E">
            <w:r w:rsidRPr="00942734">
              <w:rPr>
                <w:b/>
              </w:rPr>
              <w:t>1.3</w:t>
            </w:r>
          </w:p>
        </w:tc>
        <w:tc>
          <w:tcPr>
            <w:tcW w:w="7640" w:type="dxa"/>
            <w:tcBorders>
              <w:top w:val="single" w:sz="6" w:space="0" w:color="000000"/>
              <w:left w:val="single" w:sz="4" w:space="0" w:color="000000"/>
              <w:bottom w:val="single" w:sz="6" w:space="0" w:color="000000"/>
              <w:right w:val="single" w:sz="6" w:space="0" w:color="000000"/>
            </w:tcBorders>
            <w:shd w:val="clear" w:color="auto" w:fill="auto"/>
            <w:tcMar>
              <w:top w:w="85" w:type="dxa"/>
              <w:bottom w:w="142" w:type="dxa"/>
            </w:tcMar>
          </w:tcPr>
          <w:p w14:paraId="6DBE516B" w14:textId="7B2C4B8F" w:rsidR="0099623F" w:rsidRPr="00942734" w:rsidRDefault="0075227E">
            <w:pPr>
              <w:widowControl w:val="0"/>
              <w:pBdr>
                <w:top w:val="nil"/>
                <w:left w:val="nil"/>
                <w:bottom w:val="nil"/>
                <w:right w:val="nil"/>
                <w:between w:val="nil"/>
              </w:pBdr>
              <w:jc w:val="both"/>
              <w:rPr>
                <w:b/>
                <w:color w:val="000000"/>
              </w:rPr>
            </w:pPr>
            <w:r w:rsidRPr="00942734">
              <w:rPr>
                <w:color w:val="000000"/>
              </w:rPr>
              <w:t xml:space="preserve">El nombre de la tarea es: </w:t>
            </w:r>
            <w:r w:rsidR="007F053A">
              <w:rPr>
                <w:color w:val="000000"/>
              </w:rPr>
              <w:t xml:space="preserve">(i) </w:t>
            </w:r>
            <w:r w:rsidRPr="00942734">
              <w:rPr>
                <w:color w:val="000000"/>
              </w:rPr>
              <w:t xml:space="preserve">Prestar servicios de administración </w:t>
            </w:r>
            <w:r w:rsidRPr="00942734">
              <w:t xml:space="preserve">de los </w:t>
            </w:r>
            <w:r w:rsidRPr="00942734">
              <w:rPr>
                <w:color w:val="000000"/>
              </w:rPr>
              <w:t>fondos de la Cooperación Financiera Reino Unido para el financiamiento de bienes y servicios en el marco de la implementación del Proyecto “Catastro multipropósito para la protección ambiental de áreas para fortalecer la gestión forestal sostenible” (Proyecto), y</w:t>
            </w:r>
            <w:r w:rsidR="007F053A">
              <w:rPr>
                <w:color w:val="000000"/>
              </w:rPr>
              <w:t xml:space="preserve"> (ii)</w:t>
            </w:r>
            <w:r w:rsidRPr="00942734">
              <w:rPr>
                <w:color w:val="000000"/>
              </w:rPr>
              <w:t xml:space="preserve"> gestión de las adquisiciones y contrataciones objeto de las inversiones con fondos del Aporte Financiero del Reino Unido  </w:t>
            </w:r>
          </w:p>
        </w:tc>
      </w:tr>
      <w:tr w:rsidR="0099623F" w:rsidRPr="00942734" w14:paraId="61437A1B" w14:textId="77777777" w:rsidTr="00E82C6F">
        <w:trPr>
          <w:gridAfter w:val="1"/>
          <w:wAfter w:w="6" w:type="dxa"/>
        </w:trPr>
        <w:tc>
          <w:tcPr>
            <w:tcW w:w="1417" w:type="dxa"/>
            <w:tcBorders>
              <w:top w:val="single" w:sz="6" w:space="0" w:color="000000"/>
              <w:left w:val="single" w:sz="6" w:space="0" w:color="000000"/>
              <w:bottom w:val="single" w:sz="6" w:space="0" w:color="000000"/>
            </w:tcBorders>
            <w:shd w:val="clear" w:color="auto" w:fill="auto"/>
            <w:tcMar>
              <w:top w:w="85" w:type="dxa"/>
              <w:bottom w:w="142" w:type="dxa"/>
            </w:tcMar>
          </w:tcPr>
          <w:p w14:paraId="0E2AAFEA" w14:textId="0F1E2B9D" w:rsidR="0099623F" w:rsidRPr="00942734" w:rsidRDefault="0075227E">
            <w:r w:rsidRPr="00942734">
              <w:rPr>
                <w:b/>
              </w:rPr>
              <w:t>1.</w:t>
            </w:r>
            <w:r w:rsidR="00965592" w:rsidRPr="00942734">
              <w:rPr>
                <w:b/>
              </w:rPr>
              <w:t>4</w:t>
            </w:r>
          </w:p>
        </w:tc>
        <w:tc>
          <w:tcPr>
            <w:tcW w:w="7640" w:type="dxa"/>
            <w:tcBorders>
              <w:top w:val="single" w:sz="6" w:space="0" w:color="000000"/>
              <w:left w:val="single" w:sz="4" w:space="0" w:color="000000"/>
              <w:bottom w:val="single" w:sz="6" w:space="0" w:color="000000"/>
              <w:right w:val="single" w:sz="6" w:space="0" w:color="000000"/>
            </w:tcBorders>
            <w:shd w:val="clear" w:color="auto" w:fill="auto"/>
            <w:tcMar>
              <w:top w:w="85" w:type="dxa"/>
              <w:bottom w:w="142" w:type="dxa"/>
            </w:tcMar>
          </w:tcPr>
          <w:p w14:paraId="16AB56E3" w14:textId="40057DDD" w:rsidR="0099623F" w:rsidRPr="00942734" w:rsidRDefault="0075227E">
            <w:pPr>
              <w:widowControl w:val="0"/>
              <w:spacing w:before="120"/>
              <w:jc w:val="both"/>
            </w:pPr>
            <w:r w:rsidRPr="00942734">
              <w:t xml:space="preserve">El Beneficiario </w:t>
            </w:r>
            <w:r w:rsidR="00F05F66">
              <w:t>proporcionará</w:t>
            </w:r>
            <w:r w:rsidR="00F05F66" w:rsidRPr="00942734">
              <w:t xml:space="preserve"> </w:t>
            </w:r>
            <w:r w:rsidRPr="00942734">
              <w:t xml:space="preserve">la siguiente información para facilitar la preparación de las Propuestas: </w:t>
            </w:r>
          </w:p>
          <w:p w14:paraId="463102C1" w14:textId="77777777" w:rsidR="0099623F" w:rsidRPr="00942734" w:rsidRDefault="0075227E">
            <w:pPr>
              <w:widowControl w:val="0"/>
              <w:spacing w:before="120"/>
              <w:jc w:val="both"/>
            </w:pPr>
            <w:r w:rsidRPr="00942734">
              <w:t>Documento Nota Conceptual del Proyecto</w:t>
            </w:r>
          </w:p>
        </w:tc>
      </w:tr>
      <w:tr w:rsidR="0099623F" w:rsidRPr="00942734" w14:paraId="701E8B3A" w14:textId="77777777" w:rsidTr="00E82C6F">
        <w:trPr>
          <w:trHeight w:val="755"/>
        </w:trPr>
        <w:tc>
          <w:tcPr>
            <w:tcW w:w="906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bottom w:w="0" w:type="dxa"/>
            </w:tcMar>
          </w:tcPr>
          <w:p w14:paraId="046C31FE" w14:textId="77777777" w:rsidR="0099623F" w:rsidRPr="00942734" w:rsidRDefault="0099623F">
            <w:pPr>
              <w:pBdr>
                <w:top w:val="nil"/>
                <w:left w:val="nil"/>
                <w:bottom w:val="nil"/>
                <w:right w:val="nil"/>
                <w:between w:val="nil"/>
              </w:pBdr>
              <w:tabs>
                <w:tab w:val="left" w:pos="826"/>
                <w:tab w:val="left" w:pos="1726"/>
              </w:tabs>
              <w:jc w:val="center"/>
              <w:rPr>
                <w:b/>
                <w:color w:val="000000"/>
              </w:rPr>
            </w:pPr>
          </w:p>
          <w:p w14:paraId="45C6A115" w14:textId="2F5B6721" w:rsidR="0099623F" w:rsidRPr="00942734" w:rsidRDefault="0075227E">
            <w:pPr>
              <w:pBdr>
                <w:top w:val="nil"/>
                <w:left w:val="nil"/>
                <w:bottom w:val="nil"/>
                <w:right w:val="nil"/>
                <w:between w:val="nil"/>
              </w:pBdr>
              <w:tabs>
                <w:tab w:val="left" w:pos="826"/>
                <w:tab w:val="left" w:pos="1726"/>
              </w:tabs>
              <w:jc w:val="center"/>
              <w:rPr>
                <w:color w:val="000000"/>
              </w:rPr>
            </w:pPr>
            <w:r w:rsidRPr="00942734">
              <w:rPr>
                <w:b/>
                <w:color w:val="000000"/>
              </w:rPr>
              <w:t>B. Preparación de Propuestas</w:t>
            </w:r>
          </w:p>
        </w:tc>
      </w:tr>
      <w:tr w:rsidR="0099623F" w:rsidRPr="00942734" w14:paraId="5890DC9C" w14:textId="77777777" w:rsidTr="00E82C6F">
        <w:trPr>
          <w:gridAfter w:val="1"/>
          <w:wAfter w:w="6" w:type="dxa"/>
        </w:trPr>
        <w:tc>
          <w:tcPr>
            <w:tcW w:w="1417" w:type="dxa"/>
            <w:tcBorders>
              <w:top w:val="single" w:sz="6" w:space="0" w:color="000000"/>
              <w:left w:val="single" w:sz="6" w:space="0" w:color="000000"/>
              <w:bottom w:val="single" w:sz="6" w:space="0" w:color="000000"/>
            </w:tcBorders>
            <w:shd w:val="clear" w:color="auto" w:fill="auto"/>
            <w:tcMar>
              <w:top w:w="85" w:type="dxa"/>
              <w:bottom w:w="142" w:type="dxa"/>
            </w:tcMar>
          </w:tcPr>
          <w:p w14:paraId="5ED01FC9" w14:textId="44C5F6AD" w:rsidR="0099623F" w:rsidRPr="00942734" w:rsidRDefault="0064184A">
            <w:r w:rsidRPr="00942734">
              <w:rPr>
                <w:b/>
              </w:rPr>
              <w:t>6</w:t>
            </w:r>
            <w:r w:rsidR="0075227E" w:rsidRPr="00942734">
              <w:rPr>
                <w:b/>
              </w:rPr>
              <w:t>.1</w:t>
            </w:r>
          </w:p>
        </w:tc>
        <w:tc>
          <w:tcPr>
            <w:tcW w:w="7640" w:type="dxa"/>
            <w:tcBorders>
              <w:top w:val="single" w:sz="6" w:space="0" w:color="000000"/>
              <w:left w:val="single" w:sz="4" w:space="0" w:color="000000"/>
              <w:bottom w:val="single" w:sz="6" w:space="0" w:color="000000"/>
              <w:right w:val="single" w:sz="6" w:space="0" w:color="000000"/>
            </w:tcBorders>
            <w:shd w:val="clear" w:color="auto" w:fill="auto"/>
            <w:tcMar>
              <w:top w:w="85" w:type="dxa"/>
              <w:bottom w:w="142" w:type="dxa"/>
            </w:tcMar>
          </w:tcPr>
          <w:p w14:paraId="71605BA0" w14:textId="468C6CD9" w:rsidR="0099623F" w:rsidRPr="00942734" w:rsidRDefault="006B0B6D">
            <w:pPr>
              <w:pBdr>
                <w:top w:val="nil"/>
                <w:left w:val="nil"/>
                <w:bottom w:val="nil"/>
                <w:right w:val="nil"/>
                <w:between w:val="nil"/>
              </w:pBdr>
              <w:rPr>
                <w:color w:val="000000"/>
              </w:rPr>
            </w:pPr>
            <w:r w:rsidRPr="00942734">
              <w:rPr>
                <w:color w:val="000000"/>
              </w:rPr>
              <w:t>Solo s</w:t>
            </w:r>
            <w:r w:rsidR="0075227E" w:rsidRPr="00942734">
              <w:rPr>
                <w:color w:val="000000"/>
              </w:rPr>
              <w:t xml:space="preserve">e aceptarán Propuestas en el idioma español, </w:t>
            </w:r>
          </w:p>
          <w:p w14:paraId="18A801C3" w14:textId="77777777" w:rsidR="0099623F" w:rsidRPr="00942734" w:rsidRDefault="0099623F">
            <w:pPr>
              <w:pBdr>
                <w:top w:val="nil"/>
                <w:left w:val="nil"/>
                <w:bottom w:val="nil"/>
                <w:right w:val="nil"/>
                <w:between w:val="nil"/>
              </w:pBdr>
              <w:rPr>
                <w:color w:val="000000"/>
              </w:rPr>
            </w:pPr>
          </w:p>
          <w:p w14:paraId="00585A67" w14:textId="77777777" w:rsidR="0099623F" w:rsidRPr="00942734" w:rsidRDefault="0075227E">
            <w:pPr>
              <w:pBdr>
                <w:top w:val="nil"/>
                <w:left w:val="nil"/>
                <w:bottom w:val="nil"/>
                <w:right w:val="nil"/>
                <w:between w:val="nil"/>
              </w:pBdr>
              <w:tabs>
                <w:tab w:val="left" w:pos="3346"/>
                <w:tab w:val="right" w:pos="7486"/>
              </w:tabs>
              <w:jc w:val="both"/>
              <w:rPr>
                <w:color w:val="000000"/>
              </w:rPr>
            </w:pPr>
            <w:r w:rsidRPr="00942734">
              <w:rPr>
                <w:color w:val="000000"/>
              </w:rPr>
              <w:t>Toda la correspondencia tendrá lugar en el idioma español.</w:t>
            </w:r>
          </w:p>
        </w:tc>
      </w:tr>
      <w:tr w:rsidR="0099623F" w:rsidRPr="00942734" w14:paraId="0D12F2D5" w14:textId="77777777" w:rsidTr="00EB3CF4">
        <w:trPr>
          <w:gridAfter w:val="1"/>
          <w:wAfter w:w="6" w:type="dxa"/>
          <w:trHeight w:val="1460"/>
        </w:trPr>
        <w:tc>
          <w:tcPr>
            <w:tcW w:w="1417" w:type="dxa"/>
            <w:tcBorders>
              <w:top w:val="single" w:sz="6" w:space="0" w:color="000000"/>
              <w:left w:val="single" w:sz="6" w:space="0" w:color="000000"/>
              <w:bottom w:val="single" w:sz="6" w:space="0" w:color="000000"/>
            </w:tcBorders>
            <w:shd w:val="clear" w:color="auto" w:fill="auto"/>
            <w:tcMar>
              <w:top w:w="85" w:type="dxa"/>
              <w:bottom w:w="142" w:type="dxa"/>
            </w:tcMar>
          </w:tcPr>
          <w:p w14:paraId="486C398B" w14:textId="691D8C13" w:rsidR="0099623F" w:rsidRPr="00942734" w:rsidRDefault="0064184A">
            <w:r w:rsidRPr="00942734">
              <w:rPr>
                <w:b/>
              </w:rPr>
              <w:t>7</w:t>
            </w:r>
            <w:r w:rsidR="0075227E" w:rsidRPr="00942734">
              <w:rPr>
                <w:b/>
              </w:rPr>
              <w:t>.1</w:t>
            </w:r>
          </w:p>
        </w:tc>
        <w:tc>
          <w:tcPr>
            <w:tcW w:w="7640" w:type="dxa"/>
            <w:tcBorders>
              <w:top w:val="single" w:sz="6" w:space="0" w:color="000000"/>
              <w:left w:val="single" w:sz="4" w:space="0" w:color="000000"/>
              <w:bottom w:val="single" w:sz="6" w:space="0" w:color="000000"/>
              <w:right w:val="single" w:sz="6" w:space="0" w:color="000000"/>
            </w:tcBorders>
            <w:shd w:val="clear" w:color="auto" w:fill="auto"/>
            <w:tcMar>
              <w:top w:w="85" w:type="dxa"/>
              <w:bottom w:w="142" w:type="dxa"/>
            </w:tcMar>
          </w:tcPr>
          <w:p w14:paraId="7AE86ECC" w14:textId="0A2C4990" w:rsidR="0099623F" w:rsidRPr="00942734" w:rsidRDefault="0075227E">
            <w:pPr>
              <w:pBdr>
                <w:top w:val="nil"/>
                <w:left w:val="nil"/>
                <w:bottom w:val="nil"/>
                <w:right w:val="nil"/>
                <w:between w:val="nil"/>
              </w:pBdr>
              <w:tabs>
                <w:tab w:val="left" w:pos="3346"/>
                <w:tab w:val="right" w:pos="7486"/>
              </w:tabs>
              <w:jc w:val="both"/>
              <w:rPr>
                <w:color w:val="000000"/>
              </w:rPr>
            </w:pPr>
            <w:r w:rsidRPr="00942734">
              <w:rPr>
                <w:color w:val="000000"/>
              </w:rPr>
              <w:t xml:space="preserve">La Propuesta se presentará en </w:t>
            </w:r>
            <w:r w:rsidR="00827842" w:rsidRPr="00942734">
              <w:rPr>
                <w:color w:val="000000"/>
              </w:rPr>
              <w:t xml:space="preserve">un </w:t>
            </w:r>
            <w:r w:rsidRPr="00942734">
              <w:rPr>
                <w:color w:val="000000"/>
              </w:rPr>
              <w:t>sobre</w:t>
            </w:r>
            <w:r w:rsidR="00266D6D">
              <w:rPr>
                <w:color w:val="000000"/>
              </w:rPr>
              <w:t xml:space="preserve"> y correo electrónico a los correos mencionados</w:t>
            </w:r>
            <w:r w:rsidRPr="00942734">
              <w:rPr>
                <w:color w:val="000000"/>
              </w:rPr>
              <w:t xml:space="preserve"> que incluirán los siguientes documentos: </w:t>
            </w:r>
          </w:p>
          <w:p w14:paraId="1D181332" w14:textId="58A32EDD" w:rsidR="006F123D" w:rsidRPr="00942734" w:rsidRDefault="006F123D">
            <w:pPr>
              <w:pBdr>
                <w:top w:val="nil"/>
                <w:left w:val="nil"/>
                <w:bottom w:val="nil"/>
                <w:right w:val="nil"/>
                <w:between w:val="nil"/>
              </w:pBdr>
              <w:tabs>
                <w:tab w:val="left" w:pos="3346"/>
                <w:tab w:val="right" w:pos="7486"/>
              </w:tabs>
              <w:jc w:val="both"/>
              <w:rPr>
                <w:color w:val="000000"/>
              </w:rPr>
            </w:pPr>
          </w:p>
          <w:p w14:paraId="0749AC08" w14:textId="706B892E" w:rsidR="006F123D" w:rsidRPr="00942734" w:rsidRDefault="006F123D">
            <w:pPr>
              <w:pBdr>
                <w:top w:val="nil"/>
                <w:left w:val="nil"/>
                <w:bottom w:val="nil"/>
                <w:right w:val="nil"/>
                <w:between w:val="nil"/>
              </w:pBdr>
              <w:tabs>
                <w:tab w:val="left" w:pos="3346"/>
                <w:tab w:val="right" w:pos="7486"/>
              </w:tabs>
              <w:jc w:val="both"/>
              <w:rPr>
                <w:color w:val="000000"/>
              </w:rPr>
            </w:pPr>
            <w:r w:rsidRPr="00942734">
              <w:rPr>
                <w:color w:val="000000"/>
              </w:rPr>
              <w:t xml:space="preserve">Sobre la calidad de la Persona Jurídica </w:t>
            </w:r>
          </w:p>
          <w:p w14:paraId="308C93A3" w14:textId="77777777" w:rsidR="006F123D" w:rsidRPr="00942734" w:rsidRDefault="006F123D">
            <w:pPr>
              <w:pBdr>
                <w:top w:val="nil"/>
                <w:left w:val="nil"/>
                <w:bottom w:val="nil"/>
                <w:right w:val="nil"/>
                <w:between w:val="nil"/>
              </w:pBdr>
              <w:tabs>
                <w:tab w:val="left" w:pos="3346"/>
                <w:tab w:val="right" w:pos="7486"/>
              </w:tabs>
              <w:jc w:val="both"/>
              <w:rPr>
                <w:color w:val="000000"/>
              </w:rPr>
            </w:pPr>
          </w:p>
          <w:p w14:paraId="446ADECA" w14:textId="5F34C0EC" w:rsidR="00733DF1" w:rsidRDefault="0038679A" w:rsidP="006F123D">
            <w:pPr>
              <w:pStyle w:val="Prrafodelista"/>
              <w:numPr>
                <w:ilvl w:val="0"/>
                <w:numId w:val="37"/>
              </w:numPr>
              <w:pBdr>
                <w:top w:val="nil"/>
                <w:left w:val="nil"/>
                <w:bottom w:val="nil"/>
                <w:right w:val="nil"/>
                <w:between w:val="nil"/>
              </w:pBdr>
              <w:tabs>
                <w:tab w:val="left" w:pos="3346"/>
                <w:tab w:val="right" w:pos="7486"/>
              </w:tabs>
              <w:jc w:val="both"/>
              <w:rPr>
                <w:color w:val="000000"/>
              </w:rPr>
            </w:pPr>
            <w:r>
              <w:rPr>
                <w:color w:val="000000"/>
              </w:rPr>
              <w:t xml:space="preserve"> </w:t>
            </w:r>
            <w:r w:rsidR="002A32BC">
              <w:rPr>
                <w:color w:val="000000"/>
              </w:rPr>
              <w:t>Al menos d</w:t>
            </w:r>
            <w:r>
              <w:rPr>
                <w:color w:val="000000"/>
              </w:rPr>
              <w:t xml:space="preserve">os </w:t>
            </w:r>
            <w:r w:rsidR="00776077">
              <w:rPr>
                <w:color w:val="000000"/>
              </w:rPr>
              <w:t>C</w:t>
            </w:r>
            <w:r w:rsidR="00733DF1">
              <w:rPr>
                <w:color w:val="000000"/>
              </w:rPr>
              <w:t>ontratos</w:t>
            </w:r>
            <w:r w:rsidR="002A32BC">
              <w:rPr>
                <w:color w:val="000000"/>
              </w:rPr>
              <w:t xml:space="preserve"> en los últimos cinco años</w:t>
            </w:r>
            <w:r w:rsidR="00733DF1">
              <w:rPr>
                <w:color w:val="000000"/>
              </w:rPr>
              <w:t xml:space="preserve"> que acrediten la Experiencia en administración de recursos</w:t>
            </w:r>
            <w:r w:rsidR="003C1EB2">
              <w:rPr>
                <w:color w:val="000000"/>
              </w:rPr>
              <w:t xml:space="preserve"> de cooperación</w:t>
            </w:r>
            <w:r w:rsidR="002A32BC">
              <w:rPr>
                <w:color w:val="000000"/>
              </w:rPr>
              <w:t xml:space="preserve"> que superen el </w:t>
            </w:r>
            <w:r w:rsidR="00262E08">
              <w:rPr>
                <w:color w:val="000000"/>
              </w:rPr>
              <w:t>millón de</w:t>
            </w:r>
            <w:r w:rsidR="002A32BC">
              <w:rPr>
                <w:color w:val="000000"/>
              </w:rPr>
              <w:t xml:space="preserve"> dólares</w:t>
            </w:r>
            <w:r w:rsidR="00F45084">
              <w:rPr>
                <w:color w:val="000000"/>
              </w:rPr>
              <w:t>.</w:t>
            </w:r>
            <w:r w:rsidR="00733DF1">
              <w:rPr>
                <w:color w:val="000000"/>
              </w:rPr>
              <w:t xml:space="preserve"> </w:t>
            </w:r>
          </w:p>
          <w:p w14:paraId="58FAB3C2" w14:textId="22AFACA6" w:rsidR="00733DF1" w:rsidRPr="00942734" w:rsidRDefault="00733DF1" w:rsidP="00733DF1">
            <w:pPr>
              <w:pStyle w:val="Prrafodelista"/>
              <w:numPr>
                <w:ilvl w:val="0"/>
                <w:numId w:val="37"/>
              </w:numPr>
              <w:pBdr>
                <w:top w:val="nil"/>
                <w:left w:val="nil"/>
                <w:bottom w:val="nil"/>
                <w:right w:val="nil"/>
                <w:between w:val="nil"/>
              </w:pBdr>
              <w:tabs>
                <w:tab w:val="left" w:pos="3346"/>
                <w:tab w:val="right" w:pos="7486"/>
              </w:tabs>
              <w:jc w:val="both"/>
              <w:rPr>
                <w:color w:val="000000"/>
              </w:rPr>
            </w:pPr>
            <w:r w:rsidRPr="00942734">
              <w:rPr>
                <w:color w:val="000000"/>
              </w:rPr>
              <w:t>Certificado de Existencia y Representación Legal</w:t>
            </w:r>
            <w:r w:rsidR="00F45084">
              <w:rPr>
                <w:color w:val="000000"/>
              </w:rPr>
              <w:t>.</w:t>
            </w:r>
            <w:r w:rsidRPr="00942734">
              <w:rPr>
                <w:color w:val="000000"/>
              </w:rPr>
              <w:t xml:space="preserve"> </w:t>
            </w:r>
          </w:p>
          <w:p w14:paraId="208185BA" w14:textId="5F65AC88" w:rsidR="00733DF1" w:rsidRDefault="00733DF1" w:rsidP="006F123D">
            <w:pPr>
              <w:pStyle w:val="Prrafodelista"/>
              <w:numPr>
                <w:ilvl w:val="0"/>
                <w:numId w:val="37"/>
              </w:numPr>
              <w:pBdr>
                <w:top w:val="nil"/>
                <w:left w:val="nil"/>
                <w:bottom w:val="nil"/>
                <w:right w:val="nil"/>
                <w:between w:val="nil"/>
              </w:pBdr>
              <w:tabs>
                <w:tab w:val="left" w:pos="3346"/>
                <w:tab w:val="right" w:pos="7486"/>
              </w:tabs>
              <w:jc w:val="both"/>
              <w:rPr>
                <w:color w:val="000000"/>
              </w:rPr>
            </w:pPr>
            <w:r w:rsidRPr="00733DF1">
              <w:rPr>
                <w:color w:val="000000"/>
              </w:rPr>
              <w:t>Estados financieros auditados por un contador público independiente o revisor fiscal y disponibles para sus grupos de interés</w:t>
            </w:r>
            <w:r w:rsidR="006E165F">
              <w:rPr>
                <w:color w:val="000000"/>
              </w:rPr>
              <w:t xml:space="preserve"> a 2019</w:t>
            </w:r>
            <w:r w:rsidRPr="00733DF1">
              <w:rPr>
                <w:color w:val="000000"/>
              </w:rPr>
              <w:t>.</w:t>
            </w:r>
          </w:p>
          <w:p w14:paraId="20B7A9A0" w14:textId="59EB41FA" w:rsidR="00733DF1" w:rsidRDefault="00733DF1" w:rsidP="00733DF1">
            <w:pPr>
              <w:pStyle w:val="Prrafodelista"/>
              <w:numPr>
                <w:ilvl w:val="0"/>
                <w:numId w:val="37"/>
              </w:numPr>
              <w:pBdr>
                <w:top w:val="nil"/>
                <w:left w:val="nil"/>
                <w:bottom w:val="nil"/>
                <w:right w:val="nil"/>
                <w:between w:val="nil"/>
              </w:pBdr>
              <w:tabs>
                <w:tab w:val="left" w:pos="3346"/>
                <w:tab w:val="right" w:pos="7486"/>
              </w:tabs>
              <w:jc w:val="both"/>
              <w:rPr>
                <w:color w:val="000000"/>
              </w:rPr>
            </w:pPr>
            <w:r w:rsidRPr="00776077">
              <w:rPr>
                <w:color w:val="000000"/>
              </w:rPr>
              <w:t>Política documentada de conflictos de interés.</w:t>
            </w:r>
          </w:p>
          <w:p w14:paraId="314EFFDE" w14:textId="4FAFC356" w:rsidR="00F45084" w:rsidRDefault="00F45084" w:rsidP="00733DF1">
            <w:pPr>
              <w:pStyle w:val="Prrafodelista"/>
              <w:numPr>
                <w:ilvl w:val="0"/>
                <w:numId w:val="37"/>
              </w:numPr>
              <w:pBdr>
                <w:top w:val="nil"/>
                <w:left w:val="nil"/>
                <w:bottom w:val="nil"/>
                <w:right w:val="nil"/>
                <w:between w:val="nil"/>
              </w:pBdr>
              <w:tabs>
                <w:tab w:val="left" w:pos="3346"/>
                <w:tab w:val="right" w:pos="7486"/>
              </w:tabs>
              <w:jc w:val="both"/>
              <w:rPr>
                <w:color w:val="000000"/>
              </w:rPr>
            </w:pPr>
            <w:r w:rsidRPr="00230FC7">
              <w:lastRenderedPageBreak/>
              <w:t xml:space="preserve"> Política de manejo de riesgos operativos y archivo de documentos.</w:t>
            </w:r>
          </w:p>
          <w:p w14:paraId="343743BB" w14:textId="731418D7" w:rsidR="00733DF1" w:rsidRDefault="00733DF1" w:rsidP="00F45084">
            <w:pPr>
              <w:pStyle w:val="Prrafodelista"/>
              <w:numPr>
                <w:ilvl w:val="0"/>
                <w:numId w:val="37"/>
              </w:numPr>
              <w:pBdr>
                <w:top w:val="nil"/>
                <w:left w:val="nil"/>
                <w:bottom w:val="nil"/>
                <w:right w:val="nil"/>
                <w:between w:val="nil"/>
              </w:pBdr>
              <w:tabs>
                <w:tab w:val="left" w:pos="3346"/>
                <w:tab w:val="right" w:pos="7486"/>
              </w:tabs>
              <w:rPr>
                <w:color w:val="000000"/>
              </w:rPr>
            </w:pPr>
            <w:r w:rsidRPr="00733DF1">
              <w:rPr>
                <w:color w:val="000000"/>
              </w:rPr>
              <w:t>Política documentada de compensación de administradores y miembros de junta.</w:t>
            </w:r>
          </w:p>
          <w:p w14:paraId="6A4D7D4F" w14:textId="7794BA7C" w:rsidR="003C1EB2" w:rsidRDefault="00EA64F6" w:rsidP="003C1EB2">
            <w:pPr>
              <w:pStyle w:val="Prrafodelista"/>
              <w:numPr>
                <w:ilvl w:val="0"/>
                <w:numId w:val="37"/>
              </w:numPr>
              <w:pBdr>
                <w:top w:val="nil"/>
                <w:left w:val="nil"/>
                <w:bottom w:val="nil"/>
                <w:right w:val="nil"/>
                <w:between w:val="nil"/>
              </w:pBdr>
              <w:tabs>
                <w:tab w:val="left" w:pos="3346"/>
                <w:tab w:val="right" w:pos="7486"/>
              </w:tabs>
              <w:jc w:val="both"/>
            </w:pPr>
            <w:r>
              <w:t xml:space="preserve"> Documento que especifique la e</w:t>
            </w:r>
            <w:r w:rsidR="00776077" w:rsidRPr="00230FC7">
              <w:t>ficiencia de la organización</w:t>
            </w:r>
            <w:r w:rsidR="003C1EB2">
              <w:t xml:space="preserve"> que contenga: a) </w:t>
            </w:r>
            <w:r>
              <w:t>E</w:t>
            </w:r>
            <w:r w:rsidR="003C1EB2">
              <w:t>ficiencia en el gasto</w:t>
            </w:r>
          </w:p>
          <w:p w14:paraId="39CD1F62" w14:textId="5167E39A" w:rsidR="003C1EB2" w:rsidRDefault="003C1EB2" w:rsidP="003C1EB2">
            <w:pPr>
              <w:pStyle w:val="Prrafodelista"/>
              <w:pBdr>
                <w:top w:val="nil"/>
                <w:left w:val="nil"/>
                <w:bottom w:val="nil"/>
                <w:right w:val="nil"/>
                <w:between w:val="nil"/>
              </w:pBdr>
              <w:tabs>
                <w:tab w:val="left" w:pos="3346"/>
                <w:tab w:val="right" w:pos="7486"/>
              </w:tabs>
              <w:jc w:val="both"/>
            </w:pPr>
            <w:r>
              <w:t>b)</w:t>
            </w:r>
            <w:r w:rsidR="00950F8A">
              <w:t xml:space="preserve"> </w:t>
            </w:r>
            <w:r>
              <w:t>Eficacia incluyendo las contribuciones del sector privado</w:t>
            </w:r>
          </w:p>
          <w:p w14:paraId="6509F76D" w14:textId="0D39CAB8" w:rsidR="00776077" w:rsidRPr="00776077" w:rsidRDefault="00776077" w:rsidP="00601AAB">
            <w:pPr>
              <w:pStyle w:val="Prrafodelista"/>
              <w:pBdr>
                <w:top w:val="nil"/>
                <w:left w:val="nil"/>
                <w:bottom w:val="nil"/>
                <w:right w:val="nil"/>
                <w:between w:val="nil"/>
              </w:pBdr>
              <w:tabs>
                <w:tab w:val="left" w:pos="3346"/>
                <w:tab w:val="right" w:pos="7486"/>
              </w:tabs>
              <w:jc w:val="both"/>
              <w:rPr>
                <w:color w:val="000000"/>
              </w:rPr>
            </w:pPr>
          </w:p>
          <w:p w14:paraId="1E36E9A3" w14:textId="0BC7971A" w:rsidR="006F123D" w:rsidRDefault="006F123D" w:rsidP="006F123D">
            <w:pPr>
              <w:pStyle w:val="Prrafodelista"/>
              <w:numPr>
                <w:ilvl w:val="0"/>
                <w:numId w:val="37"/>
              </w:numPr>
              <w:pBdr>
                <w:top w:val="nil"/>
                <w:left w:val="nil"/>
                <w:bottom w:val="nil"/>
                <w:right w:val="nil"/>
                <w:between w:val="nil"/>
              </w:pBdr>
              <w:tabs>
                <w:tab w:val="left" w:pos="3346"/>
                <w:tab w:val="right" w:pos="7486"/>
              </w:tabs>
              <w:jc w:val="both"/>
              <w:rPr>
                <w:color w:val="000000"/>
              </w:rPr>
            </w:pPr>
            <w:r w:rsidRPr="00942734">
              <w:rPr>
                <w:color w:val="000000"/>
              </w:rPr>
              <w:t>Estatutos</w:t>
            </w:r>
            <w:r w:rsidR="00EA64F6">
              <w:rPr>
                <w:color w:val="000000"/>
              </w:rPr>
              <w:t xml:space="preserve"> de la ESAL</w:t>
            </w:r>
          </w:p>
          <w:p w14:paraId="2C96A28A" w14:textId="5A2CAFF0" w:rsidR="00B949C9" w:rsidRDefault="00266D6D" w:rsidP="00EA64F6">
            <w:pPr>
              <w:pStyle w:val="Prrafodelista"/>
              <w:numPr>
                <w:ilvl w:val="0"/>
                <w:numId w:val="37"/>
              </w:numPr>
              <w:pBdr>
                <w:top w:val="nil"/>
                <w:left w:val="nil"/>
                <w:bottom w:val="nil"/>
                <w:right w:val="nil"/>
                <w:between w:val="nil"/>
              </w:pBdr>
              <w:tabs>
                <w:tab w:val="left" w:pos="3346"/>
                <w:tab w:val="right" w:pos="7486"/>
              </w:tabs>
              <w:rPr>
                <w:color w:val="000000"/>
              </w:rPr>
            </w:pPr>
            <w:r>
              <w:rPr>
                <w:color w:val="000000"/>
              </w:rPr>
              <w:t>El porcentaje</w:t>
            </w:r>
            <w:r w:rsidR="00B949C9">
              <w:rPr>
                <w:color w:val="000000"/>
              </w:rPr>
              <w:t xml:space="preserve"> de la cuota de administración (</w:t>
            </w:r>
            <w:proofErr w:type="spellStart"/>
            <w:r w:rsidR="00B949C9" w:rsidRPr="00EA64F6">
              <w:rPr>
                <w:i/>
                <w:iCs/>
                <w:color w:val="000000"/>
              </w:rPr>
              <w:t>Fee</w:t>
            </w:r>
            <w:proofErr w:type="spellEnd"/>
            <w:r w:rsidR="00B949C9" w:rsidRPr="00EA64F6">
              <w:rPr>
                <w:i/>
                <w:iCs/>
                <w:color w:val="000000"/>
              </w:rPr>
              <w:t xml:space="preserve"> o </w:t>
            </w:r>
            <w:proofErr w:type="spellStart"/>
            <w:r w:rsidR="00B949C9" w:rsidRPr="00EA64F6">
              <w:rPr>
                <w:i/>
                <w:iCs/>
                <w:color w:val="000000"/>
              </w:rPr>
              <w:t>ovehead</w:t>
            </w:r>
            <w:proofErr w:type="spellEnd"/>
            <w:r w:rsidR="00B949C9">
              <w:rPr>
                <w:i/>
                <w:iCs/>
                <w:color w:val="000000"/>
              </w:rPr>
              <w:t>)</w:t>
            </w:r>
            <w:r w:rsidR="00B949C9">
              <w:rPr>
                <w:color w:val="000000"/>
              </w:rPr>
              <w:t xml:space="preserve"> </w:t>
            </w:r>
          </w:p>
          <w:p w14:paraId="0F8D4B27" w14:textId="7F666B97" w:rsidR="00577CAA" w:rsidRDefault="00577CAA" w:rsidP="00EA64F6">
            <w:pPr>
              <w:pStyle w:val="Prrafodelista"/>
              <w:numPr>
                <w:ilvl w:val="0"/>
                <w:numId w:val="37"/>
              </w:numPr>
              <w:pBdr>
                <w:top w:val="nil"/>
                <w:left w:val="nil"/>
                <w:bottom w:val="nil"/>
                <w:right w:val="nil"/>
                <w:between w:val="nil"/>
              </w:pBdr>
              <w:tabs>
                <w:tab w:val="left" w:pos="3346"/>
                <w:tab w:val="right" w:pos="7486"/>
              </w:tabs>
              <w:rPr>
                <w:color w:val="000000"/>
              </w:rPr>
            </w:pPr>
            <w:r>
              <w:rPr>
                <w:color w:val="000000"/>
              </w:rPr>
              <w:t xml:space="preserve">Hojas de vida de </w:t>
            </w:r>
            <w:r w:rsidR="00357FAE">
              <w:rPr>
                <w:color w:val="000000"/>
              </w:rPr>
              <w:t xml:space="preserve">al menos </w:t>
            </w:r>
            <w:r>
              <w:rPr>
                <w:color w:val="000000"/>
              </w:rPr>
              <w:t>3 profesionales que puedan apoyar como (</w:t>
            </w:r>
            <w:proofErr w:type="spellStart"/>
            <w:r w:rsidRPr="00577CAA">
              <w:rPr>
                <w:i/>
                <w:iCs/>
                <w:color w:val="000000"/>
                <w:lang w:val="es-CO"/>
              </w:rPr>
              <w:t>Backstopping</w:t>
            </w:r>
            <w:proofErr w:type="spellEnd"/>
            <w:r w:rsidRPr="00577CAA">
              <w:rPr>
                <w:i/>
                <w:iCs/>
                <w:color w:val="000000"/>
                <w:lang w:val="es-CO"/>
              </w:rPr>
              <w:t>)</w:t>
            </w:r>
            <w:r>
              <w:rPr>
                <w:color w:val="000000"/>
              </w:rPr>
              <w:t xml:space="preserve"> </w:t>
            </w:r>
          </w:p>
          <w:p w14:paraId="47815828" w14:textId="77777777" w:rsidR="00262E08" w:rsidRPr="00262E08" w:rsidRDefault="00EA64F6" w:rsidP="005A426E">
            <w:pPr>
              <w:pStyle w:val="Prrafodelista"/>
              <w:numPr>
                <w:ilvl w:val="0"/>
                <w:numId w:val="37"/>
              </w:numPr>
              <w:pBdr>
                <w:top w:val="nil"/>
                <w:left w:val="nil"/>
                <w:bottom w:val="nil"/>
                <w:right w:val="nil"/>
                <w:between w:val="nil"/>
              </w:pBdr>
              <w:tabs>
                <w:tab w:val="left" w:pos="3346"/>
                <w:tab w:val="right" w:pos="7486"/>
              </w:tabs>
            </w:pPr>
            <w:r>
              <w:rPr>
                <w:color w:val="000000"/>
              </w:rPr>
              <w:t>Documento que soporte el personal y su dedicación porcentual para el proyecto</w:t>
            </w:r>
            <w:r w:rsidR="00577CAA">
              <w:rPr>
                <w:color w:val="000000"/>
              </w:rPr>
              <w:t>.</w:t>
            </w:r>
            <w:r w:rsidR="00266D6D">
              <w:rPr>
                <w:color w:val="000000"/>
              </w:rPr>
              <w:t xml:space="preserve"> </w:t>
            </w:r>
          </w:p>
          <w:p w14:paraId="05043B38" w14:textId="3D0A1982" w:rsidR="00A34285" w:rsidRPr="008A5041" w:rsidRDefault="008A5041" w:rsidP="005A426E">
            <w:pPr>
              <w:pStyle w:val="Prrafodelista"/>
              <w:numPr>
                <w:ilvl w:val="0"/>
                <w:numId w:val="37"/>
              </w:numPr>
              <w:pBdr>
                <w:top w:val="nil"/>
                <w:left w:val="nil"/>
                <w:bottom w:val="nil"/>
                <w:right w:val="nil"/>
                <w:between w:val="nil"/>
              </w:pBdr>
              <w:tabs>
                <w:tab w:val="left" w:pos="3346"/>
                <w:tab w:val="right" w:pos="7486"/>
              </w:tabs>
            </w:pPr>
            <w:r>
              <w:t>U</w:t>
            </w:r>
            <w:r w:rsidR="008F6DB8" w:rsidRPr="008A5041">
              <w:t xml:space="preserve">n documento que contenga </w:t>
            </w:r>
            <w:r w:rsidR="001F781D" w:rsidRPr="008A5041">
              <w:t>la j</w:t>
            </w:r>
            <w:r w:rsidR="00A34285" w:rsidRPr="008A5041">
              <w:t>ustificación</w:t>
            </w:r>
            <w:r w:rsidR="008E7288" w:rsidRPr="008A5041">
              <w:t xml:space="preserve"> donde exprese a través de la experiencia que ha tenido</w:t>
            </w:r>
            <w:r w:rsidR="008F6DB8" w:rsidRPr="008A5041">
              <w:t xml:space="preserve"> y </w:t>
            </w:r>
            <w:r w:rsidR="008E7288" w:rsidRPr="008A5041">
              <w:t xml:space="preserve">su </w:t>
            </w:r>
            <w:r w:rsidR="00A34285" w:rsidRPr="008A5041">
              <w:t>Idoneidad para llevar este proyecto por su conocimiento en terreno y trabajo con las comunidades con referencia a asuntos ambientales, lucha contra la deforestación y las especificaciones dadas a conocer por el Concept Note</w:t>
            </w:r>
            <w:r>
              <w:t>.</w:t>
            </w:r>
          </w:p>
          <w:p w14:paraId="41EF7821" w14:textId="77777777" w:rsidR="0099623F" w:rsidRPr="00942734" w:rsidRDefault="0099623F">
            <w:pPr>
              <w:pBdr>
                <w:top w:val="nil"/>
                <w:left w:val="nil"/>
                <w:bottom w:val="nil"/>
                <w:right w:val="nil"/>
                <w:between w:val="nil"/>
              </w:pBdr>
              <w:tabs>
                <w:tab w:val="left" w:pos="3346"/>
                <w:tab w:val="right" w:pos="7486"/>
              </w:tabs>
              <w:jc w:val="both"/>
              <w:rPr>
                <w:color w:val="000000"/>
              </w:rPr>
            </w:pPr>
          </w:p>
          <w:p w14:paraId="1AE052BF" w14:textId="3AEF06D0" w:rsidR="0099623F" w:rsidRPr="00942734" w:rsidRDefault="003953D0">
            <w:pPr>
              <w:pBdr>
                <w:top w:val="nil"/>
                <w:left w:val="nil"/>
                <w:bottom w:val="nil"/>
                <w:right w:val="nil"/>
                <w:between w:val="nil"/>
              </w:pBdr>
              <w:rPr>
                <w:color w:val="000000"/>
              </w:rPr>
            </w:pPr>
            <w:r>
              <w:rPr>
                <w:color w:val="000000"/>
              </w:rPr>
              <w:t>F</w:t>
            </w:r>
            <w:r w:rsidR="003C1EB2">
              <w:rPr>
                <w:color w:val="000000"/>
              </w:rPr>
              <w:t xml:space="preserve">ormatos </w:t>
            </w:r>
            <w:r w:rsidR="003C1EB2" w:rsidRPr="00942734">
              <w:rPr>
                <w:color w:val="000000"/>
              </w:rPr>
              <w:t>Propuesta</w:t>
            </w:r>
            <w:r w:rsidR="0075227E" w:rsidRPr="00942734">
              <w:rPr>
                <w:color w:val="000000"/>
              </w:rPr>
              <w:t xml:space="preserve"> </w:t>
            </w:r>
            <w:r>
              <w:rPr>
                <w:color w:val="000000"/>
              </w:rPr>
              <w:t>T</w:t>
            </w:r>
            <w:r w:rsidR="0075227E" w:rsidRPr="00942734">
              <w:rPr>
                <w:color w:val="000000"/>
              </w:rPr>
              <w:t>écnica:</w:t>
            </w:r>
          </w:p>
          <w:p w14:paraId="2AD32B2D" w14:textId="77777777" w:rsidR="0099623F" w:rsidRPr="00942734" w:rsidRDefault="0075227E">
            <w:pPr>
              <w:numPr>
                <w:ilvl w:val="4"/>
                <w:numId w:val="30"/>
              </w:numPr>
              <w:pBdr>
                <w:top w:val="nil"/>
                <w:left w:val="nil"/>
                <w:bottom w:val="nil"/>
                <w:right w:val="nil"/>
                <w:between w:val="nil"/>
              </w:pBdr>
              <w:ind w:left="0" w:firstLine="0"/>
            </w:pPr>
            <w:r w:rsidRPr="00942734">
              <w:rPr>
                <w:color w:val="000000"/>
              </w:rPr>
              <w:t>Poder de representación para firmar la Propuesta</w:t>
            </w:r>
          </w:p>
          <w:p w14:paraId="022C2343" w14:textId="77777777" w:rsidR="0099623F" w:rsidRPr="00942734" w:rsidRDefault="0075227E">
            <w:pPr>
              <w:numPr>
                <w:ilvl w:val="4"/>
                <w:numId w:val="30"/>
              </w:numPr>
              <w:pBdr>
                <w:top w:val="nil"/>
                <w:left w:val="nil"/>
                <w:bottom w:val="nil"/>
                <w:right w:val="nil"/>
                <w:between w:val="nil"/>
              </w:pBdr>
              <w:ind w:left="0" w:firstLine="0"/>
            </w:pPr>
            <w:r w:rsidRPr="00942734">
              <w:rPr>
                <w:color w:val="000000"/>
              </w:rPr>
              <w:t>TECH-1 Formulario de presentación de la Propuesta técnica</w:t>
            </w:r>
          </w:p>
          <w:p w14:paraId="72516082" w14:textId="77777777" w:rsidR="0099623F" w:rsidRPr="00942734" w:rsidRDefault="0075227E">
            <w:pPr>
              <w:numPr>
                <w:ilvl w:val="4"/>
                <w:numId w:val="30"/>
              </w:numPr>
              <w:pBdr>
                <w:top w:val="nil"/>
                <w:left w:val="nil"/>
                <w:bottom w:val="nil"/>
                <w:right w:val="nil"/>
                <w:between w:val="nil"/>
              </w:pBdr>
              <w:ind w:left="0" w:firstLine="0"/>
            </w:pPr>
            <w:r w:rsidRPr="00942734">
              <w:rPr>
                <w:color w:val="000000"/>
              </w:rPr>
              <w:t>TECH-2 Declaración de Compromiso</w:t>
            </w:r>
          </w:p>
          <w:p w14:paraId="161A6149" w14:textId="41C3AEE8" w:rsidR="0099623F" w:rsidRPr="00942734" w:rsidRDefault="0099623F" w:rsidP="0004298B">
            <w:pPr>
              <w:pBdr>
                <w:top w:val="nil"/>
                <w:left w:val="nil"/>
                <w:bottom w:val="nil"/>
                <w:right w:val="nil"/>
                <w:between w:val="nil"/>
              </w:pBdr>
              <w:ind w:left="761"/>
              <w:rPr>
                <w:color w:val="000000"/>
              </w:rPr>
            </w:pPr>
          </w:p>
        </w:tc>
      </w:tr>
      <w:tr w:rsidR="0099623F" w:rsidRPr="00942734" w14:paraId="4E7268D7" w14:textId="77777777" w:rsidTr="00E82C6F">
        <w:trPr>
          <w:gridAfter w:val="1"/>
          <w:wAfter w:w="6" w:type="dxa"/>
        </w:trPr>
        <w:tc>
          <w:tcPr>
            <w:tcW w:w="1417" w:type="dxa"/>
            <w:tcBorders>
              <w:top w:val="single" w:sz="6" w:space="0" w:color="000000"/>
              <w:left w:val="single" w:sz="6" w:space="0" w:color="000000"/>
              <w:bottom w:val="single" w:sz="6" w:space="0" w:color="000000"/>
            </w:tcBorders>
            <w:shd w:val="clear" w:color="auto" w:fill="auto"/>
            <w:tcMar>
              <w:top w:w="85" w:type="dxa"/>
              <w:bottom w:w="142" w:type="dxa"/>
            </w:tcMar>
          </w:tcPr>
          <w:p w14:paraId="2AFA8988" w14:textId="71D9812D" w:rsidR="0099623F" w:rsidRPr="00942734" w:rsidRDefault="001C56A9">
            <w:r w:rsidRPr="00942734">
              <w:rPr>
                <w:b/>
              </w:rPr>
              <w:lastRenderedPageBreak/>
              <w:t>8</w:t>
            </w:r>
            <w:r w:rsidR="0075227E" w:rsidRPr="00942734">
              <w:rPr>
                <w:b/>
              </w:rPr>
              <w:t>.1</w:t>
            </w:r>
          </w:p>
        </w:tc>
        <w:tc>
          <w:tcPr>
            <w:tcW w:w="7640" w:type="dxa"/>
            <w:tcBorders>
              <w:top w:val="single" w:sz="6" w:space="0" w:color="000000"/>
              <w:left w:val="single" w:sz="4" w:space="0" w:color="000000"/>
              <w:bottom w:val="single" w:sz="6" w:space="0" w:color="000000"/>
              <w:right w:val="single" w:sz="6" w:space="0" w:color="000000"/>
            </w:tcBorders>
            <w:shd w:val="clear" w:color="auto" w:fill="auto"/>
            <w:tcMar>
              <w:top w:w="85" w:type="dxa"/>
              <w:bottom w:w="142" w:type="dxa"/>
            </w:tcMar>
          </w:tcPr>
          <w:p w14:paraId="687AEA10" w14:textId="7906C0CD" w:rsidR="0099623F" w:rsidRPr="00942734" w:rsidRDefault="00A92AED">
            <w:pPr>
              <w:pBdr>
                <w:top w:val="nil"/>
                <w:left w:val="nil"/>
                <w:bottom w:val="nil"/>
                <w:right w:val="nil"/>
                <w:between w:val="nil"/>
              </w:pBdr>
              <w:tabs>
                <w:tab w:val="left" w:pos="3346"/>
                <w:tab w:val="right" w:pos="7486"/>
              </w:tabs>
              <w:jc w:val="both"/>
              <w:rPr>
                <w:color w:val="000000"/>
              </w:rPr>
            </w:pPr>
            <w:r w:rsidRPr="00942734">
              <w:rPr>
                <w:color w:val="000000"/>
              </w:rPr>
              <w:t>La ESAL no podrá remitir más de una Propuesta</w:t>
            </w:r>
          </w:p>
        </w:tc>
      </w:tr>
      <w:tr w:rsidR="0099623F" w:rsidRPr="00942734" w14:paraId="4D7AB256" w14:textId="77777777" w:rsidTr="00E82C6F">
        <w:trPr>
          <w:gridAfter w:val="1"/>
          <w:wAfter w:w="6" w:type="dxa"/>
          <w:trHeight w:val="23"/>
        </w:trPr>
        <w:tc>
          <w:tcPr>
            <w:tcW w:w="1417" w:type="dxa"/>
            <w:tcBorders>
              <w:top w:val="single" w:sz="6" w:space="0" w:color="000000"/>
              <w:left w:val="single" w:sz="6" w:space="0" w:color="000000"/>
              <w:bottom w:val="single" w:sz="6" w:space="0" w:color="000000"/>
            </w:tcBorders>
            <w:shd w:val="clear" w:color="auto" w:fill="auto"/>
            <w:tcMar>
              <w:top w:w="85" w:type="dxa"/>
              <w:bottom w:w="142" w:type="dxa"/>
            </w:tcMar>
          </w:tcPr>
          <w:p w14:paraId="5EFE1705" w14:textId="3AA6BA14" w:rsidR="0099623F" w:rsidRPr="00942734" w:rsidRDefault="001C56A9">
            <w:r w:rsidRPr="00942734">
              <w:rPr>
                <w:b/>
              </w:rPr>
              <w:t>9</w:t>
            </w:r>
            <w:r w:rsidR="0075227E" w:rsidRPr="00942734">
              <w:rPr>
                <w:b/>
              </w:rPr>
              <w:t>.1</w:t>
            </w:r>
          </w:p>
        </w:tc>
        <w:tc>
          <w:tcPr>
            <w:tcW w:w="7640" w:type="dxa"/>
            <w:tcBorders>
              <w:top w:val="single" w:sz="6" w:space="0" w:color="000000"/>
              <w:left w:val="single" w:sz="4" w:space="0" w:color="000000"/>
              <w:bottom w:val="single" w:sz="6" w:space="0" w:color="000000"/>
              <w:right w:val="single" w:sz="6" w:space="0" w:color="000000"/>
            </w:tcBorders>
            <w:shd w:val="clear" w:color="auto" w:fill="auto"/>
            <w:tcMar>
              <w:top w:w="85" w:type="dxa"/>
              <w:bottom w:w="142" w:type="dxa"/>
            </w:tcMar>
          </w:tcPr>
          <w:p w14:paraId="54C610AD" w14:textId="0C13943B" w:rsidR="0099623F" w:rsidRPr="00942734" w:rsidRDefault="0075227E">
            <w:pPr>
              <w:pBdr>
                <w:top w:val="nil"/>
                <w:left w:val="nil"/>
                <w:bottom w:val="nil"/>
                <w:right w:val="nil"/>
                <w:between w:val="nil"/>
              </w:pBdr>
              <w:tabs>
                <w:tab w:val="left" w:pos="3346"/>
                <w:tab w:val="right" w:pos="7486"/>
              </w:tabs>
              <w:rPr>
                <w:color w:val="000000"/>
              </w:rPr>
            </w:pPr>
            <w:r w:rsidRPr="00942734">
              <w:rPr>
                <w:color w:val="000000"/>
              </w:rPr>
              <w:t xml:space="preserve">Las Propuestas mantendrán su validez durante </w:t>
            </w:r>
            <w:r w:rsidR="00950F8A">
              <w:rPr>
                <w:color w:val="000000"/>
              </w:rPr>
              <w:t xml:space="preserve">todo el proceso hasta que se firme el Acuerdo de Subvención con el Banco Mundial. </w:t>
            </w:r>
          </w:p>
        </w:tc>
      </w:tr>
      <w:tr w:rsidR="0099623F" w:rsidRPr="00942734" w14:paraId="3E72C2E0" w14:textId="77777777" w:rsidTr="00E82C6F">
        <w:trPr>
          <w:gridAfter w:val="1"/>
          <w:wAfter w:w="6" w:type="dxa"/>
        </w:trPr>
        <w:tc>
          <w:tcPr>
            <w:tcW w:w="1417" w:type="dxa"/>
            <w:tcBorders>
              <w:top w:val="single" w:sz="6" w:space="0" w:color="000000"/>
              <w:left w:val="single" w:sz="6" w:space="0" w:color="000000"/>
              <w:bottom w:val="single" w:sz="6" w:space="0" w:color="000000"/>
            </w:tcBorders>
            <w:shd w:val="clear" w:color="auto" w:fill="auto"/>
            <w:tcMar>
              <w:top w:w="85" w:type="dxa"/>
              <w:bottom w:w="142" w:type="dxa"/>
            </w:tcMar>
          </w:tcPr>
          <w:p w14:paraId="77185FE3" w14:textId="308E2729" w:rsidR="0099623F" w:rsidRPr="00942734" w:rsidRDefault="0075227E">
            <w:r w:rsidRPr="00942734">
              <w:rPr>
                <w:b/>
              </w:rPr>
              <w:t>1</w:t>
            </w:r>
            <w:r w:rsidR="001C56A9" w:rsidRPr="00942734">
              <w:rPr>
                <w:b/>
              </w:rPr>
              <w:t>0</w:t>
            </w:r>
            <w:r w:rsidRPr="00942734">
              <w:rPr>
                <w:b/>
              </w:rPr>
              <w:t>.1</w:t>
            </w:r>
          </w:p>
        </w:tc>
        <w:tc>
          <w:tcPr>
            <w:tcW w:w="7640" w:type="dxa"/>
            <w:tcBorders>
              <w:top w:val="single" w:sz="6" w:space="0" w:color="000000"/>
              <w:left w:val="single" w:sz="4" w:space="0" w:color="000000"/>
              <w:bottom w:val="single" w:sz="6" w:space="0" w:color="000000"/>
              <w:right w:val="single" w:sz="6" w:space="0" w:color="000000"/>
            </w:tcBorders>
            <w:shd w:val="clear" w:color="auto" w:fill="auto"/>
            <w:tcMar>
              <w:top w:w="85" w:type="dxa"/>
              <w:bottom w:w="142" w:type="dxa"/>
            </w:tcMar>
          </w:tcPr>
          <w:p w14:paraId="7D236EB6" w14:textId="5F7118C1" w:rsidR="0099623F" w:rsidRPr="00942734" w:rsidRDefault="0075227E" w:rsidP="00D758D3">
            <w:pPr>
              <w:pBdr>
                <w:top w:val="nil"/>
                <w:left w:val="nil"/>
                <w:bottom w:val="nil"/>
                <w:right w:val="nil"/>
                <w:between w:val="nil"/>
              </w:pBdr>
              <w:tabs>
                <w:tab w:val="left" w:pos="3196"/>
                <w:tab w:val="left" w:pos="3376"/>
                <w:tab w:val="left" w:pos="4966"/>
                <w:tab w:val="right" w:pos="7306"/>
              </w:tabs>
              <w:jc w:val="both"/>
              <w:rPr>
                <w:color w:val="000000"/>
              </w:rPr>
            </w:pPr>
            <w:r w:rsidRPr="00942734">
              <w:rPr>
                <w:color w:val="000000"/>
              </w:rPr>
              <w:t xml:space="preserve">El plazo para aclaraciones por las ESAL </w:t>
            </w:r>
            <w:r w:rsidRPr="00FE29E0">
              <w:rPr>
                <w:color w:val="000000"/>
              </w:rPr>
              <w:t xml:space="preserve">es de </w:t>
            </w:r>
            <w:r w:rsidR="00266D6D" w:rsidRPr="00FE29E0">
              <w:rPr>
                <w:color w:val="000000"/>
              </w:rPr>
              <w:t>2</w:t>
            </w:r>
            <w:r w:rsidRPr="00FE29E0">
              <w:rPr>
                <w:color w:val="000000"/>
              </w:rPr>
              <w:t xml:space="preserve"> días antes</w:t>
            </w:r>
            <w:r w:rsidRPr="00942734">
              <w:rPr>
                <w:color w:val="000000"/>
              </w:rPr>
              <w:t xml:space="preserve"> de la fecha de presentación  </w:t>
            </w:r>
          </w:p>
          <w:p w14:paraId="535B4802" w14:textId="77777777" w:rsidR="0099623F" w:rsidRPr="00942734" w:rsidRDefault="0099623F">
            <w:pPr>
              <w:pBdr>
                <w:top w:val="nil"/>
                <w:left w:val="nil"/>
                <w:bottom w:val="nil"/>
                <w:right w:val="nil"/>
                <w:between w:val="nil"/>
              </w:pBdr>
              <w:tabs>
                <w:tab w:val="right" w:pos="7306"/>
              </w:tabs>
              <w:rPr>
                <w:color w:val="000000"/>
              </w:rPr>
            </w:pPr>
          </w:p>
          <w:p w14:paraId="6FE6535C" w14:textId="23D57D99" w:rsidR="0099623F" w:rsidRPr="00942734" w:rsidRDefault="0075227E">
            <w:pPr>
              <w:numPr>
                <w:ilvl w:val="0"/>
                <w:numId w:val="7"/>
              </w:numPr>
              <w:pBdr>
                <w:top w:val="nil"/>
                <w:left w:val="nil"/>
                <w:bottom w:val="nil"/>
                <w:right w:val="nil"/>
                <w:between w:val="nil"/>
              </w:pBdr>
              <w:tabs>
                <w:tab w:val="right" w:pos="7306"/>
              </w:tabs>
              <w:rPr>
                <w:color w:val="000000"/>
              </w:rPr>
            </w:pPr>
            <w:r w:rsidRPr="00942734">
              <w:rPr>
                <w:color w:val="000000"/>
              </w:rPr>
              <w:t>Las solicitudes de aclaración deberán dirigirse a</w:t>
            </w:r>
            <w:r w:rsidR="00D758D3" w:rsidRPr="00942734">
              <w:rPr>
                <w:color w:val="000000"/>
              </w:rPr>
              <w:t xml:space="preserve"> </w:t>
            </w:r>
            <w:r w:rsidR="00661B12">
              <w:rPr>
                <w:color w:val="000000"/>
              </w:rPr>
              <w:t>cechaustre@minambiente.gov.co</w:t>
            </w:r>
            <w:r w:rsidR="008865D6">
              <w:rPr>
                <w:color w:val="000000"/>
              </w:rPr>
              <w:t xml:space="preserve">, con copia a </w:t>
            </w:r>
            <w:r w:rsidR="00266D6D" w:rsidRPr="00266D6D">
              <w:rPr>
                <w:color w:val="000000"/>
              </w:rPr>
              <w:t>lquintero@minambiente.gov.co</w:t>
            </w:r>
            <w:r w:rsidR="00FE29E0">
              <w:rPr>
                <w:color w:val="000000"/>
              </w:rPr>
              <w:t xml:space="preserve"> , </w:t>
            </w:r>
            <w:hyperlink r:id="rId22" w:history="1">
              <w:r w:rsidR="00661B12" w:rsidRPr="0075649D">
                <w:rPr>
                  <w:rStyle w:val="Hipervnculo"/>
                </w:rPr>
                <w:t>lolave@minambiente.gov.co</w:t>
              </w:r>
            </w:hyperlink>
            <w:r w:rsidR="00FE29E0">
              <w:rPr>
                <w:color w:val="000000"/>
              </w:rPr>
              <w:t xml:space="preserve"> </w:t>
            </w:r>
          </w:p>
          <w:p w14:paraId="7218DA11" w14:textId="73D28827" w:rsidR="0099623F" w:rsidRPr="00942734" w:rsidRDefault="0099623F" w:rsidP="008865D6">
            <w:pPr>
              <w:pBdr>
                <w:top w:val="nil"/>
                <w:left w:val="nil"/>
                <w:bottom w:val="nil"/>
                <w:right w:val="nil"/>
                <w:between w:val="nil"/>
              </w:pBdr>
              <w:tabs>
                <w:tab w:val="right" w:pos="7306"/>
              </w:tabs>
              <w:ind w:left="720"/>
              <w:rPr>
                <w:color w:val="000000"/>
              </w:rPr>
            </w:pPr>
          </w:p>
        </w:tc>
      </w:tr>
      <w:tr w:rsidR="0099623F" w:rsidRPr="00942734" w14:paraId="17187B85" w14:textId="77777777" w:rsidTr="00E82C6F">
        <w:tc>
          <w:tcPr>
            <w:tcW w:w="9063" w:type="dxa"/>
            <w:gridSpan w:val="3"/>
            <w:tcBorders>
              <w:top w:val="single" w:sz="4" w:space="0" w:color="000000"/>
              <w:left w:val="single" w:sz="4" w:space="0" w:color="000000"/>
              <w:bottom w:val="single" w:sz="4" w:space="0" w:color="000000"/>
              <w:right w:val="single" w:sz="4" w:space="0" w:color="000000"/>
            </w:tcBorders>
            <w:shd w:val="clear" w:color="auto" w:fill="auto"/>
            <w:tcMar>
              <w:top w:w="85" w:type="dxa"/>
              <w:bottom w:w="142" w:type="dxa"/>
              <w:right w:w="142" w:type="dxa"/>
            </w:tcMar>
          </w:tcPr>
          <w:p w14:paraId="1303E297" w14:textId="77777777" w:rsidR="0099623F" w:rsidRPr="00942734" w:rsidRDefault="0075227E">
            <w:pPr>
              <w:pBdr>
                <w:top w:val="nil"/>
                <w:left w:val="nil"/>
                <w:bottom w:val="nil"/>
                <w:right w:val="nil"/>
                <w:between w:val="nil"/>
              </w:pBdr>
              <w:tabs>
                <w:tab w:val="left" w:pos="3346"/>
                <w:tab w:val="left" w:pos="4246"/>
                <w:tab w:val="right" w:pos="7218"/>
              </w:tabs>
              <w:jc w:val="center"/>
              <w:rPr>
                <w:color w:val="000000"/>
              </w:rPr>
            </w:pPr>
            <w:r w:rsidRPr="00942734">
              <w:rPr>
                <w:b/>
                <w:color w:val="000000"/>
              </w:rPr>
              <w:t>C. Presentación, apertura y evaluación</w:t>
            </w:r>
          </w:p>
        </w:tc>
      </w:tr>
      <w:tr w:rsidR="0099623F" w:rsidRPr="00942734" w14:paraId="08123FDB" w14:textId="77777777" w:rsidTr="00E82C6F">
        <w:trPr>
          <w:gridAfter w:val="1"/>
          <w:wAfter w:w="6" w:type="dxa"/>
        </w:trPr>
        <w:tc>
          <w:tcPr>
            <w:tcW w:w="1417" w:type="dxa"/>
            <w:tcBorders>
              <w:top w:val="single" w:sz="4" w:space="0" w:color="000000"/>
              <w:left w:val="single" w:sz="4" w:space="0" w:color="000000"/>
              <w:bottom w:val="single" w:sz="4" w:space="0" w:color="000000"/>
            </w:tcBorders>
            <w:shd w:val="clear" w:color="auto" w:fill="auto"/>
            <w:tcMar>
              <w:top w:w="0" w:type="dxa"/>
              <w:bottom w:w="0" w:type="dxa"/>
              <w:right w:w="142" w:type="dxa"/>
            </w:tcMar>
          </w:tcPr>
          <w:p w14:paraId="21476DCB" w14:textId="47B3EA39" w:rsidR="0099623F" w:rsidRPr="00942734" w:rsidRDefault="0075227E">
            <w:pPr>
              <w:rPr>
                <w:b/>
              </w:rPr>
            </w:pPr>
            <w:r w:rsidRPr="00942734">
              <w:rPr>
                <w:b/>
              </w:rPr>
              <w:t>1</w:t>
            </w:r>
            <w:r w:rsidR="00F05F66">
              <w:rPr>
                <w:b/>
              </w:rPr>
              <w:t>2</w:t>
            </w:r>
            <w:r w:rsidRPr="00942734">
              <w:rPr>
                <w:b/>
              </w:rPr>
              <w:t>.</w:t>
            </w:r>
            <w:r w:rsidR="00267DC0">
              <w:rPr>
                <w:b/>
              </w:rPr>
              <w:t>2</w:t>
            </w:r>
          </w:p>
        </w:tc>
        <w:tc>
          <w:tcPr>
            <w:tcW w:w="7640"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right w:w="142" w:type="dxa"/>
            </w:tcMar>
          </w:tcPr>
          <w:p w14:paraId="0327E8C5" w14:textId="77777777" w:rsidR="00267DC0" w:rsidRDefault="0075227E">
            <w:pPr>
              <w:tabs>
                <w:tab w:val="right" w:pos="7218"/>
              </w:tabs>
            </w:pPr>
            <w:r w:rsidRPr="00942734">
              <w:t>La ESAL presentará la Propuesta de la siguiente manera, debidamente marcada e identificada:</w:t>
            </w:r>
          </w:p>
          <w:p w14:paraId="480222F4" w14:textId="77777777" w:rsidR="00267DC0" w:rsidRDefault="00267DC0">
            <w:pPr>
              <w:tabs>
                <w:tab w:val="right" w:pos="7218"/>
              </w:tabs>
            </w:pPr>
          </w:p>
          <w:p w14:paraId="4C4BBB5E" w14:textId="4FAD98A6" w:rsidR="0099623F" w:rsidRPr="00942734" w:rsidRDefault="00267DC0">
            <w:pPr>
              <w:tabs>
                <w:tab w:val="right" w:pos="7218"/>
              </w:tabs>
            </w:pPr>
            <w:r>
              <w:t xml:space="preserve">Remisión física  </w:t>
            </w:r>
          </w:p>
          <w:p w14:paraId="105FEEF3" w14:textId="77777777" w:rsidR="0099623F" w:rsidRPr="00942734" w:rsidRDefault="0099623F">
            <w:pPr>
              <w:tabs>
                <w:tab w:val="right" w:pos="7218"/>
              </w:tabs>
            </w:pPr>
          </w:p>
          <w:p w14:paraId="4B5EA609" w14:textId="5D6F4C87" w:rsidR="0099623F" w:rsidRPr="00942734" w:rsidRDefault="0075227E">
            <w:pPr>
              <w:numPr>
                <w:ilvl w:val="0"/>
                <w:numId w:val="1"/>
              </w:numPr>
              <w:pBdr>
                <w:top w:val="nil"/>
                <w:left w:val="nil"/>
                <w:bottom w:val="nil"/>
                <w:right w:val="nil"/>
                <w:between w:val="nil"/>
              </w:pBdr>
              <w:tabs>
                <w:tab w:val="left" w:pos="4426"/>
                <w:tab w:val="right" w:pos="7218"/>
              </w:tabs>
              <w:rPr>
                <w:color w:val="000000"/>
              </w:rPr>
            </w:pPr>
            <w:r w:rsidRPr="00942734">
              <w:rPr>
                <w:color w:val="000000"/>
              </w:rPr>
              <w:t xml:space="preserve">Propuesta técnica: </w:t>
            </w:r>
            <w:r w:rsidR="00267DC0">
              <w:rPr>
                <w:color w:val="000000"/>
              </w:rPr>
              <w:t xml:space="preserve"> dos</w:t>
            </w:r>
            <w:r w:rsidRPr="00942734">
              <w:rPr>
                <w:color w:val="000000"/>
              </w:rPr>
              <w:t>(</w:t>
            </w:r>
            <w:r w:rsidR="00267DC0">
              <w:rPr>
                <w:color w:val="000000"/>
              </w:rPr>
              <w:t>2</w:t>
            </w:r>
            <w:r w:rsidRPr="00942734">
              <w:rPr>
                <w:color w:val="000000"/>
              </w:rPr>
              <w:t>)</w:t>
            </w:r>
            <w:r w:rsidR="00145F40">
              <w:rPr>
                <w:color w:val="000000"/>
              </w:rPr>
              <w:t xml:space="preserve">sobres  dirigidos al </w:t>
            </w:r>
            <w:r w:rsidR="00267DC0">
              <w:rPr>
                <w:color w:val="000000"/>
              </w:rPr>
              <w:t>:</w:t>
            </w:r>
          </w:p>
          <w:p w14:paraId="059F0F07" w14:textId="77777777" w:rsidR="00267DC0" w:rsidRDefault="00267DC0">
            <w:pPr>
              <w:pBdr>
                <w:top w:val="nil"/>
                <w:left w:val="nil"/>
                <w:bottom w:val="nil"/>
                <w:right w:val="nil"/>
                <w:between w:val="nil"/>
              </w:pBdr>
              <w:tabs>
                <w:tab w:val="left" w:pos="4426"/>
                <w:tab w:val="right" w:pos="7218"/>
              </w:tabs>
              <w:rPr>
                <w:color w:val="000000"/>
              </w:rPr>
            </w:pPr>
          </w:p>
          <w:p w14:paraId="2B4457D9" w14:textId="48D3EFB0" w:rsidR="0099623F" w:rsidRDefault="00267DC0">
            <w:pPr>
              <w:pBdr>
                <w:top w:val="nil"/>
                <w:left w:val="nil"/>
                <w:bottom w:val="nil"/>
                <w:right w:val="nil"/>
                <w:between w:val="nil"/>
              </w:pBdr>
              <w:tabs>
                <w:tab w:val="left" w:pos="4426"/>
                <w:tab w:val="right" w:pos="7218"/>
              </w:tabs>
              <w:rPr>
                <w:color w:val="000000"/>
              </w:rPr>
            </w:pPr>
            <w:r>
              <w:rPr>
                <w:color w:val="000000"/>
              </w:rPr>
              <w:t xml:space="preserve">Ministerio de Ambiente y Desarrollo sostenible </w:t>
            </w:r>
          </w:p>
          <w:p w14:paraId="1B4DB66B" w14:textId="1FC39F38" w:rsidR="00267DC0" w:rsidRPr="00942734" w:rsidRDefault="00267DC0">
            <w:pPr>
              <w:pBdr>
                <w:top w:val="nil"/>
                <w:left w:val="nil"/>
                <w:bottom w:val="nil"/>
                <w:right w:val="nil"/>
                <w:between w:val="nil"/>
              </w:pBdr>
              <w:tabs>
                <w:tab w:val="left" w:pos="4426"/>
                <w:tab w:val="right" w:pos="7218"/>
              </w:tabs>
              <w:rPr>
                <w:color w:val="000000"/>
              </w:rPr>
            </w:pPr>
            <w:r>
              <w:rPr>
                <w:color w:val="000000"/>
              </w:rPr>
              <w:t>E</w:t>
            </w:r>
            <w:r w:rsidRPr="00267DC0">
              <w:rPr>
                <w:color w:val="000000"/>
              </w:rPr>
              <w:t>n la Calle 37 No. 8-40</w:t>
            </w:r>
          </w:p>
          <w:p w14:paraId="13626322" w14:textId="4081D0C4" w:rsidR="00267DC0" w:rsidRDefault="00267DC0">
            <w:pPr>
              <w:tabs>
                <w:tab w:val="right" w:pos="7218"/>
              </w:tabs>
            </w:pPr>
          </w:p>
          <w:p w14:paraId="4F32B8A2" w14:textId="342D3FB1" w:rsidR="00267DC0" w:rsidRDefault="00267DC0">
            <w:pPr>
              <w:tabs>
                <w:tab w:val="right" w:pos="7218"/>
              </w:tabs>
            </w:pPr>
            <w:r>
              <w:t>Embajada del Reino Unido</w:t>
            </w:r>
          </w:p>
          <w:p w14:paraId="46F144DD" w14:textId="0C14DC31" w:rsidR="00267DC0" w:rsidRDefault="00267DC0">
            <w:pPr>
              <w:tabs>
                <w:tab w:val="right" w:pos="7218"/>
              </w:tabs>
            </w:pPr>
            <w:r w:rsidRPr="00267DC0">
              <w:t>Carrera 9 # 76-49 Piso 9 | Bogotá,</w:t>
            </w:r>
          </w:p>
          <w:p w14:paraId="7313103A" w14:textId="77777777" w:rsidR="00267DC0" w:rsidRDefault="00267DC0">
            <w:pPr>
              <w:tabs>
                <w:tab w:val="right" w:pos="7218"/>
              </w:tabs>
            </w:pPr>
          </w:p>
          <w:p w14:paraId="367FE55E" w14:textId="0D3589DC" w:rsidR="0099623F" w:rsidRDefault="0075227E">
            <w:pPr>
              <w:tabs>
                <w:tab w:val="right" w:pos="7218"/>
              </w:tabs>
              <w:rPr>
                <w:i/>
              </w:rPr>
            </w:pPr>
            <w:r w:rsidRPr="00942734">
              <w:t>Cada original de la Propuesta técnica deberá incluir una copia electrónica como archivo PDF inalterable e imprimible en un disco CD, DVD o USB debidamente identificado</w:t>
            </w:r>
            <w:r w:rsidRPr="00942734">
              <w:rPr>
                <w:i/>
              </w:rPr>
              <w:t>.</w:t>
            </w:r>
          </w:p>
          <w:p w14:paraId="0581151F" w14:textId="65AE4095" w:rsidR="00267DC0" w:rsidRDefault="00267DC0">
            <w:pPr>
              <w:tabs>
                <w:tab w:val="right" w:pos="7218"/>
              </w:tabs>
              <w:rPr>
                <w:i/>
              </w:rPr>
            </w:pPr>
          </w:p>
          <w:p w14:paraId="68F092D5" w14:textId="146BB830" w:rsidR="00267DC0" w:rsidRPr="006E165F" w:rsidRDefault="006E165F">
            <w:pPr>
              <w:tabs>
                <w:tab w:val="right" w:pos="7218"/>
              </w:tabs>
              <w:rPr>
                <w:iCs/>
              </w:rPr>
            </w:pPr>
            <w:r w:rsidRPr="006E165F">
              <w:rPr>
                <w:iCs/>
              </w:rPr>
              <w:t xml:space="preserve">Remisión Virtual </w:t>
            </w:r>
          </w:p>
          <w:p w14:paraId="153D6F68" w14:textId="77777777" w:rsidR="00267DC0" w:rsidRDefault="00267DC0">
            <w:pPr>
              <w:tabs>
                <w:tab w:val="right" w:pos="7218"/>
              </w:tabs>
              <w:rPr>
                <w:i/>
              </w:rPr>
            </w:pPr>
          </w:p>
          <w:p w14:paraId="6EA29C38" w14:textId="2AB36E90" w:rsidR="00267DC0" w:rsidRDefault="00145F40" w:rsidP="00145F40">
            <w:pPr>
              <w:tabs>
                <w:tab w:val="right" w:pos="7218"/>
              </w:tabs>
              <w:jc w:val="both"/>
              <w:rPr>
                <w:i/>
              </w:rPr>
            </w:pPr>
            <w:r w:rsidRPr="00145F40">
              <w:rPr>
                <w:iCs/>
              </w:rPr>
              <w:tab/>
            </w:r>
            <w:proofErr w:type="gramStart"/>
            <w:r w:rsidRPr="00145F40">
              <w:rPr>
                <w:iCs/>
              </w:rPr>
              <w:t>la</w:t>
            </w:r>
            <w:proofErr w:type="gramEnd"/>
            <w:r w:rsidRPr="00145F40">
              <w:rPr>
                <w:iCs/>
              </w:rPr>
              <w:t xml:space="preserve"> Propuesta técnica deberá ser remitida vía correo electrónico y físico con la siguiente instrucción: para correo electrónico con asunto «Propuesta técnica», «[ Selección de la ESAL-Reino Unido]», nombre y dirección de la ESAL, con la advertencia «No abrir</w:t>
            </w:r>
            <w:r>
              <w:rPr>
                <w:iCs/>
              </w:rPr>
              <w:t xml:space="preserve"> antes del </w:t>
            </w:r>
            <w:r w:rsidRPr="00145F40">
              <w:rPr>
                <w:iCs/>
              </w:rPr>
              <w:t>[</w:t>
            </w:r>
            <w:r>
              <w:rPr>
                <w:iCs/>
              </w:rPr>
              <w:t>28 de abril de 2020 a</w:t>
            </w:r>
            <w:r w:rsidRPr="00145F40">
              <w:rPr>
                <w:iCs/>
              </w:rPr>
              <w:t xml:space="preserve"> la </w:t>
            </w:r>
            <w:r>
              <w:rPr>
                <w:iCs/>
              </w:rPr>
              <w:t>23:59</w:t>
            </w:r>
            <w:r w:rsidRPr="00145F40">
              <w:rPr>
                <w:iCs/>
              </w:rPr>
              <w:t xml:space="preserve">]». D.  dirigir correo a la Coordinación de Contratos- </w:t>
            </w:r>
            <w:r w:rsidR="00661B12">
              <w:rPr>
                <w:iCs/>
              </w:rPr>
              <w:t>cechaustre@minambiente.gov.co</w:t>
            </w:r>
            <w:r w:rsidRPr="00145F40">
              <w:rPr>
                <w:iCs/>
              </w:rPr>
              <w:t xml:space="preserve">, Embajada del Reino Unido en Colombia, oficial de Bosque y Clima- Verónica Robledo &lt;veronica.robledo@fco.gov.uk&gt;   </w:t>
            </w:r>
          </w:p>
          <w:p w14:paraId="77EADC4C" w14:textId="0B69A319" w:rsidR="00267DC0" w:rsidRPr="00942734" w:rsidRDefault="00267DC0" w:rsidP="00267DC0">
            <w:pPr>
              <w:tabs>
                <w:tab w:val="right" w:pos="7218"/>
              </w:tabs>
            </w:pPr>
          </w:p>
        </w:tc>
      </w:tr>
      <w:tr w:rsidR="0099623F" w:rsidRPr="00942734" w14:paraId="004C7E9A" w14:textId="77777777" w:rsidTr="00831C39">
        <w:trPr>
          <w:gridAfter w:val="1"/>
          <w:wAfter w:w="6" w:type="dxa"/>
          <w:trHeight w:val="720"/>
        </w:trPr>
        <w:tc>
          <w:tcPr>
            <w:tcW w:w="1417" w:type="dxa"/>
            <w:tcBorders>
              <w:top w:val="single" w:sz="4" w:space="0" w:color="000000"/>
              <w:left w:val="single" w:sz="4" w:space="0" w:color="000000"/>
              <w:bottom w:val="single" w:sz="4" w:space="0" w:color="000000"/>
            </w:tcBorders>
            <w:shd w:val="clear" w:color="auto" w:fill="auto"/>
            <w:tcMar>
              <w:top w:w="0" w:type="dxa"/>
              <w:bottom w:w="0" w:type="dxa"/>
              <w:right w:w="142" w:type="dxa"/>
            </w:tcMar>
          </w:tcPr>
          <w:p w14:paraId="3F286BEE" w14:textId="60BBA957" w:rsidR="0099623F" w:rsidRPr="00942734" w:rsidRDefault="0075227E">
            <w:pPr>
              <w:rPr>
                <w:b/>
              </w:rPr>
            </w:pPr>
            <w:r w:rsidRPr="00942734">
              <w:rPr>
                <w:b/>
              </w:rPr>
              <w:lastRenderedPageBreak/>
              <w:t>1</w:t>
            </w:r>
            <w:r w:rsidR="00F05F66">
              <w:rPr>
                <w:b/>
              </w:rPr>
              <w:t>2</w:t>
            </w:r>
            <w:r w:rsidRPr="00942734">
              <w:rPr>
                <w:b/>
              </w:rPr>
              <w:t>.</w:t>
            </w:r>
            <w:r w:rsidR="00831C39">
              <w:rPr>
                <w:b/>
              </w:rPr>
              <w:t>4</w:t>
            </w:r>
          </w:p>
        </w:tc>
        <w:tc>
          <w:tcPr>
            <w:tcW w:w="7640"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right w:w="142" w:type="dxa"/>
            </w:tcMar>
          </w:tcPr>
          <w:p w14:paraId="3F71801C" w14:textId="412219DE" w:rsidR="0099623F" w:rsidRPr="00942734" w:rsidRDefault="0075227E" w:rsidP="002D069F">
            <w:r w:rsidRPr="00942734">
              <w:rPr>
                <w:color w:val="000000"/>
              </w:rPr>
              <w:t xml:space="preserve">El plazo de presentación de Propuestas será hasta </w:t>
            </w:r>
            <w:r w:rsidR="00EC7498" w:rsidRPr="00942734">
              <w:rPr>
                <w:color w:val="000000"/>
              </w:rPr>
              <w:t>el</w:t>
            </w:r>
            <w:r w:rsidR="00EC7498">
              <w:rPr>
                <w:color w:val="000000"/>
              </w:rPr>
              <w:t xml:space="preserve"> 2</w:t>
            </w:r>
            <w:r w:rsidR="002D069F">
              <w:rPr>
                <w:color w:val="000000"/>
              </w:rPr>
              <w:t>7</w:t>
            </w:r>
            <w:r w:rsidR="00EC7498">
              <w:rPr>
                <w:color w:val="000000"/>
              </w:rPr>
              <w:t xml:space="preserve"> </w:t>
            </w:r>
            <w:r w:rsidRPr="00942734">
              <w:rPr>
                <w:color w:val="000000"/>
              </w:rPr>
              <w:t>de</w:t>
            </w:r>
            <w:r w:rsidR="002A32BC">
              <w:rPr>
                <w:color w:val="000000"/>
              </w:rPr>
              <w:t xml:space="preserve"> Abril</w:t>
            </w:r>
            <w:r w:rsidRPr="00942734">
              <w:rPr>
                <w:color w:val="000000"/>
              </w:rPr>
              <w:t xml:space="preserve"> de 2020, a las </w:t>
            </w:r>
            <w:r w:rsidR="00EC7498">
              <w:rPr>
                <w:color w:val="000000"/>
              </w:rPr>
              <w:t>23:59</w:t>
            </w:r>
            <w:r w:rsidR="002A32BC">
              <w:rPr>
                <w:color w:val="000000"/>
              </w:rPr>
              <w:t>:</w:t>
            </w:r>
            <w:r w:rsidR="00EC7498">
              <w:rPr>
                <w:color w:val="000000"/>
              </w:rPr>
              <w:t>00</w:t>
            </w:r>
            <w:r w:rsidR="002A32BC">
              <w:rPr>
                <w:color w:val="000000"/>
              </w:rPr>
              <w:t xml:space="preserve">  </w:t>
            </w:r>
          </w:p>
        </w:tc>
      </w:tr>
      <w:tr w:rsidR="0099623F" w:rsidRPr="00942734" w14:paraId="54B86A51" w14:textId="77777777" w:rsidTr="00011D49">
        <w:trPr>
          <w:gridAfter w:val="1"/>
          <w:wAfter w:w="6" w:type="dxa"/>
          <w:trHeight w:val="745"/>
        </w:trPr>
        <w:tc>
          <w:tcPr>
            <w:tcW w:w="1417" w:type="dxa"/>
            <w:tcBorders>
              <w:top w:val="single" w:sz="4" w:space="0" w:color="000000"/>
              <w:left w:val="single" w:sz="4" w:space="0" w:color="000000"/>
              <w:bottom w:val="single" w:sz="4" w:space="0" w:color="000000"/>
            </w:tcBorders>
            <w:shd w:val="clear" w:color="auto" w:fill="auto"/>
            <w:tcMar>
              <w:right w:w="142" w:type="dxa"/>
            </w:tcMar>
          </w:tcPr>
          <w:p w14:paraId="11A197EA" w14:textId="53F1A645" w:rsidR="0099623F" w:rsidRPr="00942734" w:rsidRDefault="0075227E">
            <w:pPr>
              <w:rPr>
                <w:i/>
              </w:rPr>
            </w:pPr>
            <w:r w:rsidRPr="00942734">
              <w:rPr>
                <w:b/>
              </w:rPr>
              <w:t>1</w:t>
            </w:r>
            <w:r w:rsidR="00CC4B73">
              <w:rPr>
                <w:b/>
              </w:rPr>
              <w:t>4</w:t>
            </w:r>
            <w:r w:rsidRPr="00942734">
              <w:rPr>
                <w:b/>
              </w:rPr>
              <w:t>.1</w:t>
            </w:r>
          </w:p>
        </w:tc>
        <w:tc>
          <w:tcPr>
            <w:tcW w:w="7640" w:type="dxa"/>
            <w:tcBorders>
              <w:top w:val="single" w:sz="4" w:space="0" w:color="000000"/>
              <w:left w:val="single" w:sz="4" w:space="0" w:color="000000"/>
              <w:bottom w:val="single" w:sz="4" w:space="0" w:color="000000"/>
              <w:right w:val="single" w:sz="4" w:space="0" w:color="000000"/>
            </w:tcBorders>
            <w:shd w:val="clear" w:color="auto" w:fill="auto"/>
            <w:tcMar>
              <w:right w:w="142" w:type="dxa"/>
            </w:tcMar>
          </w:tcPr>
          <w:p w14:paraId="612B49BB" w14:textId="3723E156" w:rsidR="0099623F" w:rsidRPr="00942734" w:rsidRDefault="0075227E" w:rsidP="00D628BE">
            <w:pPr>
              <w:pBdr>
                <w:top w:val="nil"/>
                <w:left w:val="nil"/>
                <w:bottom w:val="nil"/>
                <w:right w:val="nil"/>
                <w:between w:val="nil"/>
              </w:pBdr>
              <w:tabs>
                <w:tab w:val="left" w:pos="3346"/>
                <w:tab w:val="left" w:pos="4246"/>
                <w:tab w:val="right" w:pos="7218"/>
              </w:tabs>
              <w:rPr>
                <w:color w:val="000000"/>
              </w:rPr>
            </w:pPr>
            <w:r w:rsidRPr="00942734">
              <w:rPr>
                <w:color w:val="000000"/>
              </w:rPr>
              <w:t xml:space="preserve">La apertura de las Propuestas Técnicas tendrá lugar </w:t>
            </w:r>
            <w:r w:rsidR="006E165F">
              <w:rPr>
                <w:color w:val="000000"/>
              </w:rPr>
              <w:t>virtualmente por parte</w:t>
            </w:r>
            <w:r w:rsidR="00CC4B73">
              <w:rPr>
                <w:color w:val="000000"/>
              </w:rPr>
              <w:t xml:space="preserve"> de</w:t>
            </w:r>
            <w:r w:rsidR="006E165F">
              <w:rPr>
                <w:color w:val="000000"/>
              </w:rPr>
              <w:t xml:space="preserve"> la Coordinación de contratos</w:t>
            </w:r>
            <w:r w:rsidR="002A32BC">
              <w:rPr>
                <w:color w:val="000000"/>
              </w:rPr>
              <w:t xml:space="preserve"> del Beneficiario</w:t>
            </w:r>
            <w:r w:rsidR="006E165F">
              <w:rPr>
                <w:color w:val="000000"/>
              </w:rPr>
              <w:t xml:space="preserve">. </w:t>
            </w:r>
          </w:p>
        </w:tc>
      </w:tr>
      <w:tr w:rsidR="0099623F" w:rsidRPr="00942734" w14:paraId="2ADD1AD1" w14:textId="77777777" w:rsidTr="00E82C6F">
        <w:trPr>
          <w:gridAfter w:val="1"/>
          <w:wAfter w:w="6" w:type="dxa"/>
        </w:trPr>
        <w:tc>
          <w:tcPr>
            <w:tcW w:w="1417" w:type="dxa"/>
            <w:tcBorders>
              <w:top w:val="single" w:sz="4" w:space="0" w:color="000000"/>
              <w:left w:val="single" w:sz="4" w:space="0" w:color="000000"/>
              <w:bottom w:val="single" w:sz="4" w:space="0" w:color="000000"/>
            </w:tcBorders>
            <w:shd w:val="clear" w:color="auto" w:fill="auto"/>
            <w:tcMar>
              <w:top w:w="0" w:type="dxa"/>
              <w:bottom w:w="0" w:type="dxa"/>
              <w:right w:w="142" w:type="dxa"/>
            </w:tcMar>
          </w:tcPr>
          <w:p w14:paraId="41D38808" w14:textId="52CB4860" w:rsidR="0099623F" w:rsidRPr="00942734" w:rsidRDefault="0075227E">
            <w:pPr>
              <w:rPr>
                <w:i/>
              </w:rPr>
            </w:pPr>
            <w:r w:rsidRPr="00942734">
              <w:rPr>
                <w:b/>
              </w:rPr>
              <w:t>1</w:t>
            </w:r>
            <w:r w:rsidR="00CC4B73">
              <w:rPr>
                <w:b/>
              </w:rPr>
              <w:t>4</w:t>
            </w:r>
            <w:r w:rsidR="00FA5AC7" w:rsidRPr="00942734">
              <w:rPr>
                <w:b/>
              </w:rPr>
              <w:t>.</w:t>
            </w:r>
            <w:r w:rsidRPr="00942734">
              <w:rPr>
                <w:b/>
              </w:rPr>
              <w:t>2</w:t>
            </w:r>
          </w:p>
        </w:tc>
        <w:tc>
          <w:tcPr>
            <w:tcW w:w="7640"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right w:w="142" w:type="dxa"/>
            </w:tcMar>
          </w:tcPr>
          <w:p w14:paraId="6B16763E" w14:textId="27BAD89D" w:rsidR="0099623F" w:rsidRPr="00942734" w:rsidRDefault="0075227E">
            <w:pPr>
              <w:pBdr>
                <w:top w:val="nil"/>
                <w:left w:val="nil"/>
                <w:bottom w:val="nil"/>
                <w:right w:val="nil"/>
                <w:between w:val="nil"/>
              </w:pBdr>
              <w:tabs>
                <w:tab w:val="right" w:pos="7218"/>
              </w:tabs>
              <w:rPr>
                <w:color w:val="000000"/>
              </w:rPr>
            </w:pPr>
            <w:r w:rsidRPr="00942734">
              <w:rPr>
                <w:color w:val="000000"/>
              </w:rPr>
              <w:t xml:space="preserve">El Comité de </w:t>
            </w:r>
            <w:r w:rsidRPr="00942734">
              <w:t>E</w:t>
            </w:r>
            <w:r w:rsidRPr="00942734">
              <w:rPr>
                <w:color w:val="000000"/>
              </w:rPr>
              <w:t xml:space="preserve">valuación de la ESAL podrá estar integrado </w:t>
            </w:r>
            <w:r w:rsidR="00FA163D" w:rsidRPr="00942734">
              <w:rPr>
                <w:color w:val="000000"/>
              </w:rPr>
              <w:t xml:space="preserve">solamente por </w:t>
            </w:r>
            <w:r w:rsidRPr="00942734">
              <w:rPr>
                <w:color w:val="000000"/>
              </w:rPr>
              <w:t>un funcionario</w:t>
            </w:r>
            <w:r w:rsidRPr="00942734">
              <w:t xml:space="preserve"> o representante de las siguientes partes: </w:t>
            </w:r>
          </w:p>
          <w:p w14:paraId="57C31279" w14:textId="77777777" w:rsidR="0099623F" w:rsidRPr="00942734" w:rsidRDefault="0099623F">
            <w:pPr>
              <w:pBdr>
                <w:top w:val="nil"/>
                <w:left w:val="nil"/>
                <w:bottom w:val="nil"/>
                <w:right w:val="nil"/>
                <w:between w:val="nil"/>
              </w:pBdr>
              <w:tabs>
                <w:tab w:val="right" w:pos="7218"/>
              </w:tabs>
              <w:rPr>
                <w:i/>
              </w:rPr>
            </w:pPr>
          </w:p>
          <w:p w14:paraId="71A87FCD" w14:textId="77777777" w:rsidR="0099623F" w:rsidRPr="00942734" w:rsidRDefault="0075227E">
            <w:pPr>
              <w:pBdr>
                <w:top w:val="nil"/>
                <w:left w:val="nil"/>
                <w:bottom w:val="nil"/>
                <w:right w:val="nil"/>
                <w:between w:val="nil"/>
              </w:pBdr>
              <w:tabs>
                <w:tab w:val="right" w:pos="7218"/>
              </w:tabs>
              <w:rPr>
                <w:i/>
              </w:rPr>
            </w:pPr>
            <w:r w:rsidRPr="00942734">
              <w:rPr>
                <w:i/>
              </w:rPr>
              <w:t>MINAMBIENTE</w:t>
            </w:r>
          </w:p>
          <w:p w14:paraId="57201EF1" w14:textId="77777777" w:rsidR="0099623F" w:rsidRPr="00942734" w:rsidRDefault="0075227E">
            <w:pPr>
              <w:numPr>
                <w:ilvl w:val="0"/>
                <w:numId w:val="6"/>
              </w:numPr>
              <w:pBdr>
                <w:top w:val="nil"/>
                <w:left w:val="nil"/>
                <w:bottom w:val="nil"/>
                <w:right w:val="nil"/>
                <w:between w:val="nil"/>
              </w:pBdr>
              <w:tabs>
                <w:tab w:val="right" w:pos="7218"/>
              </w:tabs>
            </w:pPr>
            <w:r w:rsidRPr="00942734">
              <w:rPr>
                <w:color w:val="000000"/>
              </w:rPr>
              <w:t>Oficina de Contratos</w:t>
            </w:r>
          </w:p>
          <w:p w14:paraId="064FE81C" w14:textId="77777777" w:rsidR="0099623F" w:rsidRPr="00942734" w:rsidRDefault="0075227E">
            <w:pPr>
              <w:numPr>
                <w:ilvl w:val="0"/>
                <w:numId w:val="6"/>
              </w:numPr>
              <w:pBdr>
                <w:top w:val="nil"/>
                <w:left w:val="nil"/>
                <w:bottom w:val="nil"/>
                <w:right w:val="nil"/>
                <w:between w:val="nil"/>
              </w:pBdr>
              <w:tabs>
                <w:tab w:val="right" w:pos="7218"/>
              </w:tabs>
              <w:rPr>
                <w:color w:val="000000"/>
              </w:rPr>
            </w:pPr>
            <w:r w:rsidRPr="00942734">
              <w:rPr>
                <w:color w:val="000000"/>
              </w:rPr>
              <w:t xml:space="preserve">Oficina de Asuntos Internacionales </w:t>
            </w:r>
          </w:p>
          <w:p w14:paraId="42882482" w14:textId="4B88512D" w:rsidR="0099623F" w:rsidRPr="00942734" w:rsidRDefault="0075227E">
            <w:pPr>
              <w:numPr>
                <w:ilvl w:val="0"/>
                <w:numId w:val="6"/>
              </w:numPr>
              <w:pBdr>
                <w:top w:val="nil"/>
                <w:left w:val="nil"/>
                <w:bottom w:val="nil"/>
                <w:right w:val="nil"/>
                <w:between w:val="nil"/>
              </w:pBdr>
              <w:tabs>
                <w:tab w:val="right" w:pos="7218"/>
              </w:tabs>
              <w:rPr>
                <w:color w:val="000000"/>
              </w:rPr>
            </w:pPr>
            <w:r w:rsidRPr="00942734">
              <w:rPr>
                <w:color w:val="000000"/>
              </w:rPr>
              <w:t xml:space="preserve">Despacho Viceministerio de política y Normalización </w:t>
            </w:r>
          </w:p>
          <w:p w14:paraId="7BED5AC0" w14:textId="77777777" w:rsidR="0099623F" w:rsidRPr="00942734" w:rsidRDefault="0075227E">
            <w:pPr>
              <w:numPr>
                <w:ilvl w:val="0"/>
                <w:numId w:val="6"/>
              </w:numPr>
              <w:pBdr>
                <w:top w:val="nil"/>
                <w:left w:val="nil"/>
                <w:bottom w:val="nil"/>
                <w:right w:val="nil"/>
                <w:between w:val="nil"/>
              </w:pBdr>
              <w:tabs>
                <w:tab w:val="right" w:pos="7218"/>
              </w:tabs>
              <w:rPr>
                <w:color w:val="000000"/>
              </w:rPr>
            </w:pPr>
            <w:r w:rsidRPr="00942734">
              <w:rPr>
                <w:color w:val="000000"/>
              </w:rPr>
              <w:t>Director Financiero</w:t>
            </w:r>
          </w:p>
          <w:p w14:paraId="5BBF7B8C" w14:textId="77777777" w:rsidR="0099623F" w:rsidRPr="00942734" w:rsidRDefault="0099623F" w:rsidP="00D628BE">
            <w:pPr>
              <w:pBdr>
                <w:top w:val="nil"/>
                <w:left w:val="nil"/>
                <w:bottom w:val="nil"/>
                <w:right w:val="nil"/>
                <w:between w:val="nil"/>
              </w:pBdr>
              <w:tabs>
                <w:tab w:val="right" w:pos="7218"/>
              </w:tabs>
              <w:rPr>
                <w:color w:val="000000"/>
              </w:rPr>
            </w:pPr>
          </w:p>
          <w:p w14:paraId="5BF3972E" w14:textId="08D481FB" w:rsidR="0099623F" w:rsidRPr="00942734" w:rsidRDefault="006B0B6D">
            <w:pPr>
              <w:pBdr>
                <w:top w:val="nil"/>
                <w:left w:val="nil"/>
                <w:bottom w:val="nil"/>
                <w:right w:val="nil"/>
                <w:between w:val="nil"/>
              </w:pBdr>
              <w:tabs>
                <w:tab w:val="right" w:pos="7218"/>
              </w:tabs>
              <w:rPr>
                <w:color w:val="000000"/>
              </w:rPr>
            </w:pPr>
            <w:r w:rsidRPr="00942734">
              <w:rPr>
                <w:i/>
              </w:rPr>
              <w:t xml:space="preserve">DONANTE </w:t>
            </w:r>
          </w:p>
          <w:p w14:paraId="2AFB9A13" w14:textId="77777777" w:rsidR="0099623F" w:rsidRPr="00942734" w:rsidRDefault="0075227E">
            <w:pPr>
              <w:numPr>
                <w:ilvl w:val="0"/>
                <w:numId w:val="6"/>
              </w:numPr>
              <w:pBdr>
                <w:top w:val="nil"/>
                <w:left w:val="nil"/>
                <w:bottom w:val="nil"/>
                <w:right w:val="nil"/>
                <w:between w:val="nil"/>
              </w:pBdr>
              <w:tabs>
                <w:tab w:val="right" w:pos="7218"/>
              </w:tabs>
              <w:rPr>
                <w:color w:val="000000"/>
              </w:rPr>
            </w:pPr>
            <w:r w:rsidRPr="00942734">
              <w:t>Embajada del Reino Unido en Colombia</w:t>
            </w:r>
          </w:p>
          <w:p w14:paraId="1152A6FE" w14:textId="77777777" w:rsidR="0099623F" w:rsidRPr="00942734" w:rsidRDefault="0099623F" w:rsidP="00D628BE">
            <w:pPr>
              <w:pBdr>
                <w:top w:val="nil"/>
                <w:left w:val="nil"/>
                <w:bottom w:val="nil"/>
                <w:right w:val="nil"/>
                <w:between w:val="nil"/>
              </w:pBdr>
              <w:tabs>
                <w:tab w:val="right" w:pos="7218"/>
              </w:tabs>
              <w:ind w:left="720"/>
              <w:rPr>
                <w:color w:val="000000"/>
              </w:rPr>
            </w:pPr>
          </w:p>
        </w:tc>
      </w:tr>
      <w:tr w:rsidR="0099623F" w:rsidRPr="00942734" w14:paraId="3BE0A173" w14:textId="77777777" w:rsidTr="00E82C6F">
        <w:trPr>
          <w:gridAfter w:val="1"/>
          <w:wAfter w:w="6" w:type="dxa"/>
          <w:trHeight w:val="699"/>
        </w:trPr>
        <w:tc>
          <w:tcPr>
            <w:tcW w:w="1417" w:type="dxa"/>
            <w:tcBorders>
              <w:top w:val="single" w:sz="4" w:space="0" w:color="000000"/>
              <w:left w:val="single" w:sz="4" w:space="0" w:color="000000"/>
              <w:bottom w:val="single" w:sz="4" w:space="0" w:color="000000"/>
            </w:tcBorders>
            <w:shd w:val="clear" w:color="auto" w:fill="auto"/>
            <w:tcMar>
              <w:top w:w="0" w:type="dxa"/>
              <w:bottom w:w="0" w:type="dxa"/>
              <w:right w:w="142" w:type="dxa"/>
            </w:tcMar>
          </w:tcPr>
          <w:p w14:paraId="7F5A94C5" w14:textId="5AF1B21A" w:rsidR="0099623F" w:rsidRPr="00942734" w:rsidRDefault="00D460C0">
            <w:pPr>
              <w:rPr>
                <w:highlight w:val="cyan"/>
              </w:rPr>
            </w:pPr>
            <w:r w:rsidRPr="00942734">
              <w:rPr>
                <w:b/>
              </w:rPr>
              <w:t>1</w:t>
            </w:r>
            <w:r w:rsidR="00CC4B73">
              <w:rPr>
                <w:b/>
              </w:rPr>
              <w:t>6</w:t>
            </w:r>
            <w:r w:rsidR="0075227E" w:rsidRPr="00942734">
              <w:rPr>
                <w:b/>
              </w:rPr>
              <w:t>.1</w:t>
            </w:r>
          </w:p>
        </w:tc>
        <w:tc>
          <w:tcPr>
            <w:tcW w:w="7640"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right w:w="142" w:type="dxa"/>
            </w:tcMar>
          </w:tcPr>
          <w:p w14:paraId="510A4965" w14:textId="502C2254" w:rsidR="0099623F" w:rsidRPr="00942734" w:rsidRDefault="0075227E" w:rsidP="00755152">
            <w:pPr>
              <w:tabs>
                <w:tab w:val="right" w:pos="7218"/>
              </w:tabs>
              <w:jc w:val="both"/>
              <w:rPr>
                <w:b/>
                <w:bCs/>
              </w:rPr>
            </w:pPr>
            <w:r w:rsidRPr="00942734">
              <w:rPr>
                <w:b/>
                <w:bCs/>
              </w:rPr>
              <w:t xml:space="preserve">La evaluación técnica se llevará a cabo sobre la base de los siguientes criterios y sistema de puntuación. Para la evaluación de la Propuesta </w:t>
            </w:r>
            <w:r w:rsidR="007066CA" w:rsidRPr="00942734">
              <w:rPr>
                <w:b/>
                <w:bCs/>
              </w:rPr>
              <w:t>T</w:t>
            </w:r>
            <w:r w:rsidRPr="00942734">
              <w:rPr>
                <w:b/>
                <w:bCs/>
              </w:rPr>
              <w:t xml:space="preserve">écnica no se </w:t>
            </w:r>
            <w:r w:rsidRPr="0079289E">
              <w:rPr>
                <w:b/>
                <w:bCs/>
              </w:rPr>
              <w:t xml:space="preserve">aplicarán criterios ni </w:t>
            </w:r>
            <w:proofErr w:type="spellStart"/>
            <w:r w:rsidRPr="0079289E">
              <w:rPr>
                <w:b/>
                <w:bCs/>
              </w:rPr>
              <w:t>subcriterios</w:t>
            </w:r>
            <w:proofErr w:type="spellEnd"/>
            <w:r w:rsidRPr="0079289E">
              <w:rPr>
                <w:b/>
                <w:bCs/>
              </w:rPr>
              <w:t xml:space="preserve"> adicionales más allá de los indicados en la </w:t>
            </w:r>
            <w:r w:rsidR="00452AF4" w:rsidRPr="0043556B">
              <w:rPr>
                <w:b/>
                <w:bCs/>
              </w:rPr>
              <w:t>IPE</w:t>
            </w:r>
            <w:r w:rsidR="0079289E" w:rsidRPr="0043556B">
              <w:rPr>
                <w:b/>
                <w:bCs/>
              </w:rPr>
              <w:t xml:space="preserve"> (</w:t>
            </w:r>
            <w:r w:rsidR="0079289E" w:rsidRPr="00C83EB3">
              <w:rPr>
                <w:b/>
                <w:bCs/>
              </w:rPr>
              <w:t>véase punto 1</w:t>
            </w:r>
            <w:r w:rsidR="00CC4B73">
              <w:rPr>
                <w:b/>
                <w:bCs/>
              </w:rPr>
              <w:t>6</w:t>
            </w:r>
            <w:r w:rsidR="0079289E" w:rsidRPr="00C83EB3">
              <w:rPr>
                <w:b/>
                <w:bCs/>
              </w:rPr>
              <w:t xml:space="preserve">.1 </w:t>
            </w:r>
            <w:r w:rsidR="00CC4B73" w:rsidRPr="00C83EB3">
              <w:rPr>
                <w:b/>
                <w:bCs/>
              </w:rPr>
              <w:t>página</w:t>
            </w:r>
            <w:r w:rsidR="0079289E" w:rsidRPr="00C83EB3">
              <w:rPr>
                <w:b/>
                <w:bCs/>
              </w:rPr>
              <w:t xml:space="preserve"> 1</w:t>
            </w:r>
            <w:r w:rsidR="00CC4B73">
              <w:rPr>
                <w:b/>
                <w:bCs/>
              </w:rPr>
              <w:t>5</w:t>
            </w:r>
            <w:r w:rsidR="0079289E" w:rsidRPr="00C83EB3">
              <w:rPr>
                <w:b/>
                <w:bCs/>
              </w:rPr>
              <w:t>)</w:t>
            </w:r>
          </w:p>
          <w:p w14:paraId="12AE7D0A" w14:textId="77777777" w:rsidR="0099623F" w:rsidRPr="00942734" w:rsidRDefault="0099623F">
            <w:pPr>
              <w:tabs>
                <w:tab w:val="right" w:pos="7218"/>
              </w:tabs>
            </w:pPr>
          </w:p>
          <w:tbl>
            <w:tblPr>
              <w:tblStyle w:val="a3"/>
              <w:tblW w:w="7415" w:type="dxa"/>
              <w:tblInd w:w="0" w:type="dxa"/>
              <w:tblLayout w:type="fixed"/>
              <w:tblLook w:val="0000" w:firstRow="0" w:lastRow="0" w:firstColumn="0" w:lastColumn="0" w:noHBand="0" w:noVBand="0"/>
            </w:tblPr>
            <w:tblGrid>
              <w:gridCol w:w="891"/>
              <w:gridCol w:w="5245"/>
              <w:gridCol w:w="567"/>
              <w:gridCol w:w="712"/>
            </w:tblGrid>
            <w:tr w:rsidR="0099623F" w:rsidRPr="00942734" w14:paraId="6A821186" w14:textId="77777777" w:rsidTr="00FF2AA2">
              <w:tc>
                <w:tcPr>
                  <w:tcW w:w="891" w:type="dxa"/>
                  <w:tcBorders>
                    <w:top w:val="single" w:sz="4" w:space="0" w:color="000000"/>
                    <w:left w:val="single" w:sz="4" w:space="0" w:color="000000"/>
                    <w:bottom w:val="single" w:sz="4" w:space="0" w:color="000000"/>
                  </w:tcBorders>
                  <w:shd w:val="clear" w:color="auto" w:fill="D9D9D9" w:themeFill="background1" w:themeFillShade="D9"/>
                </w:tcPr>
                <w:p w14:paraId="4AFF97D6" w14:textId="77777777" w:rsidR="0099623F" w:rsidRPr="00942734" w:rsidRDefault="0075227E">
                  <w:pPr>
                    <w:tabs>
                      <w:tab w:val="right" w:pos="7218"/>
                    </w:tabs>
                    <w:spacing w:before="60" w:after="120"/>
                  </w:pPr>
                  <w:r w:rsidRPr="00942734">
                    <w:t>1.</w:t>
                  </w:r>
                </w:p>
              </w:tc>
              <w:tc>
                <w:tcPr>
                  <w:tcW w:w="5245" w:type="dxa"/>
                  <w:tcBorders>
                    <w:top w:val="single" w:sz="4" w:space="0" w:color="000000"/>
                    <w:left w:val="single" w:sz="4" w:space="0" w:color="000000"/>
                    <w:bottom w:val="single" w:sz="4" w:space="0" w:color="000000"/>
                  </w:tcBorders>
                  <w:shd w:val="clear" w:color="auto" w:fill="D9D9D9" w:themeFill="background1" w:themeFillShade="D9"/>
                </w:tcPr>
                <w:p w14:paraId="4A70D737" w14:textId="11EB66B4" w:rsidR="0099623F" w:rsidRPr="00F05485" w:rsidRDefault="0028306D">
                  <w:pPr>
                    <w:tabs>
                      <w:tab w:val="right" w:pos="7218"/>
                    </w:tabs>
                    <w:spacing w:before="60" w:after="120"/>
                    <w:rPr>
                      <w:b/>
                      <w:bCs/>
                    </w:rPr>
                  </w:pPr>
                  <w:r w:rsidRPr="00F05485">
                    <w:rPr>
                      <w:b/>
                      <w:bCs/>
                    </w:rPr>
                    <w:t>Idoneidad de la ESAL</w:t>
                  </w:r>
                  <w:r w:rsidR="00FA163D" w:rsidRPr="00F05485">
                    <w:rPr>
                      <w:b/>
                      <w:bCs/>
                    </w:rPr>
                    <w:t xml:space="preserve"> </w:t>
                  </w:r>
                </w:p>
              </w:tc>
              <w:tc>
                <w:tcPr>
                  <w:tcW w:w="567" w:type="dxa"/>
                  <w:tcBorders>
                    <w:top w:val="single" w:sz="4" w:space="0" w:color="000000"/>
                    <w:left w:val="single" w:sz="4" w:space="0" w:color="000000"/>
                    <w:bottom w:val="single" w:sz="4" w:space="0" w:color="000000"/>
                  </w:tcBorders>
                  <w:shd w:val="clear" w:color="auto" w:fill="D9D9D9" w:themeFill="background1" w:themeFillShade="D9"/>
                </w:tcPr>
                <w:p w14:paraId="65FD3717" w14:textId="77777777" w:rsidR="0099623F" w:rsidRPr="00942734" w:rsidRDefault="0099623F">
                  <w:pPr>
                    <w:tabs>
                      <w:tab w:val="right" w:pos="7218"/>
                    </w:tabs>
                    <w:spacing w:before="60" w:after="120"/>
                    <w:jc w:val="center"/>
                  </w:pPr>
                </w:p>
              </w:tc>
              <w:tc>
                <w:tcPr>
                  <w:tcW w:w="7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E374C97" w14:textId="7CB144B8" w:rsidR="0099623F" w:rsidRPr="00F05485" w:rsidRDefault="00EC7498">
                  <w:pPr>
                    <w:tabs>
                      <w:tab w:val="right" w:pos="7218"/>
                    </w:tabs>
                    <w:spacing w:before="60" w:after="120"/>
                    <w:jc w:val="center"/>
                    <w:rPr>
                      <w:b/>
                      <w:bCs/>
                    </w:rPr>
                  </w:pPr>
                  <w:r>
                    <w:rPr>
                      <w:b/>
                      <w:bCs/>
                    </w:rPr>
                    <w:t>70</w:t>
                  </w:r>
                </w:p>
              </w:tc>
            </w:tr>
            <w:tr w:rsidR="0099623F" w:rsidRPr="00942734" w14:paraId="5B6367D0" w14:textId="77777777">
              <w:tc>
                <w:tcPr>
                  <w:tcW w:w="891" w:type="dxa"/>
                  <w:tcBorders>
                    <w:top w:val="single" w:sz="4" w:space="0" w:color="000000"/>
                    <w:left w:val="single" w:sz="4" w:space="0" w:color="000000"/>
                    <w:bottom w:val="single" w:sz="4" w:space="0" w:color="000000"/>
                  </w:tcBorders>
                  <w:shd w:val="clear" w:color="auto" w:fill="auto"/>
                </w:tcPr>
                <w:p w14:paraId="1AE72543" w14:textId="77777777" w:rsidR="0099623F" w:rsidRPr="00942734" w:rsidRDefault="0075227E">
                  <w:pPr>
                    <w:tabs>
                      <w:tab w:val="right" w:pos="7218"/>
                    </w:tabs>
                    <w:spacing w:before="60" w:after="120"/>
                  </w:pPr>
                  <w:r w:rsidRPr="00942734">
                    <w:t>1.1</w:t>
                  </w:r>
                </w:p>
              </w:tc>
              <w:tc>
                <w:tcPr>
                  <w:tcW w:w="5245" w:type="dxa"/>
                  <w:tcBorders>
                    <w:top w:val="single" w:sz="4" w:space="0" w:color="000000"/>
                    <w:left w:val="single" w:sz="4" w:space="0" w:color="000000"/>
                    <w:bottom w:val="single" w:sz="4" w:space="0" w:color="000000"/>
                  </w:tcBorders>
                  <w:shd w:val="clear" w:color="auto" w:fill="auto"/>
                </w:tcPr>
                <w:p w14:paraId="01906790" w14:textId="28E90990" w:rsidR="0099623F" w:rsidRPr="00230FC7" w:rsidRDefault="00E83616" w:rsidP="00CB1D09">
                  <w:pPr>
                    <w:jc w:val="both"/>
                  </w:pPr>
                  <w:r w:rsidRPr="00230FC7">
                    <w:t xml:space="preserve">Correspondencia del objeto de la entidad privada sin ánimo de lucro y el programa o actividad prevista en el </w:t>
                  </w:r>
                  <w:r w:rsidR="00642C55">
                    <w:t>P</w:t>
                  </w:r>
                  <w:r w:rsidRPr="00230FC7">
                    <w:t>lan</w:t>
                  </w:r>
                  <w:r w:rsidR="00364DAF">
                    <w:t xml:space="preserve"> Nacional </w:t>
                  </w:r>
                  <w:r w:rsidRPr="00230FC7">
                    <w:t>de desarrollo.</w:t>
                  </w:r>
                  <w:r w:rsidR="00EA64F6">
                    <w:t xml:space="preserve"> </w:t>
                  </w:r>
                </w:p>
              </w:tc>
              <w:tc>
                <w:tcPr>
                  <w:tcW w:w="567" w:type="dxa"/>
                  <w:tcBorders>
                    <w:top w:val="single" w:sz="4" w:space="0" w:color="000000"/>
                    <w:left w:val="single" w:sz="4" w:space="0" w:color="000000"/>
                    <w:bottom w:val="single" w:sz="4" w:space="0" w:color="000000"/>
                  </w:tcBorders>
                  <w:shd w:val="clear" w:color="auto" w:fill="auto"/>
                </w:tcPr>
                <w:p w14:paraId="1BE1A740" w14:textId="589282FD" w:rsidR="0099623F" w:rsidRPr="00942734" w:rsidRDefault="00502B5E">
                  <w:pPr>
                    <w:tabs>
                      <w:tab w:val="right" w:pos="7218"/>
                    </w:tabs>
                    <w:spacing w:before="60" w:after="120"/>
                    <w:jc w:val="center"/>
                  </w:pPr>
                  <w:r>
                    <w:t>0</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14:paraId="3ADA14F9" w14:textId="77777777" w:rsidR="0099623F" w:rsidRPr="00942734" w:rsidRDefault="0099623F">
                  <w:pPr>
                    <w:tabs>
                      <w:tab w:val="right" w:pos="7218"/>
                    </w:tabs>
                    <w:spacing w:before="60" w:after="120"/>
                    <w:jc w:val="center"/>
                  </w:pPr>
                </w:p>
              </w:tc>
            </w:tr>
            <w:tr w:rsidR="0099623F" w:rsidRPr="00942734" w14:paraId="39511C4E" w14:textId="77777777">
              <w:tc>
                <w:tcPr>
                  <w:tcW w:w="891" w:type="dxa"/>
                  <w:tcBorders>
                    <w:top w:val="single" w:sz="4" w:space="0" w:color="000000"/>
                    <w:left w:val="single" w:sz="4" w:space="0" w:color="000000"/>
                    <w:bottom w:val="single" w:sz="4" w:space="0" w:color="000000"/>
                  </w:tcBorders>
                  <w:shd w:val="clear" w:color="auto" w:fill="auto"/>
                </w:tcPr>
                <w:p w14:paraId="0F928682" w14:textId="77777777" w:rsidR="0099623F" w:rsidRPr="00942734" w:rsidRDefault="0075227E">
                  <w:pPr>
                    <w:tabs>
                      <w:tab w:val="right" w:pos="7218"/>
                    </w:tabs>
                    <w:spacing w:before="60" w:after="120"/>
                  </w:pPr>
                  <w:r w:rsidRPr="00942734">
                    <w:t>1.2</w:t>
                  </w:r>
                </w:p>
              </w:tc>
              <w:tc>
                <w:tcPr>
                  <w:tcW w:w="5245" w:type="dxa"/>
                  <w:tcBorders>
                    <w:top w:val="single" w:sz="4" w:space="0" w:color="000000"/>
                    <w:left w:val="single" w:sz="4" w:space="0" w:color="000000"/>
                    <w:bottom w:val="single" w:sz="4" w:space="0" w:color="000000"/>
                  </w:tcBorders>
                  <w:shd w:val="clear" w:color="auto" w:fill="auto"/>
                </w:tcPr>
                <w:p w14:paraId="51AF516E" w14:textId="2AAEF9BE" w:rsidR="0099623F" w:rsidRPr="00230FC7" w:rsidRDefault="0028306D" w:rsidP="00CB1D09">
                  <w:pPr>
                    <w:jc w:val="both"/>
                  </w:pPr>
                  <w:r w:rsidRPr="00230FC7">
                    <w:t>La experiencia requerida</w:t>
                  </w:r>
                  <w:r w:rsidR="00E83616" w:rsidRPr="00230FC7">
                    <w:t xml:space="preserve"> en administración de recursos</w:t>
                  </w:r>
                  <w:r w:rsidR="004961A2">
                    <w:t xml:space="preserve"> de cooperación Internacional.</w:t>
                  </w:r>
                  <w:r w:rsidR="00E83616" w:rsidRPr="00230FC7">
                    <w:t xml:space="preserve">  </w:t>
                  </w:r>
                  <w:r w:rsidR="00EA64F6">
                    <w:t>*Ver 7.1 (1)</w:t>
                  </w:r>
                </w:p>
              </w:tc>
              <w:tc>
                <w:tcPr>
                  <w:tcW w:w="567" w:type="dxa"/>
                  <w:tcBorders>
                    <w:top w:val="single" w:sz="4" w:space="0" w:color="000000"/>
                    <w:left w:val="single" w:sz="4" w:space="0" w:color="000000"/>
                    <w:bottom w:val="single" w:sz="4" w:space="0" w:color="000000"/>
                  </w:tcBorders>
                  <w:shd w:val="clear" w:color="auto" w:fill="auto"/>
                </w:tcPr>
                <w:p w14:paraId="4DD3C8A5" w14:textId="5CEF671D" w:rsidR="0099623F" w:rsidRPr="00502B5E" w:rsidRDefault="000860FA">
                  <w:pPr>
                    <w:tabs>
                      <w:tab w:val="right" w:pos="7218"/>
                    </w:tabs>
                    <w:spacing w:before="60" w:after="120"/>
                    <w:jc w:val="center"/>
                    <w:rPr>
                      <w:b/>
                      <w:bCs/>
                    </w:rPr>
                  </w:pPr>
                  <w:r>
                    <w:rPr>
                      <w:b/>
                      <w:bCs/>
                    </w:rPr>
                    <w:t>12</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14:paraId="50C53A0E" w14:textId="77777777" w:rsidR="0099623F" w:rsidRPr="00942734" w:rsidRDefault="0099623F">
                  <w:pPr>
                    <w:tabs>
                      <w:tab w:val="right" w:pos="7218"/>
                    </w:tabs>
                    <w:spacing w:before="60" w:after="120"/>
                    <w:jc w:val="center"/>
                  </w:pPr>
                </w:p>
              </w:tc>
            </w:tr>
            <w:tr w:rsidR="00323E84" w:rsidRPr="00942734" w14:paraId="4C2857DC" w14:textId="77777777">
              <w:tc>
                <w:tcPr>
                  <w:tcW w:w="891" w:type="dxa"/>
                  <w:tcBorders>
                    <w:top w:val="single" w:sz="4" w:space="0" w:color="000000"/>
                    <w:left w:val="single" w:sz="4" w:space="0" w:color="000000"/>
                    <w:bottom w:val="single" w:sz="4" w:space="0" w:color="000000"/>
                  </w:tcBorders>
                  <w:shd w:val="clear" w:color="auto" w:fill="auto"/>
                </w:tcPr>
                <w:p w14:paraId="0EE0B81D" w14:textId="636B6CA4" w:rsidR="00323E84" w:rsidRPr="00942734" w:rsidRDefault="00323E84" w:rsidP="00FA163D">
                  <w:pPr>
                    <w:tabs>
                      <w:tab w:val="right" w:pos="7218"/>
                    </w:tabs>
                    <w:spacing w:before="60" w:after="120"/>
                  </w:pPr>
                  <w:r w:rsidRPr="00942734">
                    <w:t>1.3</w:t>
                  </w:r>
                </w:p>
              </w:tc>
              <w:tc>
                <w:tcPr>
                  <w:tcW w:w="5245" w:type="dxa"/>
                  <w:tcBorders>
                    <w:top w:val="single" w:sz="4" w:space="0" w:color="000000"/>
                    <w:left w:val="single" w:sz="4" w:space="0" w:color="000000"/>
                    <w:bottom w:val="single" w:sz="4" w:space="0" w:color="000000"/>
                  </w:tcBorders>
                  <w:shd w:val="clear" w:color="auto" w:fill="auto"/>
                </w:tcPr>
                <w:p w14:paraId="25443FAB" w14:textId="77777777" w:rsidR="00323E84" w:rsidRPr="00230FC7" w:rsidRDefault="00323E84" w:rsidP="00323E84">
                  <w:pPr>
                    <w:jc w:val="both"/>
                  </w:pPr>
                  <w:r w:rsidRPr="00230FC7">
                    <w:t>Estructura Organizacional</w:t>
                  </w:r>
                </w:p>
                <w:p w14:paraId="5E03E416" w14:textId="77777777" w:rsidR="00323E84" w:rsidRPr="00230FC7" w:rsidRDefault="00323E84" w:rsidP="00FA163D">
                  <w:pPr>
                    <w:jc w:val="both"/>
                  </w:pPr>
                </w:p>
              </w:tc>
              <w:tc>
                <w:tcPr>
                  <w:tcW w:w="567" w:type="dxa"/>
                  <w:tcBorders>
                    <w:top w:val="single" w:sz="4" w:space="0" w:color="000000"/>
                    <w:left w:val="single" w:sz="4" w:space="0" w:color="000000"/>
                    <w:bottom w:val="single" w:sz="4" w:space="0" w:color="000000"/>
                  </w:tcBorders>
                  <w:shd w:val="clear" w:color="auto" w:fill="auto"/>
                </w:tcPr>
                <w:p w14:paraId="5651F8A2" w14:textId="6A5E84E5" w:rsidR="00323E84" w:rsidRPr="00502B5E" w:rsidRDefault="00502B5E" w:rsidP="00FA163D">
                  <w:pPr>
                    <w:tabs>
                      <w:tab w:val="right" w:pos="7218"/>
                    </w:tabs>
                    <w:spacing w:before="60" w:after="120"/>
                    <w:rPr>
                      <w:b/>
                      <w:bCs/>
                    </w:rPr>
                  </w:pPr>
                  <w:r>
                    <w:rPr>
                      <w:b/>
                      <w:bCs/>
                    </w:rPr>
                    <w:t xml:space="preserve"> </w:t>
                  </w:r>
                  <w:r w:rsidR="000860FA">
                    <w:rPr>
                      <w:b/>
                      <w:bCs/>
                    </w:rPr>
                    <w:t>6</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14:paraId="21BC341F" w14:textId="24066D57" w:rsidR="00323E84" w:rsidRPr="00942734" w:rsidRDefault="00323E84" w:rsidP="00FA163D">
                  <w:pPr>
                    <w:tabs>
                      <w:tab w:val="right" w:pos="7218"/>
                    </w:tabs>
                    <w:spacing w:before="60" w:after="120"/>
                    <w:jc w:val="center"/>
                  </w:pPr>
                </w:p>
              </w:tc>
            </w:tr>
            <w:tr w:rsidR="00FF2AA2" w:rsidRPr="00942734" w14:paraId="685DF1DF" w14:textId="77777777" w:rsidTr="006454C2">
              <w:tc>
                <w:tcPr>
                  <w:tcW w:w="891" w:type="dxa"/>
                  <w:vMerge w:val="restart"/>
                  <w:tcBorders>
                    <w:top w:val="single" w:sz="4" w:space="0" w:color="000000"/>
                    <w:left w:val="single" w:sz="4" w:space="0" w:color="000000"/>
                  </w:tcBorders>
                  <w:shd w:val="clear" w:color="auto" w:fill="auto"/>
                </w:tcPr>
                <w:p w14:paraId="1D649D65" w14:textId="77777777" w:rsidR="00FF2AA2" w:rsidRPr="00942734" w:rsidRDefault="00FF2AA2" w:rsidP="00FA163D">
                  <w:pPr>
                    <w:tabs>
                      <w:tab w:val="right" w:pos="7218"/>
                    </w:tabs>
                    <w:spacing w:before="60" w:after="120"/>
                  </w:pPr>
                </w:p>
              </w:tc>
              <w:tc>
                <w:tcPr>
                  <w:tcW w:w="5245" w:type="dxa"/>
                  <w:tcBorders>
                    <w:top w:val="single" w:sz="4" w:space="0" w:color="000000"/>
                    <w:left w:val="single" w:sz="4" w:space="0" w:color="000000"/>
                    <w:bottom w:val="single" w:sz="4" w:space="0" w:color="000000"/>
                  </w:tcBorders>
                  <w:shd w:val="clear" w:color="auto" w:fill="auto"/>
                </w:tcPr>
                <w:p w14:paraId="2B897767" w14:textId="5BA4653D" w:rsidR="00FF2AA2" w:rsidRDefault="00FF2AA2" w:rsidP="00323E84">
                  <w:pPr>
                    <w:jc w:val="both"/>
                  </w:pPr>
                  <w:r w:rsidRPr="00230FC7">
                    <w:t>(a) El gobierno corporativo, estableci</w:t>
                  </w:r>
                  <w:r>
                    <w:t>en</w:t>
                  </w:r>
                  <w:r w:rsidRPr="00230FC7">
                    <w:t>do el riesgo que existe en la estructura de su gobierno corporativo, relativo a la gobernanza de la ESAL y a su representante legal, medido en riesgo operacional</w:t>
                  </w:r>
                  <w:r>
                    <w:t>,</w:t>
                  </w:r>
                  <w:r w:rsidRPr="00230FC7">
                    <w:t xml:space="preserve">  </w:t>
                  </w:r>
                  <w:r>
                    <w:t xml:space="preserve">*Ver 7.1 (2) y (8), </w:t>
                  </w:r>
                </w:p>
                <w:p w14:paraId="37F6E011" w14:textId="46FF7A1B" w:rsidR="00FF2AA2" w:rsidRPr="00230FC7" w:rsidRDefault="00FF2AA2" w:rsidP="00323E84">
                  <w:pPr>
                    <w:jc w:val="both"/>
                  </w:pPr>
                </w:p>
              </w:tc>
              <w:tc>
                <w:tcPr>
                  <w:tcW w:w="567" w:type="dxa"/>
                  <w:tcBorders>
                    <w:top w:val="single" w:sz="4" w:space="0" w:color="000000"/>
                    <w:left w:val="single" w:sz="4" w:space="0" w:color="000000"/>
                    <w:bottom w:val="single" w:sz="4" w:space="0" w:color="000000"/>
                  </w:tcBorders>
                  <w:shd w:val="clear" w:color="auto" w:fill="auto"/>
                </w:tcPr>
                <w:p w14:paraId="14FEC4BE" w14:textId="2E457EC5" w:rsidR="00FF2AA2" w:rsidRPr="00942734" w:rsidRDefault="00FF2AA2" w:rsidP="00FA163D">
                  <w:pPr>
                    <w:tabs>
                      <w:tab w:val="right" w:pos="7218"/>
                    </w:tabs>
                    <w:spacing w:before="60" w:after="120"/>
                  </w:pPr>
                  <w:r>
                    <w:t>1</w:t>
                  </w:r>
                </w:p>
              </w:tc>
              <w:tc>
                <w:tcPr>
                  <w:tcW w:w="712" w:type="dxa"/>
                  <w:vMerge w:val="restart"/>
                  <w:tcBorders>
                    <w:top w:val="single" w:sz="4" w:space="0" w:color="000000"/>
                    <w:left w:val="single" w:sz="4" w:space="0" w:color="000000"/>
                    <w:right w:val="single" w:sz="4" w:space="0" w:color="000000"/>
                  </w:tcBorders>
                  <w:shd w:val="clear" w:color="auto" w:fill="auto"/>
                </w:tcPr>
                <w:p w14:paraId="0CCE7B54" w14:textId="77777777" w:rsidR="00FF2AA2" w:rsidRPr="00942734" w:rsidRDefault="00FF2AA2" w:rsidP="00FA163D">
                  <w:pPr>
                    <w:tabs>
                      <w:tab w:val="right" w:pos="7218"/>
                    </w:tabs>
                    <w:spacing w:before="60" w:after="120"/>
                    <w:jc w:val="center"/>
                  </w:pPr>
                </w:p>
              </w:tc>
            </w:tr>
            <w:tr w:rsidR="00FF2AA2" w:rsidRPr="00942734" w14:paraId="09782634" w14:textId="77777777" w:rsidTr="006454C2">
              <w:trPr>
                <w:trHeight w:val="708"/>
              </w:trPr>
              <w:tc>
                <w:tcPr>
                  <w:tcW w:w="891" w:type="dxa"/>
                  <w:vMerge/>
                  <w:tcBorders>
                    <w:left w:val="single" w:sz="4" w:space="0" w:color="000000"/>
                  </w:tcBorders>
                  <w:shd w:val="clear" w:color="auto" w:fill="auto"/>
                </w:tcPr>
                <w:p w14:paraId="3CE3E018" w14:textId="77777777" w:rsidR="00FF2AA2" w:rsidRPr="00942734" w:rsidRDefault="00FF2AA2" w:rsidP="00FA163D">
                  <w:pPr>
                    <w:tabs>
                      <w:tab w:val="right" w:pos="7218"/>
                    </w:tabs>
                    <w:spacing w:before="60" w:after="120"/>
                  </w:pPr>
                </w:p>
              </w:tc>
              <w:tc>
                <w:tcPr>
                  <w:tcW w:w="5245" w:type="dxa"/>
                  <w:tcBorders>
                    <w:top w:val="single" w:sz="4" w:space="0" w:color="000000"/>
                    <w:left w:val="single" w:sz="4" w:space="0" w:color="000000"/>
                    <w:bottom w:val="single" w:sz="4" w:space="0" w:color="000000"/>
                  </w:tcBorders>
                  <w:shd w:val="clear" w:color="auto" w:fill="auto"/>
                </w:tcPr>
                <w:p w14:paraId="38A130F7" w14:textId="2A0C6423" w:rsidR="00FF2AA2" w:rsidRPr="00230FC7" w:rsidRDefault="00FF2AA2" w:rsidP="00323E84">
                  <w:pPr>
                    <w:jc w:val="both"/>
                  </w:pPr>
                  <w:r w:rsidRPr="00230FC7">
                    <w:t xml:space="preserve">(b) Estados financieros auditados por un contador público independiente o revisor fiscal y disponibles para sus grupos de interés. </w:t>
                  </w:r>
                  <w:r>
                    <w:t>*Ver 7.1 (3)</w:t>
                  </w:r>
                </w:p>
                <w:p w14:paraId="0D18BD0F" w14:textId="77777777" w:rsidR="00FF2AA2" w:rsidRPr="00230FC7" w:rsidRDefault="00FF2AA2" w:rsidP="00323E84">
                  <w:pPr>
                    <w:jc w:val="both"/>
                  </w:pPr>
                </w:p>
              </w:tc>
              <w:tc>
                <w:tcPr>
                  <w:tcW w:w="567" w:type="dxa"/>
                  <w:tcBorders>
                    <w:top w:val="single" w:sz="4" w:space="0" w:color="000000"/>
                    <w:left w:val="single" w:sz="4" w:space="0" w:color="000000"/>
                    <w:bottom w:val="single" w:sz="4" w:space="0" w:color="000000"/>
                  </w:tcBorders>
                  <w:shd w:val="clear" w:color="auto" w:fill="auto"/>
                </w:tcPr>
                <w:p w14:paraId="09198EBE" w14:textId="67E05C12" w:rsidR="00FF2AA2" w:rsidRPr="00942734" w:rsidRDefault="00FF2AA2" w:rsidP="00FA163D">
                  <w:pPr>
                    <w:tabs>
                      <w:tab w:val="right" w:pos="7218"/>
                    </w:tabs>
                    <w:spacing w:before="60" w:after="120"/>
                  </w:pPr>
                  <w:r>
                    <w:t>2</w:t>
                  </w:r>
                </w:p>
              </w:tc>
              <w:tc>
                <w:tcPr>
                  <w:tcW w:w="712" w:type="dxa"/>
                  <w:vMerge/>
                  <w:tcBorders>
                    <w:left w:val="single" w:sz="4" w:space="0" w:color="000000"/>
                    <w:right w:val="single" w:sz="4" w:space="0" w:color="000000"/>
                  </w:tcBorders>
                  <w:shd w:val="clear" w:color="auto" w:fill="auto"/>
                </w:tcPr>
                <w:p w14:paraId="3485BB88" w14:textId="77777777" w:rsidR="00FF2AA2" w:rsidRPr="00942734" w:rsidRDefault="00FF2AA2" w:rsidP="00FA163D">
                  <w:pPr>
                    <w:tabs>
                      <w:tab w:val="right" w:pos="7218"/>
                    </w:tabs>
                    <w:spacing w:before="60" w:after="120"/>
                    <w:jc w:val="center"/>
                  </w:pPr>
                </w:p>
              </w:tc>
            </w:tr>
            <w:tr w:rsidR="00FF2AA2" w:rsidRPr="00942734" w14:paraId="5025FAC8" w14:textId="77777777" w:rsidTr="006454C2">
              <w:tc>
                <w:tcPr>
                  <w:tcW w:w="891" w:type="dxa"/>
                  <w:vMerge/>
                  <w:tcBorders>
                    <w:left w:val="single" w:sz="4" w:space="0" w:color="000000"/>
                  </w:tcBorders>
                  <w:shd w:val="clear" w:color="auto" w:fill="auto"/>
                </w:tcPr>
                <w:p w14:paraId="73A950EF" w14:textId="77777777" w:rsidR="00FF2AA2" w:rsidRPr="00942734" w:rsidRDefault="00FF2AA2" w:rsidP="00FA163D">
                  <w:pPr>
                    <w:tabs>
                      <w:tab w:val="right" w:pos="7218"/>
                    </w:tabs>
                    <w:spacing w:before="60" w:after="120"/>
                  </w:pPr>
                </w:p>
              </w:tc>
              <w:tc>
                <w:tcPr>
                  <w:tcW w:w="5245" w:type="dxa"/>
                  <w:tcBorders>
                    <w:top w:val="single" w:sz="4" w:space="0" w:color="000000"/>
                    <w:left w:val="single" w:sz="4" w:space="0" w:color="000000"/>
                    <w:bottom w:val="single" w:sz="4" w:space="0" w:color="000000"/>
                  </w:tcBorders>
                  <w:shd w:val="clear" w:color="auto" w:fill="auto"/>
                </w:tcPr>
                <w:p w14:paraId="4192E7B2" w14:textId="2AEC3370" w:rsidR="00FF2AA2" w:rsidRPr="00230FC7" w:rsidRDefault="00FF2AA2" w:rsidP="00323E84">
                  <w:pPr>
                    <w:jc w:val="both"/>
                  </w:pPr>
                  <w:r w:rsidRPr="00230FC7">
                    <w:t>(c) Política documentada de conflictos de interés.</w:t>
                  </w:r>
                  <w:r>
                    <w:t xml:space="preserve"> *Ver 7.1 (4)</w:t>
                  </w:r>
                </w:p>
              </w:tc>
              <w:tc>
                <w:tcPr>
                  <w:tcW w:w="567" w:type="dxa"/>
                  <w:tcBorders>
                    <w:top w:val="single" w:sz="4" w:space="0" w:color="000000"/>
                    <w:left w:val="single" w:sz="4" w:space="0" w:color="000000"/>
                    <w:bottom w:val="single" w:sz="4" w:space="0" w:color="000000"/>
                  </w:tcBorders>
                  <w:shd w:val="clear" w:color="auto" w:fill="auto"/>
                </w:tcPr>
                <w:p w14:paraId="3BCF6FB5" w14:textId="04952247" w:rsidR="00FF2AA2" w:rsidRPr="00942734" w:rsidRDefault="00FF2AA2" w:rsidP="00FA163D">
                  <w:pPr>
                    <w:tabs>
                      <w:tab w:val="right" w:pos="7218"/>
                    </w:tabs>
                    <w:spacing w:before="60" w:after="120"/>
                  </w:pPr>
                  <w:r>
                    <w:t>1</w:t>
                  </w:r>
                </w:p>
              </w:tc>
              <w:tc>
                <w:tcPr>
                  <w:tcW w:w="712" w:type="dxa"/>
                  <w:vMerge/>
                  <w:tcBorders>
                    <w:left w:val="single" w:sz="4" w:space="0" w:color="000000"/>
                    <w:right w:val="single" w:sz="4" w:space="0" w:color="000000"/>
                  </w:tcBorders>
                  <w:shd w:val="clear" w:color="auto" w:fill="auto"/>
                </w:tcPr>
                <w:p w14:paraId="1FFD36A4" w14:textId="77777777" w:rsidR="00FF2AA2" w:rsidRPr="00942734" w:rsidRDefault="00FF2AA2" w:rsidP="00FA163D">
                  <w:pPr>
                    <w:tabs>
                      <w:tab w:val="right" w:pos="7218"/>
                    </w:tabs>
                    <w:spacing w:before="60" w:after="120"/>
                    <w:jc w:val="center"/>
                  </w:pPr>
                </w:p>
              </w:tc>
            </w:tr>
            <w:tr w:rsidR="00FF2AA2" w:rsidRPr="00942734" w14:paraId="24597225" w14:textId="77777777" w:rsidTr="006454C2">
              <w:tc>
                <w:tcPr>
                  <w:tcW w:w="891" w:type="dxa"/>
                  <w:vMerge/>
                  <w:tcBorders>
                    <w:left w:val="single" w:sz="4" w:space="0" w:color="000000"/>
                  </w:tcBorders>
                  <w:shd w:val="clear" w:color="auto" w:fill="auto"/>
                </w:tcPr>
                <w:p w14:paraId="6A180E05" w14:textId="77777777" w:rsidR="00FF2AA2" w:rsidRPr="00942734" w:rsidRDefault="00FF2AA2" w:rsidP="00FA163D">
                  <w:pPr>
                    <w:tabs>
                      <w:tab w:val="right" w:pos="7218"/>
                    </w:tabs>
                    <w:spacing w:before="60" w:after="120"/>
                  </w:pPr>
                </w:p>
              </w:tc>
              <w:tc>
                <w:tcPr>
                  <w:tcW w:w="5245" w:type="dxa"/>
                  <w:tcBorders>
                    <w:top w:val="single" w:sz="4" w:space="0" w:color="000000"/>
                    <w:left w:val="single" w:sz="4" w:space="0" w:color="000000"/>
                    <w:bottom w:val="single" w:sz="4" w:space="0" w:color="000000"/>
                  </w:tcBorders>
                  <w:shd w:val="clear" w:color="auto" w:fill="auto"/>
                </w:tcPr>
                <w:p w14:paraId="37DECA55" w14:textId="0808C021" w:rsidR="00FF2AA2" w:rsidRPr="00230FC7" w:rsidRDefault="00FF2AA2" w:rsidP="00323E84">
                  <w:pPr>
                    <w:jc w:val="both"/>
                  </w:pPr>
                  <w:r w:rsidRPr="00230FC7">
                    <w:t>(d) Política de manejo de riesgos operativos y archivo de documentos.</w:t>
                  </w:r>
                  <w:r>
                    <w:t xml:space="preserve"> *Ver 7.1 (5)</w:t>
                  </w:r>
                </w:p>
              </w:tc>
              <w:tc>
                <w:tcPr>
                  <w:tcW w:w="567" w:type="dxa"/>
                  <w:tcBorders>
                    <w:top w:val="single" w:sz="4" w:space="0" w:color="000000"/>
                    <w:left w:val="single" w:sz="4" w:space="0" w:color="000000"/>
                    <w:bottom w:val="single" w:sz="4" w:space="0" w:color="000000"/>
                  </w:tcBorders>
                  <w:shd w:val="clear" w:color="auto" w:fill="auto"/>
                </w:tcPr>
                <w:p w14:paraId="7904E3A9" w14:textId="6850A4E7" w:rsidR="00FF2AA2" w:rsidRPr="00942734" w:rsidRDefault="00FF2AA2" w:rsidP="00FA163D">
                  <w:pPr>
                    <w:tabs>
                      <w:tab w:val="right" w:pos="7218"/>
                    </w:tabs>
                    <w:spacing w:before="60" w:after="120"/>
                  </w:pPr>
                  <w:r>
                    <w:t>1</w:t>
                  </w:r>
                </w:p>
              </w:tc>
              <w:tc>
                <w:tcPr>
                  <w:tcW w:w="712" w:type="dxa"/>
                  <w:vMerge/>
                  <w:tcBorders>
                    <w:left w:val="single" w:sz="4" w:space="0" w:color="000000"/>
                    <w:right w:val="single" w:sz="4" w:space="0" w:color="000000"/>
                  </w:tcBorders>
                  <w:shd w:val="clear" w:color="auto" w:fill="auto"/>
                </w:tcPr>
                <w:p w14:paraId="4B9EC0DB" w14:textId="77777777" w:rsidR="00FF2AA2" w:rsidRPr="00942734" w:rsidRDefault="00FF2AA2" w:rsidP="00FA163D">
                  <w:pPr>
                    <w:tabs>
                      <w:tab w:val="right" w:pos="7218"/>
                    </w:tabs>
                    <w:spacing w:before="60" w:after="120"/>
                    <w:jc w:val="center"/>
                  </w:pPr>
                </w:p>
              </w:tc>
            </w:tr>
            <w:tr w:rsidR="00FF2AA2" w:rsidRPr="00942734" w14:paraId="1C5108D8" w14:textId="77777777" w:rsidTr="006454C2">
              <w:trPr>
                <w:trHeight w:val="436"/>
              </w:trPr>
              <w:tc>
                <w:tcPr>
                  <w:tcW w:w="891" w:type="dxa"/>
                  <w:vMerge/>
                  <w:tcBorders>
                    <w:left w:val="single" w:sz="4" w:space="0" w:color="000000"/>
                    <w:bottom w:val="single" w:sz="4" w:space="0" w:color="000000"/>
                  </w:tcBorders>
                  <w:shd w:val="clear" w:color="auto" w:fill="auto"/>
                </w:tcPr>
                <w:p w14:paraId="757DD157" w14:textId="1F2B83C9" w:rsidR="00FF2AA2" w:rsidRPr="00942734" w:rsidRDefault="00FF2AA2" w:rsidP="00FA163D">
                  <w:pPr>
                    <w:tabs>
                      <w:tab w:val="right" w:pos="7218"/>
                    </w:tabs>
                    <w:spacing w:before="60" w:after="120"/>
                  </w:pPr>
                </w:p>
              </w:tc>
              <w:tc>
                <w:tcPr>
                  <w:tcW w:w="5245" w:type="dxa"/>
                  <w:tcBorders>
                    <w:top w:val="single" w:sz="4" w:space="0" w:color="000000"/>
                    <w:left w:val="single" w:sz="4" w:space="0" w:color="000000"/>
                    <w:bottom w:val="single" w:sz="4" w:space="0" w:color="000000"/>
                  </w:tcBorders>
                  <w:shd w:val="clear" w:color="auto" w:fill="auto"/>
                </w:tcPr>
                <w:p w14:paraId="76D4DCBB" w14:textId="520AC186" w:rsidR="00FF2AA2" w:rsidRPr="00230FC7" w:rsidDel="00FA163D" w:rsidRDefault="00FF2AA2" w:rsidP="00323E84">
                  <w:pPr>
                    <w:jc w:val="both"/>
                  </w:pPr>
                  <w:r w:rsidRPr="00230FC7">
                    <w:t>(e) Política documentada de compensación de administradores y miembros de junta.</w:t>
                  </w:r>
                  <w:r>
                    <w:t xml:space="preserve"> *Ver 7.1 (6)</w:t>
                  </w:r>
                </w:p>
              </w:tc>
              <w:tc>
                <w:tcPr>
                  <w:tcW w:w="567" w:type="dxa"/>
                  <w:tcBorders>
                    <w:top w:val="single" w:sz="4" w:space="0" w:color="000000"/>
                    <w:left w:val="single" w:sz="4" w:space="0" w:color="000000"/>
                    <w:bottom w:val="single" w:sz="4" w:space="0" w:color="000000"/>
                  </w:tcBorders>
                  <w:shd w:val="clear" w:color="auto" w:fill="auto"/>
                </w:tcPr>
                <w:p w14:paraId="5F24E1F3" w14:textId="6D86373F" w:rsidR="00FF2AA2" w:rsidRPr="00942734" w:rsidRDefault="00FF2AA2" w:rsidP="00FA163D">
                  <w:pPr>
                    <w:tabs>
                      <w:tab w:val="right" w:pos="7218"/>
                    </w:tabs>
                    <w:spacing w:before="60" w:after="120"/>
                  </w:pPr>
                  <w:r>
                    <w:t>1</w:t>
                  </w:r>
                </w:p>
              </w:tc>
              <w:tc>
                <w:tcPr>
                  <w:tcW w:w="712" w:type="dxa"/>
                  <w:vMerge/>
                  <w:tcBorders>
                    <w:left w:val="single" w:sz="4" w:space="0" w:color="000000"/>
                    <w:bottom w:val="single" w:sz="4" w:space="0" w:color="000000"/>
                    <w:right w:val="single" w:sz="4" w:space="0" w:color="000000"/>
                  </w:tcBorders>
                  <w:shd w:val="clear" w:color="auto" w:fill="auto"/>
                </w:tcPr>
                <w:p w14:paraId="24FD1666" w14:textId="77777777" w:rsidR="00FF2AA2" w:rsidRPr="00942734" w:rsidRDefault="00FF2AA2" w:rsidP="00FA163D">
                  <w:pPr>
                    <w:tabs>
                      <w:tab w:val="right" w:pos="7218"/>
                    </w:tabs>
                    <w:spacing w:before="60" w:after="120"/>
                    <w:jc w:val="center"/>
                  </w:pPr>
                </w:p>
              </w:tc>
            </w:tr>
            <w:tr w:rsidR="00CB1D09" w:rsidRPr="00942734" w14:paraId="25788CAF" w14:textId="77777777">
              <w:tc>
                <w:tcPr>
                  <w:tcW w:w="891" w:type="dxa"/>
                  <w:tcBorders>
                    <w:top w:val="single" w:sz="4" w:space="0" w:color="000000"/>
                    <w:left w:val="single" w:sz="4" w:space="0" w:color="000000"/>
                    <w:bottom w:val="single" w:sz="4" w:space="0" w:color="000000"/>
                  </w:tcBorders>
                  <w:shd w:val="clear" w:color="auto" w:fill="auto"/>
                </w:tcPr>
                <w:p w14:paraId="58C884C0" w14:textId="01BD1F51" w:rsidR="00CB1D09" w:rsidRPr="00942734" w:rsidRDefault="00CB1D09" w:rsidP="00FA163D">
                  <w:pPr>
                    <w:tabs>
                      <w:tab w:val="right" w:pos="7218"/>
                    </w:tabs>
                    <w:spacing w:before="60" w:after="120"/>
                  </w:pPr>
                  <w:r w:rsidRPr="00942734">
                    <w:t>1.4</w:t>
                  </w:r>
                </w:p>
              </w:tc>
              <w:tc>
                <w:tcPr>
                  <w:tcW w:w="5245" w:type="dxa"/>
                  <w:tcBorders>
                    <w:top w:val="single" w:sz="4" w:space="0" w:color="000000"/>
                    <w:left w:val="single" w:sz="4" w:space="0" w:color="000000"/>
                    <w:bottom w:val="single" w:sz="4" w:space="0" w:color="000000"/>
                  </w:tcBorders>
                  <w:shd w:val="clear" w:color="auto" w:fill="auto"/>
                </w:tcPr>
                <w:p w14:paraId="1F99A20D" w14:textId="56EA5A3D" w:rsidR="00CB1D09" w:rsidRPr="00230FC7" w:rsidRDefault="00CB1D09" w:rsidP="00FA163D">
                  <w:pPr>
                    <w:jc w:val="both"/>
                  </w:pPr>
                  <w:r w:rsidRPr="00230FC7">
                    <w:t>Eficiencia de la organización</w:t>
                  </w:r>
                  <w:r w:rsidR="00EA64F6">
                    <w:t>*Ver 7.1 (7)</w:t>
                  </w:r>
                </w:p>
              </w:tc>
              <w:tc>
                <w:tcPr>
                  <w:tcW w:w="567" w:type="dxa"/>
                  <w:tcBorders>
                    <w:top w:val="single" w:sz="4" w:space="0" w:color="000000"/>
                    <w:left w:val="single" w:sz="4" w:space="0" w:color="000000"/>
                    <w:bottom w:val="single" w:sz="4" w:space="0" w:color="000000"/>
                  </w:tcBorders>
                  <w:shd w:val="clear" w:color="auto" w:fill="auto"/>
                </w:tcPr>
                <w:p w14:paraId="63EAA091" w14:textId="7055AF31" w:rsidR="00CB1D09" w:rsidRPr="00502B5E" w:rsidRDefault="000860FA" w:rsidP="00FA163D">
                  <w:pPr>
                    <w:tabs>
                      <w:tab w:val="right" w:pos="7218"/>
                    </w:tabs>
                    <w:spacing w:before="60" w:after="120"/>
                    <w:rPr>
                      <w:b/>
                      <w:bCs/>
                    </w:rPr>
                  </w:pPr>
                  <w:r>
                    <w:rPr>
                      <w:b/>
                      <w:bCs/>
                    </w:rPr>
                    <w:t>2</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14:paraId="3B1EBE55" w14:textId="77777777" w:rsidR="00CB1D09" w:rsidRPr="00942734" w:rsidRDefault="00CB1D09" w:rsidP="00FA163D">
                  <w:pPr>
                    <w:tabs>
                      <w:tab w:val="right" w:pos="7218"/>
                    </w:tabs>
                    <w:spacing w:before="60" w:after="120"/>
                    <w:jc w:val="center"/>
                  </w:pPr>
                </w:p>
              </w:tc>
            </w:tr>
            <w:tr w:rsidR="0028306D" w:rsidRPr="00942734" w14:paraId="30BDD561" w14:textId="77777777">
              <w:tc>
                <w:tcPr>
                  <w:tcW w:w="891" w:type="dxa"/>
                  <w:tcBorders>
                    <w:top w:val="single" w:sz="4" w:space="0" w:color="000000"/>
                    <w:left w:val="single" w:sz="4" w:space="0" w:color="000000"/>
                    <w:bottom w:val="single" w:sz="4" w:space="0" w:color="000000"/>
                  </w:tcBorders>
                  <w:shd w:val="clear" w:color="auto" w:fill="auto"/>
                </w:tcPr>
                <w:p w14:paraId="3D38E97F" w14:textId="37242C1D" w:rsidR="0028306D" w:rsidRPr="00942734" w:rsidRDefault="0028306D" w:rsidP="00FA163D">
                  <w:pPr>
                    <w:tabs>
                      <w:tab w:val="right" w:pos="7218"/>
                    </w:tabs>
                    <w:spacing w:before="60" w:after="120"/>
                  </w:pPr>
                </w:p>
              </w:tc>
              <w:tc>
                <w:tcPr>
                  <w:tcW w:w="5245" w:type="dxa"/>
                  <w:tcBorders>
                    <w:top w:val="single" w:sz="4" w:space="0" w:color="000000"/>
                    <w:left w:val="single" w:sz="4" w:space="0" w:color="000000"/>
                    <w:bottom w:val="single" w:sz="4" w:space="0" w:color="000000"/>
                  </w:tcBorders>
                  <w:shd w:val="clear" w:color="auto" w:fill="auto"/>
                </w:tcPr>
                <w:p w14:paraId="4B628986" w14:textId="1637BDDE" w:rsidR="0028306D" w:rsidRPr="00230FC7" w:rsidRDefault="00CB1D09" w:rsidP="00CB1D09">
                  <w:pPr>
                    <w:pStyle w:val="Prrafodelista"/>
                    <w:numPr>
                      <w:ilvl w:val="1"/>
                      <w:numId w:val="15"/>
                    </w:numPr>
                    <w:jc w:val="both"/>
                  </w:pPr>
                  <w:r w:rsidRPr="00230FC7">
                    <w:t>eficiencia en el gasto</w:t>
                  </w:r>
                </w:p>
              </w:tc>
              <w:tc>
                <w:tcPr>
                  <w:tcW w:w="567" w:type="dxa"/>
                  <w:tcBorders>
                    <w:top w:val="single" w:sz="4" w:space="0" w:color="000000"/>
                    <w:left w:val="single" w:sz="4" w:space="0" w:color="000000"/>
                    <w:bottom w:val="single" w:sz="4" w:space="0" w:color="000000"/>
                  </w:tcBorders>
                  <w:shd w:val="clear" w:color="auto" w:fill="auto"/>
                </w:tcPr>
                <w:p w14:paraId="1E42B219" w14:textId="643B9AC7" w:rsidR="0028306D" w:rsidRPr="00942734" w:rsidRDefault="00CA13E8" w:rsidP="00FA163D">
                  <w:pPr>
                    <w:tabs>
                      <w:tab w:val="right" w:pos="7218"/>
                    </w:tabs>
                    <w:spacing w:before="60" w:after="120"/>
                  </w:pPr>
                  <w:r>
                    <w:t>1</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14:paraId="7FB72971" w14:textId="77777777" w:rsidR="0028306D" w:rsidRPr="00942734" w:rsidRDefault="0028306D" w:rsidP="00FA163D">
                  <w:pPr>
                    <w:tabs>
                      <w:tab w:val="right" w:pos="7218"/>
                    </w:tabs>
                    <w:spacing w:before="60" w:after="120"/>
                    <w:jc w:val="center"/>
                  </w:pPr>
                </w:p>
              </w:tc>
            </w:tr>
            <w:tr w:rsidR="00CB1D09" w:rsidRPr="00942734" w14:paraId="0623EEEB" w14:textId="77777777">
              <w:tc>
                <w:tcPr>
                  <w:tcW w:w="891" w:type="dxa"/>
                  <w:tcBorders>
                    <w:top w:val="single" w:sz="4" w:space="0" w:color="000000"/>
                    <w:left w:val="single" w:sz="4" w:space="0" w:color="000000"/>
                    <w:bottom w:val="single" w:sz="4" w:space="0" w:color="000000"/>
                  </w:tcBorders>
                  <w:shd w:val="clear" w:color="auto" w:fill="auto"/>
                </w:tcPr>
                <w:p w14:paraId="2B00D281" w14:textId="77777777" w:rsidR="00CB1D09" w:rsidRPr="00942734" w:rsidRDefault="00CB1D09" w:rsidP="00FA163D">
                  <w:pPr>
                    <w:tabs>
                      <w:tab w:val="right" w:pos="7218"/>
                    </w:tabs>
                    <w:spacing w:before="60" w:after="120"/>
                  </w:pPr>
                </w:p>
              </w:tc>
              <w:tc>
                <w:tcPr>
                  <w:tcW w:w="5245" w:type="dxa"/>
                  <w:tcBorders>
                    <w:top w:val="single" w:sz="4" w:space="0" w:color="000000"/>
                    <w:left w:val="single" w:sz="4" w:space="0" w:color="000000"/>
                    <w:bottom w:val="single" w:sz="4" w:space="0" w:color="000000"/>
                  </w:tcBorders>
                  <w:shd w:val="clear" w:color="auto" w:fill="auto"/>
                </w:tcPr>
                <w:p w14:paraId="5998581B" w14:textId="4235EDAE" w:rsidR="00CB1D09" w:rsidRPr="00230FC7" w:rsidRDefault="00CB1D09" w:rsidP="00CB1D09">
                  <w:pPr>
                    <w:pStyle w:val="Prrafodelista"/>
                    <w:numPr>
                      <w:ilvl w:val="1"/>
                      <w:numId w:val="15"/>
                    </w:numPr>
                    <w:jc w:val="both"/>
                  </w:pPr>
                  <w:r w:rsidRPr="00230FC7">
                    <w:t>Eficacia incluyendo las contribuciones del sector privado</w:t>
                  </w:r>
                </w:p>
              </w:tc>
              <w:tc>
                <w:tcPr>
                  <w:tcW w:w="567" w:type="dxa"/>
                  <w:tcBorders>
                    <w:top w:val="single" w:sz="4" w:space="0" w:color="000000"/>
                    <w:left w:val="single" w:sz="4" w:space="0" w:color="000000"/>
                    <w:bottom w:val="single" w:sz="4" w:space="0" w:color="000000"/>
                  </w:tcBorders>
                  <w:shd w:val="clear" w:color="auto" w:fill="auto"/>
                </w:tcPr>
                <w:p w14:paraId="4478FB52" w14:textId="0F059541" w:rsidR="00CB1D09" w:rsidRPr="00942734" w:rsidRDefault="00CA13E8" w:rsidP="00FA163D">
                  <w:pPr>
                    <w:tabs>
                      <w:tab w:val="right" w:pos="7218"/>
                    </w:tabs>
                    <w:spacing w:before="60" w:after="120"/>
                  </w:pPr>
                  <w:r>
                    <w:t>1</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14:paraId="704E47C3" w14:textId="77777777" w:rsidR="00CB1D09" w:rsidRPr="00942734" w:rsidRDefault="00CB1D09" w:rsidP="00FA163D">
                  <w:pPr>
                    <w:tabs>
                      <w:tab w:val="right" w:pos="7218"/>
                    </w:tabs>
                    <w:spacing w:before="60" w:after="120"/>
                    <w:jc w:val="center"/>
                  </w:pPr>
                </w:p>
              </w:tc>
            </w:tr>
            <w:tr w:rsidR="00FA163D" w:rsidRPr="00942734" w14:paraId="7B564F39" w14:textId="77777777">
              <w:tc>
                <w:tcPr>
                  <w:tcW w:w="891" w:type="dxa"/>
                  <w:tcBorders>
                    <w:top w:val="single" w:sz="4" w:space="0" w:color="000000"/>
                    <w:left w:val="single" w:sz="4" w:space="0" w:color="000000"/>
                    <w:bottom w:val="single" w:sz="4" w:space="0" w:color="000000"/>
                  </w:tcBorders>
                  <w:shd w:val="clear" w:color="auto" w:fill="auto"/>
                </w:tcPr>
                <w:p w14:paraId="77B7A16B" w14:textId="29EC0454" w:rsidR="00FA163D" w:rsidRPr="00942734" w:rsidRDefault="00FA163D" w:rsidP="00FA163D">
                  <w:pPr>
                    <w:tabs>
                      <w:tab w:val="right" w:pos="7218"/>
                    </w:tabs>
                    <w:spacing w:before="60" w:after="120"/>
                  </w:pPr>
                  <w:r w:rsidRPr="00942734">
                    <w:t>1.</w:t>
                  </w:r>
                  <w:r w:rsidR="0028306D" w:rsidRPr="00942734">
                    <w:t>5</w:t>
                  </w:r>
                </w:p>
              </w:tc>
              <w:tc>
                <w:tcPr>
                  <w:tcW w:w="5245" w:type="dxa"/>
                  <w:tcBorders>
                    <w:top w:val="single" w:sz="4" w:space="0" w:color="000000"/>
                    <w:left w:val="single" w:sz="4" w:space="0" w:color="000000"/>
                    <w:bottom w:val="single" w:sz="4" w:space="0" w:color="000000"/>
                  </w:tcBorders>
                  <w:shd w:val="clear" w:color="auto" w:fill="auto"/>
                </w:tcPr>
                <w:p w14:paraId="649E0A2E" w14:textId="55B5D666" w:rsidR="00FA163D" w:rsidRPr="00230FC7" w:rsidRDefault="003E7274" w:rsidP="00CB1D09">
                  <w:pPr>
                    <w:jc w:val="both"/>
                  </w:pPr>
                  <w:r w:rsidRPr="00C83EB3">
                    <w:t xml:space="preserve">porcentaje </w:t>
                  </w:r>
                  <w:r w:rsidR="00A34285">
                    <w:t xml:space="preserve">del </w:t>
                  </w:r>
                  <w:r w:rsidRPr="00C83EB3">
                    <w:t>costo administrativo</w:t>
                  </w:r>
                  <w:r w:rsidR="0038679A">
                    <w:t xml:space="preserve"> </w:t>
                  </w:r>
                  <w:r w:rsidR="00F9163E">
                    <w:t>(</w:t>
                  </w:r>
                  <w:proofErr w:type="spellStart"/>
                  <w:r w:rsidR="0038679A">
                    <w:t>fee</w:t>
                  </w:r>
                  <w:proofErr w:type="spellEnd"/>
                  <w:r w:rsidR="0038679A">
                    <w:t xml:space="preserve"> o </w:t>
                  </w:r>
                  <w:proofErr w:type="spellStart"/>
                  <w:r w:rsidR="00FF2AA2">
                    <w:t>overhead</w:t>
                  </w:r>
                  <w:proofErr w:type="spellEnd"/>
                  <w:r w:rsidR="00FF2AA2">
                    <w:t xml:space="preserve">) </w:t>
                  </w:r>
                  <w:r w:rsidR="00FF2AA2" w:rsidRPr="00C83EB3">
                    <w:t>*</w:t>
                  </w:r>
                  <w:r w:rsidR="00B949C9">
                    <w:t xml:space="preserve"> V</w:t>
                  </w:r>
                  <w:r w:rsidR="00152F6F">
                    <w:t>er</w:t>
                  </w:r>
                  <w:r w:rsidR="00B949C9">
                    <w:t xml:space="preserve"> 7.1 (9)</w:t>
                  </w:r>
                  <w:r w:rsidR="00262E08">
                    <w:t xml:space="preserve"> y (11)</w:t>
                  </w:r>
                </w:p>
              </w:tc>
              <w:tc>
                <w:tcPr>
                  <w:tcW w:w="567" w:type="dxa"/>
                  <w:tcBorders>
                    <w:top w:val="single" w:sz="4" w:space="0" w:color="000000"/>
                    <w:left w:val="single" w:sz="4" w:space="0" w:color="000000"/>
                    <w:bottom w:val="single" w:sz="4" w:space="0" w:color="000000"/>
                  </w:tcBorders>
                  <w:shd w:val="clear" w:color="auto" w:fill="auto"/>
                </w:tcPr>
                <w:p w14:paraId="1DF9851E" w14:textId="0EA3B5AE" w:rsidR="00FA163D" w:rsidRPr="00502B5E" w:rsidRDefault="00EC7498" w:rsidP="00FA163D">
                  <w:pPr>
                    <w:tabs>
                      <w:tab w:val="right" w:pos="7218"/>
                    </w:tabs>
                    <w:spacing w:before="60" w:after="120"/>
                    <w:rPr>
                      <w:b/>
                      <w:bCs/>
                    </w:rPr>
                  </w:pPr>
                  <w:r>
                    <w:rPr>
                      <w:b/>
                      <w:bCs/>
                    </w:rPr>
                    <w:t>50</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14:paraId="087493CA" w14:textId="77777777" w:rsidR="00FA163D" w:rsidRPr="00942734" w:rsidRDefault="00FA163D" w:rsidP="00FA163D">
                  <w:pPr>
                    <w:tabs>
                      <w:tab w:val="right" w:pos="7218"/>
                    </w:tabs>
                    <w:spacing w:before="60" w:after="120"/>
                    <w:jc w:val="center"/>
                  </w:pPr>
                </w:p>
              </w:tc>
            </w:tr>
            <w:tr w:rsidR="00FA163D" w:rsidRPr="00942734" w14:paraId="35923E73" w14:textId="77777777" w:rsidTr="006454C2">
              <w:tc>
                <w:tcPr>
                  <w:tcW w:w="891" w:type="dxa"/>
                  <w:tcBorders>
                    <w:top w:val="single" w:sz="4" w:space="0" w:color="000000"/>
                    <w:left w:val="single" w:sz="4" w:space="0" w:color="000000"/>
                    <w:bottom w:val="single" w:sz="4" w:space="0" w:color="000000"/>
                  </w:tcBorders>
                  <w:shd w:val="clear" w:color="auto" w:fill="D9D9D9" w:themeFill="background1" w:themeFillShade="D9"/>
                </w:tcPr>
                <w:p w14:paraId="392A294E" w14:textId="77777777" w:rsidR="00FA163D" w:rsidRPr="00942734" w:rsidRDefault="00FA163D" w:rsidP="00FA163D">
                  <w:pPr>
                    <w:tabs>
                      <w:tab w:val="right" w:pos="7218"/>
                    </w:tabs>
                    <w:spacing w:before="60" w:after="120"/>
                  </w:pPr>
                  <w:r w:rsidRPr="00942734">
                    <w:t>2.</w:t>
                  </w:r>
                </w:p>
              </w:tc>
              <w:tc>
                <w:tcPr>
                  <w:tcW w:w="5245" w:type="dxa"/>
                  <w:tcBorders>
                    <w:top w:val="single" w:sz="4" w:space="0" w:color="000000"/>
                    <w:left w:val="single" w:sz="4" w:space="0" w:color="000000"/>
                    <w:bottom w:val="single" w:sz="4" w:space="0" w:color="000000"/>
                  </w:tcBorders>
                  <w:shd w:val="clear" w:color="auto" w:fill="D9D9D9" w:themeFill="background1" w:themeFillShade="D9"/>
                </w:tcPr>
                <w:p w14:paraId="217F68E2" w14:textId="69AF5963" w:rsidR="00FA163D" w:rsidRPr="00230FC7" w:rsidRDefault="00EB3CF4" w:rsidP="004961A2">
                  <w:pPr>
                    <w:pBdr>
                      <w:top w:val="nil"/>
                      <w:left w:val="nil"/>
                      <w:bottom w:val="nil"/>
                      <w:right w:val="nil"/>
                      <w:between w:val="nil"/>
                    </w:pBdr>
                    <w:spacing w:before="120" w:after="120"/>
                    <w:jc w:val="both"/>
                    <w:rPr>
                      <w:b/>
                      <w:bCs/>
                    </w:rPr>
                  </w:pPr>
                  <w:r w:rsidRPr="004961A2">
                    <w:rPr>
                      <w:b/>
                      <w:bCs/>
                    </w:rPr>
                    <w:t xml:space="preserve">Necesidad técnica </w:t>
                  </w:r>
                </w:p>
              </w:tc>
              <w:tc>
                <w:tcPr>
                  <w:tcW w:w="567" w:type="dxa"/>
                  <w:tcBorders>
                    <w:top w:val="single" w:sz="4" w:space="0" w:color="000000"/>
                    <w:left w:val="single" w:sz="4" w:space="0" w:color="000000"/>
                    <w:bottom w:val="single" w:sz="4" w:space="0" w:color="000000"/>
                  </w:tcBorders>
                  <w:shd w:val="clear" w:color="auto" w:fill="D9D9D9" w:themeFill="background1" w:themeFillShade="D9"/>
                </w:tcPr>
                <w:p w14:paraId="2FE76DE2" w14:textId="77777777" w:rsidR="00FA163D" w:rsidRPr="00942734" w:rsidRDefault="00FA163D" w:rsidP="00FA163D">
                  <w:pPr>
                    <w:tabs>
                      <w:tab w:val="right" w:pos="7218"/>
                    </w:tabs>
                    <w:spacing w:before="60" w:after="120"/>
                    <w:jc w:val="center"/>
                  </w:pPr>
                </w:p>
              </w:tc>
              <w:tc>
                <w:tcPr>
                  <w:tcW w:w="7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C6F5164" w14:textId="1F2D9878" w:rsidR="00FA163D" w:rsidRPr="00942734" w:rsidRDefault="00EC7498" w:rsidP="00FA163D">
                  <w:pPr>
                    <w:tabs>
                      <w:tab w:val="right" w:pos="7218"/>
                    </w:tabs>
                    <w:spacing w:before="60" w:after="120"/>
                    <w:jc w:val="center"/>
                  </w:pPr>
                  <w:r>
                    <w:t>30</w:t>
                  </w:r>
                </w:p>
              </w:tc>
            </w:tr>
            <w:tr w:rsidR="00FA163D" w:rsidRPr="00942734" w14:paraId="21356F1E" w14:textId="77777777">
              <w:tc>
                <w:tcPr>
                  <w:tcW w:w="891" w:type="dxa"/>
                  <w:tcBorders>
                    <w:top w:val="single" w:sz="4" w:space="0" w:color="000000"/>
                    <w:left w:val="single" w:sz="4" w:space="0" w:color="000000"/>
                    <w:bottom w:val="single" w:sz="4" w:space="0" w:color="000000"/>
                  </w:tcBorders>
                  <w:shd w:val="clear" w:color="auto" w:fill="auto"/>
                </w:tcPr>
                <w:p w14:paraId="46728271" w14:textId="77777777" w:rsidR="00FA163D" w:rsidRPr="00942734" w:rsidRDefault="00FA163D" w:rsidP="00FA163D">
                  <w:pPr>
                    <w:tabs>
                      <w:tab w:val="right" w:pos="7218"/>
                    </w:tabs>
                    <w:spacing w:before="60" w:after="120"/>
                  </w:pPr>
                  <w:r w:rsidRPr="00942734">
                    <w:t>2.1</w:t>
                  </w:r>
                </w:p>
              </w:tc>
              <w:tc>
                <w:tcPr>
                  <w:tcW w:w="5245" w:type="dxa"/>
                  <w:tcBorders>
                    <w:top w:val="single" w:sz="4" w:space="0" w:color="000000"/>
                    <w:left w:val="single" w:sz="4" w:space="0" w:color="000000"/>
                    <w:bottom w:val="single" w:sz="4" w:space="0" w:color="000000"/>
                  </w:tcBorders>
                  <w:shd w:val="clear" w:color="auto" w:fill="auto"/>
                </w:tcPr>
                <w:p w14:paraId="6882DF24" w14:textId="737B4F31" w:rsidR="00FA163D" w:rsidRPr="00230FC7" w:rsidRDefault="00733DF1" w:rsidP="00FA163D">
                  <w:pPr>
                    <w:tabs>
                      <w:tab w:val="right" w:pos="7218"/>
                    </w:tabs>
                    <w:spacing w:before="60" w:after="120"/>
                  </w:pPr>
                  <w:r>
                    <w:t xml:space="preserve"> </w:t>
                  </w:r>
                  <w:r w:rsidR="00B46528">
                    <w:t xml:space="preserve">Idoneidad para llevar este proyecto por su conocimiento en terreno </w:t>
                  </w:r>
                  <w:r w:rsidR="00364DAF">
                    <w:t>*ver 7.1</w:t>
                  </w:r>
                  <w:r w:rsidR="00A34285">
                    <w:t xml:space="preserve"> (1</w:t>
                  </w:r>
                  <w:r w:rsidR="00262E08">
                    <w:t>2</w:t>
                  </w:r>
                  <w:r w:rsidR="00A34285">
                    <w:t xml:space="preserve">) </w:t>
                  </w:r>
                </w:p>
              </w:tc>
              <w:tc>
                <w:tcPr>
                  <w:tcW w:w="567" w:type="dxa"/>
                  <w:tcBorders>
                    <w:top w:val="single" w:sz="4" w:space="0" w:color="000000"/>
                    <w:left w:val="single" w:sz="4" w:space="0" w:color="000000"/>
                    <w:bottom w:val="single" w:sz="4" w:space="0" w:color="000000"/>
                  </w:tcBorders>
                  <w:shd w:val="clear" w:color="auto" w:fill="auto"/>
                </w:tcPr>
                <w:p w14:paraId="7FB75D90" w14:textId="16E958B8" w:rsidR="00FA163D" w:rsidRPr="00942734" w:rsidRDefault="00EC7498" w:rsidP="00FA163D">
                  <w:pPr>
                    <w:tabs>
                      <w:tab w:val="right" w:pos="7218"/>
                    </w:tabs>
                    <w:spacing w:before="60" w:after="120"/>
                    <w:jc w:val="center"/>
                  </w:pPr>
                  <w:r>
                    <w:t>15</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14:paraId="388D5653" w14:textId="34F27C5A" w:rsidR="00FA163D" w:rsidRPr="00942734" w:rsidRDefault="00FA163D" w:rsidP="00FA163D">
                  <w:pPr>
                    <w:tabs>
                      <w:tab w:val="right" w:pos="7218"/>
                    </w:tabs>
                    <w:spacing w:before="60" w:after="120"/>
                    <w:jc w:val="center"/>
                  </w:pPr>
                </w:p>
              </w:tc>
            </w:tr>
            <w:tr w:rsidR="00FA163D" w:rsidRPr="00942734" w14:paraId="6CFD3496" w14:textId="77777777">
              <w:tc>
                <w:tcPr>
                  <w:tcW w:w="891" w:type="dxa"/>
                  <w:tcBorders>
                    <w:top w:val="single" w:sz="4" w:space="0" w:color="000000"/>
                    <w:left w:val="single" w:sz="4" w:space="0" w:color="000000"/>
                    <w:bottom w:val="single" w:sz="4" w:space="0" w:color="000000"/>
                  </w:tcBorders>
                  <w:shd w:val="clear" w:color="auto" w:fill="auto"/>
                </w:tcPr>
                <w:p w14:paraId="19F497E2" w14:textId="0A9DF45F" w:rsidR="00FA163D" w:rsidRPr="00942734" w:rsidRDefault="00FA163D" w:rsidP="00FA163D">
                  <w:pPr>
                    <w:tabs>
                      <w:tab w:val="right" w:pos="7218"/>
                    </w:tabs>
                    <w:spacing w:before="60" w:after="120"/>
                  </w:pPr>
                  <w:r w:rsidRPr="00942734">
                    <w:t>2.2</w:t>
                  </w:r>
                </w:p>
              </w:tc>
              <w:tc>
                <w:tcPr>
                  <w:tcW w:w="5245" w:type="dxa"/>
                  <w:tcBorders>
                    <w:top w:val="single" w:sz="4" w:space="0" w:color="000000"/>
                    <w:left w:val="single" w:sz="4" w:space="0" w:color="000000"/>
                    <w:bottom w:val="single" w:sz="4" w:space="0" w:color="000000"/>
                  </w:tcBorders>
                  <w:shd w:val="clear" w:color="auto" w:fill="auto"/>
                </w:tcPr>
                <w:p w14:paraId="5B47315E" w14:textId="77777777" w:rsidR="004D6626" w:rsidRDefault="004D6626" w:rsidP="009B2594">
                  <w:pPr>
                    <w:jc w:val="both"/>
                  </w:pPr>
                  <w:r>
                    <w:t xml:space="preserve">Que cuenten con personal </w:t>
                  </w:r>
                  <w:r w:rsidRPr="00230FC7">
                    <w:t xml:space="preserve">en la oficina central </w:t>
                  </w:r>
                  <w:r>
                    <w:t>para</w:t>
                  </w:r>
                  <w:r w:rsidRPr="00230FC7">
                    <w:t xml:space="preserve"> monitore</w:t>
                  </w:r>
                  <w:r>
                    <w:t>ar</w:t>
                  </w:r>
                  <w:r w:rsidRPr="00230FC7">
                    <w:t xml:space="preserve"> y controla</w:t>
                  </w:r>
                  <w:r>
                    <w:t>r</w:t>
                  </w:r>
                  <w:r w:rsidRPr="00230FC7">
                    <w:t xml:space="preserve"> al equipo</w:t>
                  </w:r>
                  <w:r>
                    <w:t xml:space="preserve"> en campo</w:t>
                  </w:r>
                  <w:r w:rsidRPr="00230FC7">
                    <w:t xml:space="preserve"> y</w:t>
                  </w:r>
                  <w:r>
                    <w:t xml:space="preserve"> de esta manera </w:t>
                  </w:r>
                  <w:r w:rsidRPr="00230FC7">
                    <w:t>proporcion</w:t>
                  </w:r>
                  <w:r>
                    <w:t xml:space="preserve">e </w:t>
                  </w:r>
                  <w:r w:rsidRPr="00230FC7">
                    <w:t>servicios de apoyo</w:t>
                  </w:r>
                  <w:r>
                    <w:t xml:space="preserve"> adicionales a los ordinarios ya prestados por el ciclo ordinario de sus negocios, para ello la ESAL acreditará el “apoyo técnico” </w:t>
                  </w:r>
                  <w:r w:rsidRPr="00230FC7">
                    <w:t>(</w:t>
                  </w:r>
                  <w:proofErr w:type="spellStart"/>
                  <w:r w:rsidRPr="004D6626">
                    <w:rPr>
                      <w:i/>
                    </w:rPr>
                    <w:t>backstopping</w:t>
                  </w:r>
                  <w:proofErr w:type="spellEnd"/>
                  <w:r w:rsidRPr="00230FC7">
                    <w:t>),</w:t>
                  </w:r>
                  <w:r>
                    <w:t xml:space="preserve"> </w:t>
                  </w:r>
                  <w:r w:rsidRPr="00D55CF3">
                    <w:t xml:space="preserve">y </w:t>
                  </w:r>
                  <w:r w:rsidRPr="00E72D14">
                    <w:t xml:space="preserve">presentará hojas de vida </w:t>
                  </w:r>
                  <w:r w:rsidRPr="004D6626">
                    <w:t xml:space="preserve">de </w:t>
                  </w:r>
                  <w:r w:rsidRPr="001D2170">
                    <w:t>personal</w:t>
                  </w:r>
                  <w:r w:rsidRPr="00230FC7">
                    <w:t xml:space="preserve"> con mínimo </w:t>
                  </w:r>
                  <w:r>
                    <w:t>8</w:t>
                  </w:r>
                  <w:r w:rsidRPr="00230FC7">
                    <w:t xml:space="preserve"> años de experiencia</w:t>
                  </w:r>
                  <w:r>
                    <w:t xml:space="preserve">, para ser considerado con (back </w:t>
                  </w:r>
                  <w:proofErr w:type="spellStart"/>
                  <w:r>
                    <w:t>stopping</w:t>
                  </w:r>
                  <w:proofErr w:type="spellEnd"/>
                  <w:r>
                    <w:t xml:space="preserve">), superará en puntaje el que demuestre mayor experiencia </w:t>
                  </w:r>
                  <w:r w:rsidRPr="00230FC7">
                    <w:t xml:space="preserve"> en temas asociados a la ejecución de los servicios, que puedan ofrecer apoyo en caso de ser requerido</w:t>
                  </w:r>
                  <w:r>
                    <w:t xml:space="preserve">, experiencia demostrada a partir de contratos con la ESAL, en donde el máximo puntaje es 10, </w:t>
                  </w:r>
                  <w:r w:rsidRPr="00626690">
                    <w:t xml:space="preserve">La puntuación máxima se obtendrá </w:t>
                  </w:r>
                  <w:r>
                    <w:t>con más experiencia profesional y especializada por los contratistas de la ESAL,</w:t>
                  </w:r>
                  <w:r w:rsidRPr="00626690">
                    <w:t xml:space="preserve"> </w:t>
                  </w:r>
                  <w:r>
                    <w:t xml:space="preserve">que deberán ser </w:t>
                  </w:r>
                  <w:r w:rsidRPr="00626690">
                    <w:t>funcionarios de la oficina central de la ESAL,</w:t>
                  </w:r>
                  <w:r>
                    <w:t xml:space="preserve"> </w:t>
                  </w:r>
                  <w:r w:rsidRPr="00626690">
                    <w:t xml:space="preserve">vinculados  actualmente, con fluidez del español, en </w:t>
                  </w:r>
                  <w:r>
                    <w:t xml:space="preserve">3 </w:t>
                  </w:r>
                  <w:r w:rsidRPr="00626690">
                    <w:t>temas complementarios asociados al alcance de los servicios. *Ver 7.1 (10)</w:t>
                  </w:r>
                  <w:r>
                    <w:t>.</w:t>
                  </w:r>
                </w:p>
                <w:p w14:paraId="7CE8388E" w14:textId="56B650FD" w:rsidR="00FA163D" w:rsidRPr="00230FC7" w:rsidRDefault="00FA163D" w:rsidP="000335E8">
                  <w:pPr>
                    <w:tabs>
                      <w:tab w:val="right" w:pos="7218"/>
                    </w:tabs>
                    <w:spacing w:before="60" w:after="120"/>
                    <w:jc w:val="both"/>
                  </w:pPr>
                </w:p>
              </w:tc>
              <w:tc>
                <w:tcPr>
                  <w:tcW w:w="567" w:type="dxa"/>
                  <w:tcBorders>
                    <w:top w:val="single" w:sz="4" w:space="0" w:color="000000"/>
                    <w:left w:val="single" w:sz="4" w:space="0" w:color="000000"/>
                    <w:bottom w:val="single" w:sz="4" w:space="0" w:color="000000"/>
                  </w:tcBorders>
                  <w:shd w:val="clear" w:color="auto" w:fill="auto"/>
                </w:tcPr>
                <w:p w14:paraId="73CE9E36" w14:textId="769A422B" w:rsidR="00FA163D" w:rsidRPr="00942734" w:rsidRDefault="00EC7498" w:rsidP="00FA163D">
                  <w:pPr>
                    <w:tabs>
                      <w:tab w:val="right" w:pos="7218"/>
                    </w:tabs>
                    <w:spacing w:before="60" w:after="120"/>
                    <w:jc w:val="center"/>
                  </w:pPr>
                  <w:r>
                    <w:t>5</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14:paraId="58987CEB" w14:textId="77777777" w:rsidR="00FA163D" w:rsidRPr="00942734" w:rsidRDefault="00FA163D" w:rsidP="00FA163D">
                  <w:pPr>
                    <w:tabs>
                      <w:tab w:val="right" w:pos="7218"/>
                    </w:tabs>
                    <w:spacing w:before="60" w:after="120"/>
                    <w:jc w:val="center"/>
                  </w:pPr>
                </w:p>
              </w:tc>
            </w:tr>
            <w:tr w:rsidR="00C83EB3" w:rsidRPr="00942734" w14:paraId="23A972E7" w14:textId="77777777">
              <w:tc>
                <w:tcPr>
                  <w:tcW w:w="891" w:type="dxa"/>
                  <w:tcBorders>
                    <w:top w:val="single" w:sz="4" w:space="0" w:color="000000"/>
                    <w:left w:val="single" w:sz="4" w:space="0" w:color="000000"/>
                    <w:bottom w:val="single" w:sz="4" w:space="0" w:color="000000"/>
                  </w:tcBorders>
                  <w:shd w:val="clear" w:color="auto" w:fill="auto"/>
                </w:tcPr>
                <w:p w14:paraId="6239F12B" w14:textId="6F2EBA27" w:rsidR="00C83EB3" w:rsidRPr="00942734" w:rsidRDefault="00C83EB3" w:rsidP="00FA163D">
                  <w:pPr>
                    <w:tabs>
                      <w:tab w:val="right" w:pos="7218"/>
                    </w:tabs>
                    <w:spacing w:before="60" w:after="120"/>
                  </w:pPr>
                  <w:r>
                    <w:t>2.3</w:t>
                  </w:r>
                </w:p>
              </w:tc>
              <w:tc>
                <w:tcPr>
                  <w:tcW w:w="5245" w:type="dxa"/>
                  <w:tcBorders>
                    <w:top w:val="single" w:sz="4" w:space="0" w:color="000000"/>
                    <w:left w:val="single" w:sz="4" w:space="0" w:color="000000"/>
                    <w:bottom w:val="single" w:sz="4" w:space="0" w:color="000000"/>
                  </w:tcBorders>
                  <w:shd w:val="clear" w:color="auto" w:fill="auto"/>
                </w:tcPr>
                <w:p w14:paraId="63E5E32C" w14:textId="5CA1985F" w:rsidR="00C83EB3" w:rsidRDefault="003E7274" w:rsidP="00152F6F">
                  <w:pPr>
                    <w:jc w:val="both"/>
                  </w:pPr>
                  <w:r>
                    <w:t>La ESAL deberá informar el equipo técnico que está dispuesto a poner para este proyecto incluyendo, profesional y dedicación del mismo.</w:t>
                  </w:r>
                  <w:r w:rsidR="00B949C9">
                    <w:t xml:space="preserve"> </w:t>
                  </w:r>
                  <w:r w:rsidR="00EA64F6">
                    <w:t>*Ver 7.1 (1</w:t>
                  </w:r>
                  <w:r w:rsidR="00152F6F">
                    <w:t>1</w:t>
                  </w:r>
                  <w:r w:rsidR="00EA64F6">
                    <w:t>)</w:t>
                  </w:r>
                </w:p>
              </w:tc>
              <w:tc>
                <w:tcPr>
                  <w:tcW w:w="567" w:type="dxa"/>
                  <w:tcBorders>
                    <w:top w:val="single" w:sz="4" w:space="0" w:color="000000"/>
                    <w:left w:val="single" w:sz="4" w:space="0" w:color="000000"/>
                    <w:bottom w:val="single" w:sz="4" w:space="0" w:color="000000"/>
                  </w:tcBorders>
                  <w:shd w:val="clear" w:color="auto" w:fill="auto"/>
                </w:tcPr>
                <w:p w14:paraId="0549060D" w14:textId="652FD20E" w:rsidR="00C83EB3" w:rsidRDefault="00EC7498" w:rsidP="00FA163D">
                  <w:pPr>
                    <w:tabs>
                      <w:tab w:val="right" w:pos="7218"/>
                    </w:tabs>
                    <w:spacing w:before="60" w:after="120"/>
                    <w:jc w:val="center"/>
                  </w:pPr>
                  <w:r>
                    <w:t>10</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14:paraId="5D79C5E3" w14:textId="77777777" w:rsidR="00C83EB3" w:rsidRPr="00942734" w:rsidRDefault="00C83EB3" w:rsidP="00FA163D">
                  <w:pPr>
                    <w:tabs>
                      <w:tab w:val="right" w:pos="7218"/>
                    </w:tabs>
                    <w:spacing w:before="60" w:after="120"/>
                    <w:jc w:val="center"/>
                  </w:pPr>
                </w:p>
              </w:tc>
            </w:tr>
            <w:tr w:rsidR="00FA163D" w:rsidRPr="00942734" w14:paraId="340D30B1" w14:textId="77777777" w:rsidTr="006454C2">
              <w:tc>
                <w:tcPr>
                  <w:tcW w:w="6136" w:type="dxa"/>
                  <w:gridSpan w:val="2"/>
                  <w:tcBorders>
                    <w:top w:val="single" w:sz="4" w:space="0" w:color="000000"/>
                    <w:left w:val="single" w:sz="4" w:space="0" w:color="000000"/>
                    <w:bottom w:val="single" w:sz="4" w:space="0" w:color="000000"/>
                  </w:tcBorders>
                  <w:shd w:val="clear" w:color="auto" w:fill="D9D9D9" w:themeFill="background1" w:themeFillShade="D9"/>
                </w:tcPr>
                <w:p w14:paraId="48D749F0" w14:textId="77777777" w:rsidR="00FA163D" w:rsidRPr="00942734" w:rsidRDefault="00FA163D" w:rsidP="00FA163D">
                  <w:pPr>
                    <w:tabs>
                      <w:tab w:val="right" w:pos="7218"/>
                    </w:tabs>
                    <w:spacing w:before="60" w:after="120"/>
                  </w:pPr>
                  <w:r w:rsidRPr="00942734">
                    <w:t>Total (máximo)</w:t>
                  </w:r>
                </w:p>
              </w:tc>
              <w:tc>
                <w:tcPr>
                  <w:tcW w:w="567" w:type="dxa"/>
                  <w:tcBorders>
                    <w:top w:val="single" w:sz="4" w:space="0" w:color="000000"/>
                    <w:left w:val="single" w:sz="4" w:space="0" w:color="000000"/>
                    <w:bottom w:val="single" w:sz="4" w:space="0" w:color="000000"/>
                  </w:tcBorders>
                  <w:shd w:val="clear" w:color="auto" w:fill="D9D9D9" w:themeFill="background1" w:themeFillShade="D9"/>
                </w:tcPr>
                <w:p w14:paraId="063C6850" w14:textId="77777777" w:rsidR="00FA163D" w:rsidRPr="00942734" w:rsidRDefault="00FA163D" w:rsidP="00FA163D">
                  <w:pPr>
                    <w:tabs>
                      <w:tab w:val="right" w:pos="7218"/>
                    </w:tabs>
                    <w:spacing w:before="60" w:after="120"/>
                    <w:jc w:val="center"/>
                  </w:pPr>
                </w:p>
              </w:tc>
              <w:tc>
                <w:tcPr>
                  <w:tcW w:w="7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67A7CA9" w14:textId="77777777" w:rsidR="00FA163D" w:rsidRPr="00942734" w:rsidRDefault="00FA163D" w:rsidP="00FA163D">
                  <w:pPr>
                    <w:tabs>
                      <w:tab w:val="right" w:pos="7218"/>
                    </w:tabs>
                    <w:spacing w:before="60" w:after="120"/>
                    <w:jc w:val="center"/>
                  </w:pPr>
                  <w:r w:rsidRPr="00942734">
                    <w:t>100</w:t>
                  </w:r>
                </w:p>
              </w:tc>
            </w:tr>
          </w:tbl>
          <w:p w14:paraId="7911D335" w14:textId="77777777" w:rsidR="0099623F" w:rsidRPr="00942734" w:rsidRDefault="0099623F">
            <w:pPr>
              <w:tabs>
                <w:tab w:val="right" w:pos="7218"/>
              </w:tabs>
              <w:spacing w:after="120"/>
            </w:pPr>
          </w:p>
        </w:tc>
      </w:tr>
    </w:tbl>
    <w:p w14:paraId="6E1733E1" w14:textId="77777777" w:rsidR="0099623F" w:rsidRPr="00942734" w:rsidRDefault="0099623F"/>
    <w:p w14:paraId="0B2E1FB3" w14:textId="77777777" w:rsidR="0099623F" w:rsidRPr="00942734" w:rsidRDefault="0099623F"/>
    <w:p w14:paraId="0382CB4E" w14:textId="77777777" w:rsidR="0099623F" w:rsidRPr="00942734" w:rsidRDefault="0099623F">
      <w:pPr>
        <w:sectPr w:rsidR="0099623F" w:rsidRPr="00942734">
          <w:headerReference w:type="even" r:id="rId23"/>
          <w:headerReference w:type="default" r:id="rId24"/>
          <w:footerReference w:type="even" r:id="rId25"/>
          <w:footerReference w:type="default" r:id="rId26"/>
          <w:headerReference w:type="first" r:id="rId27"/>
          <w:pgSz w:w="12240" w:h="15840"/>
          <w:pgMar w:top="1440" w:right="1440" w:bottom="1440" w:left="1728" w:header="720" w:footer="720" w:gutter="0"/>
          <w:cols w:space="720" w:equalWidth="0">
            <w:col w:w="8838"/>
          </w:cols>
        </w:sectPr>
      </w:pPr>
    </w:p>
    <w:p w14:paraId="4BBE286E" w14:textId="5E68A0C0" w:rsidR="0099623F" w:rsidRPr="00325531" w:rsidRDefault="0075227E">
      <w:pPr>
        <w:pStyle w:val="Ttulo1"/>
        <w:rPr>
          <w:rFonts w:ascii="Arial" w:eastAsia="Arial" w:hAnsi="Arial" w:cs="Arial"/>
        </w:rPr>
      </w:pPr>
      <w:bookmarkStart w:id="67" w:name="_Toc38309625"/>
      <w:bookmarkStart w:id="68" w:name="_Toc38309785"/>
      <w:r w:rsidRPr="00325531">
        <w:rPr>
          <w:rFonts w:ascii="Arial" w:eastAsia="Arial" w:hAnsi="Arial" w:cs="Arial"/>
        </w:rPr>
        <w:lastRenderedPageBreak/>
        <w:t>Sección III Propuesta técnica</w:t>
      </w:r>
      <w:r w:rsidR="0004298B" w:rsidRPr="00325531">
        <w:rPr>
          <w:rFonts w:ascii="Arial" w:eastAsia="Arial" w:hAnsi="Arial" w:cs="Arial"/>
        </w:rPr>
        <w:t xml:space="preserve"> y calidad de la persona jurídica</w:t>
      </w:r>
      <w:r w:rsidRPr="00325531">
        <w:rPr>
          <w:rFonts w:ascii="Arial" w:eastAsia="Arial" w:hAnsi="Arial" w:cs="Arial"/>
        </w:rPr>
        <w:t xml:space="preserve"> – Formularios estándar</w:t>
      </w:r>
      <w:bookmarkEnd w:id="67"/>
      <w:bookmarkEnd w:id="68"/>
    </w:p>
    <w:p w14:paraId="5921ED89" w14:textId="77777777" w:rsidR="0099623F" w:rsidRPr="00325531" w:rsidRDefault="0075227E">
      <w:pPr>
        <w:pStyle w:val="Ttulo6"/>
        <w:rPr>
          <w:sz w:val="28"/>
          <w:szCs w:val="28"/>
        </w:rPr>
      </w:pPr>
      <w:bookmarkStart w:id="69" w:name="_Toc38309626"/>
      <w:bookmarkStart w:id="70" w:name="_Toc38309786"/>
      <w:r w:rsidRPr="00325531">
        <w:rPr>
          <w:sz w:val="28"/>
          <w:szCs w:val="28"/>
        </w:rPr>
        <w:t>Lista de comprobación de formularios requeridos</w:t>
      </w:r>
      <w:bookmarkEnd w:id="69"/>
      <w:bookmarkEnd w:id="70"/>
    </w:p>
    <w:p w14:paraId="05A277FD" w14:textId="77777777" w:rsidR="0099623F" w:rsidRPr="00942734" w:rsidRDefault="0099623F">
      <w:pPr>
        <w:ind w:left="720" w:hanging="720"/>
        <w:jc w:val="center"/>
      </w:pPr>
    </w:p>
    <w:p w14:paraId="4D48898D" w14:textId="77777777" w:rsidR="0099623F" w:rsidRPr="00942734" w:rsidRDefault="0099623F">
      <w:pPr>
        <w:rPr>
          <w:b/>
        </w:rPr>
      </w:pPr>
    </w:p>
    <w:tbl>
      <w:tblPr>
        <w:tblStyle w:val="a4"/>
        <w:tblW w:w="8911" w:type="dxa"/>
        <w:tblInd w:w="0" w:type="dxa"/>
        <w:tblLayout w:type="fixed"/>
        <w:tblLook w:val="0000" w:firstRow="0" w:lastRow="0" w:firstColumn="0" w:lastColumn="0" w:noHBand="0" w:noVBand="0"/>
      </w:tblPr>
      <w:tblGrid>
        <w:gridCol w:w="1702"/>
        <w:gridCol w:w="5781"/>
        <w:gridCol w:w="1428"/>
      </w:tblGrid>
      <w:tr w:rsidR="0099623F" w:rsidRPr="00942734" w14:paraId="2E7F5F73" w14:textId="77777777">
        <w:tc>
          <w:tcPr>
            <w:tcW w:w="1702" w:type="dxa"/>
            <w:tcBorders>
              <w:top w:val="single" w:sz="4" w:space="0" w:color="000000"/>
              <w:left w:val="single" w:sz="4" w:space="0" w:color="000000"/>
              <w:bottom w:val="single" w:sz="4" w:space="0" w:color="000000"/>
            </w:tcBorders>
            <w:shd w:val="clear" w:color="auto" w:fill="auto"/>
          </w:tcPr>
          <w:p w14:paraId="72D1BA24" w14:textId="77777777" w:rsidR="0099623F" w:rsidRPr="00942734" w:rsidRDefault="0075227E">
            <w:pPr>
              <w:spacing w:before="60" w:after="120"/>
            </w:pPr>
            <w:r w:rsidRPr="00942734">
              <w:t>FORMULARIO</w:t>
            </w:r>
          </w:p>
        </w:tc>
        <w:tc>
          <w:tcPr>
            <w:tcW w:w="5781" w:type="dxa"/>
            <w:tcBorders>
              <w:top w:val="single" w:sz="4" w:space="0" w:color="000000"/>
              <w:left w:val="single" w:sz="4" w:space="0" w:color="000000"/>
              <w:bottom w:val="single" w:sz="4" w:space="0" w:color="000000"/>
            </w:tcBorders>
            <w:shd w:val="clear" w:color="auto" w:fill="auto"/>
          </w:tcPr>
          <w:p w14:paraId="72DEE1B3" w14:textId="77777777" w:rsidR="0099623F" w:rsidRPr="00942734" w:rsidRDefault="0075227E">
            <w:pPr>
              <w:spacing w:before="60" w:after="120"/>
              <w:jc w:val="center"/>
            </w:pPr>
            <w:r w:rsidRPr="00942734">
              <w:t>DESCRIPCIÓN</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6B857C26" w14:textId="77777777" w:rsidR="0099623F" w:rsidRPr="00942734" w:rsidRDefault="0075227E">
            <w:pPr>
              <w:spacing w:before="60"/>
              <w:jc w:val="center"/>
            </w:pPr>
            <w:r w:rsidRPr="00942734">
              <w:t>Límite de páginas</w:t>
            </w:r>
          </w:p>
          <w:p w14:paraId="7AF89BD6" w14:textId="77777777" w:rsidR="0099623F" w:rsidRPr="00942734" w:rsidRDefault="0099623F">
            <w:pPr>
              <w:spacing w:after="120"/>
              <w:jc w:val="center"/>
            </w:pPr>
          </w:p>
        </w:tc>
      </w:tr>
      <w:tr w:rsidR="0099623F" w:rsidRPr="00942734" w14:paraId="0BE2A597" w14:textId="77777777">
        <w:tc>
          <w:tcPr>
            <w:tcW w:w="1702" w:type="dxa"/>
            <w:tcBorders>
              <w:top w:val="single" w:sz="4" w:space="0" w:color="000000"/>
              <w:left w:val="single" w:sz="4" w:space="0" w:color="000000"/>
              <w:bottom w:val="single" w:sz="4" w:space="0" w:color="000000"/>
            </w:tcBorders>
            <w:shd w:val="clear" w:color="auto" w:fill="auto"/>
          </w:tcPr>
          <w:p w14:paraId="299A0A49" w14:textId="77777777" w:rsidR="0099623F" w:rsidRPr="00942734" w:rsidRDefault="0075227E">
            <w:pPr>
              <w:spacing w:before="60" w:after="120"/>
            </w:pPr>
            <w:r w:rsidRPr="00942734">
              <w:t>Poder de representación</w:t>
            </w:r>
          </w:p>
        </w:tc>
        <w:tc>
          <w:tcPr>
            <w:tcW w:w="5781" w:type="dxa"/>
            <w:tcBorders>
              <w:top w:val="single" w:sz="4" w:space="0" w:color="000000"/>
              <w:left w:val="single" w:sz="4" w:space="0" w:color="000000"/>
              <w:bottom w:val="single" w:sz="4" w:space="0" w:color="000000"/>
            </w:tcBorders>
            <w:shd w:val="clear" w:color="auto" w:fill="auto"/>
          </w:tcPr>
          <w:p w14:paraId="15895FB3" w14:textId="77777777" w:rsidR="0099623F" w:rsidRPr="00942734" w:rsidRDefault="0075227E">
            <w:pPr>
              <w:spacing w:before="60" w:after="120"/>
            </w:pPr>
            <w:r w:rsidRPr="00942734">
              <w:t xml:space="preserve">Sin formato/formulario preestablecido. </w:t>
            </w: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52290CF3" w14:textId="77777777" w:rsidR="0099623F" w:rsidRPr="00942734" w:rsidRDefault="0075227E">
            <w:pPr>
              <w:spacing w:before="60" w:after="120"/>
              <w:jc w:val="center"/>
            </w:pPr>
            <w:r w:rsidRPr="00942734">
              <w:t>10</w:t>
            </w:r>
          </w:p>
        </w:tc>
      </w:tr>
      <w:tr w:rsidR="0099623F" w:rsidRPr="00942734" w14:paraId="15D72037" w14:textId="77777777">
        <w:tc>
          <w:tcPr>
            <w:tcW w:w="1702" w:type="dxa"/>
            <w:tcBorders>
              <w:top w:val="single" w:sz="4" w:space="0" w:color="000000"/>
              <w:left w:val="single" w:sz="4" w:space="0" w:color="000000"/>
              <w:bottom w:val="single" w:sz="4" w:space="0" w:color="000000"/>
            </w:tcBorders>
            <w:shd w:val="clear" w:color="auto" w:fill="auto"/>
          </w:tcPr>
          <w:p w14:paraId="10F74722" w14:textId="77777777" w:rsidR="0099623F" w:rsidRPr="00942734" w:rsidRDefault="0075227E">
            <w:pPr>
              <w:spacing w:before="60" w:after="120"/>
            </w:pPr>
            <w:r w:rsidRPr="00942734">
              <w:t>TECH-1</w:t>
            </w:r>
          </w:p>
        </w:tc>
        <w:tc>
          <w:tcPr>
            <w:tcW w:w="5781" w:type="dxa"/>
            <w:tcBorders>
              <w:top w:val="single" w:sz="4" w:space="0" w:color="000000"/>
              <w:left w:val="single" w:sz="4" w:space="0" w:color="000000"/>
              <w:bottom w:val="single" w:sz="4" w:space="0" w:color="000000"/>
            </w:tcBorders>
            <w:shd w:val="clear" w:color="auto" w:fill="auto"/>
          </w:tcPr>
          <w:p w14:paraId="79709C72" w14:textId="77777777" w:rsidR="0099623F" w:rsidRPr="00942734" w:rsidRDefault="0075227E">
            <w:pPr>
              <w:spacing w:before="60"/>
            </w:pPr>
            <w:r w:rsidRPr="00942734">
              <w:t xml:space="preserve">Formulario de presentación de la Propuesta técnica. </w:t>
            </w:r>
          </w:p>
          <w:p w14:paraId="49628334" w14:textId="77777777" w:rsidR="0099623F" w:rsidRPr="00942734" w:rsidRDefault="0099623F" w:rsidP="00077005"/>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63502CE4" w14:textId="77777777" w:rsidR="0099623F" w:rsidRPr="00942734" w:rsidRDefault="0075227E">
            <w:pPr>
              <w:spacing w:before="60" w:after="120"/>
              <w:jc w:val="center"/>
            </w:pPr>
            <w:r w:rsidRPr="00942734">
              <w:t>5</w:t>
            </w:r>
          </w:p>
        </w:tc>
      </w:tr>
      <w:tr w:rsidR="0099623F" w:rsidRPr="00942734" w14:paraId="45D802B5" w14:textId="77777777">
        <w:tc>
          <w:tcPr>
            <w:tcW w:w="1702" w:type="dxa"/>
            <w:tcBorders>
              <w:top w:val="single" w:sz="4" w:space="0" w:color="000000"/>
              <w:left w:val="single" w:sz="4" w:space="0" w:color="000000"/>
              <w:bottom w:val="single" w:sz="4" w:space="0" w:color="000000"/>
            </w:tcBorders>
            <w:shd w:val="clear" w:color="auto" w:fill="auto"/>
          </w:tcPr>
          <w:p w14:paraId="78FB9B58" w14:textId="77777777" w:rsidR="0099623F" w:rsidRPr="00942734" w:rsidRDefault="0075227E">
            <w:pPr>
              <w:spacing w:before="60" w:after="120"/>
            </w:pPr>
            <w:r w:rsidRPr="00942734">
              <w:t>TECH-2</w:t>
            </w:r>
          </w:p>
        </w:tc>
        <w:tc>
          <w:tcPr>
            <w:tcW w:w="5781" w:type="dxa"/>
            <w:tcBorders>
              <w:top w:val="single" w:sz="4" w:space="0" w:color="000000"/>
              <w:left w:val="single" w:sz="4" w:space="0" w:color="000000"/>
              <w:bottom w:val="single" w:sz="4" w:space="0" w:color="000000"/>
            </w:tcBorders>
            <w:shd w:val="clear" w:color="auto" w:fill="auto"/>
          </w:tcPr>
          <w:p w14:paraId="6783761A" w14:textId="77777777" w:rsidR="0099623F" w:rsidRPr="00942734" w:rsidRDefault="0075227E">
            <w:pPr>
              <w:spacing w:before="60"/>
            </w:pPr>
            <w:r w:rsidRPr="00942734">
              <w:t>Declaración de compromiso</w:t>
            </w:r>
          </w:p>
          <w:p w14:paraId="3956BC75" w14:textId="77777777" w:rsidR="0099623F" w:rsidRPr="00942734" w:rsidRDefault="0099623F">
            <w:pPr>
              <w:spacing w:after="120"/>
            </w:pPr>
          </w:p>
        </w:tc>
        <w:tc>
          <w:tcPr>
            <w:tcW w:w="1428" w:type="dxa"/>
            <w:tcBorders>
              <w:top w:val="single" w:sz="4" w:space="0" w:color="000000"/>
              <w:left w:val="single" w:sz="4" w:space="0" w:color="000000"/>
              <w:bottom w:val="single" w:sz="4" w:space="0" w:color="000000"/>
              <w:right w:val="single" w:sz="4" w:space="0" w:color="000000"/>
            </w:tcBorders>
            <w:shd w:val="clear" w:color="auto" w:fill="auto"/>
          </w:tcPr>
          <w:p w14:paraId="4F889564" w14:textId="77777777" w:rsidR="0099623F" w:rsidRPr="00942734" w:rsidRDefault="0075227E">
            <w:pPr>
              <w:spacing w:before="60" w:after="120"/>
              <w:ind w:left="1080" w:hanging="1080"/>
              <w:jc w:val="center"/>
            </w:pPr>
            <w:r w:rsidRPr="00942734">
              <w:t>2</w:t>
            </w:r>
          </w:p>
        </w:tc>
      </w:tr>
    </w:tbl>
    <w:p w14:paraId="4D92BB35" w14:textId="77777777" w:rsidR="0099623F" w:rsidRPr="00942734" w:rsidRDefault="0099623F">
      <w:pPr>
        <w:rPr>
          <w:b/>
        </w:rPr>
      </w:pPr>
    </w:p>
    <w:p w14:paraId="1124CACE" w14:textId="77777777" w:rsidR="0099623F" w:rsidRPr="00942734" w:rsidRDefault="0075227E">
      <w:pPr>
        <w:rPr>
          <w:smallCaps/>
        </w:rPr>
      </w:pPr>
      <w:r w:rsidRPr="00942734">
        <w:br w:type="page"/>
      </w:r>
    </w:p>
    <w:p w14:paraId="4B84FF8D" w14:textId="77777777" w:rsidR="0099623F" w:rsidRPr="00325531" w:rsidRDefault="0075227E">
      <w:pPr>
        <w:pStyle w:val="Ttulo6"/>
        <w:rPr>
          <w:sz w:val="28"/>
          <w:szCs w:val="28"/>
        </w:rPr>
      </w:pPr>
      <w:bookmarkStart w:id="71" w:name="_Toc38309627"/>
      <w:bookmarkStart w:id="72" w:name="_Toc38309787"/>
      <w:r w:rsidRPr="00325531">
        <w:rPr>
          <w:sz w:val="28"/>
          <w:szCs w:val="28"/>
        </w:rPr>
        <w:lastRenderedPageBreak/>
        <w:t>Formulario TECH-1</w:t>
      </w:r>
      <w:bookmarkEnd w:id="71"/>
      <w:bookmarkEnd w:id="72"/>
      <w:r w:rsidRPr="00325531">
        <w:rPr>
          <w:sz w:val="28"/>
          <w:szCs w:val="28"/>
        </w:rPr>
        <w:t xml:space="preserve">  </w:t>
      </w:r>
    </w:p>
    <w:p w14:paraId="484C9F56" w14:textId="77777777" w:rsidR="0099623F" w:rsidRPr="00325531" w:rsidRDefault="0099623F">
      <w:pPr>
        <w:pStyle w:val="Ttulo6"/>
        <w:rPr>
          <w:sz w:val="28"/>
          <w:szCs w:val="28"/>
        </w:rPr>
      </w:pPr>
    </w:p>
    <w:p w14:paraId="3E897B49" w14:textId="77777777" w:rsidR="0099623F" w:rsidRPr="00325531" w:rsidRDefault="0075227E">
      <w:pPr>
        <w:jc w:val="center"/>
        <w:rPr>
          <w:sz w:val="28"/>
          <w:szCs w:val="28"/>
        </w:rPr>
      </w:pPr>
      <w:r w:rsidRPr="00325531">
        <w:rPr>
          <w:b/>
          <w:smallCaps/>
          <w:sz w:val="28"/>
          <w:szCs w:val="28"/>
        </w:rPr>
        <w:t>Formulario de presentación de la Propuesta técnica</w:t>
      </w:r>
    </w:p>
    <w:p w14:paraId="3B4B7F94" w14:textId="77777777" w:rsidR="0099623F" w:rsidRPr="00942734" w:rsidRDefault="0099623F">
      <w:pPr>
        <w:pBdr>
          <w:top w:val="none" w:sz="0" w:space="0" w:color="000000"/>
          <w:left w:val="none" w:sz="0" w:space="0" w:color="000000"/>
          <w:bottom w:val="single" w:sz="8" w:space="1" w:color="000000"/>
          <w:right w:val="none" w:sz="0" w:space="0" w:color="000000"/>
        </w:pBdr>
        <w:jc w:val="right"/>
      </w:pPr>
    </w:p>
    <w:p w14:paraId="5A6A255C" w14:textId="77777777" w:rsidR="0099623F" w:rsidRPr="00942734" w:rsidRDefault="0099623F">
      <w:pPr>
        <w:jc w:val="right"/>
      </w:pPr>
    </w:p>
    <w:p w14:paraId="35281709" w14:textId="77777777" w:rsidR="0099623F" w:rsidRPr="00942734" w:rsidRDefault="0075227E">
      <w:pPr>
        <w:jc w:val="right"/>
      </w:pPr>
      <w:r w:rsidRPr="00942734">
        <w:rPr>
          <w:i/>
        </w:rPr>
        <w:t>[Lugar, fecha]</w:t>
      </w:r>
    </w:p>
    <w:p w14:paraId="5E087B3A" w14:textId="77777777" w:rsidR="0099623F" w:rsidRPr="00942734" w:rsidRDefault="0099623F">
      <w:pPr>
        <w:pBdr>
          <w:top w:val="none" w:sz="0" w:space="0" w:color="000000"/>
          <w:left w:val="none" w:sz="0" w:space="0" w:color="000000"/>
          <w:bottom w:val="single" w:sz="4" w:space="1" w:color="000000"/>
          <w:right w:val="none" w:sz="0" w:space="0" w:color="000000"/>
          <w:between w:val="nil"/>
        </w:pBdr>
        <w:ind w:right="73"/>
        <w:rPr>
          <w:color w:val="000000"/>
        </w:rPr>
      </w:pPr>
    </w:p>
    <w:p w14:paraId="066C3A70" w14:textId="77777777" w:rsidR="0099623F" w:rsidRPr="00942734" w:rsidRDefault="0075227E">
      <w:r w:rsidRPr="00942734">
        <w:t>Para:</w:t>
      </w:r>
      <w:r w:rsidRPr="00942734">
        <w:tab/>
      </w:r>
      <w:r w:rsidRPr="00942734">
        <w:rPr>
          <w:i/>
        </w:rPr>
        <w:t>[Nombre y dirección del Beneficiario]</w:t>
      </w:r>
    </w:p>
    <w:p w14:paraId="010A906A" w14:textId="77777777" w:rsidR="0099623F" w:rsidRPr="00942734" w:rsidRDefault="0099623F"/>
    <w:p w14:paraId="0D52EF0E" w14:textId="77777777" w:rsidR="0099623F" w:rsidRPr="00942734" w:rsidRDefault="0099623F"/>
    <w:p w14:paraId="41A99692" w14:textId="77777777" w:rsidR="0099623F" w:rsidRPr="00942734" w:rsidRDefault="0075227E">
      <w:r w:rsidRPr="00942734">
        <w:t>Estimados señores:</w:t>
      </w:r>
    </w:p>
    <w:p w14:paraId="22024402" w14:textId="77777777" w:rsidR="0099623F" w:rsidRPr="00942734" w:rsidRDefault="0099623F"/>
    <w:p w14:paraId="4BF7BE2B" w14:textId="7E63DF5E" w:rsidR="0099623F" w:rsidRPr="00942734" w:rsidRDefault="0075227E">
      <w:pPr>
        <w:ind w:firstLine="709"/>
        <w:jc w:val="both"/>
      </w:pPr>
      <w:r w:rsidRPr="00942734">
        <w:t>Los abajo firmantes ofrecemos prestar los servicios para</w:t>
      </w:r>
      <w:r w:rsidR="00A61CC2" w:rsidRPr="00942734">
        <w:t xml:space="preserve"> el Banco Mundial</w:t>
      </w:r>
      <w:r w:rsidRPr="00942734">
        <w:t xml:space="preserve"> </w:t>
      </w:r>
      <w:r w:rsidRPr="00942734">
        <w:rPr>
          <w:i/>
        </w:rPr>
        <w:t>[Insertar el título de la misión]</w:t>
      </w:r>
      <w:r w:rsidRPr="00942734">
        <w:t xml:space="preserve"> de conformidad con su Invitación a presentar Propuestas fechada el </w:t>
      </w:r>
      <w:r w:rsidRPr="00942734">
        <w:rPr>
          <w:i/>
        </w:rPr>
        <w:t>[Insertar fecha]</w:t>
      </w:r>
      <w:r w:rsidRPr="00942734">
        <w:t xml:space="preserve"> y con nuestra Propuesta. Mediante este documento les presentamos nuestra Propuesta, que incluye esta Propuesta técnica sellada en un sobre aparte.</w:t>
      </w:r>
    </w:p>
    <w:p w14:paraId="7A474F5C" w14:textId="77777777" w:rsidR="0099623F" w:rsidRPr="00942734" w:rsidRDefault="0099623F">
      <w:pPr>
        <w:jc w:val="both"/>
      </w:pPr>
    </w:p>
    <w:p w14:paraId="1CBC712A" w14:textId="77777777" w:rsidR="0099623F" w:rsidRPr="00942734" w:rsidRDefault="0099623F">
      <w:pPr>
        <w:jc w:val="both"/>
        <w:rPr>
          <w:i/>
        </w:rPr>
      </w:pPr>
    </w:p>
    <w:p w14:paraId="044E0BBD" w14:textId="77777777" w:rsidR="0099623F" w:rsidRPr="00942734" w:rsidRDefault="0099623F">
      <w:pPr>
        <w:ind w:firstLine="709"/>
        <w:jc w:val="both"/>
      </w:pPr>
    </w:p>
    <w:p w14:paraId="4124FCF8" w14:textId="77777777" w:rsidR="0099623F" w:rsidRPr="00942734" w:rsidRDefault="0075227E">
      <w:pPr>
        <w:ind w:firstLine="709"/>
        <w:jc w:val="both"/>
      </w:pPr>
      <w:r w:rsidRPr="00942734">
        <w:t xml:space="preserve">En virtud del presente documento, declaramos que: </w:t>
      </w:r>
    </w:p>
    <w:p w14:paraId="43098F7C" w14:textId="77777777" w:rsidR="0099623F" w:rsidRPr="00942734" w:rsidRDefault="0099623F">
      <w:pPr>
        <w:ind w:firstLine="709"/>
        <w:jc w:val="both"/>
      </w:pPr>
    </w:p>
    <w:p w14:paraId="60D25645" w14:textId="77777777" w:rsidR="0099623F" w:rsidRPr="00942734" w:rsidRDefault="0075227E">
      <w:pPr>
        <w:ind w:left="1440" w:hanging="731"/>
        <w:jc w:val="both"/>
      </w:pPr>
      <w:r w:rsidRPr="00942734">
        <w:t xml:space="preserve">(a) </w:t>
      </w:r>
      <w:r w:rsidRPr="00942734">
        <w:tab/>
        <w:t>Toda la información y las declaraciones contenidas en esta Propuesta son ciertas y aceptamos que cualquier interpretación errónea o tergiversación contenida en esta Propuesta podrá dar lugar a nuestra descalificación por el Beneficiario</w:t>
      </w:r>
    </w:p>
    <w:p w14:paraId="00448730" w14:textId="77777777" w:rsidR="0099623F" w:rsidRPr="00942734" w:rsidRDefault="0099623F">
      <w:pPr>
        <w:ind w:left="1440" w:hanging="731"/>
        <w:jc w:val="both"/>
      </w:pPr>
    </w:p>
    <w:p w14:paraId="6002E20D" w14:textId="005780EF" w:rsidR="0099623F" w:rsidRPr="00942734" w:rsidRDefault="0075227E">
      <w:pPr>
        <w:ind w:left="1440" w:hanging="731"/>
        <w:jc w:val="both"/>
      </w:pPr>
      <w:r w:rsidRPr="00942734">
        <w:t xml:space="preserve">(b) </w:t>
      </w:r>
      <w:r w:rsidRPr="00942734">
        <w:tab/>
        <w:t xml:space="preserve">Nuestra Propuesta será válida y se mantendrá vinculante para nosotros durante el tiempo </w:t>
      </w:r>
      <w:r w:rsidR="00734C3E">
        <w:t xml:space="preserve">requerido para la ejecución de los proyectos, </w:t>
      </w:r>
      <w:r w:rsidRPr="00942734">
        <w:t>especificado en la IP</w:t>
      </w:r>
      <w:r w:rsidR="00E21F04" w:rsidRPr="00942734">
        <w:t>E</w:t>
      </w:r>
      <w:r w:rsidRPr="00942734">
        <w:t xml:space="preserve"> </w:t>
      </w:r>
      <w:r w:rsidR="00E21F04" w:rsidRPr="00942734">
        <w:t>9</w:t>
      </w:r>
      <w:r w:rsidRPr="00942734">
        <w:t>.1.</w:t>
      </w:r>
    </w:p>
    <w:p w14:paraId="69A6ED9B" w14:textId="77777777" w:rsidR="0099623F" w:rsidRPr="00942734" w:rsidRDefault="0099623F">
      <w:pPr>
        <w:ind w:left="1440" w:hanging="731"/>
        <w:jc w:val="both"/>
      </w:pPr>
    </w:p>
    <w:p w14:paraId="0AA5B5E1" w14:textId="77777777" w:rsidR="0099623F" w:rsidRPr="00942734" w:rsidRDefault="0099623F">
      <w:pPr>
        <w:ind w:left="1440" w:hanging="731"/>
        <w:jc w:val="both"/>
      </w:pPr>
    </w:p>
    <w:p w14:paraId="123F4073" w14:textId="212B23D8" w:rsidR="0099623F" w:rsidRPr="00942734" w:rsidRDefault="0075227E">
      <w:pPr>
        <w:ind w:left="1440" w:hanging="731"/>
        <w:jc w:val="both"/>
      </w:pPr>
      <w:r w:rsidRPr="00942734">
        <w:t xml:space="preserve">(e) </w:t>
      </w:r>
      <w:r w:rsidRPr="00942734">
        <w:tab/>
        <w:t xml:space="preserve">Nuestra Propuesta es vinculante para nosotros y está sujeta a cualquier modificación resultante de las negociaciones del </w:t>
      </w:r>
      <w:r w:rsidR="00E21F04" w:rsidRPr="00942734">
        <w:t>Acuerdo de Subvención a firmar con el Banco Mundial</w:t>
      </w:r>
    </w:p>
    <w:p w14:paraId="1F9828BD" w14:textId="77777777" w:rsidR="0099623F" w:rsidRPr="00942734" w:rsidRDefault="0099623F">
      <w:pPr>
        <w:pBdr>
          <w:top w:val="nil"/>
          <w:left w:val="nil"/>
          <w:bottom w:val="nil"/>
          <w:right w:val="nil"/>
          <w:between w:val="nil"/>
        </w:pBdr>
        <w:jc w:val="both"/>
        <w:rPr>
          <w:color w:val="000000"/>
        </w:rPr>
      </w:pPr>
    </w:p>
    <w:p w14:paraId="2B5F8D8A" w14:textId="625F2773" w:rsidR="0099623F" w:rsidRPr="00942734" w:rsidRDefault="0075227E">
      <w:pPr>
        <w:jc w:val="both"/>
      </w:pPr>
      <w:r w:rsidRPr="00942734">
        <w:t>En caso de que nuestra Propuesta sea aceptada y se firme el Acuerdo de Subvención con el Banco Mundial, nos comprometemos a iniciar la prestación de los servicios relacionados con la tarea</w:t>
      </w:r>
      <w:r w:rsidR="00733DF1">
        <w:t>.</w:t>
      </w:r>
      <w:r w:rsidRPr="00942734">
        <w:t xml:space="preserve"> </w:t>
      </w:r>
    </w:p>
    <w:p w14:paraId="0BC5A76D" w14:textId="77777777" w:rsidR="0099623F" w:rsidRPr="00942734" w:rsidRDefault="0099623F">
      <w:pPr>
        <w:jc w:val="both"/>
      </w:pPr>
    </w:p>
    <w:p w14:paraId="38B4AE3B" w14:textId="77777777" w:rsidR="0099623F" w:rsidRPr="00942734" w:rsidRDefault="0075227E">
      <w:pPr>
        <w:jc w:val="both"/>
      </w:pPr>
      <w:r w:rsidRPr="00942734">
        <w:t>Entendemos que el Beneficiario no está obligado a aceptar ninguna Propuesta que reciba.</w:t>
      </w:r>
    </w:p>
    <w:p w14:paraId="068CD8AA" w14:textId="77777777" w:rsidR="0099623F" w:rsidRPr="00942734" w:rsidRDefault="0099623F">
      <w:pPr>
        <w:jc w:val="both"/>
      </w:pPr>
    </w:p>
    <w:p w14:paraId="6460B351" w14:textId="77777777" w:rsidR="0099623F" w:rsidRPr="00942734" w:rsidRDefault="0075227E">
      <w:r w:rsidRPr="00942734">
        <w:t>Quedamos a la espera de su respuesta.</w:t>
      </w:r>
    </w:p>
    <w:p w14:paraId="6CCC2827" w14:textId="77777777" w:rsidR="0099623F" w:rsidRPr="00942734" w:rsidRDefault="0099623F"/>
    <w:p w14:paraId="6F2D586D" w14:textId="77777777" w:rsidR="0099623F" w:rsidRPr="00942734" w:rsidRDefault="0075227E">
      <w:pPr>
        <w:jc w:val="both"/>
      </w:pPr>
      <w:r w:rsidRPr="00942734">
        <w:t>Atentamente,</w:t>
      </w:r>
    </w:p>
    <w:p w14:paraId="39A63BF8" w14:textId="77777777" w:rsidR="0099623F" w:rsidRPr="00942734" w:rsidRDefault="0099623F">
      <w:pPr>
        <w:jc w:val="both"/>
      </w:pPr>
    </w:p>
    <w:p w14:paraId="39576200" w14:textId="77777777" w:rsidR="0099623F" w:rsidRPr="00942734" w:rsidRDefault="0075227E">
      <w:pPr>
        <w:tabs>
          <w:tab w:val="right" w:pos="8460"/>
        </w:tabs>
        <w:jc w:val="both"/>
      </w:pPr>
      <w:r w:rsidRPr="00942734">
        <w:t xml:space="preserve">Firma autorizada [completa y en iniciales]:  </w:t>
      </w:r>
      <w:r w:rsidRPr="00942734">
        <w:rPr>
          <w:u w:val="single"/>
        </w:rPr>
        <w:tab/>
      </w:r>
    </w:p>
    <w:p w14:paraId="685769B9" w14:textId="77777777" w:rsidR="0099623F" w:rsidRPr="00942734" w:rsidRDefault="0075227E">
      <w:pPr>
        <w:tabs>
          <w:tab w:val="right" w:pos="8460"/>
        </w:tabs>
        <w:jc w:val="both"/>
      </w:pPr>
      <w:r w:rsidRPr="00942734">
        <w:t xml:space="preserve">Nombre y cargo del signatario:  </w:t>
      </w:r>
      <w:r w:rsidRPr="00942734">
        <w:rPr>
          <w:u w:val="single"/>
        </w:rPr>
        <w:tab/>
      </w:r>
    </w:p>
    <w:p w14:paraId="7C7FC23C" w14:textId="5EC499F6" w:rsidR="0099623F" w:rsidRPr="00942734" w:rsidRDefault="0075227E">
      <w:pPr>
        <w:tabs>
          <w:tab w:val="right" w:pos="8460"/>
        </w:tabs>
        <w:jc w:val="both"/>
      </w:pPr>
      <w:r w:rsidRPr="00942734">
        <w:t xml:space="preserve">Nombre del </w:t>
      </w:r>
      <w:r w:rsidR="00236B7C" w:rsidRPr="00942734">
        <w:t>ESAL</w:t>
      </w:r>
      <w:r w:rsidRPr="00942734">
        <w:t xml:space="preserve"> </w:t>
      </w:r>
    </w:p>
    <w:p w14:paraId="4C4B6471" w14:textId="77777777" w:rsidR="0099623F" w:rsidRPr="00942734" w:rsidRDefault="0075227E">
      <w:pPr>
        <w:tabs>
          <w:tab w:val="right" w:pos="8460"/>
        </w:tabs>
        <w:jc w:val="both"/>
      </w:pPr>
      <w:r w:rsidRPr="00942734">
        <w:t xml:space="preserve">En calidad de:  </w:t>
      </w:r>
      <w:r w:rsidRPr="00942734">
        <w:rPr>
          <w:u w:val="single"/>
        </w:rPr>
        <w:tab/>
      </w:r>
    </w:p>
    <w:p w14:paraId="03592B94" w14:textId="77777777" w:rsidR="0099623F" w:rsidRPr="00942734" w:rsidRDefault="0099623F">
      <w:pPr>
        <w:tabs>
          <w:tab w:val="right" w:pos="8460"/>
        </w:tabs>
        <w:jc w:val="both"/>
      </w:pPr>
    </w:p>
    <w:p w14:paraId="0EE98F28" w14:textId="77777777" w:rsidR="0099623F" w:rsidRPr="00942734" w:rsidRDefault="0075227E">
      <w:pPr>
        <w:tabs>
          <w:tab w:val="right" w:pos="8460"/>
        </w:tabs>
        <w:jc w:val="both"/>
      </w:pPr>
      <w:r w:rsidRPr="00942734">
        <w:t xml:space="preserve">Dirección:  </w:t>
      </w:r>
      <w:r w:rsidRPr="00942734">
        <w:rPr>
          <w:u w:val="single"/>
        </w:rPr>
        <w:tab/>
      </w:r>
    </w:p>
    <w:p w14:paraId="3125A276" w14:textId="77777777" w:rsidR="0099623F" w:rsidRPr="00942734" w:rsidRDefault="0075227E">
      <w:pPr>
        <w:tabs>
          <w:tab w:val="right" w:pos="8460"/>
        </w:tabs>
        <w:jc w:val="both"/>
      </w:pPr>
      <w:r w:rsidRPr="00942734">
        <w:t xml:space="preserve">Información de contacto (teléfono y correo electrónico):  </w:t>
      </w:r>
      <w:r w:rsidRPr="00942734">
        <w:rPr>
          <w:u w:val="single"/>
        </w:rPr>
        <w:tab/>
      </w:r>
    </w:p>
    <w:p w14:paraId="0BD653CD" w14:textId="77777777" w:rsidR="0099623F" w:rsidRPr="00942734" w:rsidRDefault="0099623F">
      <w:pPr>
        <w:pBdr>
          <w:top w:val="nil"/>
          <w:left w:val="nil"/>
          <w:bottom w:val="nil"/>
          <w:right w:val="nil"/>
          <w:between w:val="nil"/>
        </w:pBdr>
        <w:jc w:val="both"/>
        <w:rPr>
          <w:color w:val="000000"/>
        </w:rPr>
      </w:pPr>
    </w:p>
    <w:p w14:paraId="3859852A" w14:textId="77777777" w:rsidR="0099623F" w:rsidRPr="00942734" w:rsidRDefault="0099623F">
      <w:pPr>
        <w:tabs>
          <w:tab w:val="right" w:pos="8460"/>
        </w:tabs>
        <w:jc w:val="both"/>
        <w:rPr>
          <w:i/>
        </w:rPr>
      </w:pPr>
    </w:p>
    <w:p w14:paraId="5D565DBE" w14:textId="5138F0DC" w:rsidR="0099623F" w:rsidRPr="00942734" w:rsidRDefault="0099623F">
      <w:pPr>
        <w:tabs>
          <w:tab w:val="right" w:pos="8460"/>
        </w:tabs>
        <w:jc w:val="both"/>
        <w:rPr>
          <w:i/>
        </w:rPr>
      </w:pPr>
    </w:p>
    <w:p w14:paraId="07E25EEE" w14:textId="65D4459A" w:rsidR="00E21F04" w:rsidRDefault="00E21F04">
      <w:pPr>
        <w:tabs>
          <w:tab w:val="right" w:pos="8460"/>
        </w:tabs>
        <w:jc w:val="both"/>
        <w:rPr>
          <w:i/>
        </w:rPr>
      </w:pPr>
    </w:p>
    <w:p w14:paraId="1B7F1B2F" w14:textId="7642A5AD" w:rsidR="00ED23EE" w:rsidRDefault="00ED23EE">
      <w:pPr>
        <w:tabs>
          <w:tab w:val="right" w:pos="8460"/>
        </w:tabs>
        <w:jc w:val="both"/>
        <w:rPr>
          <w:i/>
        </w:rPr>
      </w:pPr>
    </w:p>
    <w:p w14:paraId="75DAC240" w14:textId="77777777" w:rsidR="00ED23EE" w:rsidRPr="00942734" w:rsidRDefault="00ED23EE">
      <w:pPr>
        <w:tabs>
          <w:tab w:val="right" w:pos="8460"/>
        </w:tabs>
        <w:jc w:val="both"/>
        <w:rPr>
          <w:i/>
        </w:rPr>
      </w:pPr>
    </w:p>
    <w:p w14:paraId="5ADD5D2F" w14:textId="126095FF" w:rsidR="0099623F" w:rsidRPr="00325531" w:rsidRDefault="0075227E" w:rsidP="006076BA">
      <w:pPr>
        <w:pStyle w:val="Ttulo6"/>
        <w:rPr>
          <w:sz w:val="28"/>
          <w:szCs w:val="28"/>
        </w:rPr>
      </w:pPr>
      <w:bookmarkStart w:id="73" w:name="_Toc38309628"/>
      <w:bookmarkStart w:id="74" w:name="_Toc38309788"/>
      <w:r w:rsidRPr="00325531">
        <w:rPr>
          <w:sz w:val="28"/>
          <w:szCs w:val="28"/>
        </w:rPr>
        <w:t>Formulario TECH-2</w:t>
      </w:r>
      <w:bookmarkEnd w:id="73"/>
      <w:bookmarkEnd w:id="74"/>
    </w:p>
    <w:p w14:paraId="794CB58E" w14:textId="77777777" w:rsidR="0099623F" w:rsidRPr="00325531" w:rsidRDefault="0099623F">
      <w:pPr>
        <w:rPr>
          <w:sz w:val="28"/>
          <w:szCs w:val="28"/>
        </w:rPr>
      </w:pPr>
    </w:p>
    <w:p w14:paraId="0EDDEE7E" w14:textId="77777777" w:rsidR="0099623F" w:rsidRPr="00325531" w:rsidRDefault="0075227E">
      <w:pPr>
        <w:jc w:val="center"/>
        <w:rPr>
          <w:b/>
          <w:smallCaps/>
          <w:sz w:val="28"/>
          <w:szCs w:val="28"/>
        </w:rPr>
      </w:pPr>
      <w:bookmarkStart w:id="75" w:name="_111kx3o" w:colFirst="0" w:colLast="0"/>
      <w:bookmarkEnd w:id="75"/>
      <w:r w:rsidRPr="00325531">
        <w:rPr>
          <w:b/>
          <w:smallCaps/>
          <w:sz w:val="28"/>
          <w:szCs w:val="28"/>
        </w:rPr>
        <w:t>Declaración de Compromiso</w:t>
      </w:r>
    </w:p>
    <w:tbl>
      <w:tblPr>
        <w:tblStyle w:val="a5"/>
        <w:tblW w:w="907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852"/>
        <w:gridCol w:w="4220"/>
      </w:tblGrid>
      <w:tr w:rsidR="0099623F" w:rsidRPr="00942734" w14:paraId="483D4086" w14:textId="77777777">
        <w:tc>
          <w:tcPr>
            <w:tcW w:w="4852" w:type="dxa"/>
          </w:tcPr>
          <w:p w14:paraId="73130C72" w14:textId="77777777" w:rsidR="0099623F" w:rsidRPr="00942734" w:rsidRDefault="0075227E">
            <w:pPr>
              <w:spacing w:before="120"/>
              <w:jc w:val="left"/>
              <w:rPr>
                <w:rFonts w:ascii="Arial" w:eastAsia="Arial" w:hAnsi="Arial" w:cs="Arial"/>
              </w:rPr>
            </w:pPr>
            <w:r w:rsidRPr="00942734">
              <w:rPr>
                <w:rFonts w:ascii="Arial" w:eastAsia="Arial" w:hAnsi="Arial" w:cs="Arial"/>
              </w:rPr>
              <w:t>Nombre de referencia de la Solicitud/Oferta/ Propuesta/el Acuerdo de Subvención:</w:t>
            </w:r>
          </w:p>
        </w:tc>
        <w:tc>
          <w:tcPr>
            <w:tcW w:w="4220" w:type="dxa"/>
          </w:tcPr>
          <w:p w14:paraId="3CD165DA" w14:textId="77777777" w:rsidR="0099623F" w:rsidRPr="00942734" w:rsidRDefault="0075227E">
            <w:pPr>
              <w:spacing w:before="120"/>
              <w:jc w:val="right"/>
              <w:rPr>
                <w:rFonts w:ascii="Arial" w:eastAsia="Arial" w:hAnsi="Arial" w:cs="Arial"/>
              </w:rPr>
            </w:pPr>
            <w:r w:rsidRPr="00942734">
              <w:rPr>
                <w:rFonts w:ascii="Arial" w:eastAsia="Arial" w:hAnsi="Arial" w:cs="Arial"/>
              </w:rPr>
              <w:t>(el "Acuerdo de Subvención</w:t>
            </w:r>
            <w:r w:rsidRPr="00942734">
              <w:rPr>
                <w:rFonts w:ascii="Arial" w:eastAsia="Arial" w:hAnsi="Arial" w:cs="Arial"/>
                <w:b/>
              </w:rPr>
              <w:t>"</w:t>
            </w:r>
            <w:r w:rsidRPr="00942734">
              <w:rPr>
                <w:rFonts w:ascii="Arial" w:eastAsia="Arial" w:hAnsi="Arial" w:cs="Arial"/>
              </w:rPr>
              <w:t>)</w:t>
            </w:r>
            <w:r w:rsidRPr="00942734">
              <w:rPr>
                <w:rFonts w:ascii="Arial" w:eastAsia="Arial" w:hAnsi="Arial" w:cs="Arial"/>
                <w:vertAlign w:val="superscript"/>
              </w:rPr>
              <w:footnoteReference w:id="3"/>
            </w:r>
          </w:p>
        </w:tc>
      </w:tr>
      <w:tr w:rsidR="0099623F" w:rsidRPr="00942734" w14:paraId="54BD2E3D" w14:textId="77777777">
        <w:tc>
          <w:tcPr>
            <w:tcW w:w="4852" w:type="dxa"/>
          </w:tcPr>
          <w:p w14:paraId="70E136D5" w14:textId="77777777" w:rsidR="0099623F" w:rsidRPr="00942734" w:rsidRDefault="0075227E">
            <w:pPr>
              <w:spacing w:before="120"/>
              <w:jc w:val="left"/>
              <w:rPr>
                <w:rFonts w:ascii="Arial" w:eastAsia="Arial" w:hAnsi="Arial" w:cs="Arial"/>
              </w:rPr>
            </w:pPr>
            <w:r w:rsidRPr="00942734">
              <w:rPr>
                <w:rFonts w:ascii="Arial" w:eastAsia="Arial" w:hAnsi="Arial" w:cs="Arial"/>
              </w:rPr>
              <w:t>A:</w:t>
            </w:r>
          </w:p>
        </w:tc>
        <w:tc>
          <w:tcPr>
            <w:tcW w:w="4220" w:type="dxa"/>
          </w:tcPr>
          <w:p w14:paraId="0B0187A3" w14:textId="77777777" w:rsidR="0099623F" w:rsidRPr="00942734" w:rsidRDefault="0075227E">
            <w:pPr>
              <w:tabs>
                <w:tab w:val="left" w:pos="5387"/>
              </w:tabs>
              <w:spacing w:before="120"/>
              <w:jc w:val="right"/>
              <w:rPr>
                <w:rFonts w:ascii="Arial" w:eastAsia="Arial" w:hAnsi="Arial" w:cs="Arial"/>
              </w:rPr>
            </w:pPr>
            <w:r w:rsidRPr="00942734">
              <w:rPr>
                <w:rFonts w:ascii="Arial" w:eastAsia="Arial" w:hAnsi="Arial" w:cs="Arial"/>
              </w:rPr>
              <w:t>(la "</w:t>
            </w:r>
            <w:r w:rsidRPr="00942734">
              <w:rPr>
                <w:rFonts w:ascii="Arial" w:eastAsia="Arial" w:hAnsi="Arial" w:cs="Arial"/>
                <w:b/>
              </w:rPr>
              <w:t>Entidad Ejecutora del Proyecto"</w:t>
            </w:r>
            <w:r w:rsidRPr="00942734">
              <w:rPr>
                <w:rFonts w:ascii="Arial" w:eastAsia="Arial" w:hAnsi="Arial" w:cs="Arial"/>
              </w:rPr>
              <w:t>)</w:t>
            </w:r>
          </w:p>
        </w:tc>
      </w:tr>
    </w:tbl>
    <w:p w14:paraId="78A3B293" w14:textId="77777777" w:rsidR="0099623F" w:rsidRPr="00942734" w:rsidRDefault="0099623F">
      <w:pPr>
        <w:spacing w:before="120"/>
      </w:pPr>
    </w:p>
    <w:p w14:paraId="3B069821" w14:textId="61EF914B" w:rsidR="0099623F" w:rsidRPr="00942734" w:rsidRDefault="0075227E">
      <w:pPr>
        <w:widowControl w:val="0"/>
        <w:numPr>
          <w:ilvl w:val="0"/>
          <w:numId w:val="22"/>
        </w:numPr>
        <w:spacing w:before="142"/>
        <w:ind w:left="567" w:hanging="567"/>
        <w:jc w:val="both"/>
      </w:pPr>
      <w:r w:rsidRPr="00942734">
        <w:t xml:space="preserve">El Beneficiario mantiene la responsabilidad exclusiva por la preparación y la implementación del procedimiento de </w:t>
      </w:r>
      <w:r w:rsidR="00E21F04" w:rsidRPr="00942734">
        <w:t xml:space="preserve">selección </w:t>
      </w:r>
      <w:r w:rsidRPr="00942734">
        <w:t>y el Banco Mundial sobre el Acuerdo de Subvención.</w:t>
      </w:r>
    </w:p>
    <w:p w14:paraId="07070508" w14:textId="77777777" w:rsidR="0099623F" w:rsidRPr="00942734" w:rsidRDefault="0075227E">
      <w:pPr>
        <w:widowControl w:val="0"/>
        <w:numPr>
          <w:ilvl w:val="0"/>
          <w:numId w:val="22"/>
        </w:numPr>
        <w:spacing w:before="142"/>
        <w:ind w:left="567" w:hanging="567"/>
        <w:jc w:val="both"/>
      </w:pPr>
      <w:r w:rsidRPr="00942734">
        <w:t>Certificamos que no nos encontramos, ni ningún miembro de la junta directiva o representantes legales ni ningún otro miembro de nuestra Junta Directiva se encuentra, incluidos Subcontratistas en el marco de la presente selección, en ninguna de las siguientes situaciones:</w:t>
      </w:r>
    </w:p>
    <w:p w14:paraId="3358AB9F" w14:textId="77777777" w:rsidR="0099623F" w:rsidRPr="00942734" w:rsidRDefault="0075227E">
      <w:pPr>
        <w:spacing w:before="142"/>
        <w:ind w:left="1134" w:hanging="567"/>
        <w:jc w:val="both"/>
      </w:pPr>
      <w:r w:rsidRPr="00942734">
        <w:t>2.1)</w:t>
      </w:r>
      <w:r w:rsidRPr="00942734">
        <w:tab/>
        <w:t>estar en o haber sido objeto de un procedimiento de quiebra, de liquidación, de administración judicial, de salvaguarda, de cesación de actividad o estar en cualquier otra situación análoga;</w:t>
      </w:r>
    </w:p>
    <w:p w14:paraId="6BBCB093" w14:textId="3A21E87F" w:rsidR="0099623F" w:rsidRPr="00942734" w:rsidRDefault="0075227E">
      <w:pPr>
        <w:spacing w:before="142"/>
        <w:ind w:left="1134" w:hanging="567"/>
        <w:jc w:val="both"/>
      </w:pPr>
      <w:r w:rsidRPr="00942734">
        <w:t>2.2)</w:t>
      </w:r>
      <w:r w:rsidRPr="00942734">
        <w:tab/>
        <w:t>haber sido objeto de una condena por sentencia en firme o una decisión administrativa definitiva o sujeto a sanciones económicas por</w:t>
      </w:r>
      <w:r w:rsidR="00E21F04" w:rsidRPr="00942734">
        <w:t xml:space="preserve"> las autoridades Colombianas, las</w:t>
      </w:r>
      <w:r w:rsidRPr="00942734">
        <w:t xml:space="preserve"> Naciones Unidas,  Reino Unido</w:t>
      </w:r>
      <w:r w:rsidR="00E21F04" w:rsidRPr="00942734">
        <w:t xml:space="preserve"> o cualquier Estado </w:t>
      </w:r>
      <w:r w:rsidRPr="00942734">
        <w:t xml:space="preserve">por su implicación en una organización criminal, lavado de dinero, delitos relacionados con el terrorismo, trabajo infantil o tráfico de seres humanos; </w:t>
      </w:r>
      <w:r w:rsidRPr="00942734">
        <w:rPr>
          <w:color w:val="000000"/>
        </w:rPr>
        <w:t>este criterio de exclusión también es aplicable a personas jurídicas cuya mayoría de acciones esté en manos o controlada de facto por personas físicas o jurídicas que a su vez hayan sido objeto de tales condenas o sanciones;</w:t>
      </w:r>
    </w:p>
    <w:p w14:paraId="40CEF1FC" w14:textId="3EA5E73A" w:rsidR="0099623F" w:rsidRPr="00942734" w:rsidRDefault="0075227E">
      <w:pPr>
        <w:spacing w:before="142"/>
        <w:ind w:left="1134" w:hanging="567"/>
        <w:jc w:val="both"/>
      </w:pPr>
      <w:r w:rsidRPr="00942734">
        <w:t>2.3)</w:t>
      </w:r>
      <w:r w:rsidRPr="00942734">
        <w:tab/>
        <w:t xml:space="preserve">haber sido objeto de una condena pronunciada mediante una sentencia judicial en firme o una decisión administrativa definitiva por un tribunal,  por autoridades nacionales del País </w:t>
      </w:r>
      <w:r w:rsidR="00E21F04" w:rsidRPr="00942734">
        <w:t xml:space="preserve">del Beneficiario </w:t>
      </w:r>
      <w:r w:rsidRPr="00942734">
        <w:t xml:space="preserve">o en </w:t>
      </w:r>
      <w:r w:rsidR="00F95A90" w:rsidRPr="00942734">
        <w:t>Reino Unido</w:t>
      </w:r>
      <w:r w:rsidRPr="00942734">
        <w:t xml:space="preserve"> por prácticas sancionables en relación con un procedimiento de Oferta o la ejecución de un Contrato o una irregularidad cualquiera que afecte a los intereses financieros de</w:t>
      </w:r>
      <w:r w:rsidR="00E21F04" w:rsidRPr="00942734">
        <w:t xml:space="preserve">l Reino Unido </w:t>
      </w:r>
      <w:r w:rsidR="00B50903" w:rsidRPr="00942734">
        <w:t>o del Beneficiario</w:t>
      </w:r>
      <w:r w:rsidRPr="00942734">
        <w:rPr>
          <w:i/>
        </w:rPr>
        <w:t xml:space="preserve">(en el supuesto de tal condena, el </w:t>
      </w:r>
      <w:r w:rsidRPr="00942734">
        <w:t xml:space="preserve">Postulante </w:t>
      </w:r>
      <w:r w:rsidRPr="00942734">
        <w:rPr>
          <w:i/>
        </w:rPr>
        <w:t>u Oferente adjuntará a la presente Declaración de Compromiso la información complementaria que permita estimar que esta condena no es pertinente en el marco de este Contrato y que en respuesta a la misma se han adoptado medidas de cumplimiento adecuadas</w:t>
      </w:r>
      <w:r w:rsidRPr="00942734">
        <w:t>);</w:t>
      </w:r>
    </w:p>
    <w:p w14:paraId="5E2630AE" w14:textId="0CC03B75" w:rsidR="0099623F" w:rsidRPr="00942734" w:rsidRDefault="0075227E">
      <w:pPr>
        <w:spacing w:before="142"/>
        <w:ind w:left="1134" w:hanging="567"/>
        <w:jc w:val="both"/>
      </w:pPr>
      <w:r w:rsidRPr="00942734">
        <w:t>2.4)</w:t>
      </w:r>
      <w:r w:rsidRPr="00942734">
        <w:tab/>
        <w:t>haber sido objeto de una rescisión de Contrato pronunciada por causas atribuibles a nosotros mismos en el transcurso de los últimos cinco años debido a un incumplimiento grave o persistente de nuestras obligaciones contractuales durante la ejecución de un Contrato, excepto si está rescisión fue objeto de una impugnación y la resolución del litigio está todavía en curso o no ha confirmado una sentencia en contra de nosotros;</w:t>
      </w:r>
    </w:p>
    <w:p w14:paraId="7A265EC5" w14:textId="38E049C0" w:rsidR="0099623F" w:rsidRPr="00942734" w:rsidRDefault="0075227E">
      <w:pPr>
        <w:spacing w:before="142"/>
        <w:ind w:left="1134" w:hanging="567"/>
        <w:jc w:val="both"/>
      </w:pPr>
      <w:r w:rsidRPr="00942734">
        <w:t>2.5)</w:t>
      </w:r>
      <w:r w:rsidRPr="00942734">
        <w:tab/>
        <w:t>no haber cumplido nuestras obligaciones respecto al pago de nuestros impuestos de acuerdo con las disposiciones legales del país donde estamos constituidos</w:t>
      </w:r>
      <w:r w:rsidR="00B50903" w:rsidRPr="00942734">
        <w:t>.</w:t>
      </w:r>
      <w:r w:rsidRPr="00942734">
        <w:t xml:space="preserve"> </w:t>
      </w:r>
    </w:p>
    <w:p w14:paraId="2D0EAA6C" w14:textId="77777777" w:rsidR="0099623F" w:rsidRPr="00942734" w:rsidRDefault="0075227E">
      <w:pPr>
        <w:spacing w:before="142"/>
        <w:ind w:left="1134" w:hanging="567"/>
        <w:jc w:val="both"/>
      </w:pPr>
      <w:r w:rsidRPr="00942734">
        <w:t>2.6)</w:t>
      </w:r>
      <w:r w:rsidRPr="00942734">
        <w:tab/>
        <w:t xml:space="preserve">estar sujeto a una decisión de exclusión pronunciada por el Banco Mundial o por otro banco de desarrollo multilateral y por este concepto figurar en la lista publicada en la dirección electrónica </w:t>
      </w:r>
      <w:hyperlink r:id="rId28">
        <w:r w:rsidRPr="00942734">
          <w:t>http://www.worldbank.org/debarr</w:t>
        </w:r>
      </w:hyperlink>
      <w:r w:rsidRPr="00942734">
        <w:t xml:space="preserve"> o en la lista respectiva de cualquier otro banco de desarrollo multilateral </w:t>
      </w:r>
      <w:r w:rsidRPr="00942734">
        <w:rPr>
          <w:i/>
        </w:rPr>
        <w:t xml:space="preserve">(en el supuesto de dicha exclusión, el </w:t>
      </w:r>
      <w:r w:rsidRPr="00942734">
        <w:lastRenderedPageBreak/>
        <w:t xml:space="preserve">Postulante </w:t>
      </w:r>
      <w:r w:rsidRPr="00942734">
        <w:rPr>
          <w:i/>
        </w:rPr>
        <w:t>u Oferente adjuntará a la presente Declaración de Compromiso la información complementaria que permita estimar que esta exclusión no es pertinente en el marco del presente Contrato y de que, en respuesta, se han adoptado medidas de cumplimiento adecuadas)</w:t>
      </w:r>
      <w:r w:rsidRPr="00942734">
        <w:t>; o bien</w:t>
      </w:r>
    </w:p>
    <w:p w14:paraId="26ACB8A5" w14:textId="77777777" w:rsidR="0099623F" w:rsidRPr="00942734" w:rsidRDefault="0075227E">
      <w:pPr>
        <w:spacing w:before="142"/>
        <w:ind w:left="1134" w:hanging="567"/>
        <w:jc w:val="both"/>
      </w:pPr>
      <w:r w:rsidRPr="00942734">
        <w:t>2.7)</w:t>
      </w:r>
      <w:r w:rsidRPr="00942734">
        <w:tab/>
        <w:t>haber incurrido en falsas declaraciones al facilitar la información exigida como condición para participar en la presente selección</w:t>
      </w:r>
    </w:p>
    <w:p w14:paraId="4B344963" w14:textId="77777777" w:rsidR="0099623F" w:rsidRPr="00942734" w:rsidRDefault="0075227E">
      <w:pPr>
        <w:widowControl w:val="0"/>
        <w:numPr>
          <w:ilvl w:val="0"/>
          <w:numId w:val="22"/>
        </w:numPr>
        <w:spacing w:before="142"/>
        <w:ind w:left="567" w:hanging="567"/>
        <w:jc w:val="both"/>
      </w:pPr>
      <w:r w:rsidRPr="00942734">
        <w:t xml:space="preserve">Certificamos que no nos encontramos, ni ningún miembro de nuestra ESAL ni ninguno de nuestros Subcontratistas en el marco de la selección que se encuentra, en ninguna de las siguientes situaciones de conflicto de interés: </w:t>
      </w:r>
    </w:p>
    <w:p w14:paraId="2FF044B1" w14:textId="77777777" w:rsidR="0099623F" w:rsidRPr="00942734" w:rsidRDefault="0075227E">
      <w:pPr>
        <w:numPr>
          <w:ilvl w:val="1"/>
          <w:numId w:val="22"/>
        </w:numPr>
        <w:pBdr>
          <w:top w:val="nil"/>
          <w:left w:val="nil"/>
          <w:bottom w:val="nil"/>
          <w:right w:val="nil"/>
          <w:between w:val="nil"/>
        </w:pBdr>
        <w:spacing w:before="120" w:after="120"/>
        <w:jc w:val="both"/>
      </w:pPr>
      <w:r w:rsidRPr="00942734">
        <w:rPr>
          <w:color w:val="000000"/>
        </w:rPr>
        <w:t>tengan negocios o relaciones familiares con personal implicado en la construcción del Concept Note o en el proceso de selección o en la formulación del Acuerdo de Subvención que resulte con el Banco Mundial, salvo que el conflicto de intereses resultante haya sido puesto en conocimiento del Reino Unido y se haya resuelto a satisfacción de éste;</w:t>
      </w:r>
    </w:p>
    <w:p w14:paraId="2F87F918" w14:textId="77777777" w:rsidR="0099623F" w:rsidRPr="00942734" w:rsidRDefault="0075227E">
      <w:pPr>
        <w:numPr>
          <w:ilvl w:val="1"/>
          <w:numId w:val="22"/>
        </w:numPr>
        <w:pBdr>
          <w:top w:val="nil"/>
          <w:left w:val="nil"/>
          <w:bottom w:val="nil"/>
          <w:right w:val="nil"/>
          <w:between w:val="nil"/>
        </w:pBdr>
        <w:spacing w:before="120" w:after="120"/>
        <w:jc w:val="both"/>
      </w:pPr>
      <w:r w:rsidRPr="00942734">
        <w:rPr>
          <w:color w:val="000000"/>
        </w:rPr>
        <w:t xml:space="preserve">Hayan estado directamente involucrados en la redacción de los </w:t>
      </w:r>
      <w:proofErr w:type="spellStart"/>
      <w:r w:rsidRPr="00942734">
        <w:rPr>
          <w:color w:val="000000"/>
        </w:rPr>
        <w:t>TdR</w:t>
      </w:r>
      <w:proofErr w:type="spellEnd"/>
      <w:r w:rsidRPr="00942734">
        <w:rPr>
          <w:color w:val="000000"/>
        </w:rPr>
        <w:t xml:space="preserve"> o de otra información relevante para el Proceso de Selección de la ESAL.</w:t>
      </w:r>
    </w:p>
    <w:p w14:paraId="0E6BC971" w14:textId="77777777" w:rsidR="0099623F" w:rsidRPr="00942734" w:rsidRDefault="0075227E">
      <w:pPr>
        <w:numPr>
          <w:ilvl w:val="1"/>
          <w:numId w:val="22"/>
        </w:numPr>
        <w:pBdr>
          <w:top w:val="nil"/>
          <w:left w:val="nil"/>
          <w:bottom w:val="nil"/>
          <w:right w:val="nil"/>
          <w:between w:val="nil"/>
        </w:pBdr>
        <w:spacing w:before="120" w:after="120"/>
        <w:jc w:val="both"/>
      </w:pPr>
      <w:r w:rsidRPr="00942734">
        <w:rPr>
          <w:color w:val="000000"/>
        </w:rPr>
        <w:t>sean controlados por (o controlen a) otro Oferente o se hallen bajo control común con otro Oferente, reciban directa o indirectamente subsidios de (o los concedan a) otro Oferente, tengan el mismo representante legal que otro Oferente, mantengan contactos directos o indirectos con otro Oferente que les permitan tener u otorgar acceso a información contenida en las respectivas solicitudes, influir en éstas;</w:t>
      </w:r>
    </w:p>
    <w:p w14:paraId="581B9E9C" w14:textId="77777777" w:rsidR="0099623F" w:rsidRPr="00942734" w:rsidRDefault="0075227E">
      <w:pPr>
        <w:numPr>
          <w:ilvl w:val="1"/>
          <w:numId w:val="22"/>
        </w:numPr>
        <w:pBdr>
          <w:top w:val="nil"/>
          <w:left w:val="nil"/>
          <w:bottom w:val="nil"/>
          <w:right w:val="nil"/>
          <w:between w:val="nil"/>
        </w:pBdr>
        <w:spacing w:before="120" w:after="120"/>
        <w:jc w:val="both"/>
      </w:pPr>
      <w:r w:rsidRPr="00942734">
        <w:rPr>
          <w:color w:val="000000"/>
        </w:rPr>
        <w:t>ejerzan una actividad de servicios que, por su naturaleza, pudiera estar en conflicto con la tarea que realizarían para el Banco Mundial;</w:t>
      </w:r>
    </w:p>
    <w:p w14:paraId="4C3787E1" w14:textId="77777777" w:rsidR="0099623F" w:rsidRPr="00942734" w:rsidRDefault="0075227E">
      <w:pPr>
        <w:numPr>
          <w:ilvl w:val="1"/>
          <w:numId w:val="22"/>
        </w:numPr>
        <w:pBdr>
          <w:top w:val="nil"/>
          <w:left w:val="nil"/>
          <w:bottom w:val="nil"/>
          <w:right w:val="nil"/>
          <w:between w:val="nil"/>
        </w:pBdr>
        <w:spacing w:before="120" w:after="120"/>
        <w:jc w:val="both"/>
      </w:pPr>
      <w:r w:rsidRPr="00942734">
        <w:rPr>
          <w:color w:val="000000"/>
        </w:rPr>
        <w:t>hayan estado directa o indirectamente vinculados al proyecto en cuestión durante los últimos 12 meses previos a la publicación del proceso de selección de la ESAL, mediante su empleo como miembros de la plantilla o asesores para la estructuración del Concept Note, y desde esta posición puedan o hayan podido influir en la selección de la ESAL.</w:t>
      </w:r>
    </w:p>
    <w:p w14:paraId="0964B11C" w14:textId="77777777" w:rsidR="0099623F" w:rsidRPr="00942734" w:rsidRDefault="0075227E">
      <w:pPr>
        <w:numPr>
          <w:ilvl w:val="1"/>
          <w:numId w:val="22"/>
        </w:numPr>
        <w:pBdr>
          <w:top w:val="nil"/>
          <w:left w:val="nil"/>
          <w:bottom w:val="nil"/>
          <w:right w:val="nil"/>
          <w:between w:val="nil"/>
        </w:pBdr>
        <w:spacing w:before="120" w:after="120"/>
        <w:jc w:val="both"/>
      </w:pPr>
      <w:r w:rsidRPr="00942734">
        <w:rPr>
          <w:color w:val="000000"/>
        </w:rPr>
        <w:t>sean entidades de propiedad estatal que no puedan demostrar que (a) son legal y económicamente autónomas y (b) operan bajo la legislación y los reglamentos comerciales.</w:t>
      </w:r>
    </w:p>
    <w:p w14:paraId="76EB4800" w14:textId="77777777" w:rsidR="0099623F" w:rsidRPr="00942734" w:rsidRDefault="0075227E">
      <w:pPr>
        <w:numPr>
          <w:ilvl w:val="1"/>
          <w:numId w:val="22"/>
        </w:numPr>
        <w:pBdr>
          <w:top w:val="nil"/>
          <w:left w:val="nil"/>
          <w:bottom w:val="nil"/>
          <w:right w:val="nil"/>
          <w:between w:val="nil"/>
        </w:pBdr>
        <w:spacing w:before="120" w:after="120"/>
        <w:jc w:val="both"/>
      </w:pPr>
      <w:r w:rsidRPr="00942734">
        <w:rPr>
          <w:color w:val="000000"/>
        </w:rPr>
        <w:t>La ESAL estará obligado a revelar al Beneficiario cualquier situación de conflicto real o potencial que afecte a su capacidad de servir a los intereses del Beneficiario. La no revelación de tales situaciones podrá conducir a la descalificación de la ESAL o a la no celebración del Acuerdo de Subvención con el Banco Mundial.</w:t>
      </w:r>
    </w:p>
    <w:p w14:paraId="3B36171F" w14:textId="77777777" w:rsidR="0099623F" w:rsidRPr="00942734" w:rsidRDefault="0075227E">
      <w:pPr>
        <w:numPr>
          <w:ilvl w:val="1"/>
          <w:numId w:val="22"/>
        </w:numPr>
        <w:pBdr>
          <w:top w:val="nil"/>
          <w:left w:val="nil"/>
          <w:bottom w:val="nil"/>
          <w:right w:val="nil"/>
          <w:between w:val="nil"/>
        </w:pBdr>
        <w:spacing w:before="120" w:after="120"/>
        <w:jc w:val="both"/>
        <w:rPr>
          <w:color w:val="000000"/>
        </w:rPr>
      </w:pPr>
      <w:r w:rsidRPr="00942734">
        <w:rPr>
          <w:color w:val="000000"/>
        </w:rPr>
        <w:t>controlar o estar controlado por otro Postulante u Oferente, estar bajo control común con otro Postulante u Oferente, recibir de o conceder directa o indirectamente subsidios a otro Postulante u Oferente, tener el mismo representante legal que otro Postulante u Oferente, mantener con otro Postulante u Oferente contactos directos o indirectos que nos permitan tener o dar acceso a información contenida en nuestras Solicitudes u Ofertas/Propuestas respectivas, influenciarlas, o influenciar las decisiones del Beneficiario</w:t>
      </w:r>
    </w:p>
    <w:p w14:paraId="2521C220" w14:textId="77777777" w:rsidR="0099623F" w:rsidRPr="00942734" w:rsidRDefault="0075227E">
      <w:pPr>
        <w:numPr>
          <w:ilvl w:val="1"/>
          <w:numId w:val="22"/>
        </w:numPr>
        <w:pBdr>
          <w:top w:val="nil"/>
          <w:left w:val="nil"/>
          <w:bottom w:val="nil"/>
          <w:right w:val="nil"/>
          <w:between w:val="nil"/>
        </w:pBdr>
        <w:spacing w:before="120" w:after="120"/>
        <w:ind w:left="1276" w:hanging="142"/>
        <w:jc w:val="both"/>
      </w:pPr>
      <w:r w:rsidRPr="00942734">
        <w:rPr>
          <w:color w:val="000000"/>
        </w:rPr>
        <w:t>Estar prestando un servicio de Administración de recursos de cooperación internacional que, por su naturaleza, pueda resultar incompatible con los Servicios que se llevarán a cabo para el Banco Mundial</w:t>
      </w:r>
    </w:p>
    <w:p w14:paraId="71B65503" w14:textId="77777777" w:rsidR="0099623F" w:rsidRPr="00942734" w:rsidRDefault="0075227E">
      <w:pPr>
        <w:widowControl w:val="0"/>
        <w:numPr>
          <w:ilvl w:val="0"/>
          <w:numId w:val="22"/>
        </w:numPr>
        <w:tabs>
          <w:tab w:val="left" w:pos="1260"/>
        </w:tabs>
        <w:spacing w:before="142"/>
        <w:ind w:left="567" w:hanging="567"/>
        <w:jc w:val="both"/>
      </w:pPr>
      <w:r w:rsidRPr="00942734">
        <w:t xml:space="preserve">Nos comprometemos a comunicar al Beneficiario, la cual informará al Reino Unido, cualquier cambio de situación relacionado con los puntos 2 a 4 anteriores. </w:t>
      </w:r>
    </w:p>
    <w:p w14:paraId="405FE5A1" w14:textId="61484641" w:rsidR="0099623F" w:rsidRPr="00942734" w:rsidRDefault="0075227E">
      <w:pPr>
        <w:widowControl w:val="0"/>
        <w:numPr>
          <w:ilvl w:val="0"/>
          <w:numId w:val="22"/>
        </w:numPr>
        <w:tabs>
          <w:tab w:val="left" w:pos="1260"/>
        </w:tabs>
        <w:spacing w:before="142"/>
        <w:ind w:left="567" w:hanging="567"/>
        <w:jc w:val="both"/>
      </w:pPr>
      <w:r w:rsidRPr="00942734">
        <w:t xml:space="preserve">En caso de que nos sea </w:t>
      </w:r>
      <w:r w:rsidR="00553FB6" w:rsidRPr="00942734">
        <w:t>seleccionado para el Acuerdo de Subvención</w:t>
      </w:r>
      <w:r w:rsidRPr="00942734">
        <w:t xml:space="preserve">, tanto nosotros como todos los miembros de nuestro </w:t>
      </w:r>
      <w:r w:rsidR="00553FB6" w:rsidRPr="00942734">
        <w:t xml:space="preserve">ESAL, </w:t>
      </w:r>
      <w:r w:rsidRPr="00942734">
        <w:t>Subcontratistas en el marco de</w:t>
      </w:r>
      <w:r w:rsidR="00553FB6" w:rsidRPr="00942734">
        <w:t xml:space="preserve"> la selección </w:t>
      </w:r>
      <w:r w:rsidRPr="00942734">
        <w:t xml:space="preserve">(i) </w:t>
      </w:r>
      <w:r w:rsidRPr="00942734">
        <w:lastRenderedPageBreak/>
        <w:t xml:space="preserve">permitiremos </w:t>
      </w:r>
      <w:r w:rsidR="00553FB6" w:rsidRPr="00942734">
        <w:t xml:space="preserve">que el Beneficiario </w:t>
      </w:r>
      <w:r w:rsidR="00E750D8" w:rsidRPr="00942734">
        <w:t>y a</w:t>
      </w:r>
      <w:r w:rsidRPr="00942734">
        <w:t xml:space="preserve"> un auditor nombrado por cualquiera de ellos, inspeccionar las cuentas, los registros y los documentos correspondientes, realizar inspecciones sobre el terreno y garantizar el acceso a los emplazamientos y al proyecto respectivo.</w:t>
      </w:r>
    </w:p>
    <w:p w14:paraId="39F92928" w14:textId="77777777" w:rsidR="0099623F" w:rsidRPr="00942734" w:rsidRDefault="0075227E">
      <w:pPr>
        <w:widowControl w:val="0"/>
        <w:numPr>
          <w:ilvl w:val="0"/>
          <w:numId w:val="22"/>
        </w:numPr>
        <w:tabs>
          <w:tab w:val="left" w:pos="1260"/>
        </w:tabs>
        <w:spacing w:before="142"/>
        <w:ind w:left="567" w:hanging="567"/>
        <w:jc w:val="both"/>
      </w:pPr>
      <w:r w:rsidRPr="00942734">
        <w:t xml:space="preserve">En caso de que nos sea adjudicado un Acuerdo de Subvención tanto nosotros como todos los miembros de nuestro ESAL y Subcontratistas en el marco del Proceso de Selección, nos comprometemos a conservar los registros y documentos anteriormente mencionados conforme a lo dispuesto por la legislación aplicable, pero en cualquier caso durante un mínimo de seis años desde la fecha de ejecución o rescisión del Acuerdo de Subvención. Nuestras transacciones financieras e informes financieros estarán sujetos a procedimientos de auditoría conforme a la legislación aplicable. Además, aceptamos que nuestros datos (incluidos nuestros datos personales) generados en relación con la preparación e implementación del </w:t>
      </w:r>
      <w:r w:rsidRPr="00942734">
        <w:rPr>
          <w:color w:val="000000"/>
        </w:rPr>
        <w:t>Proceso de selección de la ESAL</w:t>
      </w:r>
      <w:r w:rsidRPr="00942734">
        <w:t xml:space="preserve"> y la ejecución del Acuerdo de Subvención sean almacenados y tratados por el Banco Mundial, el Beneficiario y el Reino Unido conforme a la legislación aplicable.</w:t>
      </w:r>
    </w:p>
    <w:p w14:paraId="26ACAAF1" w14:textId="77777777" w:rsidR="0099623F" w:rsidRPr="00942734" w:rsidRDefault="0099623F">
      <w:pPr>
        <w:tabs>
          <w:tab w:val="right" w:pos="4253"/>
          <w:tab w:val="left" w:pos="4536"/>
          <w:tab w:val="right" w:pos="9072"/>
        </w:tabs>
        <w:spacing w:before="142"/>
      </w:pPr>
    </w:p>
    <w:p w14:paraId="492696FF" w14:textId="77777777" w:rsidR="0099623F" w:rsidRPr="00942734" w:rsidRDefault="0075227E">
      <w:pPr>
        <w:tabs>
          <w:tab w:val="right" w:pos="4253"/>
          <w:tab w:val="left" w:pos="4536"/>
          <w:tab w:val="right" w:pos="9072"/>
        </w:tabs>
        <w:spacing w:before="142"/>
      </w:pPr>
      <w:r w:rsidRPr="00942734">
        <w:t xml:space="preserve">Nombre: </w:t>
      </w:r>
      <w:r w:rsidRPr="00942734">
        <w:tab/>
      </w:r>
      <w:r w:rsidRPr="00942734">
        <w:tab/>
        <w:t xml:space="preserve">En calidad de: </w:t>
      </w:r>
      <w:r w:rsidRPr="00942734">
        <w:tab/>
      </w:r>
    </w:p>
    <w:p w14:paraId="417D75DC" w14:textId="77777777" w:rsidR="00E6406E" w:rsidRPr="00942734" w:rsidRDefault="00E6406E">
      <w:pPr>
        <w:tabs>
          <w:tab w:val="right" w:pos="8998"/>
        </w:tabs>
        <w:spacing w:before="142"/>
      </w:pPr>
    </w:p>
    <w:p w14:paraId="687B9E5C" w14:textId="24DC27AE" w:rsidR="0099623F" w:rsidRPr="00942734" w:rsidRDefault="0075227E">
      <w:pPr>
        <w:tabs>
          <w:tab w:val="right" w:pos="8998"/>
        </w:tabs>
        <w:spacing w:before="142"/>
      </w:pPr>
      <w:r w:rsidRPr="00942734">
        <w:t>Debidamente habilitado para firmar la Propuesta en nombre de</w:t>
      </w:r>
      <w:r w:rsidRPr="00942734">
        <w:rPr>
          <w:vertAlign w:val="superscript"/>
        </w:rPr>
        <w:footnoteReference w:id="4"/>
      </w:r>
      <w:r w:rsidRPr="00942734">
        <w:t>:</w:t>
      </w:r>
      <w:r w:rsidRPr="00942734">
        <w:tab/>
      </w:r>
    </w:p>
    <w:p w14:paraId="1D2CDAB9" w14:textId="2CEAF330" w:rsidR="00E6406E" w:rsidRPr="00942734" w:rsidRDefault="00E6406E">
      <w:pPr>
        <w:widowControl w:val="0"/>
        <w:spacing w:before="142"/>
      </w:pPr>
    </w:p>
    <w:p w14:paraId="4C803C06" w14:textId="6E8B85DF" w:rsidR="00E6406E" w:rsidRPr="00942734" w:rsidRDefault="00E6406E">
      <w:pPr>
        <w:widowControl w:val="0"/>
        <w:spacing w:before="142"/>
      </w:pPr>
    </w:p>
    <w:p w14:paraId="799BB817" w14:textId="77777777" w:rsidR="00E6406E" w:rsidRPr="00942734" w:rsidRDefault="00E6406E">
      <w:pPr>
        <w:widowControl w:val="0"/>
        <w:spacing w:before="142"/>
      </w:pPr>
    </w:p>
    <w:p w14:paraId="2DBC222C" w14:textId="54877D4D" w:rsidR="0099623F" w:rsidRPr="00942734" w:rsidRDefault="0075227E" w:rsidP="00E61536">
      <w:pPr>
        <w:widowControl w:val="0"/>
        <w:spacing w:before="142"/>
        <w:sectPr w:rsidR="0099623F" w:rsidRPr="00942734">
          <w:headerReference w:type="even" r:id="rId29"/>
          <w:headerReference w:type="default" r:id="rId30"/>
          <w:footerReference w:type="even" r:id="rId31"/>
          <w:footerReference w:type="default" r:id="rId32"/>
          <w:headerReference w:type="first" r:id="rId33"/>
          <w:footerReference w:type="first" r:id="rId34"/>
          <w:pgSz w:w="12240" w:h="15840"/>
          <w:pgMar w:top="1440" w:right="1440" w:bottom="1440" w:left="1440" w:header="720" w:footer="720" w:gutter="0"/>
          <w:cols w:space="720" w:equalWidth="0">
            <w:col w:w="8838"/>
          </w:cols>
        </w:sectPr>
      </w:pPr>
      <w:r w:rsidRPr="00942734">
        <w:t>Firma:</w:t>
      </w:r>
      <w:r w:rsidRPr="00942734">
        <w:tab/>
      </w:r>
      <w:r w:rsidRPr="00942734">
        <w:tab/>
      </w:r>
      <w:r w:rsidRPr="00942734">
        <w:tab/>
      </w:r>
      <w:r w:rsidRPr="00942734">
        <w:tab/>
        <w:t>En la fech</w:t>
      </w:r>
      <w:r w:rsidR="00E61536" w:rsidRPr="00942734">
        <w:t>a</w:t>
      </w:r>
    </w:p>
    <w:p w14:paraId="5572BE31" w14:textId="24E861B4" w:rsidR="0099623F" w:rsidRPr="00325531" w:rsidRDefault="0075227E" w:rsidP="00E61536">
      <w:pPr>
        <w:pStyle w:val="Ttulo1"/>
        <w:rPr>
          <w:rFonts w:ascii="Arial" w:eastAsia="Arial" w:hAnsi="Arial" w:cs="Arial"/>
          <w:sz w:val="28"/>
          <w:szCs w:val="28"/>
        </w:rPr>
      </w:pPr>
      <w:bookmarkStart w:id="76" w:name="_3l18frh" w:colFirst="0" w:colLast="0"/>
      <w:bookmarkStart w:id="77" w:name="_206ipza" w:colFirst="0" w:colLast="0"/>
      <w:bookmarkStart w:id="78" w:name="_Toc38309629"/>
      <w:bookmarkStart w:id="79" w:name="_Toc38309789"/>
      <w:bookmarkEnd w:id="76"/>
      <w:bookmarkEnd w:id="77"/>
      <w:r w:rsidRPr="00325531">
        <w:rPr>
          <w:rFonts w:ascii="Arial" w:eastAsia="Arial" w:hAnsi="Arial" w:cs="Arial"/>
          <w:sz w:val="28"/>
          <w:szCs w:val="28"/>
        </w:rPr>
        <w:lastRenderedPageBreak/>
        <w:t xml:space="preserve">SECCIÓN V – CRITERIOS </w:t>
      </w:r>
      <w:r w:rsidR="00012098">
        <w:rPr>
          <w:rFonts w:ascii="Arial" w:eastAsia="Arial" w:hAnsi="Arial" w:cs="Arial"/>
          <w:sz w:val="28"/>
          <w:szCs w:val="28"/>
        </w:rPr>
        <w:t xml:space="preserve">DE </w:t>
      </w:r>
      <w:r w:rsidR="0074354D">
        <w:rPr>
          <w:rFonts w:ascii="Arial" w:eastAsia="Arial" w:hAnsi="Arial" w:cs="Arial"/>
          <w:sz w:val="28"/>
          <w:szCs w:val="28"/>
        </w:rPr>
        <w:t>NO ELEGIBILIDAD</w:t>
      </w:r>
      <w:bookmarkEnd w:id="78"/>
      <w:bookmarkEnd w:id="79"/>
    </w:p>
    <w:p w14:paraId="2DF7511E" w14:textId="0EAC02CA" w:rsidR="0099623F" w:rsidRPr="00325531" w:rsidRDefault="00012098">
      <w:pPr>
        <w:jc w:val="center"/>
        <w:rPr>
          <w:b/>
          <w:sz w:val="28"/>
          <w:szCs w:val="28"/>
        </w:rPr>
      </w:pPr>
      <w:r>
        <w:rPr>
          <w:b/>
          <w:sz w:val="28"/>
          <w:szCs w:val="28"/>
        </w:rPr>
        <w:t xml:space="preserve">Criterios que son determinantes para la no </w:t>
      </w:r>
      <w:r w:rsidR="0075227E" w:rsidRPr="00325531">
        <w:rPr>
          <w:b/>
          <w:sz w:val="28"/>
          <w:szCs w:val="28"/>
        </w:rPr>
        <w:t xml:space="preserve">Elegibilidad </w:t>
      </w:r>
      <w:r>
        <w:rPr>
          <w:b/>
          <w:sz w:val="28"/>
          <w:szCs w:val="28"/>
        </w:rPr>
        <w:t xml:space="preserve">en </w:t>
      </w:r>
      <w:r w:rsidR="0075227E" w:rsidRPr="00325531">
        <w:rPr>
          <w:b/>
          <w:sz w:val="28"/>
          <w:szCs w:val="28"/>
        </w:rPr>
        <w:t xml:space="preserve"> selección de la ESAL para la administración de los Recursos otorgados por Reino Unido</w:t>
      </w:r>
    </w:p>
    <w:p w14:paraId="03EFB448" w14:textId="77777777" w:rsidR="0099623F" w:rsidRPr="00942734" w:rsidRDefault="0075227E">
      <w:pPr>
        <w:jc w:val="center"/>
        <w:rPr>
          <w:b/>
        </w:rPr>
      </w:pPr>
      <w:r w:rsidRPr="00942734">
        <w:rPr>
          <w:b/>
        </w:rPr>
        <w:t xml:space="preserve"> </w:t>
      </w:r>
    </w:p>
    <w:p w14:paraId="1DE3F378" w14:textId="5A202F41" w:rsidR="0099623F" w:rsidRPr="00942734" w:rsidRDefault="00580705" w:rsidP="005569CC">
      <w:pPr>
        <w:numPr>
          <w:ilvl w:val="0"/>
          <w:numId w:val="24"/>
        </w:numPr>
        <w:jc w:val="both"/>
      </w:pPr>
      <w:r w:rsidRPr="00942734">
        <w:t>No será seleccionada</w:t>
      </w:r>
      <w:r w:rsidR="00E60511" w:rsidRPr="00942734">
        <w:t xml:space="preserve"> la </w:t>
      </w:r>
      <w:r w:rsidRPr="00942734">
        <w:t xml:space="preserve">ESAL que tenga </w:t>
      </w:r>
      <w:r w:rsidR="0075227E" w:rsidRPr="00942734">
        <w:t>un embargo o sanción internacional por Naciones Unidas</w:t>
      </w:r>
      <w:r w:rsidRPr="00942734">
        <w:t xml:space="preserve">, </w:t>
      </w:r>
      <w:r w:rsidR="0075227E" w:rsidRPr="00942734">
        <w:t xml:space="preserve">el gobierno </w:t>
      </w:r>
      <w:r w:rsidR="005569CC" w:rsidRPr="00942734">
        <w:t>del Reino Unido</w:t>
      </w:r>
      <w:r w:rsidRPr="00942734">
        <w:t xml:space="preserve"> o el gobierno del Beneficiario</w:t>
      </w:r>
      <w:r w:rsidR="0075227E" w:rsidRPr="00942734">
        <w:t>.</w:t>
      </w:r>
    </w:p>
    <w:p w14:paraId="4CFFF6BE" w14:textId="77777777" w:rsidR="0099623F" w:rsidRPr="00942734" w:rsidRDefault="0099623F" w:rsidP="006B2837">
      <w:pPr>
        <w:ind w:left="360"/>
        <w:jc w:val="both"/>
      </w:pPr>
    </w:p>
    <w:p w14:paraId="12A9C10D" w14:textId="723333E3" w:rsidR="0099623F" w:rsidRPr="00942734" w:rsidRDefault="0075227E" w:rsidP="005569CC">
      <w:pPr>
        <w:numPr>
          <w:ilvl w:val="0"/>
          <w:numId w:val="24"/>
        </w:numPr>
        <w:jc w:val="both"/>
      </w:pPr>
      <w:r w:rsidRPr="00942734">
        <w:t>No se seleccionará a la ESAL para administrar los recursos por el Reino Unido a los solicitantes/oferentes (incluidos todos los miembros de la ESAL y los subcontratistas propuestos o contratados) en caso de que, en la fecha de la presentación de su Propuesta o en la fecha prevista de adjudicación del Acuerdo de Subvención:</w:t>
      </w:r>
    </w:p>
    <w:p w14:paraId="155FC407" w14:textId="77777777" w:rsidR="0099623F" w:rsidRPr="00942734" w:rsidRDefault="0075227E" w:rsidP="006B2837">
      <w:pPr>
        <w:spacing w:before="142"/>
        <w:ind w:left="851" w:hanging="425"/>
        <w:jc w:val="both"/>
      </w:pPr>
      <w:r w:rsidRPr="00942734">
        <w:t>2.1 Estén en estado de quiebra, de liquidación, de cese de actividad o de administración judicial, hayan entrado en concurso de acreedores o están en cualquier otra situación análoga;</w:t>
      </w:r>
    </w:p>
    <w:p w14:paraId="15EFEBC8" w14:textId="77777777" w:rsidR="0099623F" w:rsidRPr="00942734" w:rsidRDefault="0075227E" w:rsidP="006B2837">
      <w:pPr>
        <w:spacing w:before="142"/>
        <w:ind w:left="851" w:hanging="425"/>
        <w:jc w:val="both"/>
      </w:pPr>
      <w:r w:rsidRPr="00942734">
        <w:t>2.2</w:t>
      </w:r>
      <w:r w:rsidRPr="00942734">
        <w:tab/>
        <w:t>Hayan sido</w:t>
      </w:r>
    </w:p>
    <w:p w14:paraId="303503B7" w14:textId="0637D050" w:rsidR="0099623F" w:rsidRPr="00942734" w:rsidRDefault="0075227E" w:rsidP="005569CC">
      <w:pPr>
        <w:spacing w:before="142"/>
        <w:ind w:left="1276" w:hanging="425"/>
        <w:jc w:val="both"/>
      </w:pPr>
      <w:r w:rsidRPr="00942734">
        <w:t>(a)</w:t>
      </w:r>
      <w:r w:rsidRPr="00942734">
        <w:tab/>
        <w:t xml:space="preserve">objeto de una condena por sentencia en firme o una decisión administrativa definitiva o sujeto a sanciones económicas por Naciones Unidas, y/o el gobierno </w:t>
      </w:r>
      <w:r w:rsidR="005569CC" w:rsidRPr="00942734">
        <w:t>británico</w:t>
      </w:r>
      <w:r w:rsidR="00BE6CDD" w:rsidRPr="00942734">
        <w:t xml:space="preserve"> y/o el gobierno del Beneficiario</w:t>
      </w:r>
      <w:r w:rsidRPr="00942734">
        <w:t xml:space="preserve"> por su implicación en una organización criminal, lavado de dinero, delitos relacionados con el terrorismo, trabajo infantil o tráfico de seres humanos; este criterio de exclusión también es aplicable a personas jurídicas cuya mayoría de acciones esté en manos de o controlada de facto por personas físicas o jurídicas que a su vez hayan sido objeto de tales condenas o sanciones;</w:t>
      </w:r>
    </w:p>
    <w:p w14:paraId="7CDC55D3" w14:textId="590AE002" w:rsidR="0099623F" w:rsidRPr="00942734" w:rsidRDefault="0075227E" w:rsidP="005569CC">
      <w:pPr>
        <w:spacing w:before="142"/>
        <w:ind w:left="1276" w:hanging="425"/>
        <w:jc w:val="both"/>
      </w:pPr>
      <w:r w:rsidRPr="00942734">
        <w:t>(b)</w:t>
      </w:r>
      <w:r w:rsidRPr="00942734">
        <w:tab/>
        <w:t xml:space="preserve">objeto de una condena pronunciada mediante una sentencia judicial en firme o una decisión administrativa definitiva por un tribunal, por autoridades nacionales del </w:t>
      </w:r>
      <w:r w:rsidR="005569CC" w:rsidRPr="00942734">
        <w:t>Reino Unido</w:t>
      </w:r>
      <w:r w:rsidR="00BE6CDD" w:rsidRPr="00942734">
        <w:t xml:space="preserve"> o el Beneficiario</w:t>
      </w:r>
      <w:r w:rsidR="005569CC" w:rsidRPr="00942734">
        <w:t xml:space="preserve">, </w:t>
      </w:r>
      <w:r w:rsidRPr="00942734">
        <w:t>por Prácticas Sancionables durante un procedimiento de Oferta/Propuesta o la ejecución de un Contrato o una irregularidad cualquiera que afecte a los intereses financieros de</w:t>
      </w:r>
      <w:r w:rsidR="005569CC" w:rsidRPr="00942734">
        <w:t>l Reino Unido</w:t>
      </w:r>
      <w:r w:rsidRPr="00942734">
        <w:t>, a no ser que aporten, junto con su Declaración de Compromiso (formulario disponible como Apéndice a la Solicitud/Oferta/Propuesta), información complementaria que demuestre que dicha condena no es pertinente en el marco de est</w:t>
      </w:r>
      <w:r w:rsidR="00BE6CDD" w:rsidRPr="00942734">
        <w:t>a selección</w:t>
      </w:r>
      <w:r w:rsidRPr="00942734">
        <w:t xml:space="preserve"> y que en respuesta a la misma se han adoptado medidas de cumplimiento adecuadas.</w:t>
      </w:r>
    </w:p>
    <w:p w14:paraId="2BD57165" w14:textId="77777777" w:rsidR="0099623F" w:rsidRPr="00942734" w:rsidRDefault="0075227E" w:rsidP="005569CC">
      <w:pPr>
        <w:spacing w:before="142"/>
        <w:ind w:left="851" w:hanging="425"/>
        <w:jc w:val="both"/>
      </w:pPr>
      <w:r w:rsidRPr="00942734">
        <w:t>2.3</w:t>
      </w:r>
      <w:r w:rsidRPr="00942734">
        <w:tab/>
      </w:r>
      <w:proofErr w:type="gramStart"/>
      <w:r w:rsidRPr="00942734">
        <w:t>objeto</w:t>
      </w:r>
      <w:proofErr w:type="gramEnd"/>
      <w:r w:rsidRPr="00942734">
        <w:t xml:space="preserve"> de una rescisión de contrato pronunciada por causas atribuibles a ellos mismos en el transcurso de los últimos cinco años debido a un incumplimiento grave o persistente de sus obligaciones contractuales durante la ejecución de un Contrato, excepto si esta rescisión fue objeto de una impugnación y la resolución del litigio está todavía en curso o no ha confirmado una sentencia en contra de ellos;</w:t>
      </w:r>
    </w:p>
    <w:p w14:paraId="366BFF57" w14:textId="77777777" w:rsidR="0099623F" w:rsidRPr="00942734" w:rsidRDefault="0075227E" w:rsidP="005569CC">
      <w:pPr>
        <w:spacing w:before="142"/>
        <w:ind w:left="851" w:hanging="425"/>
        <w:jc w:val="both"/>
      </w:pPr>
      <w:r w:rsidRPr="00942734">
        <w:t>2.4 no hayan cumplido sus obligaciones respecto al pago de impuestos de acuerdo con las disposiciones legales del país donde estén constituidos o las del país del Beneficiario;</w:t>
      </w:r>
    </w:p>
    <w:p w14:paraId="682F89AA" w14:textId="50725D9E" w:rsidR="0099623F" w:rsidRPr="00942734" w:rsidRDefault="0075227E" w:rsidP="006B2837">
      <w:pPr>
        <w:spacing w:before="142"/>
        <w:ind w:left="851" w:hanging="425"/>
        <w:jc w:val="both"/>
        <w:rPr>
          <w:highlight w:val="yellow"/>
        </w:rPr>
      </w:pPr>
      <w:r w:rsidRPr="00942734">
        <w:t>2.5</w:t>
      </w:r>
      <w:r w:rsidRPr="00942734">
        <w:tab/>
        <w:t>estén sujetos a una decisión de exclusión pronunciada por el Banco Mundial o por otro banco de desarrollo multilateral y por este concepto figuren en la correspondiente lista de empresas e individuos inhabilitados e inhabilitados conjuntamente publicada en el sitio web del Banco Mundial  o de cualquier otro banco de desarrollo multilateral, a no ser que aporten, junto con su Declaración de Compromiso, información complementaria que demuestre que dicha exclusión no es pertinente en el marco de este</w:t>
      </w:r>
      <w:r w:rsidR="00E61536" w:rsidRPr="00942734">
        <w:t xml:space="preserve"> proceso de selección</w:t>
      </w:r>
      <w:r w:rsidRPr="00942734">
        <w:t>.</w:t>
      </w:r>
    </w:p>
    <w:p w14:paraId="02C12F87" w14:textId="462A94F0" w:rsidR="0099623F" w:rsidRPr="00942734" w:rsidRDefault="0075227E" w:rsidP="006B2837">
      <w:pPr>
        <w:spacing w:before="142"/>
        <w:ind w:left="851" w:hanging="425"/>
        <w:jc w:val="both"/>
      </w:pPr>
      <w:r w:rsidRPr="00942734">
        <w:t>2.6</w:t>
      </w:r>
      <w:r w:rsidRPr="00942734">
        <w:tab/>
        <w:t>hayan incurrido en falsedad en la documentación solicitada por el Beneficiario como parte del proceso de</w:t>
      </w:r>
      <w:r w:rsidR="00E61536" w:rsidRPr="00942734">
        <w:t xml:space="preserve"> la presente </w:t>
      </w:r>
      <w:r w:rsidRPr="00942734">
        <w:t>Propuesta.</w:t>
      </w:r>
    </w:p>
    <w:p w14:paraId="48490FAE" w14:textId="77777777" w:rsidR="0099623F" w:rsidRPr="00942734" w:rsidRDefault="0099623F"/>
    <w:p w14:paraId="35EB648D" w14:textId="1513A5A5" w:rsidR="0099623F" w:rsidRPr="00942734" w:rsidRDefault="0075227E">
      <w:pPr>
        <w:numPr>
          <w:ilvl w:val="0"/>
          <w:numId w:val="24"/>
        </w:numPr>
        <w:jc w:val="both"/>
      </w:pPr>
      <w:r w:rsidRPr="00942734">
        <w:t xml:space="preserve">Las entidades de propiedad estatal solo podrán competir si pueden demostrar que (i) son legal y económicamente autónomas y (ii) operan bajo la legislación comercial. Para ser elegible, una </w:t>
      </w:r>
      <w:r w:rsidRPr="00942734">
        <w:lastRenderedPageBreak/>
        <w:t>entidad de propiedad estatal deberá demostrar a satisfacción del Beneficiario o Reino Unido, presentando toda la documentación pertinente, incluidos sus estatutos y otra información que el Beneficiario o Reino Unido pudiera requerir, que: (i) es una entidad jurídica separada de</w:t>
      </w:r>
      <w:r w:rsidR="00E61536" w:rsidRPr="00942734">
        <w:t>l</w:t>
      </w:r>
      <w:r w:rsidRPr="00942734">
        <w:t xml:space="preserve"> estado, (ii) no recibe actualmente subsidios o apoyo presupuestario sustanciales, (iii) opera como cualquier empresa comercial y, entre otras cosas, no está obligada a transmitir su superávit a su estado, puede adquirir derechos y contraer responsabilidades, tomar fondos prestados y ser responsable del pago de sus deudas y poder ser declarada en quiebra.</w:t>
      </w:r>
    </w:p>
    <w:p w14:paraId="227D33A4" w14:textId="77777777" w:rsidR="0099623F" w:rsidRPr="00942734" w:rsidRDefault="0099623F"/>
    <w:p w14:paraId="3832D9D2" w14:textId="77777777" w:rsidR="0099623F" w:rsidRPr="00942734" w:rsidRDefault="0099623F"/>
    <w:p w14:paraId="11DB0C75" w14:textId="77777777" w:rsidR="0099623F" w:rsidRPr="00942734" w:rsidRDefault="0099623F">
      <w:pPr>
        <w:sectPr w:rsidR="0099623F" w:rsidRPr="00942734">
          <w:headerReference w:type="even" r:id="rId35"/>
          <w:headerReference w:type="default" r:id="rId36"/>
          <w:pgSz w:w="12240" w:h="15840"/>
          <w:pgMar w:top="1418" w:right="1134" w:bottom="1134" w:left="1418" w:header="680" w:footer="340" w:gutter="0"/>
          <w:cols w:space="720" w:equalWidth="0">
            <w:col w:w="8838"/>
          </w:cols>
        </w:sectPr>
      </w:pPr>
    </w:p>
    <w:p w14:paraId="1F366469" w14:textId="77777777" w:rsidR="0099623F" w:rsidRPr="00942734" w:rsidRDefault="0099623F">
      <w:pPr>
        <w:pBdr>
          <w:top w:val="nil"/>
          <w:left w:val="nil"/>
          <w:bottom w:val="nil"/>
          <w:right w:val="nil"/>
          <w:between w:val="nil"/>
        </w:pBdr>
        <w:spacing w:before="480" w:after="240"/>
        <w:jc w:val="center"/>
        <w:rPr>
          <w:b/>
          <w:smallCaps/>
          <w:color w:val="000000"/>
        </w:rPr>
      </w:pPr>
    </w:p>
    <w:p w14:paraId="04B6E2B8" w14:textId="77777777" w:rsidR="0099623F" w:rsidRPr="00325531" w:rsidRDefault="0075227E">
      <w:pPr>
        <w:pBdr>
          <w:top w:val="nil"/>
          <w:left w:val="nil"/>
          <w:bottom w:val="nil"/>
          <w:right w:val="nil"/>
          <w:between w:val="nil"/>
        </w:pBdr>
        <w:spacing w:before="480" w:after="240"/>
        <w:jc w:val="center"/>
        <w:rPr>
          <w:b/>
          <w:smallCaps/>
          <w:color w:val="000000"/>
          <w:sz w:val="56"/>
          <w:szCs w:val="56"/>
        </w:rPr>
      </w:pPr>
      <w:r w:rsidRPr="00325531">
        <w:rPr>
          <w:b/>
          <w:smallCaps/>
          <w:color w:val="000000"/>
          <w:sz w:val="56"/>
          <w:szCs w:val="56"/>
        </w:rPr>
        <w:t>PARTE 2 – Términos de referencia</w:t>
      </w:r>
    </w:p>
    <w:p w14:paraId="772466C3" w14:textId="77777777" w:rsidR="0099623F" w:rsidRPr="00942734" w:rsidRDefault="0075227E">
      <w:pPr>
        <w:pStyle w:val="Ttulo1"/>
        <w:rPr>
          <w:rFonts w:ascii="Arial" w:eastAsia="Arial" w:hAnsi="Arial" w:cs="Arial"/>
          <w:sz w:val="20"/>
          <w:szCs w:val="20"/>
        </w:rPr>
      </w:pPr>
      <w:r w:rsidRPr="00942734">
        <w:rPr>
          <w:sz w:val="20"/>
          <w:szCs w:val="20"/>
        </w:rPr>
        <w:br w:type="page"/>
      </w:r>
    </w:p>
    <w:p w14:paraId="4A873057" w14:textId="77777777" w:rsidR="0099623F" w:rsidRPr="00325531" w:rsidRDefault="0075227E">
      <w:pPr>
        <w:pStyle w:val="Ttulo1"/>
        <w:rPr>
          <w:rFonts w:ascii="Arial" w:eastAsia="Arial" w:hAnsi="Arial" w:cs="Arial"/>
        </w:rPr>
      </w:pPr>
      <w:bookmarkStart w:id="80" w:name="_Toc38309630"/>
      <w:bookmarkStart w:id="81" w:name="_Toc38309790"/>
      <w:r w:rsidRPr="00325531">
        <w:rPr>
          <w:rFonts w:ascii="Arial" w:eastAsia="Arial" w:hAnsi="Arial" w:cs="Arial"/>
        </w:rPr>
        <w:lastRenderedPageBreak/>
        <w:t>Sección VII  Términos de referencia</w:t>
      </w:r>
      <w:bookmarkEnd w:id="80"/>
      <w:bookmarkEnd w:id="81"/>
    </w:p>
    <w:p w14:paraId="3F5649DB" w14:textId="77777777" w:rsidR="0099623F" w:rsidRPr="00942734" w:rsidRDefault="0075227E">
      <w:pPr>
        <w:jc w:val="center"/>
        <w:rPr>
          <w:b/>
        </w:rPr>
      </w:pPr>
      <w:r w:rsidRPr="00942734">
        <w:rPr>
          <w:b/>
        </w:rPr>
        <w:t xml:space="preserve">TÉRMINOS DE REFERENCIA </w:t>
      </w:r>
    </w:p>
    <w:p w14:paraId="6C5C1EA3" w14:textId="77777777" w:rsidR="0099623F" w:rsidRPr="00942734" w:rsidRDefault="0099623F">
      <w:pPr>
        <w:jc w:val="center"/>
      </w:pPr>
    </w:p>
    <w:p w14:paraId="25104961" w14:textId="2199BE9A" w:rsidR="0099623F" w:rsidRPr="00942734" w:rsidRDefault="0075227E">
      <w:pPr>
        <w:ind w:left="2552" w:hanging="2552"/>
        <w:rPr>
          <w:b/>
        </w:rPr>
      </w:pPr>
      <w:r w:rsidRPr="00942734">
        <w:rPr>
          <w:b/>
        </w:rPr>
        <w:t>Nombre del cargo:</w:t>
      </w:r>
      <w:r w:rsidRPr="00942734">
        <w:rPr>
          <w:b/>
        </w:rPr>
        <w:tab/>
        <w:t>Administrador</w:t>
      </w:r>
      <w:r w:rsidR="006B2837" w:rsidRPr="00942734">
        <w:rPr>
          <w:b/>
        </w:rPr>
        <w:t xml:space="preserve"> de los</w:t>
      </w:r>
      <w:r w:rsidRPr="00942734">
        <w:rPr>
          <w:b/>
        </w:rPr>
        <w:t xml:space="preserve"> Fondo</w:t>
      </w:r>
      <w:r w:rsidR="006B2837" w:rsidRPr="00942734">
        <w:rPr>
          <w:b/>
        </w:rPr>
        <w:t>s</w:t>
      </w:r>
      <w:r w:rsidRPr="00942734">
        <w:rPr>
          <w:b/>
        </w:rPr>
        <w:t xml:space="preserve"> </w:t>
      </w:r>
    </w:p>
    <w:p w14:paraId="7CDBD2F2" w14:textId="3D4B0AD6" w:rsidR="0099623F" w:rsidRPr="00942734" w:rsidRDefault="0075227E">
      <w:pPr>
        <w:ind w:left="2552" w:hanging="2552"/>
        <w:rPr>
          <w:b/>
        </w:rPr>
      </w:pPr>
      <w:bookmarkStart w:id="82" w:name="_sqyw64" w:colFirst="0" w:colLast="0"/>
      <w:bookmarkEnd w:id="82"/>
      <w:r w:rsidRPr="00942734">
        <w:rPr>
          <w:b/>
        </w:rPr>
        <w:t>Título del proyecto:</w:t>
      </w:r>
      <w:r w:rsidRPr="00942734">
        <w:rPr>
          <w:b/>
        </w:rPr>
        <w:tab/>
      </w:r>
      <w:r w:rsidRPr="00942734">
        <w:t xml:space="preserve">“Catastro multipropósito para la protección ambiental de áreas para fortalecer la gestión forestal sostenible” (Proyecto), y de gestión de las adquisiciones y contrataciones objeto de las inversiones con fondos del Aporte Financiero del Reino Unido  </w:t>
      </w:r>
    </w:p>
    <w:p w14:paraId="18387D69" w14:textId="77777777" w:rsidR="0099623F" w:rsidRPr="00942734" w:rsidRDefault="0075227E">
      <w:pPr>
        <w:ind w:left="2552" w:hanging="2552"/>
        <w:rPr>
          <w:b/>
        </w:rPr>
      </w:pPr>
      <w:r w:rsidRPr="00942734">
        <w:rPr>
          <w:b/>
        </w:rPr>
        <w:t>Lugar de trabajo:</w:t>
      </w:r>
      <w:r w:rsidRPr="00942734">
        <w:rPr>
          <w:b/>
        </w:rPr>
        <w:tab/>
        <w:t>Bogotá, Colombia</w:t>
      </w:r>
    </w:p>
    <w:p w14:paraId="4A2FE369" w14:textId="77777777" w:rsidR="0099623F" w:rsidRPr="00942734" w:rsidRDefault="0075227E">
      <w:pPr>
        <w:ind w:left="2552" w:hanging="2552"/>
        <w:rPr>
          <w:b/>
        </w:rPr>
      </w:pPr>
      <w:r w:rsidRPr="00942734">
        <w:rPr>
          <w:b/>
        </w:rPr>
        <w:t>Fuente financiamiento:</w:t>
      </w:r>
      <w:r w:rsidRPr="00942734">
        <w:rPr>
          <w:b/>
        </w:rPr>
        <w:tab/>
        <w:t>Cooperación Financiera no rembolsable Reino Unido</w:t>
      </w:r>
    </w:p>
    <w:p w14:paraId="2A340AD0" w14:textId="77777777" w:rsidR="0099623F" w:rsidRPr="00942734" w:rsidRDefault="0075227E">
      <w:pPr>
        <w:ind w:left="2552" w:hanging="2552"/>
        <w:rPr>
          <w:b/>
        </w:rPr>
      </w:pPr>
      <w:r w:rsidRPr="00942734">
        <w:rPr>
          <w:b/>
        </w:rPr>
        <w:t>Tipo de contrato:                Acuerdo de Subvención con el Banco Mundial</w:t>
      </w:r>
    </w:p>
    <w:p w14:paraId="0452CBE8" w14:textId="77777777" w:rsidR="0099623F" w:rsidRPr="00942734" w:rsidRDefault="0099623F"/>
    <w:p w14:paraId="74CDD0A1" w14:textId="41082302" w:rsidR="002F3161" w:rsidRPr="004961A2" w:rsidRDefault="002F3161" w:rsidP="004961A2">
      <w:pPr>
        <w:pStyle w:val="Prrafodelista"/>
        <w:numPr>
          <w:ilvl w:val="0"/>
          <w:numId w:val="41"/>
        </w:numPr>
        <w:jc w:val="both"/>
        <w:rPr>
          <w:b/>
        </w:rPr>
      </w:pPr>
      <w:r w:rsidRPr="004961A2">
        <w:rPr>
          <w:b/>
        </w:rPr>
        <w:t xml:space="preserve">Necesidad </w:t>
      </w:r>
      <w:r w:rsidR="00F43EC7" w:rsidRPr="00F43EC7">
        <w:rPr>
          <w:b/>
        </w:rPr>
        <w:t xml:space="preserve">del Ministerio de Ambiente y Desarrollo Sostenible </w:t>
      </w:r>
    </w:p>
    <w:p w14:paraId="50EB7AE0" w14:textId="77777777" w:rsidR="002F3161" w:rsidRDefault="002F3161" w:rsidP="002F3161">
      <w:pPr>
        <w:rPr>
          <w:b/>
        </w:rPr>
      </w:pPr>
    </w:p>
    <w:p w14:paraId="389785C7" w14:textId="423E8DAC" w:rsidR="002F3161" w:rsidRPr="004961A2" w:rsidRDefault="002F3161" w:rsidP="004961A2">
      <w:pPr>
        <w:jc w:val="both"/>
        <w:rPr>
          <w:bCs/>
        </w:rPr>
      </w:pPr>
      <w:r w:rsidRPr="004961A2">
        <w:rPr>
          <w:bCs/>
        </w:rPr>
        <w:t>El Gobierno de Colombia (</w:t>
      </w:r>
      <w:proofErr w:type="spellStart"/>
      <w:r w:rsidRPr="004961A2">
        <w:rPr>
          <w:bCs/>
        </w:rPr>
        <w:t>GdC</w:t>
      </w:r>
      <w:proofErr w:type="spellEnd"/>
      <w:r w:rsidRPr="004961A2">
        <w:rPr>
          <w:bCs/>
        </w:rPr>
        <w:t>), en cabeza del Ministerio de Ambiente y Desarrollo Sostenible (</w:t>
      </w:r>
      <w:proofErr w:type="spellStart"/>
      <w:r w:rsidRPr="004961A2">
        <w:rPr>
          <w:bCs/>
        </w:rPr>
        <w:t>Minambiente</w:t>
      </w:r>
      <w:proofErr w:type="spellEnd"/>
      <w:r w:rsidRPr="004961A2">
        <w:rPr>
          <w:bCs/>
        </w:rPr>
        <w:t xml:space="preserve">), contando con el acompañamiento del Departamento Nacional de Planeación (DNP), han acordado con el Reino Unido (UK) la formalización de la Alianza por el Crecimiento Sostenible, la cual busca ampliar los espacios de diálogo conjunto entre ambos gobiernos, con miras a alinear de manera estratégica los programas de cooperación, existentes y por formular, con las prioridades definidas en el Plan Nacional de Desarrollo (PND) 2018-2022 Pacto por Colombia, pacto por la equidad, así como los lineamientos de las políticas de Crecimiento Verde y Cambio Climático, contribuyendo y fortaleciendo de esta manera la cooperación mutua para acelerar la reducción de las emisiones de Gases de Efecto Invernadero (GEI) y mejorar los esfuerzos de </w:t>
      </w:r>
      <w:proofErr w:type="spellStart"/>
      <w:r w:rsidRPr="004961A2">
        <w:rPr>
          <w:bCs/>
        </w:rPr>
        <w:t>resiliencia</w:t>
      </w:r>
      <w:proofErr w:type="spellEnd"/>
      <w:r w:rsidRPr="004961A2">
        <w:rPr>
          <w:bCs/>
        </w:rPr>
        <w:t>, asegurando un desarrollo sostenible y bajo en carbono en línea con los objetivos del Acuerdo de París.</w:t>
      </w:r>
    </w:p>
    <w:p w14:paraId="27F405AD" w14:textId="77777777" w:rsidR="002F3161" w:rsidRPr="004961A2" w:rsidRDefault="002F3161" w:rsidP="004961A2">
      <w:pPr>
        <w:jc w:val="both"/>
        <w:rPr>
          <w:bCs/>
        </w:rPr>
      </w:pPr>
    </w:p>
    <w:p w14:paraId="578A8447" w14:textId="33C24099" w:rsidR="002F3161" w:rsidRPr="004961A2" w:rsidRDefault="002F3161" w:rsidP="004961A2">
      <w:pPr>
        <w:jc w:val="both"/>
        <w:rPr>
          <w:bCs/>
        </w:rPr>
      </w:pPr>
      <w:r w:rsidRPr="004961A2">
        <w:rPr>
          <w:bCs/>
        </w:rPr>
        <w:t xml:space="preserve">Entre las áreas de cooperación identificadas en el marco de la Alianza, el </w:t>
      </w:r>
      <w:proofErr w:type="spellStart"/>
      <w:r w:rsidRPr="004961A2">
        <w:rPr>
          <w:bCs/>
        </w:rPr>
        <w:t>GdC</w:t>
      </w:r>
      <w:proofErr w:type="spellEnd"/>
      <w:r w:rsidRPr="004961A2">
        <w:rPr>
          <w:bCs/>
        </w:rPr>
        <w:t xml:space="preserve"> y UK han decidido aunar esfuerzos entorno a la lucha contra la deforestación y los delitos ambientales, para lo cual desarrollarán un conjunto de acciones tempranas a nivel nacional y territorial, encaminadas   a  atender las causas subyacentes de la deforestación, mejorar las condiciones de vida de la población, así como a reducir educir tanto la pérdida de bosques como las emisiones de GEI a la atmósfera en los núcleos persistentes de deforestación del país. En este sentido, UK ha dispuesto recursos de cooperación no reembolsable con los cuales apoyará a </w:t>
      </w:r>
      <w:proofErr w:type="spellStart"/>
      <w:r w:rsidRPr="004961A2">
        <w:rPr>
          <w:bCs/>
        </w:rPr>
        <w:t>GdC</w:t>
      </w:r>
      <w:proofErr w:type="spellEnd"/>
      <w:r w:rsidRPr="004961A2">
        <w:rPr>
          <w:bCs/>
        </w:rPr>
        <w:t xml:space="preserve"> en el levantamiento de información catastral multipropósito requerida para la celebración de acuerdos con población vulnerable que habite, ocupe o realice usos tradicionales asociados a la economía campesina en áreas de alta deforestación ubicadas dentro del Sistema Nacional de Áreas Protegidas (SINAP) y otras zonas ambientales estratégicas, de acuerdo con lo dispuesto en el PND 2018-2022. Estos acuerdos permitirán (i) </w:t>
      </w:r>
      <w:r w:rsidRPr="002F3161">
        <w:rPr>
          <w:bCs/>
        </w:rPr>
        <w:t>generar alternativas</w:t>
      </w:r>
      <w:r w:rsidRPr="004961A2">
        <w:rPr>
          <w:bCs/>
        </w:rPr>
        <w:t xml:space="preserve"> de uso compatibles con la vocación de los suelos y los determinantes ambientales del territorio y, generar seguridad jurídica en relación a la tierra  (ii) ordenar y regular los usos asociados a la economía campesina, garantizando de esta manera los derechos fundamentales de la población en estado de vulnerabilidad, concurriendo a la vez en la lucha contra la deforestación y en la construcción de una política ambiental incluyente.</w:t>
      </w:r>
    </w:p>
    <w:p w14:paraId="78018E1A" w14:textId="77777777" w:rsidR="002F3161" w:rsidRPr="004961A2" w:rsidRDefault="002F3161" w:rsidP="004961A2">
      <w:pPr>
        <w:jc w:val="both"/>
        <w:rPr>
          <w:bCs/>
        </w:rPr>
      </w:pPr>
    </w:p>
    <w:p w14:paraId="776546A4" w14:textId="29A46296" w:rsidR="0099623F" w:rsidRPr="00942734" w:rsidRDefault="002F3161" w:rsidP="004961A2">
      <w:pPr>
        <w:jc w:val="both"/>
        <w:rPr>
          <w:b/>
        </w:rPr>
      </w:pPr>
      <w:r w:rsidRPr="004961A2">
        <w:rPr>
          <w:bCs/>
        </w:rPr>
        <w:t xml:space="preserve">Para dicho fin, </w:t>
      </w:r>
      <w:proofErr w:type="spellStart"/>
      <w:r w:rsidRPr="004961A2">
        <w:rPr>
          <w:bCs/>
        </w:rPr>
        <w:t>Minambiente</w:t>
      </w:r>
      <w:proofErr w:type="spellEnd"/>
      <w:r w:rsidRPr="004961A2">
        <w:rPr>
          <w:bCs/>
        </w:rPr>
        <w:t xml:space="preserve"> en conjunto con Parques Nacionales Naturales (PNN), los Institutos de Investigación Ambiental y las autoridades regionales, en estrecha coordinación con DNP y el Ministerio de Agricultura y Desarrollo Rural,  y sus entidades adscritas (</w:t>
      </w:r>
      <w:proofErr w:type="spellStart"/>
      <w:r w:rsidRPr="004961A2">
        <w:rPr>
          <w:bCs/>
        </w:rPr>
        <w:t>e.g</w:t>
      </w:r>
      <w:proofErr w:type="spellEnd"/>
      <w:r w:rsidRPr="004961A2">
        <w:rPr>
          <w:bCs/>
        </w:rPr>
        <w:t xml:space="preserve">. ANT),  así como la Superintendencia de Notariado y Registro (SNR), avanzará en la implementación de la política pública de catastro multipropósito en el marco de la lucha contra la deforestación, a partir de (i) habilitar gestores catastrales, (ii) fortalecer tecnológicamente a las instituciones del </w:t>
      </w:r>
      <w:proofErr w:type="spellStart"/>
      <w:r w:rsidRPr="004961A2">
        <w:rPr>
          <w:bCs/>
        </w:rPr>
        <w:t>GdC</w:t>
      </w:r>
      <w:proofErr w:type="spellEnd"/>
      <w:r w:rsidRPr="004961A2">
        <w:rPr>
          <w:bCs/>
        </w:rPr>
        <w:t>, y (iii) levantar información catastral multipropósito en las zonas priorizadas para dicho fin</w:t>
      </w:r>
      <w:r w:rsidRPr="002F3161">
        <w:rPr>
          <w:b/>
        </w:rPr>
        <w:t>.</w:t>
      </w:r>
    </w:p>
    <w:p w14:paraId="78133F4E" w14:textId="77777777" w:rsidR="00FE2E64" w:rsidRDefault="00FE2E64" w:rsidP="00FE2E64">
      <w:pPr>
        <w:jc w:val="both"/>
        <w:rPr>
          <w:bCs/>
        </w:rPr>
      </w:pPr>
    </w:p>
    <w:p w14:paraId="1EDE6AAC" w14:textId="3F92A6BC" w:rsidR="00FE2E64" w:rsidRDefault="00FE2E64" w:rsidP="00FE2E64">
      <w:pPr>
        <w:jc w:val="both"/>
        <w:rPr>
          <w:bCs/>
        </w:rPr>
      </w:pPr>
      <w:r>
        <w:rPr>
          <w:bCs/>
        </w:rPr>
        <w:t xml:space="preserve">Por lo anterior, el </w:t>
      </w:r>
      <w:proofErr w:type="spellStart"/>
      <w:r>
        <w:rPr>
          <w:bCs/>
        </w:rPr>
        <w:t>GdC</w:t>
      </w:r>
      <w:proofErr w:type="spellEnd"/>
      <w:r>
        <w:rPr>
          <w:bCs/>
        </w:rPr>
        <w:t xml:space="preserve"> junto con Reino Unido avanzaron en el diseño de un proyecto de cooperación denominado “</w:t>
      </w:r>
      <w:r>
        <w:rPr>
          <w:bCs/>
          <w:i/>
          <w:iCs/>
        </w:rPr>
        <w:t xml:space="preserve">Catastro multipropósito para la protección ambiental de áreas para fortalecer la gestión </w:t>
      </w:r>
      <w:r>
        <w:rPr>
          <w:bCs/>
          <w:i/>
          <w:iCs/>
        </w:rPr>
        <w:lastRenderedPageBreak/>
        <w:t>forestal sostenible”</w:t>
      </w:r>
      <w:r>
        <w:rPr>
          <w:bCs/>
        </w:rPr>
        <w:t xml:space="preserve"> que tiene como objetivo establecer el catastro multipropósito en áreas ambientalmente protegidas (por ejemplo, PNN) y otras áreas ambientalmente significativas y estratégicas afectadas por altas tasas de deforestación para evitar la transformación de los ecosistemas naturales y fortalecer la gestión sostenible del paisaje.</w:t>
      </w:r>
    </w:p>
    <w:p w14:paraId="55AF0CE5" w14:textId="77777777" w:rsidR="00FE2E64" w:rsidRDefault="00FE2E64" w:rsidP="00FE2E64">
      <w:pPr>
        <w:jc w:val="both"/>
        <w:rPr>
          <w:bCs/>
        </w:rPr>
      </w:pPr>
    </w:p>
    <w:p w14:paraId="378E80D0" w14:textId="77777777" w:rsidR="00FE2E64" w:rsidRDefault="00FE2E64" w:rsidP="00FE2E64">
      <w:pPr>
        <w:jc w:val="both"/>
        <w:rPr>
          <w:bCs/>
        </w:rPr>
      </w:pPr>
      <w:r>
        <w:rPr>
          <w:bCs/>
        </w:rPr>
        <w:t>El objetivo se logrará a través de: (i) fortalecer las capacidades a nivel nacional de las autoridades ambientales para implementar el catastro multipropósito en áreas ambientalmente protegidas; (ii) fortalecer el SIAC que permita la interoperabilidad con el Sistema Nacional de Información Catastral (SNC) bajo el estándar internacional ISO - Modelo de dominio de administración de tierras (LADM); (iii) asegurar procesos catastrales especiales para áreas ambientalmente protegidas, significativas y / o estratégicas; (iv) fortalecer la provisión de derechos de uso de la tierra a través de un documento público, sujeto a cumplir con los requisitos ambientales; (v) asegurar un enfoque de implementación y participación comunitaria que sea sensible a los grupos de población vulnerables; y vi) garantizar la sostenibilidad mediante la creación de sistemas y capacidad para mantener los datos catastrales.</w:t>
      </w:r>
    </w:p>
    <w:p w14:paraId="70F07A4F" w14:textId="77777777" w:rsidR="00FE2E64" w:rsidRDefault="00FE2E64" w:rsidP="00FE2E64">
      <w:pPr>
        <w:jc w:val="both"/>
        <w:rPr>
          <w:b/>
          <w:lang w:val="es-CO"/>
        </w:rPr>
      </w:pPr>
    </w:p>
    <w:p w14:paraId="5491253B" w14:textId="77777777" w:rsidR="00FE2E64" w:rsidRDefault="00FE2E64" w:rsidP="00FE2E64">
      <w:pPr>
        <w:jc w:val="both"/>
        <w:rPr>
          <w:bCs/>
        </w:rPr>
      </w:pPr>
      <w:r>
        <w:rPr>
          <w:bCs/>
        </w:rPr>
        <w:t>En ese orden de ideas, el proyecto cuenta con los siguientes componentes:</w:t>
      </w:r>
    </w:p>
    <w:p w14:paraId="5F4E1E13" w14:textId="77777777" w:rsidR="00FE2E64" w:rsidRDefault="00FE2E64" w:rsidP="00FE2E64">
      <w:pPr>
        <w:jc w:val="both"/>
        <w:rPr>
          <w:bCs/>
        </w:rPr>
      </w:pPr>
    </w:p>
    <w:p w14:paraId="52E4B058" w14:textId="77777777" w:rsidR="00FE2E64" w:rsidRDefault="00FE2E64" w:rsidP="00FE2E64">
      <w:pPr>
        <w:pStyle w:val="Prrafodelista"/>
        <w:numPr>
          <w:ilvl w:val="0"/>
          <w:numId w:val="43"/>
        </w:numPr>
        <w:jc w:val="both"/>
        <w:rPr>
          <w:bCs/>
        </w:rPr>
      </w:pPr>
      <w:r>
        <w:rPr>
          <w:bCs/>
        </w:rPr>
        <w:t>Componente: Fortalecimiento institucional de las autoridades ambientales</w:t>
      </w:r>
    </w:p>
    <w:p w14:paraId="2A4DF9F6" w14:textId="77777777" w:rsidR="00FE2E64" w:rsidRDefault="00FE2E64" w:rsidP="00FE2E64">
      <w:pPr>
        <w:pStyle w:val="Prrafodelista"/>
        <w:numPr>
          <w:ilvl w:val="0"/>
          <w:numId w:val="43"/>
        </w:numPr>
        <w:jc w:val="both"/>
        <w:rPr>
          <w:bCs/>
        </w:rPr>
      </w:pPr>
      <w:r>
        <w:rPr>
          <w:bCs/>
        </w:rPr>
        <w:t>Componente: Desarrollo de las TIC y fortalecimiento del sistema de información ambiental de Colombia - SIAC</w:t>
      </w:r>
    </w:p>
    <w:p w14:paraId="0C7B0B9E" w14:textId="77777777" w:rsidR="00FE2E64" w:rsidRDefault="00FE2E64" w:rsidP="00FE2E64">
      <w:pPr>
        <w:pStyle w:val="Prrafodelista"/>
        <w:numPr>
          <w:ilvl w:val="0"/>
          <w:numId w:val="43"/>
        </w:numPr>
        <w:jc w:val="both"/>
        <w:rPr>
          <w:bCs/>
        </w:rPr>
      </w:pPr>
      <w:r>
        <w:rPr>
          <w:bCs/>
        </w:rPr>
        <w:t>Componente: Implementación y mantenimiento del catastro multipropósito en áreas ambientalmente protegidas, significativas y / o estratégicas</w:t>
      </w:r>
    </w:p>
    <w:p w14:paraId="6779572E" w14:textId="77777777" w:rsidR="00FE2E64" w:rsidRDefault="00FE2E64" w:rsidP="00FE2E64">
      <w:pPr>
        <w:pStyle w:val="Prrafodelista"/>
        <w:numPr>
          <w:ilvl w:val="0"/>
          <w:numId w:val="43"/>
        </w:numPr>
        <w:jc w:val="both"/>
        <w:rPr>
          <w:bCs/>
        </w:rPr>
      </w:pPr>
      <w:r>
        <w:rPr>
          <w:bCs/>
        </w:rPr>
        <w:t>Componente: Gestión del proyecto</w:t>
      </w:r>
    </w:p>
    <w:p w14:paraId="3512750D" w14:textId="77777777" w:rsidR="00FE2E64" w:rsidRDefault="00FE2E64" w:rsidP="00FE2E64">
      <w:pPr>
        <w:jc w:val="both"/>
        <w:rPr>
          <w:rFonts w:ascii="Arial Narrow" w:eastAsia="Arial Narrow" w:hAnsi="Arial Narrow" w:cs="Arial Narrow"/>
          <w:b/>
          <w:color w:val="FF0000"/>
        </w:rPr>
      </w:pPr>
    </w:p>
    <w:p w14:paraId="065D83FA" w14:textId="1601F07A" w:rsidR="0099623F" w:rsidRPr="00942734" w:rsidRDefault="00FE2E64">
      <w:pPr>
        <w:jc w:val="both"/>
        <w:rPr>
          <w:rFonts w:ascii="Arial Narrow" w:eastAsia="Arial Narrow" w:hAnsi="Arial Narrow" w:cs="Arial Narrow"/>
        </w:rPr>
      </w:pPr>
      <w:r>
        <w:rPr>
          <w:bCs/>
        </w:rPr>
        <w:t xml:space="preserve">Para dicho fin, </w:t>
      </w:r>
      <w:proofErr w:type="spellStart"/>
      <w:r>
        <w:rPr>
          <w:bCs/>
        </w:rPr>
        <w:t>Minambiente</w:t>
      </w:r>
      <w:proofErr w:type="spellEnd"/>
      <w:r>
        <w:rPr>
          <w:bCs/>
        </w:rPr>
        <w:t xml:space="preserve"> en conjunto con Parques Nacionales Naturales (PNN), los Institutos de Investigación Ambiental y las autoridades regionales, en estrecha coordinación con DNP y el Ministerio de Agricultura y Desarrollo Rural,  y sus entidades adscritas (</w:t>
      </w:r>
      <w:proofErr w:type="spellStart"/>
      <w:r>
        <w:rPr>
          <w:bCs/>
        </w:rPr>
        <w:t>e.g</w:t>
      </w:r>
      <w:proofErr w:type="spellEnd"/>
      <w:r>
        <w:rPr>
          <w:bCs/>
        </w:rPr>
        <w:t xml:space="preserve">. ANT),  así como la Superintendencia de Notariado y Registro (SNR), avanzará en la implementación de la política pública de catastro multipropósito en el marco de la lucha contra la deforestación, a partir de (i) habilitar gestores catastrales, (ii) fortalecer tecnológicamente a las instituciones del </w:t>
      </w:r>
      <w:proofErr w:type="spellStart"/>
      <w:r>
        <w:rPr>
          <w:bCs/>
        </w:rPr>
        <w:t>GdC</w:t>
      </w:r>
      <w:proofErr w:type="spellEnd"/>
      <w:r>
        <w:rPr>
          <w:bCs/>
        </w:rPr>
        <w:t>, y (iii) levantar información catastral multipropósito en las zonas priorizadas para dicho fin</w:t>
      </w:r>
      <w:r>
        <w:rPr>
          <w:b/>
        </w:rPr>
        <w:t>.</w:t>
      </w:r>
    </w:p>
    <w:p w14:paraId="4C9CB1EF" w14:textId="77777777" w:rsidR="0099623F" w:rsidRPr="00942734" w:rsidRDefault="0099623F"/>
    <w:p w14:paraId="32630CCB" w14:textId="5EC2128C" w:rsidR="0099623F" w:rsidRPr="00942734" w:rsidRDefault="0075227E" w:rsidP="004961A2">
      <w:pPr>
        <w:pStyle w:val="Prrafodelista"/>
        <w:numPr>
          <w:ilvl w:val="0"/>
          <w:numId w:val="41"/>
        </w:numPr>
        <w:jc w:val="both"/>
        <w:rPr>
          <w:b/>
        </w:rPr>
      </w:pPr>
      <w:r w:rsidRPr="00942734">
        <w:rPr>
          <w:b/>
        </w:rPr>
        <w:tab/>
        <w:t>Objeto de los servicios</w:t>
      </w:r>
    </w:p>
    <w:p w14:paraId="1CEEA1F6" w14:textId="77777777" w:rsidR="0099623F" w:rsidRPr="00942734" w:rsidRDefault="0099623F"/>
    <w:p w14:paraId="4D2B9568" w14:textId="564E73E7" w:rsidR="00F43EC7" w:rsidRPr="00942734" w:rsidRDefault="0075227E">
      <w:pPr>
        <w:jc w:val="both"/>
      </w:pPr>
      <w:r w:rsidRPr="00942734">
        <w:t>Prestar servicios de administración de los</w:t>
      </w:r>
      <w:r w:rsidR="006B2837" w:rsidRPr="00942734">
        <w:t xml:space="preserve"> </w:t>
      </w:r>
      <w:r w:rsidRPr="00942734">
        <w:t>fondos de la Cooperación Financiera no rembolsable del Reino Unido</w:t>
      </w:r>
      <w:r w:rsidR="0074354D">
        <w:t xml:space="preserve">, aportando su conocimiento y experticia técnica </w:t>
      </w:r>
      <w:r w:rsidRPr="00942734">
        <w:t xml:space="preserve"> (para el financiamiento de bienes y servicios en el marco de la implementación del Proyecto “Catastro multipropósito para la protección ambiental de áreas para fortalecer la gestión forestal sostenible” (Proyecto), y de gestión de las adquisiciones y contrataciones objeto de las inversiones con fondos de la cooperación Financiera no rembolsable del  Reino Unido, y de gestión de las adquisiciones y contrataciones objeto de las inversiones con fondos de la cooperación financiera no rembolsable.</w:t>
      </w:r>
    </w:p>
    <w:p w14:paraId="38E50368" w14:textId="30BDD9A4" w:rsidR="0099623F" w:rsidRPr="002F3161" w:rsidRDefault="00F43EC7" w:rsidP="004961A2">
      <w:pPr>
        <w:pBdr>
          <w:top w:val="nil"/>
          <w:left w:val="nil"/>
          <w:bottom w:val="nil"/>
          <w:right w:val="nil"/>
          <w:between w:val="nil"/>
        </w:pBdr>
        <w:rPr>
          <w:u w:val="single"/>
        </w:rPr>
      </w:pPr>
      <w:r>
        <w:rPr>
          <w:u w:val="single"/>
        </w:rPr>
        <w:t xml:space="preserve">2.1 </w:t>
      </w:r>
      <w:r w:rsidR="0075227E" w:rsidRPr="002F3161">
        <w:rPr>
          <w:u w:val="single"/>
        </w:rPr>
        <w:t>Objetivo general:</w:t>
      </w:r>
    </w:p>
    <w:p w14:paraId="44C070BE" w14:textId="77777777" w:rsidR="0099623F" w:rsidRPr="00942734" w:rsidRDefault="0099623F">
      <w:pPr>
        <w:jc w:val="both"/>
        <w:rPr>
          <w:u w:val="single"/>
        </w:rPr>
      </w:pPr>
    </w:p>
    <w:p w14:paraId="25B1F933" w14:textId="3439C420" w:rsidR="0099623F" w:rsidRPr="00942734" w:rsidRDefault="002F3161">
      <w:pPr>
        <w:numPr>
          <w:ilvl w:val="0"/>
          <w:numId w:val="16"/>
        </w:numPr>
        <w:spacing w:after="200" w:line="276" w:lineRule="auto"/>
        <w:jc w:val="both"/>
      </w:pPr>
      <w:r>
        <w:t>S</w:t>
      </w:r>
      <w:r w:rsidR="00D229AA">
        <w:t xml:space="preserve">eleccionar a una ESAL que </w:t>
      </w:r>
      <w:r w:rsidR="00D229AA" w:rsidRPr="00942734">
        <w:t>implemente</w:t>
      </w:r>
      <w:r w:rsidR="0075227E" w:rsidRPr="00942734">
        <w:t xml:space="preserve"> el proyecto con una administración de fondos y adquisiciones</w:t>
      </w:r>
      <w:r w:rsidR="000C3891">
        <w:t xml:space="preserve">, aportando su conocimiento y experticia </w:t>
      </w:r>
      <w:r w:rsidR="00D229AA">
        <w:t>técnica,</w:t>
      </w:r>
      <w:r w:rsidR="00D229AA" w:rsidRPr="00942734">
        <w:t xml:space="preserve"> igualmente</w:t>
      </w:r>
      <w:r w:rsidR="0075227E" w:rsidRPr="00942734">
        <w:t xml:space="preserve"> ágil, transparente y acorde con los procedimientos del Banco Mundial a través de una entidad especializada e independiente.</w:t>
      </w:r>
    </w:p>
    <w:p w14:paraId="0FE50BE8" w14:textId="77777777" w:rsidR="0099623F" w:rsidRPr="00942734" w:rsidRDefault="0099623F"/>
    <w:p w14:paraId="5105508F" w14:textId="60FCAF34" w:rsidR="00F43EC7" w:rsidRPr="004961A2" w:rsidRDefault="00F43EC7" w:rsidP="004961A2">
      <w:pPr>
        <w:pStyle w:val="Prrafodelista"/>
        <w:numPr>
          <w:ilvl w:val="0"/>
          <w:numId w:val="41"/>
        </w:numPr>
        <w:jc w:val="both"/>
        <w:rPr>
          <w:rFonts w:ascii="Arial Narrow" w:eastAsia="Arial Narrow" w:hAnsi="Arial Narrow" w:cs="Arial Narrow"/>
          <w:b/>
          <w:sz w:val="21"/>
          <w:szCs w:val="21"/>
        </w:rPr>
      </w:pPr>
      <w:r w:rsidRPr="004961A2">
        <w:rPr>
          <w:rFonts w:ascii="Arial Narrow" w:eastAsia="Arial Narrow" w:hAnsi="Arial Narrow" w:cs="Arial Narrow"/>
          <w:b/>
          <w:sz w:val="21"/>
          <w:szCs w:val="21"/>
        </w:rPr>
        <w:t>PLAZO DE EJECUCIÓN</w:t>
      </w:r>
    </w:p>
    <w:p w14:paraId="53F06102" w14:textId="77777777" w:rsidR="00F43EC7" w:rsidRDefault="00F43EC7" w:rsidP="00F43EC7">
      <w:pPr>
        <w:jc w:val="both"/>
        <w:rPr>
          <w:rFonts w:ascii="Arial Narrow" w:eastAsia="Arial Narrow" w:hAnsi="Arial Narrow" w:cs="Arial Narrow"/>
          <w:b/>
          <w:sz w:val="21"/>
          <w:szCs w:val="21"/>
        </w:rPr>
      </w:pPr>
    </w:p>
    <w:p w14:paraId="47C65927" w14:textId="0B8D01E6" w:rsidR="00F43EC7" w:rsidRDefault="00F43EC7" w:rsidP="00F43EC7">
      <w:pPr>
        <w:jc w:val="both"/>
        <w:rPr>
          <w:rFonts w:ascii="Arial Narrow" w:eastAsia="Arial Narrow" w:hAnsi="Arial Narrow" w:cs="Arial Narrow"/>
          <w:sz w:val="21"/>
          <w:szCs w:val="21"/>
        </w:rPr>
      </w:pPr>
      <w:r>
        <w:rPr>
          <w:rFonts w:ascii="Arial Narrow" w:eastAsia="Arial Narrow" w:hAnsi="Arial Narrow" w:cs="Arial Narrow"/>
          <w:sz w:val="21"/>
          <w:szCs w:val="21"/>
        </w:rPr>
        <w:t xml:space="preserve">El plazo de ejecución del Acuerdo de Subvención será de cinco años, previo cumplimiento de los requisitos de perfeccionamiento y ejecución, con el Banco Mundial, la presente selección se realiza por </w:t>
      </w:r>
      <w:r w:rsidR="00857584">
        <w:rPr>
          <w:rFonts w:ascii="Arial Narrow" w:eastAsia="Arial Narrow" w:hAnsi="Arial Narrow" w:cs="Arial Narrow"/>
          <w:sz w:val="21"/>
          <w:szCs w:val="21"/>
        </w:rPr>
        <w:t xml:space="preserve">la duración del proyecto </w:t>
      </w:r>
      <w:r>
        <w:rPr>
          <w:rFonts w:ascii="Arial Narrow" w:eastAsia="Arial Narrow" w:hAnsi="Arial Narrow" w:cs="Arial Narrow"/>
          <w:sz w:val="21"/>
          <w:szCs w:val="21"/>
        </w:rPr>
        <w:t xml:space="preserve">según lo establezca el Banco Mundial en sus procedimientos.  </w:t>
      </w:r>
    </w:p>
    <w:p w14:paraId="660E47EB" w14:textId="77777777" w:rsidR="00F43EC7" w:rsidRDefault="00F43EC7" w:rsidP="00F43EC7">
      <w:pPr>
        <w:jc w:val="both"/>
        <w:rPr>
          <w:rFonts w:ascii="Arial Narrow" w:eastAsia="Arial Narrow" w:hAnsi="Arial Narrow" w:cs="Arial Narrow"/>
          <w:b/>
          <w:sz w:val="21"/>
          <w:szCs w:val="21"/>
        </w:rPr>
      </w:pPr>
    </w:p>
    <w:p w14:paraId="4CE9E93F" w14:textId="77777777" w:rsidR="00F43EC7" w:rsidRDefault="00F43EC7" w:rsidP="00F43EC7">
      <w:pPr>
        <w:jc w:val="both"/>
        <w:rPr>
          <w:rFonts w:ascii="Arial Narrow" w:eastAsia="Arial Narrow" w:hAnsi="Arial Narrow" w:cs="Arial Narrow"/>
          <w:b/>
          <w:sz w:val="21"/>
          <w:szCs w:val="21"/>
        </w:rPr>
      </w:pPr>
    </w:p>
    <w:p w14:paraId="44A5FEC9" w14:textId="1C4831D4" w:rsidR="00F43EC7" w:rsidRDefault="00F43EC7" w:rsidP="004961A2">
      <w:pPr>
        <w:pStyle w:val="Prrafodelista"/>
        <w:numPr>
          <w:ilvl w:val="0"/>
          <w:numId w:val="41"/>
        </w:numPr>
        <w:jc w:val="both"/>
        <w:rPr>
          <w:rFonts w:ascii="Arial Narrow" w:eastAsia="Arial Narrow" w:hAnsi="Arial Narrow" w:cs="Arial Narrow"/>
          <w:b/>
          <w:sz w:val="21"/>
          <w:szCs w:val="21"/>
        </w:rPr>
      </w:pPr>
      <w:r>
        <w:rPr>
          <w:rFonts w:ascii="Arial Narrow" w:eastAsia="Arial Narrow" w:hAnsi="Arial Narrow" w:cs="Arial Narrow"/>
          <w:b/>
          <w:sz w:val="21"/>
          <w:szCs w:val="21"/>
        </w:rPr>
        <w:t>LUGAR DE EJECUCIÓN</w:t>
      </w:r>
    </w:p>
    <w:p w14:paraId="2F2C4A40" w14:textId="77777777" w:rsidR="00F43EC7" w:rsidRDefault="00F43EC7" w:rsidP="00F43EC7">
      <w:pPr>
        <w:jc w:val="both"/>
        <w:rPr>
          <w:rFonts w:ascii="Arial Narrow" w:eastAsia="Arial Narrow" w:hAnsi="Arial Narrow" w:cs="Arial Narrow"/>
          <w:b/>
          <w:sz w:val="21"/>
          <w:szCs w:val="21"/>
        </w:rPr>
      </w:pPr>
    </w:p>
    <w:p w14:paraId="51293BEF" w14:textId="77777777" w:rsidR="00F43EC7" w:rsidRDefault="00F43EC7" w:rsidP="00F43EC7">
      <w:pPr>
        <w:jc w:val="both"/>
        <w:rPr>
          <w:rFonts w:ascii="Arial Narrow" w:eastAsia="Arial Narrow" w:hAnsi="Arial Narrow" w:cs="Arial Narrow"/>
          <w:i/>
          <w:sz w:val="21"/>
          <w:szCs w:val="21"/>
        </w:rPr>
      </w:pPr>
      <w:r>
        <w:rPr>
          <w:rFonts w:ascii="Arial Narrow" w:eastAsia="Arial Narrow" w:hAnsi="Arial Narrow" w:cs="Arial Narrow"/>
          <w:sz w:val="21"/>
          <w:szCs w:val="21"/>
        </w:rPr>
        <w:t>Las actividades a realizar se ejecutarán en la ciudad de Bogotá. En caso de ser necesario, el contratista podrá desplazarse a un lugar diferente al de ejecución del contrato en cumplimiento del objeto contractual y previa aprobación del supervisor.</w:t>
      </w:r>
    </w:p>
    <w:p w14:paraId="1C26C192" w14:textId="67F54D5E" w:rsidR="0099623F" w:rsidRPr="00942734" w:rsidRDefault="0075227E" w:rsidP="00EB3CF4">
      <w:r w:rsidRPr="00942734">
        <w:t xml:space="preserve"> </w:t>
      </w:r>
    </w:p>
    <w:p w14:paraId="4366846C" w14:textId="571BA37C" w:rsidR="0099623F" w:rsidRDefault="0075227E" w:rsidP="00FE2E64">
      <w:pPr>
        <w:jc w:val="both"/>
        <w:rPr>
          <w:rFonts w:ascii="Arial Narrow" w:eastAsia="Arial Narrow" w:hAnsi="Arial Narrow" w:cs="Arial Narrow"/>
          <w:sz w:val="21"/>
          <w:szCs w:val="21"/>
        </w:rPr>
      </w:pPr>
      <w:r w:rsidRPr="00FE2E64">
        <w:rPr>
          <w:rFonts w:ascii="Arial Narrow" w:eastAsia="Arial Narrow" w:hAnsi="Arial Narrow" w:cs="Arial Narrow"/>
          <w:sz w:val="21"/>
          <w:szCs w:val="21"/>
        </w:rPr>
        <w:t xml:space="preserve">Anexo </w:t>
      </w:r>
      <w:r w:rsidR="00E61536" w:rsidRPr="00FE2E64">
        <w:rPr>
          <w:rFonts w:ascii="Arial Narrow" w:eastAsia="Arial Narrow" w:hAnsi="Arial Narrow" w:cs="Arial Narrow"/>
          <w:sz w:val="21"/>
          <w:szCs w:val="21"/>
        </w:rPr>
        <w:t>1</w:t>
      </w:r>
      <w:r w:rsidRPr="00FE2E64">
        <w:rPr>
          <w:rFonts w:ascii="Arial Narrow" w:eastAsia="Arial Narrow" w:hAnsi="Arial Narrow" w:cs="Arial Narrow"/>
          <w:sz w:val="21"/>
          <w:szCs w:val="21"/>
        </w:rPr>
        <w:t>:</w:t>
      </w:r>
      <w:r w:rsidRPr="00942734">
        <w:t xml:space="preserve"> </w:t>
      </w:r>
      <w:r w:rsidRPr="00FE2E64">
        <w:rPr>
          <w:rFonts w:ascii="Arial Narrow" w:eastAsia="Arial Narrow" w:hAnsi="Arial Narrow" w:cs="Arial Narrow"/>
          <w:sz w:val="21"/>
          <w:szCs w:val="21"/>
        </w:rPr>
        <w:t xml:space="preserve">Detalles con respecto al Proyecto “Catastro multipropósito para la protección ambiental de áreas para fortalecer la gestión forestal sostenible” (Proyecto), y de gestión de las adquisiciones y contrataciones objeto de las inversiones con fondos del Aporte Financiero del Reino Unido. </w:t>
      </w:r>
    </w:p>
    <w:p w14:paraId="5A5BA596" w14:textId="77777777" w:rsidR="00150E69" w:rsidRPr="00942734" w:rsidRDefault="00150E69" w:rsidP="00FE2E64">
      <w:pPr>
        <w:jc w:val="both"/>
      </w:pPr>
      <w:bookmarkStart w:id="83" w:name="_GoBack"/>
      <w:bookmarkEnd w:id="83"/>
    </w:p>
    <w:p w14:paraId="3446BD49" w14:textId="5F2BB7E7" w:rsidR="0099623F" w:rsidRPr="00942734" w:rsidRDefault="0075227E">
      <w:pPr>
        <w:rPr>
          <w:b/>
          <w:i/>
          <w:u w:val="single"/>
        </w:rPr>
      </w:pPr>
      <w:bookmarkStart w:id="84" w:name="1rvwp1q" w:colFirst="0" w:colLast="0"/>
      <w:bookmarkStart w:id="85" w:name="2r0uhxc" w:colFirst="0" w:colLast="0"/>
      <w:bookmarkStart w:id="86" w:name="4bvk7pj" w:colFirst="0" w:colLast="0"/>
      <w:bookmarkEnd w:id="84"/>
      <w:bookmarkEnd w:id="85"/>
      <w:bookmarkEnd w:id="86"/>
      <w:r w:rsidRPr="00942734">
        <w:rPr>
          <w:b/>
          <w:i/>
          <w:u w:val="single"/>
        </w:rPr>
        <w:t xml:space="preserve">Anexo </w:t>
      </w:r>
      <w:r w:rsidR="00E61536" w:rsidRPr="00942734">
        <w:rPr>
          <w:b/>
          <w:i/>
          <w:u w:val="single"/>
        </w:rPr>
        <w:t>1</w:t>
      </w:r>
      <w:r w:rsidRPr="00942734">
        <w:rPr>
          <w:b/>
          <w:i/>
          <w:u w:val="single"/>
        </w:rPr>
        <w:t xml:space="preserve"> a los TDR:</w:t>
      </w:r>
    </w:p>
    <w:p w14:paraId="18D87409" w14:textId="18F52CD0" w:rsidR="0099623F" w:rsidRPr="00942734" w:rsidRDefault="0075227E" w:rsidP="00DC2991">
      <w:pPr>
        <w:jc w:val="both"/>
        <w:rPr>
          <w:b/>
          <w:i/>
          <w:u w:val="single"/>
        </w:rPr>
      </w:pPr>
      <w:r w:rsidRPr="00942734">
        <w:rPr>
          <w:b/>
          <w:i/>
          <w:u w:val="single"/>
        </w:rPr>
        <w:t>Detalles respecto al proyecto</w:t>
      </w:r>
      <w:r w:rsidR="007276AF">
        <w:rPr>
          <w:b/>
          <w:i/>
          <w:u w:val="single"/>
        </w:rPr>
        <w:t>: Concept Note</w:t>
      </w:r>
      <w:r w:rsidRPr="00942734">
        <w:rPr>
          <w:b/>
          <w:i/>
          <w:u w:val="single"/>
        </w:rPr>
        <w:t xml:space="preserve"> </w:t>
      </w:r>
      <w:r w:rsidRPr="00942734">
        <w:t>“Catastro multipropósito para la protección ambiental de áreas para fortalecer la gestión forestal sostenible” (Proyecto), y de gestión de las adquisiciones y contrataciones objeto de las inversiones con fondos del Aporte Financiero del Reino Unido.</w:t>
      </w:r>
    </w:p>
    <w:p w14:paraId="630FC51F" w14:textId="77777777" w:rsidR="0099623F" w:rsidRPr="00942734" w:rsidRDefault="0099623F">
      <w:pPr>
        <w:pBdr>
          <w:top w:val="nil"/>
          <w:left w:val="nil"/>
          <w:bottom w:val="nil"/>
          <w:right w:val="nil"/>
          <w:between w:val="nil"/>
        </w:pBdr>
        <w:ind w:left="360" w:hanging="720"/>
        <w:rPr>
          <w:color w:val="000000"/>
        </w:rPr>
      </w:pPr>
    </w:p>
    <w:p w14:paraId="6F0A2E38" w14:textId="77777777" w:rsidR="0099623F" w:rsidRPr="00942734" w:rsidRDefault="0099623F">
      <w:pPr>
        <w:pBdr>
          <w:top w:val="nil"/>
          <w:left w:val="nil"/>
          <w:bottom w:val="nil"/>
          <w:right w:val="nil"/>
          <w:between w:val="nil"/>
        </w:pBdr>
        <w:ind w:left="360" w:hanging="720"/>
        <w:rPr>
          <w:color w:val="000000"/>
        </w:rPr>
      </w:pPr>
    </w:p>
    <w:p w14:paraId="7E983C7C" w14:textId="77777777" w:rsidR="0099623F" w:rsidRPr="00942734" w:rsidRDefault="0099623F" w:rsidP="005C1C67">
      <w:pPr>
        <w:pStyle w:val="Ttulo1"/>
        <w:rPr>
          <w:rFonts w:ascii="Arial" w:eastAsia="Arial" w:hAnsi="Arial" w:cs="Arial"/>
          <w:sz w:val="20"/>
          <w:szCs w:val="20"/>
        </w:rPr>
      </w:pPr>
      <w:bookmarkStart w:id="87" w:name="_25b2l0r" w:colFirst="0" w:colLast="0"/>
      <w:bookmarkEnd w:id="87"/>
    </w:p>
    <w:sectPr w:rsidR="0099623F" w:rsidRPr="00942734">
      <w:headerReference w:type="even" r:id="rId37"/>
      <w:headerReference w:type="default" r:id="rId38"/>
      <w:footerReference w:type="even" r:id="rId39"/>
      <w:footerReference w:type="default" r:id="rId40"/>
      <w:headerReference w:type="first" r:id="rId41"/>
      <w:footerReference w:type="first" r:id="rId42"/>
      <w:pgSz w:w="12240" w:h="15840"/>
      <w:pgMar w:top="1440" w:right="1440" w:bottom="1728" w:left="1728" w:header="720" w:footer="720" w:gutter="0"/>
      <w:cols w:space="720" w:equalWidth="0">
        <w:col w:w="8838"/>
      </w:cols>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1C455" w16cex:dateUtc="2020-04-15T22:35:00Z"/>
  <w16cex:commentExtensible w16cex:durableId="2241C514" w16cex:dateUtc="2020-04-15T22:38:00Z"/>
  <w16cex:commentExtensible w16cex:durableId="2241C63D" w16cex:dateUtc="2020-04-15T22:43:00Z"/>
  <w16cex:commentExtensible w16cex:durableId="2241CAB4" w16cex:dateUtc="2020-04-15T23:02:00Z"/>
  <w16cex:commentExtensible w16cex:durableId="2241CBCB" w16cex:dateUtc="2020-04-15T23:07:00Z"/>
  <w16cex:commentExtensible w16cex:durableId="2241CCEA" w16cex:dateUtc="2020-04-15T23:11:00Z"/>
  <w16cex:commentExtensible w16cex:durableId="2241E087" w16cex:dateUtc="2020-04-16T00:35:00Z"/>
  <w16cex:commentExtensible w16cex:durableId="2242BC77" w16cex:dateUtc="2020-04-16T16:13:00Z"/>
  <w16cex:commentExtensible w16cex:durableId="2242BE0D" w16cex:dateUtc="2020-04-16T16:20:00Z"/>
  <w16cex:commentExtensible w16cex:durableId="2242BEB1" w16cex:dateUtc="2020-04-16T16:23:00Z"/>
  <w16cex:commentExtensible w16cex:durableId="2242BF30" w16cex:dateUtc="2020-04-16T16:25:00Z"/>
  <w16cex:commentExtensible w16cex:durableId="2242BFA0" w16cex:dateUtc="2020-04-16T16:27:00Z"/>
  <w16cex:commentExtensible w16cex:durableId="2242C345" w16cex:dateUtc="2020-04-16T16:43:00Z"/>
  <w16cex:commentExtensible w16cex:durableId="2242C3D0" w16cex:dateUtc="2020-04-16T16:45:00Z"/>
  <w16cex:commentExtensible w16cex:durableId="2242C624" w16cex:dateUtc="2020-04-16T16:55:00Z"/>
  <w16cex:commentExtensible w16cex:durableId="2242C6B3" w16cex:dateUtc="2020-04-16T16:57:00Z"/>
  <w16cex:commentExtensible w16cex:durableId="2242C7AF" w16cex:dateUtc="2020-04-16T17:01:00Z"/>
  <w16cex:commentExtensible w16cex:durableId="2242C7B0" w16cex:dateUtc="2020-04-16T17:01:00Z"/>
  <w16cex:commentExtensible w16cex:durableId="2242C7F0" w16cex:dateUtc="2020-04-16T17:02:00Z"/>
  <w16cex:commentExtensible w16cex:durableId="2242C8B9" w16cex:dateUtc="2020-04-16T17:06:00Z"/>
  <w16cex:commentExtensible w16cex:durableId="2242C9AA" w16cex:dateUtc="2020-04-16T17:10:00Z"/>
  <w16cex:commentExtensible w16cex:durableId="2242CA35" w16cex:dateUtc="2020-04-16T17:12:00Z"/>
  <w16cex:commentExtensible w16cex:durableId="2242CA76" w16cex:dateUtc="2020-04-16T17:13:00Z"/>
  <w16cex:commentExtensible w16cex:durableId="2242CAD2" w16cex:dateUtc="2020-04-16T17:15:00Z"/>
  <w16cex:commentExtensible w16cex:durableId="22358D2A" w16cex:dateUtc="2020-04-06T16:12:00Z"/>
  <w16cex:commentExtensible w16cex:durableId="2242CB57" w16cex:dateUtc="2020-04-16T17:17:00Z"/>
  <w16cex:commentExtensible w16cex:durableId="2242CBFF" w16cex:dateUtc="2020-04-16T17:20:00Z"/>
  <w16cex:commentExtensible w16cex:durableId="2242D10B" w16cex:dateUtc="2020-04-16T17:41: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0B30E3" w14:textId="77777777" w:rsidR="00B81C2A" w:rsidRDefault="00B81C2A">
      <w:r>
        <w:separator/>
      </w:r>
    </w:p>
  </w:endnote>
  <w:endnote w:type="continuationSeparator" w:id="0">
    <w:p w14:paraId="486A9D1C" w14:textId="77777777" w:rsidR="00B81C2A" w:rsidRDefault="00B81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E46436" w14:textId="77777777" w:rsidR="006454C2" w:rsidRDefault="006454C2">
    <w:pPr>
      <w:pBdr>
        <w:top w:val="nil"/>
        <w:left w:val="nil"/>
        <w:bottom w:val="nil"/>
        <w:right w:val="nil"/>
        <w:between w:val="nil"/>
      </w:pBdr>
      <w:jc w:val="right"/>
      <w:rPr>
        <w:color w:val="80808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6596E" w14:textId="77777777" w:rsidR="006454C2" w:rsidRDefault="006454C2">
    <w:pPr>
      <w:pBdr>
        <w:top w:val="nil"/>
        <w:left w:val="nil"/>
        <w:bottom w:val="nil"/>
        <w:right w:val="nil"/>
        <w:between w:val="nil"/>
      </w:pBdr>
      <w:rPr>
        <w:color w:val="000000"/>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C05A0" w14:textId="77777777" w:rsidR="006454C2" w:rsidRDefault="006454C2">
    <w:pPr>
      <w:pBdr>
        <w:top w:val="nil"/>
        <w:left w:val="nil"/>
        <w:bottom w:val="nil"/>
        <w:right w:val="nil"/>
        <w:between w:val="nil"/>
      </w:pBdr>
      <w:tabs>
        <w:tab w:val="left" w:pos="1356"/>
      </w:tabs>
      <w:rPr>
        <w:color w:val="000000"/>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FA2439" w14:textId="77777777" w:rsidR="006454C2" w:rsidRDefault="006454C2">
    <w:pPr>
      <w:pBdr>
        <w:top w:val="nil"/>
        <w:left w:val="nil"/>
        <w:bottom w:val="nil"/>
        <w:right w:val="nil"/>
        <w:between w:val="nil"/>
      </w:pBdr>
      <w:jc w:val="right"/>
      <w:rPr>
        <w:color w:val="80808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D647B2" w14:textId="77777777" w:rsidR="006454C2" w:rsidRDefault="006454C2">
    <w:pPr>
      <w:pBdr>
        <w:top w:val="nil"/>
        <w:left w:val="nil"/>
        <w:bottom w:val="nil"/>
        <w:right w:val="nil"/>
        <w:between w:val="nil"/>
      </w:pBdr>
      <w:jc w:val="right"/>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44F16" w14:textId="77777777" w:rsidR="006454C2" w:rsidRDefault="006454C2">
    <w:pPr>
      <w:pBdr>
        <w:top w:val="nil"/>
        <w:left w:val="nil"/>
        <w:bottom w:val="nil"/>
        <w:right w:val="nil"/>
        <w:between w:val="nil"/>
      </w:pBdr>
      <w:jc w:val="right"/>
      <w:rPr>
        <w:color w:val="00000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F7A5B" w14:textId="6CAD71EC" w:rsidR="006454C2" w:rsidRDefault="006454C2">
    <w:pPr>
      <w:pBdr>
        <w:top w:val="nil"/>
        <w:left w:val="nil"/>
        <w:bottom w:val="nil"/>
        <w:right w:val="nil"/>
        <w:between w:val="nil"/>
      </w:pBdr>
      <w:jc w:val="right"/>
      <w:rPr>
        <w:color w:val="000000"/>
      </w:rPr>
    </w:pPr>
    <w:r>
      <w:rPr>
        <w:color w:val="808080"/>
      </w:rPr>
      <w:t>IPEIPE-Cons-2etapas-2sobres-Nov2018-ES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507886" w14:textId="77777777" w:rsidR="006454C2" w:rsidRDefault="006454C2">
    <w:pPr>
      <w:pBdr>
        <w:top w:val="nil"/>
        <w:left w:val="nil"/>
        <w:bottom w:val="nil"/>
        <w:right w:val="nil"/>
        <w:between w:val="nil"/>
      </w:pBdr>
      <w:jc w:val="right"/>
      <w:rPr>
        <w:color w:val="00000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AB9D2" w14:textId="77777777" w:rsidR="006454C2" w:rsidRDefault="006454C2">
    <w:pPr>
      <w:pBdr>
        <w:top w:val="nil"/>
        <w:left w:val="nil"/>
        <w:bottom w:val="nil"/>
        <w:right w:val="nil"/>
        <w:between w:val="nil"/>
      </w:pBdr>
      <w:jc w:val="right"/>
      <w:rPr>
        <w:color w:val="80808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E30B9" w14:textId="77777777" w:rsidR="006454C2" w:rsidRPr="00575080" w:rsidRDefault="006454C2">
    <w:pPr>
      <w:pBdr>
        <w:top w:val="nil"/>
        <w:left w:val="nil"/>
        <w:bottom w:val="nil"/>
        <w:right w:val="nil"/>
        <w:between w:val="nil"/>
      </w:pBdr>
      <w:jc w:val="right"/>
      <w:rPr>
        <w:color w:val="808080"/>
        <w:lang w:val="en-US"/>
      </w:rPr>
    </w:pPr>
    <w:r w:rsidRPr="00575080">
      <w:rPr>
        <w:color w:val="808080"/>
        <w:lang w:val="en-US"/>
      </w:rPr>
      <w:t>Cons-RfP-2stage-2env-Jan2019-ES</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C74330" w14:textId="77777777" w:rsidR="006454C2" w:rsidRDefault="006454C2">
    <w:pPr>
      <w:pBdr>
        <w:top w:val="nil"/>
        <w:left w:val="nil"/>
        <w:bottom w:val="nil"/>
        <w:right w:val="nil"/>
        <w:between w:val="nil"/>
      </w:pBdr>
      <w:jc w:val="right"/>
      <w:rPr>
        <w:color w:val="80808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5505F" w14:textId="77777777" w:rsidR="006454C2" w:rsidRDefault="006454C2">
    <w:pPr>
      <w:pBdr>
        <w:top w:val="nil"/>
        <w:left w:val="nil"/>
        <w:bottom w:val="nil"/>
        <w:right w:val="nil"/>
        <w:between w:val="nil"/>
      </w:pBdr>
      <w:jc w:val="right"/>
      <w:rPr>
        <w:color w:val="80808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E72256" w14:textId="77777777" w:rsidR="00B81C2A" w:rsidRDefault="00B81C2A">
      <w:r>
        <w:separator/>
      </w:r>
    </w:p>
  </w:footnote>
  <w:footnote w:type="continuationSeparator" w:id="0">
    <w:p w14:paraId="3DEEEA9D" w14:textId="77777777" w:rsidR="00B81C2A" w:rsidRDefault="00B81C2A">
      <w:r>
        <w:continuationSeparator/>
      </w:r>
    </w:p>
  </w:footnote>
  <w:footnote w:id="1">
    <w:p w14:paraId="65CB42AE" w14:textId="0A456652" w:rsidR="006454C2" w:rsidRPr="000860FA" w:rsidRDefault="006454C2">
      <w:pPr>
        <w:pStyle w:val="Textonotapie"/>
      </w:pPr>
    </w:p>
  </w:footnote>
  <w:footnote w:id="2">
    <w:p w14:paraId="770B6AD3" w14:textId="77777777" w:rsidR="006454C2" w:rsidRDefault="006454C2" w:rsidP="00A7248D">
      <w:pPr>
        <w:pBdr>
          <w:top w:val="nil"/>
          <w:left w:val="nil"/>
          <w:bottom w:val="nil"/>
          <w:right w:val="nil"/>
          <w:between w:val="nil"/>
        </w:pBdr>
        <w:rPr>
          <w:color w:val="000000"/>
          <w:sz w:val="18"/>
          <w:szCs w:val="18"/>
        </w:rPr>
      </w:pPr>
      <w:r>
        <w:rPr>
          <w:vertAlign w:val="superscript"/>
        </w:rPr>
        <w:footnoteRef/>
      </w:r>
      <w:r>
        <w:rPr>
          <w:color w:val="000000"/>
          <w:sz w:val="18"/>
          <w:szCs w:val="18"/>
        </w:rPr>
        <w:t xml:space="preserve">Un individuo (persona física) que no forme parte de la plantilla regular («autónomo») pero esté contratado temporalmente como Experto clave para el Contrato en cuestión no será considerado como </w:t>
      </w:r>
      <w:proofErr w:type="spellStart"/>
      <w:r>
        <w:rPr>
          <w:color w:val="000000"/>
          <w:sz w:val="18"/>
          <w:szCs w:val="18"/>
        </w:rPr>
        <w:t>Subconsultor</w:t>
      </w:r>
      <w:proofErr w:type="spellEnd"/>
      <w:r>
        <w:rPr>
          <w:color w:val="000000"/>
          <w:sz w:val="18"/>
          <w:szCs w:val="18"/>
        </w:rPr>
        <w:t xml:space="preserve"> (subcontratista) en este contexto.</w:t>
      </w:r>
    </w:p>
  </w:footnote>
  <w:footnote w:id="3">
    <w:p w14:paraId="044F7938" w14:textId="77777777" w:rsidR="006454C2" w:rsidRDefault="006454C2">
      <w:pPr>
        <w:pBdr>
          <w:top w:val="nil"/>
          <w:left w:val="nil"/>
          <w:bottom w:val="nil"/>
          <w:right w:val="nil"/>
          <w:between w:val="nil"/>
        </w:pBdr>
        <w:ind w:left="284" w:hanging="284"/>
        <w:rPr>
          <w:color w:val="000000"/>
        </w:rPr>
      </w:pPr>
      <w:r>
        <w:rPr>
          <w:vertAlign w:val="superscript"/>
        </w:rPr>
        <w:footnoteRef/>
      </w:r>
      <w:r>
        <w:rPr>
          <w:color w:val="000000"/>
        </w:rPr>
        <w:t xml:space="preserve"> </w:t>
      </w:r>
      <w:r>
        <w:rPr>
          <w:color w:val="000000"/>
        </w:rPr>
        <w:tab/>
        <w:t>Los términos en mayúscula utilizados pero no definidos en esta Declaración de Compromiso tienen el significado asignado al término en cuestión en las “</w:t>
      </w:r>
      <w:r>
        <w:rPr>
          <w:i/>
          <w:color w:val="000000"/>
        </w:rPr>
        <w:t>Directrices de Reino Unido.</w:t>
      </w:r>
    </w:p>
  </w:footnote>
  <w:footnote w:id="4">
    <w:p w14:paraId="14882A47" w14:textId="7F26346F" w:rsidR="006454C2" w:rsidRDefault="006454C2">
      <w:pPr>
        <w:pBdr>
          <w:top w:val="nil"/>
          <w:left w:val="nil"/>
          <w:bottom w:val="nil"/>
          <w:right w:val="nil"/>
          <w:between w:val="nil"/>
        </w:pBdr>
        <w:rPr>
          <w:color w:val="00000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0B190" w14:textId="77777777" w:rsidR="006454C2" w:rsidRDefault="006454C2">
    <w:pPr>
      <w:pBdr>
        <w:top w:val="none" w:sz="0" w:space="0" w:color="000000"/>
        <w:left w:val="none" w:sz="0" w:space="0" w:color="000000"/>
        <w:bottom w:val="single" w:sz="4" w:space="1" w:color="000000"/>
        <w:right w:val="none" w:sz="0" w:space="0" w:color="000000"/>
        <w:between w:val="nil"/>
      </w:pBdr>
      <w:jc w:val="right"/>
      <w:rPr>
        <w:color w:val="000000"/>
      </w:rPr>
    </w:pPr>
    <w:r>
      <w:rPr>
        <w:color w:val="000000"/>
      </w:rPr>
      <w:t>2</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D4EA4" w14:textId="77777777" w:rsidR="006454C2" w:rsidRDefault="006454C2">
    <w:pPr>
      <w:pBdr>
        <w:top w:val="none" w:sz="0" w:space="1" w:color="000000"/>
        <w:left w:val="none" w:sz="0" w:space="0" w:color="000000"/>
        <w:bottom w:val="single" w:sz="4" w:space="1" w:color="000000"/>
        <w:right w:val="none" w:sz="0" w:space="0" w:color="000000"/>
        <w:between w:val="nil"/>
      </w:pBdr>
      <w:tabs>
        <w:tab w:val="right" w:pos="9072"/>
      </w:tabs>
      <w:rPr>
        <w:color w:val="000000"/>
      </w:rPr>
    </w:pPr>
    <w:r>
      <w:rPr>
        <w:color w:val="000000"/>
      </w:rPr>
      <w:fldChar w:fldCharType="begin"/>
    </w:r>
    <w:r>
      <w:rPr>
        <w:color w:val="000000"/>
      </w:rPr>
      <w:instrText>PAGE</w:instrText>
    </w:r>
    <w:r>
      <w:rPr>
        <w:color w:val="000000"/>
      </w:rPr>
      <w:fldChar w:fldCharType="separate"/>
    </w:r>
    <w:r w:rsidR="00150E69">
      <w:rPr>
        <w:noProof/>
        <w:color w:val="000000"/>
      </w:rPr>
      <w:t>21</w:t>
    </w:r>
    <w:r>
      <w:rPr>
        <w:color w:val="000000"/>
      </w:rPr>
      <w:fldChar w:fldCharType="end"/>
    </w:r>
    <w:r>
      <w:rPr>
        <w:color w:val="000000"/>
      </w:rPr>
      <w:t xml:space="preserve"> </w:t>
    </w:r>
    <w:r>
      <w:rPr>
        <w:color w:val="000000"/>
      </w:rPr>
      <w:tab/>
      <w:t>Sección II – Hoja de datos</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77C002" w14:textId="77777777" w:rsidR="006454C2" w:rsidRDefault="006454C2">
    <w:pPr>
      <w:pBdr>
        <w:top w:val="none" w:sz="0" w:space="0" w:color="000000"/>
        <w:left w:val="none" w:sz="0" w:space="0" w:color="000000"/>
        <w:bottom w:val="single" w:sz="4" w:space="1" w:color="000000"/>
        <w:right w:val="none" w:sz="0" w:space="0" w:color="000000"/>
        <w:between w:val="nil"/>
      </w:pBdr>
      <w:ind w:right="73"/>
      <w:rPr>
        <w:color w:val="000000"/>
      </w:rPr>
    </w:pPr>
    <w:r>
      <w:rPr>
        <w:color w:val="000000"/>
      </w:rPr>
      <w:fldChar w:fldCharType="begin"/>
    </w:r>
    <w:r>
      <w:rPr>
        <w:color w:val="000000"/>
      </w:rPr>
      <w:instrText>PAGE</w:instrText>
    </w:r>
    <w:r>
      <w:rPr>
        <w:color w:val="000000"/>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FE61A" w14:textId="52069248" w:rsidR="006454C2" w:rsidRDefault="006454C2">
    <w:pPr>
      <w:pBdr>
        <w:top w:val="none" w:sz="0" w:space="0" w:color="000000"/>
        <w:left w:val="none" w:sz="0" w:space="0" w:color="000000"/>
        <w:bottom w:val="single" w:sz="4" w:space="1" w:color="000000"/>
        <w:right w:val="none" w:sz="0" w:space="0" w:color="000000"/>
        <w:between w:val="nil"/>
      </w:pBdr>
      <w:tabs>
        <w:tab w:val="right" w:pos="12900"/>
      </w:tabs>
      <w:ind w:right="60"/>
      <w:rPr>
        <w:color w:val="000000"/>
      </w:rPr>
    </w:pPr>
    <w:r>
      <w:rPr>
        <w:color w:val="000000"/>
      </w:rPr>
      <w:t xml:space="preserve">Sección III – Propuesta técnica – Formularios estándar </w:t>
    </w:r>
    <w:r>
      <w:rPr>
        <w:color w:val="000000"/>
      </w:rPr>
      <w:tab/>
    </w:r>
    <w:r>
      <w:rPr>
        <w:color w:val="000000"/>
      </w:rPr>
      <w:fldChar w:fldCharType="begin"/>
    </w:r>
    <w:r>
      <w:rPr>
        <w:color w:val="000000"/>
      </w:rPr>
      <w:instrText>PAGE</w:instrText>
    </w:r>
    <w:r>
      <w:rPr>
        <w:color w:val="000000"/>
      </w:rPr>
      <w:fldChar w:fldCharType="separate"/>
    </w:r>
    <w:r w:rsidR="00150E69">
      <w:rPr>
        <w:noProof/>
        <w:color w:val="000000"/>
      </w:rPr>
      <w:t>26</w:t>
    </w:r>
    <w:r>
      <w:rPr>
        <w:color w:val="000000"/>
      </w:rPr>
      <w:fldChar w:fldCharType="end"/>
    </w:r>
  </w:p>
  <w:p w14:paraId="650B5C31" w14:textId="77777777" w:rsidR="006454C2" w:rsidRDefault="006454C2">
    <w:pPr>
      <w:pBdr>
        <w:top w:val="none" w:sz="0" w:space="0" w:color="000000"/>
        <w:left w:val="none" w:sz="0" w:space="0" w:color="000000"/>
        <w:bottom w:val="none" w:sz="0" w:space="0" w:color="000000"/>
        <w:right w:val="none" w:sz="0" w:space="0" w:color="000000"/>
        <w:between w:val="nil"/>
      </w:pBdr>
      <w:tabs>
        <w:tab w:val="right" w:pos="12960"/>
      </w:tabs>
      <w:ind w:right="73"/>
      <w:rPr>
        <w:color w:val="000000"/>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F6706E" w14:textId="77777777" w:rsidR="006454C2" w:rsidRDefault="006454C2">
    <w:pPr>
      <w:pBdr>
        <w:top w:val="none" w:sz="0" w:space="0" w:color="000000"/>
        <w:left w:val="none" w:sz="0" w:space="0" w:color="000000"/>
        <w:bottom w:val="single" w:sz="4" w:space="1" w:color="000000"/>
        <w:right w:val="none" w:sz="0" w:space="0" w:color="000000"/>
        <w:between w:val="nil"/>
      </w:pBdr>
      <w:tabs>
        <w:tab w:val="right" w:pos="13041"/>
      </w:tabs>
      <w:ind w:right="-81"/>
      <w:rPr>
        <w:color w:val="000000"/>
      </w:rPr>
    </w:pPr>
    <w:r>
      <w:rPr>
        <w:color w:val="000000"/>
      </w:rPr>
      <w:fldChar w:fldCharType="begin"/>
    </w:r>
    <w:r>
      <w:rPr>
        <w:color w:val="000000"/>
      </w:rPr>
      <w:instrText>PAGE</w:instrText>
    </w:r>
    <w:r>
      <w:rPr>
        <w:color w:val="000000"/>
      </w:rPr>
      <w:fldChar w:fldCharType="separate"/>
    </w:r>
    <w:r w:rsidR="00150E69">
      <w:rPr>
        <w:noProof/>
        <w:color w:val="000000"/>
      </w:rPr>
      <w:t>25</w:t>
    </w:r>
    <w:r>
      <w:rPr>
        <w:color w:val="000000"/>
      </w:rPr>
      <w:fldChar w:fldCharType="end"/>
    </w:r>
    <w:r>
      <w:rPr>
        <w:color w:val="000000"/>
      </w:rPr>
      <w:t xml:space="preserve"> </w:t>
    </w:r>
    <w:r>
      <w:rPr>
        <w:color w:val="000000"/>
      </w:rPr>
      <w:tab/>
      <w:t>Sección III – Propuesta técnica – Formularios estándar</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A02FF" w14:textId="77777777" w:rsidR="006454C2" w:rsidRDefault="006454C2"/>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662E8" w14:textId="77777777" w:rsidR="006454C2" w:rsidRDefault="006454C2">
    <w:pPr>
      <w:pBdr>
        <w:top w:val="none" w:sz="0" w:space="0" w:color="000000"/>
        <w:left w:val="none" w:sz="0" w:space="0" w:color="000000"/>
        <w:bottom w:val="single" w:sz="4" w:space="1" w:color="000000"/>
        <w:right w:val="none" w:sz="0" w:space="0" w:color="000000"/>
        <w:between w:val="nil"/>
      </w:pBdr>
      <w:tabs>
        <w:tab w:val="right" w:pos="9356"/>
      </w:tabs>
      <w:ind w:right="73"/>
      <w:rPr>
        <w:color w:val="000000"/>
        <w:sz w:val="22"/>
        <w:szCs w:val="22"/>
      </w:rPr>
    </w:pPr>
    <w:r>
      <w:rPr>
        <w:color w:val="000000"/>
        <w:sz w:val="22"/>
        <w:szCs w:val="22"/>
      </w:rPr>
      <w:t>Sección IV. Criterios de Elegibilidad</w:t>
    </w:r>
    <w:r>
      <w:rPr>
        <w:color w:val="000000"/>
        <w:sz w:val="22"/>
        <w:szCs w:val="22"/>
      </w:rPr>
      <w:tab/>
    </w:r>
    <w:r>
      <w:rPr>
        <w:color w:val="000000"/>
        <w:sz w:val="22"/>
        <w:szCs w:val="22"/>
      </w:rPr>
      <w:fldChar w:fldCharType="begin"/>
    </w:r>
    <w:r>
      <w:rPr>
        <w:color w:val="000000"/>
        <w:sz w:val="22"/>
        <w:szCs w:val="22"/>
      </w:rPr>
      <w:instrText>PAGE</w:instrText>
    </w:r>
    <w:r>
      <w:rPr>
        <w:color w:val="000000"/>
        <w:sz w:val="22"/>
        <w:szCs w:val="22"/>
      </w:rPr>
      <w:fldChar w:fldCharType="separate"/>
    </w:r>
    <w:r w:rsidR="00150E69">
      <w:rPr>
        <w:noProof/>
        <w:color w:val="000000"/>
        <w:sz w:val="22"/>
        <w:szCs w:val="22"/>
      </w:rPr>
      <w:t>28</w:t>
    </w:r>
    <w:r>
      <w:rPr>
        <w:color w:val="000000"/>
        <w:sz w:val="22"/>
        <w:szCs w:val="22"/>
      </w:rPr>
      <w:fldChar w:fldCharType="end"/>
    </w:r>
  </w:p>
  <w:p w14:paraId="100D1F52" w14:textId="77777777" w:rsidR="006454C2" w:rsidRDefault="006454C2">
    <w:pPr>
      <w:pBdr>
        <w:top w:val="none" w:sz="0" w:space="0" w:color="000000"/>
        <w:left w:val="none" w:sz="0" w:space="0" w:color="000000"/>
        <w:bottom w:val="single" w:sz="4" w:space="1" w:color="000000"/>
        <w:right w:val="none" w:sz="0" w:space="0" w:color="000000"/>
        <w:between w:val="nil"/>
      </w:pBdr>
      <w:ind w:right="73"/>
      <w:rPr>
        <w:color w:val="000000"/>
        <w:sz w:val="22"/>
        <w:szCs w:val="22"/>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BAA410" w14:textId="77777777" w:rsidR="006454C2" w:rsidRDefault="006454C2">
    <w:pPr>
      <w:pBdr>
        <w:top w:val="none" w:sz="0" w:space="0" w:color="000000"/>
        <w:left w:val="none" w:sz="0" w:space="0" w:color="000000"/>
        <w:bottom w:val="single" w:sz="4" w:space="1" w:color="000000"/>
        <w:right w:val="none" w:sz="0" w:space="0" w:color="000000"/>
        <w:between w:val="nil"/>
      </w:pBdr>
      <w:tabs>
        <w:tab w:val="right" w:pos="9356"/>
      </w:tabs>
      <w:ind w:right="73"/>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separate"/>
    </w:r>
    <w:r w:rsidR="00150E69">
      <w:rPr>
        <w:noProof/>
        <w:color w:val="000000"/>
        <w:sz w:val="22"/>
        <w:szCs w:val="22"/>
      </w:rPr>
      <w:t>27</w:t>
    </w:r>
    <w:r>
      <w:rPr>
        <w:color w:val="000000"/>
        <w:sz w:val="22"/>
        <w:szCs w:val="22"/>
      </w:rPr>
      <w:fldChar w:fldCharType="end"/>
    </w:r>
    <w:r>
      <w:rPr>
        <w:color w:val="000000"/>
        <w:sz w:val="22"/>
        <w:szCs w:val="22"/>
      </w:rPr>
      <w:tab/>
      <w:t>Sección IV. Criterios de Elegibilidad</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8424E4" w14:textId="77777777" w:rsidR="006454C2" w:rsidRDefault="006454C2">
    <w:pPr>
      <w:pBdr>
        <w:top w:val="none" w:sz="0" w:space="0" w:color="000000"/>
        <w:left w:val="none" w:sz="0" w:space="0" w:color="000000"/>
        <w:bottom w:val="none" w:sz="0" w:space="0" w:color="000000"/>
        <w:right w:val="none" w:sz="0" w:space="0" w:color="000000"/>
        <w:between w:val="nil"/>
      </w:pBdr>
      <w:tabs>
        <w:tab w:val="right" w:pos="9360"/>
      </w:tabs>
      <w:ind w:right="71"/>
      <w:rPr>
        <w:color w:val="000000"/>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1361B8" w14:textId="77777777" w:rsidR="006454C2" w:rsidRDefault="006454C2">
    <w:pPr>
      <w:pBdr>
        <w:top w:val="none" w:sz="0" w:space="0" w:color="000000"/>
        <w:left w:val="none" w:sz="0" w:space="0" w:color="000000"/>
        <w:bottom w:val="none" w:sz="0" w:space="0" w:color="000000"/>
        <w:right w:val="none" w:sz="0" w:space="0" w:color="000000"/>
        <w:between w:val="nil"/>
      </w:pBdr>
      <w:tabs>
        <w:tab w:val="right" w:pos="9360"/>
      </w:tabs>
      <w:ind w:right="71"/>
      <w:rPr>
        <w:color w:val="000000"/>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E301A9" w14:textId="77777777" w:rsidR="006454C2" w:rsidRDefault="006454C2">
    <w:pPr>
      <w:pBdr>
        <w:top w:val="none" w:sz="0" w:space="0" w:color="000000"/>
        <w:left w:val="none" w:sz="0" w:space="0" w:color="000000"/>
        <w:bottom w:val="single" w:sz="4" w:space="1" w:color="000000"/>
        <w:right w:val="none" w:sz="0" w:space="0" w:color="000000"/>
        <w:between w:val="nil"/>
      </w:pBdr>
      <w:tabs>
        <w:tab w:val="right" w:pos="9072"/>
      </w:tabs>
      <w:rPr>
        <w:color w:val="000000"/>
      </w:rPr>
    </w:pPr>
    <w:r>
      <w:rPr>
        <w:color w:val="000000"/>
      </w:rPr>
      <w:fldChar w:fldCharType="begin"/>
    </w:r>
    <w:r>
      <w:rPr>
        <w:color w:val="000000"/>
      </w:rPr>
      <w:instrText>PAGE</w:instrText>
    </w:r>
    <w:r>
      <w:rPr>
        <w:color w:val="000000"/>
      </w:rPr>
      <w:fldChar w:fldCharType="separate"/>
    </w:r>
    <w:r w:rsidR="00150E69">
      <w:rPr>
        <w:noProof/>
        <w:color w:val="000000"/>
      </w:rPr>
      <w:t>29</w:t>
    </w:r>
    <w:r>
      <w:rPr>
        <w:color w:val="00000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D026E" w14:textId="77777777" w:rsidR="006454C2" w:rsidRDefault="006454C2">
    <w:pPr>
      <w:pBdr>
        <w:top w:val="none" w:sz="0" w:space="0" w:color="000000"/>
        <w:left w:val="none" w:sz="0" w:space="0" w:color="000000"/>
        <w:bottom w:val="single" w:sz="4" w:space="1" w:color="000000"/>
        <w:right w:val="none" w:sz="0" w:space="0" w:color="000000"/>
        <w:between w:val="nil"/>
      </w:pBdr>
      <w:ind w:right="73"/>
      <w:rPr>
        <w:color w:val="000000"/>
      </w:rPr>
    </w:pPr>
    <w:r>
      <w:rPr>
        <w:color w:val="000000"/>
      </w:rPr>
      <w:fldChar w:fldCharType="begin"/>
    </w:r>
    <w:r>
      <w:rPr>
        <w:color w:val="000000"/>
      </w:rPr>
      <w:instrText>PAGE</w:instrText>
    </w:r>
    <w:r>
      <w:rPr>
        <w:color w:val="000000"/>
      </w:rPr>
      <w:fldChar w:fldCharType="separate"/>
    </w:r>
    <w:r w:rsidR="0090677A">
      <w:rPr>
        <w:noProof/>
        <w:color w:val="000000"/>
      </w:rPr>
      <w:t>3</w:t>
    </w:r>
    <w:r>
      <w:rPr>
        <w:color w:val="00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11375C" w14:textId="77777777" w:rsidR="006454C2" w:rsidRDefault="006454C2">
    <w:pPr>
      <w:pBdr>
        <w:top w:val="none" w:sz="0" w:space="0" w:color="000000"/>
        <w:left w:val="none" w:sz="0" w:space="0" w:color="000000"/>
        <w:bottom w:val="none" w:sz="0" w:space="0" w:color="000000"/>
        <w:right w:val="none" w:sz="0" w:space="0" w:color="000000"/>
        <w:between w:val="nil"/>
      </w:pBdr>
      <w:ind w:right="73"/>
      <w:rPr>
        <w:color w:val="00000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0004B" w14:textId="77777777" w:rsidR="006454C2" w:rsidRDefault="006454C2">
    <w:pPr>
      <w:pBdr>
        <w:top w:val="none" w:sz="0" w:space="0" w:color="000000"/>
        <w:left w:val="none" w:sz="0" w:space="0" w:color="000000"/>
        <w:bottom w:val="single" w:sz="4" w:space="1" w:color="000000"/>
        <w:right w:val="none" w:sz="0" w:space="0" w:color="000000"/>
        <w:between w:val="nil"/>
      </w:pBdr>
      <w:tabs>
        <w:tab w:val="left" w:pos="7371"/>
        <w:tab w:val="left" w:pos="8080"/>
        <w:tab w:val="right" w:pos="9072"/>
      </w:tabs>
      <w:rPr>
        <w:color w:val="000000"/>
      </w:rPr>
    </w:pPr>
    <w:r>
      <w:rPr>
        <w:color w:val="000000"/>
      </w:rPr>
      <w:tab/>
    </w:r>
    <w:r>
      <w:rPr>
        <w:color w:val="000000"/>
      </w:rPr>
      <w:tab/>
    </w:r>
    <w:r>
      <w:rPr>
        <w:color w:val="000000"/>
      </w:rPr>
      <w:tab/>
    </w:r>
    <w:r>
      <w:rPr>
        <w:color w:val="000000"/>
      </w:rPr>
      <w:fldChar w:fldCharType="begin"/>
    </w:r>
    <w:r>
      <w:rPr>
        <w:color w:val="000000"/>
      </w:rPr>
      <w:instrText>PAGE</w:instrText>
    </w:r>
    <w:r>
      <w:rPr>
        <w:color w:val="000000"/>
      </w:rPr>
      <w:fldChar w:fldCharType="separate"/>
    </w:r>
    <w:r w:rsidR="00661B12">
      <w:rPr>
        <w:noProof/>
        <w:color w:val="000000"/>
      </w:rPr>
      <w:t>8</w:t>
    </w:r>
    <w:r>
      <w:rPr>
        <w:color w:val="000000"/>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7D91D" w14:textId="3BDAB373" w:rsidR="006454C2" w:rsidRDefault="006454C2">
    <w:pPr>
      <w:pBdr>
        <w:top w:val="none" w:sz="0" w:space="0" w:color="000000"/>
        <w:left w:val="none" w:sz="0" w:space="0" w:color="000000"/>
        <w:bottom w:val="single" w:sz="4" w:space="1" w:color="000000"/>
        <w:right w:val="none" w:sz="0" w:space="0" w:color="000000"/>
        <w:between w:val="nil"/>
      </w:pBdr>
      <w:ind w:right="73"/>
      <w:rPr>
        <w:color w:val="000000"/>
      </w:rPr>
    </w:pPr>
    <w:r>
      <w:rPr>
        <w:color w:val="000000"/>
        <w:sz w:val="22"/>
        <w:szCs w:val="22"/>
      </w:rPr>
      <w:fldChar w:fldCharType="begin"/>
    </w:r>
    <w:r>
      <w:rPr>
        <w:color w:val="000000"/>
        <w:sz w:val="22"/>
        <w:szCs w:val="22"/>
      </w:rPr>
      <w:instrText>PAGE</w:instrText>
    </w:r>
    <w:r>
      <w:rPr>
        <w:color w:val="000000"/>
        <w:sz w:val="22"/>
        <w:szCs w:val="22"/>
      </w:rPr>
      <w:fldChar w:fldCharType="separate"/>
    </w:r>
    <w:r w:rsidR="00661B12">
      <w:rPr>
        <w:noProof/>
        <w:color w:val="000000"/>
        <w:sz w:val="22"/>
        <w:szCs w:val="22"/>
      </w:rPr>
      <w:t>7</w:t>
    </w:r>
    <w:r>
      <w:rPr>
        <w:color w:val="000000"/>
        <w:sz w:val="22"/>
        <w:szCs w:val="22"/>
      </w:rPr>
      <w:fldChar w:fldCharType="end"/>
    </w:r>
  </w:p>
  <w:p w14:paraId="04D0D879" w14:textId="77777777" w:rsidR="006454C2" w:rsidRDefault="006454C2">
    <w:pPr>
      <w:widowControl w:val="0"/>
      <w:pBdr>
        <w:top w:val="nil"/>
        <w:left w:val="nil"/>
        <w:bottom w:val="nil"/>
        <w:right w:val="nil"/>
        <w:between w:val="nil"/>
      </w:pBdr>
      <w:spacing w:line="276" w:lineRule="auto"/>
      <w:rPr>
        <w:color w:val="00000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CDFEE" w14:textId="77777777" w:rsidR="006454C2" w:rsidRDefault="006454C2">
    <w:pPr>
      <w:pBdr>
        <w:top w:val="none" w:sz="0" w:space="0" w:color="000000"/>
        <w:left w:val="none" w:sz="0" w:space="0" w:color="000000"/>
        <w:bottom w:val="none" w:sz="0" w:space="0" w:color="000000"/>
        <w:right w:val="none" w:sz="0" w:space="0" w:color="000000"/>
        <w:between w:val="nil"/>
      </w:pBdr>
      <w:ind w:right="73"/>
      <w:rPr>
        <w:color w:val="00000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CFCB5D" w14:textId="77777777" w:rsidR="006454C2" w:rsidRDefault="006454C2">
    <w:pPr>
      <w:pBdr>
        <w:top w:val="none" w:sz="0" w:space="0" w:color="000000"/>
        <w:left w:val="none" w:sz="0" w:space="0" w:color="000000"/>
        <w:bottom w:val="single" w:sz="4" w:space="1" w:color="000000"/>
        <w:right w:val="none" w:sz="0" w:space="0" w:color="000000"/>
        <w:between w:val="nil"/>
      </w:pBdr>
      <w:tabs>
        <w:tab w:val="left" w:pos="7371"/>
        <w:tab w:val="left" w:pos="8080"/>
        <w:tab w:val="right" w:pos="9072"/>
      </w:tabs>
      <w:rPr>
        <w:color w:val="000000"/>
      </w:rPr>
    </w:pPr>
    <w:r>
      <w:rPr>
        <w:color w:val="000000"/>
      </w:rPr>
      <w:t>Sección I – Instrucciones para Consultores</w:t>
    </w:r>
    <w:r>
      <w:rPr>
        <w:color w:val="000000"/>
      </w:rPr>
      <w:tab/>
    </w:r>
    <w:r>
      <w:rPr>
        <w:color w:val="000000"/>
      </w:rPr>
      <w:tab/>
    </w:r>
    <w:r>
      <w:rPr>
        <w:color w:val="000000"/>
      </w:rPr>
      <w:tab/>
    </w:r>
    <w:r>
      <w:rPr>
        <w:color w:val="000000"/>
      </w:rPr>
      <w:fldChar w:fldCharType="begin"/>
    </w:r>
    <w:r>
      <w:rPr>
        <w:color w:val="000000"/>
      </w:rPr>
      <w:instrText>PAGE</w:instrText>
    </w:r>
    <w:r>
      <w:rPr>
        <w:color w:val="000000"/>
      </w:rPr>
      <w:fldChar w:fldCharType="separate"/>
    </w:r>
    <w:r w:rsidR="00150E69">
      <w:rPr>
        <w:noProof/>
        <w:color w:val="000000"/>
      </w:rPr>
      <w:t>16</w:t>
    </w:r>
    <w:r>
      <w:rPr>
        <w:color w:val="000000"/>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99767" w14:textId="77777777" w:rsidR="006454C2" w:rsidRDefault="006454C2">
    <w:pPr>
      <w:pBdr>
        <w:top w:val="none" w:sz="0" w:space="0" w:color="000000"/>
        <w:left w:val="none" w:sz="0" w:space="0" w:color="000000"/>
        <w:bottom w:val="single" w:sz="4" w:space="1" w:color="000000"/>
        <w:right w:val="none" w:sz="0" w:space="0" w:color="000000"/>
        <w:between w:val="nil"/>
      </w:pBdr>
      <w:tabs>
        <w:tab w:val="right" w:pos="9072"/>
      </w:tabs>
      <w:rPr>
        <w:color w:val="000000"/>
      </w:rPr>
    </w:pPr>
    <w:r>
      <w:rPr>
        <w:color w:val="000000"/>
      </w:rPr>
      <w:fldChar w:fldCharType="begin"/>
    </w:r>
    <w:r>
      <w:rPr>
        <w:color w:val="000000"/>
      </w:rPr>
      <w:instrText>PAGE</w:instrText>
    </w:r>
    <w:r>
      <w:rPr>
        <w:color w:val="000000"/>
      </w:rPr>
      <w:fldChar w:fldCharType="separate"/>
    </w:r>
    <w:r w:rsidR="00150E69">
      <w:rPr>
        <w:noProof/>
        <w:color w:val="000000"/>
      </w:rPr>
      <w:t>17</w:t>
    </w:r>
    <w:r>
      <w:rPr>
        <w:color w:val="000000"/>
      </w:rPr>
      <w:fldChar w:fldCharType="end"/>
    </w:r>
    <w:r>
      <w:rPr>
        <w:color w:val="000000"/>
      </w:rPr>
      <w:t xml:space="preserve"> </w:t>
    </w:r>
    <w:r>
      <w:rPr>
        <w:color w:val="000000"/>
      </w:rPr>
      <w:tab/>
      <w:t>Sección I – Instrucciones para Consultores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3154A" w14:textId="77777777" w:rsidR="006454C2" w:rsidRDefault="006454C2">
    <w:pPr>
      <w:pBdr>
        <w:top w:val="none" w:sz="0" w:space="0" w:color="000000"/>
        <w:left w:val="none" w:sz="0" w:space="0" w:color="000000"/>
        <w:bottom w:val="single" w:sz="4" w:space="1" w:color="000000"/>
        <w:right w:val="none" w:sz="0" w:space="0" w:color="000000"/>
        <w:between w:val="nil"/>
      </w:pBdr>
      <w:tabs>
        <w:tab w:val="left" w:pos="7371"/>
        <w:tab w:val="left" w:pos="8080"/>
        <w:tab w:val="right" w:pos="9072"/>
      </w:tabs>
      <w:rPr>
        <w:color w:val="000000"/>
      </w:rPr>
    </w:pPr>
    <w:r>
      <w:rPr>
        <w:color w:val="000000"/>
      </w:rPr>
      <w:t>Sección II – Hoja de datos</w:t>
    </w:r>
    <w:r>
      <w:rPr>
        <w:color w:val="000000"/>
      </w:rPr>
      <w:tab/>
    </w:r>
    <w:r>
      <w:rPr>
        <w:color w:val="000000"/>
      </w:rPr>
      <w:tab/>
    </w:r>
    <w:r>
      <w:rPr>
        <w:color w:val="000000"/>
      </w:rPr>
      <w:tab/>
    </w:r>
    <w:r>
      <w:rPr>
        <w:color w:val="000000"/>
      </w:rPr>
      <w:fldChar w:fldCharType="begin"/>
    </w:r>
    <w:r>
      <w:rPr>
        <w:color w:val="000000"/>
      </w:rPr>
      <w:instrText>PAGE</w:instrText>
    </w:r>
    <w:r>
      <w:rPr>
        <w:color w:val="000000"/>
      </w:rPr>
      <w:fldChar w:fldCharType="separate"/>
    </w:r>
    <w:r w:rsidR="00150E69">
      <w:rPr>
        <w:noProof/>
        <w:color w:val="000000"/>
      </w:rPr>
      <w:t>20</w:t>
    </w:r>
    <w:r>
      <w:rPr>
        <w:color w:val="00000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8"/>
    <w:multiLevelType w:val="multilevel"/>
    <w:tmpl w:val="6B5AE656"/>
    <w:name w:val="WW8Num9"/>
    <w:lvl w:ilvl="0">
      <w:start w:val="1"/>
      <w:numFmt w:val="decimal"/>
      <w:lvlText w:val="%1."/>
      <w:lvlJc w:val="right"/>
      <w:pPr>
        <w:tabs>
          <w:tab w:val="num" w:pos="0"/>
        </w:tabs>
        <w:ind w:left="720" w:hanging="360"/>
      </w:pPr>
      <w:rPr>
        <w:rFonts w:hint="default"/>
        <w:b/>
        <w:sz w:val="20"/>
        <w:szCs w:val="24"/>
      </w:rPr>
    </w:lvl>
    <w:lvl w:ilvl="1">
      <w:start w:val="1"/>
      <w:numFmt w:val="decimal"/>
      <w:lvlText w:val="%1.%2"/>
      <w:lvlJc w:val="left"/>
      <w:pPr>
        <w:tabs>
          <w:tab w:val="num" w:pos="0"/>
        </w:tabs>
        <w:ind w:left="720" w:hanging="360"/>
      </w:pPr>
      <w:rPr>
        <w:rFonts w:ascii="Arial" w:hAnsi="Arial" w:cs="Arial" w:hint="default"/>
        <w:i w:val="0"/>
        <w:sz w:val="20"/>
        <w:lang w:val="es-ES"/>
      </w:rPr>
    </w:lvl>
    <w:lvl w:ilvl="2">
      <w:start w:val="1"/>
      <w:numFmt w:val="decimal"/>
      <w:lvlText w:val="%1.%2.%3"/>
      <w:lvlJc w:val="left"/>
      <w:pPr>
        <w:tabs>
          <w:tab w:val="num" w:pos="0"/>
        </w:tabs>
        <w:ind w:left="1080" w:hanging="720"/>
      </w:pPr>
      <w:rPr>
        <w:rFonts w:ascii="Arial" w:hAnsi="Arial" w:cs="Arial" w:hint="default"/>
        <w:sz w:val="20"/>
        <w:lang w:val="en-GB"/>
      </w:rPr>
    </w:lvl>
    <w:lvl w:ilvl="3">
      <w:start w:val="1"/>
      <w:numFmt w:val="decimal"/>
      <w:lvlText w:val="%1.%2.%3.%4"/>
      <w:lvlJc w:val="left"/>
      <w:pPr>
        <w:tabs>
          <w:tab w:val="num" w:pos="0"/>
        </w:tabs>
        <w:ind w:left="1080" w:hanging="720"/>
      </w:pPr>
      <w:rPr>
        <w:rFonts w:ascii="Calibri" w:hAnsi="Calibri" w:cs="Times New Roman" w:hint="default"/>
        <w:sz w:val="24"/>
        <w:lang w:val="en-GB"/>
      </w:rPr>
    </w:lvl>
    <w:lvl w:ilvl="4">
      <w:start w:val="1"/>
      <w:numFmt w:val="decimal"/>
      <w:lvlText w:val="%1.%2.%3.%4.%5"/>
      <w:lvlJc w:val="left"/>
      <w:pPr>
        <w:tabs>
          <w:tab w:val="num" w:pos="0"/>
        </w:tabs>
        <w:ind w:left="1080" w:hanging="720"/>
      </w:pPr>
      <w:rPr>
        <w:rFonts w:ascii="Calibri" w:hAnsi="Calibri" w:cs="Times New Roman" w:hint="default"/>
        <w:sz w:val="24"/>
        <w:lang w:val="en-GB"/>
      </w:rPr>
    </w:lvl>
    <w:lvl w:ilvl="5">
      <w:start w:val="1"/>
      <w:numFmt w:val="decimal"/>
      <w:lvlText w:val="%1.%2.%3.%4.%5.%6"/>
      <w:lvlJc w:val="left"/>
      <w:pPr>
        <w:tabs>
          <w:tab w:val="num" w:pos="0"/>
        </w:tabs>
        <w:ind w:left="1440" w:hanging="1080"/>
      </w:pPr>
      <w:rPr>
        <w:rFonts w:ascii="Calibri" w:hAnsi="Calibri" w:cs="Times New Roman" w:hint="default"/>
        <w:sz w:val="24"/>
        <w:lang w:val="en-GB"/>
      </w:rPr>
    </w:lvl>
    <w:lvl w:ilvl="6">
      <w:start w:val="1"/>
      <w:numFmt w:val="decimal"/>
      <w:lvlText w:val="%1.%2.%3.%4.%5.%6.%7"/>
      <w:lvlJc w:val="left"/>
      <w:pPr>
        <w:tabs>
          <w:tab w:val="num" w:pos="0"/>
        </w:tabs>
        <w:ind w:left="1440" w:hanging="1080"/>
      </w:pPr>
      <w:rPr>
        <w:rFonts w:ascii="Calibri" w:hAnsi="Calibri" w:cs="Times New Roman" w:hint="default"/>
        <w:sz w:val="24"/>
        <w:lang w:val="en-GB"/>
      </w:rPr>
    </w:lvl>
    <w:lvl w:ilvl="7">
      <w:start w:val="1"/>
      <w:numFmt w:val="decimal"/>
      <w:lvlText w:val="%1.%2.%3.%4.%5.%6.%7.%8"/>
      <w:lvlJc w:val="left"/>
      <w:pPr>
        <w:tabs>
          <w:tab w:val="num" w:pos="0"/>
        </w:tabs>
        <w:ind w:left="1800" w:hanging="1440"/>
      </w:pPr>
      <w:rPr>
        <w:rFonts w:ascii="Calibri" w:hAnsi="Calibri" w:cs="Times New Roman" w:hint="default"/>
        <w:sz w:val="24"/>
        <w:lang w:val="en-GB"/>
      </w:rPr>
    </w:lvl>
    <w:lvl w:ilvl="8">
      <w:start w:val="1"/>
      <w:numFmt w:val="decimal"/>
      <w:lvlText w:val="%1.%2.%3.%4.%5.%6.%7.%8.%9"/>
      <w:lvlJc w:val="left"/>
      <w:pPr>
        <w:tabs>
          <w:tab w:val="num" w:pos="0"/>
        </w:tabs>
        <w:ind w:left="1800" w:hanging="1440"/>
      </w:pPr>
      <w:rPr>
        <w:rFonts w:ascii="Calibri" w:hAnsi="Calibri" w:cs="Times New Roman" w:hint="default"/>
        <w:sz w:val="24"/>
        <w:lang w:val="en-GB"/>
      </w:rPr>
    </w:lvl>
  </w:abstractNum>
  <w:abstractNum w:abstractNumId="1">
    <w:nsid w:val="04903476"/>
    <w:multiLevelType w:val="multilevel"/>
    <w:tmpl w:val="7D22EBCA"/>
    <w:lvl w:ilvl="0">
      <w:start w:val="1"/>
      <w:numFmt w:val="lowerLetter"/>
      <w:lvlText w:val="%1)"/>
      <w:lvlJc w:val="left"/>
      <w:pPr>
        <w:ind w:left="1080" w:hanging="36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06116A3A"/>
    <w:multiLevelType w:val="multilevel"/>
    <w:tmpl w:val="3506B04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3">
    <w:nsid w:val="0820658D"/>
    <w:multiLevelType w:val="multilevel"/>
    <w:tmpl w:val="44ACF74E"/>
    <w:lvl w:ilvl="0">
      <w:start w:val="1"/>
      <w:numFmt w:val="bullet"/>
      <w:lvlText w:val=""/>
      <w:lvlJc w:val="left"/>
      <w:pPr>
        <w:ind w:left="720" w:hanging="360"/>
      </w:pPr>
    </w:lvl>
    <w:lvl w:ilvl="1">
      <w:start w:val="4"/>
      <w:numFmt w:val="bullet"/>
      <w:lvlText w:val="-"/>
      <w:lvlJc w:val="left"/>
      <w:pPr>
        <w:ind w:left="1440" w:hanging="360"/>
      </w:pPr>
      <w:rPr>
        <w:rFonts w:ascii="Calibri" w:eastAsia="Calibri" w:hAnsi="Calibri" w:cs="Calibri"/>
      </w:r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
    <w:nsid w:val="091053E2"/>
    <w:multiLevelType w:val="multilevel"/>
    <w:tmpl w:val="8B70D0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A5E70C6"/>
    <w:multiLevelType w:val="multilevel"/>
    <w:tmpl w:val="3B7C859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nsid w:val="0CAD0205"/>
    <w:multiLevelType w:val="hybridMultilevel"/>
    <w:tmpl w:val="E03ACC1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nsid w:val="1455401E"/>
    <w:multiLevelType w:val="hybridMultilevel"/>
    <w:tmpl w:val="A2D2D572"/>
    <w:lvl w:ilvl="0" w:tplc="335A707A">
      <w:start w:val="1"/>
      <w:numFmt w:val="lowerLetter"/>
      <w:lvlText w:val="%1)"/>
      <w:lvlJc w:val="left"/>
      <w:pPr>
        <w:ind w:left="1500" w:hanging="360"/>
      </w:pPr>
      <w:rPr>
        <w:rFonts w:hint="default"/>
        <w:u w:val="none"/>
      </w:rPr>
    </w:lvl>
    <w:lvl w:ilvl="1" w:tplc="240A0019" w:tentative="1">
      <w:start w:val="1"/>
      <w:numFmt w:val="lowerLetter"/>
      <w:lvlText w:val="%2."/>
      <w:lvlJc w:val="left"/>
      <w:pPr>
        <w:ind w:left="2220" w:hanging="360"/>
      </w:pPr>
    </w:lvl>
    <w:lvl w:ilvl="2" w:tplc="240A001B" w:tentative="1">
      <w:start w:val="1"/>
      <w:numFmt w:val="lowerRoman"/>
      <w:lvlText w:val="%3."/>
      <w:lvlJc w:val="right"/>
      <w:pPr>
        <w:ind w:left="2940" w:hanging="180"/>
      </w:pPr>
    </w:lvl>
    <w:lvl w:ilvl="3" w:tplc="240A000F" w:tentative="1">
      <w:start w:val="1"/>
      <w:numFmt w:val="decimal"/>
      <w:lvlText w:val="%4."/>
      <w:lvlJc w:val="left"/>
      <w:pPr>
        <w:ind w:left="3660" w:hanging="360"/>
      </w:pPr>
    </w:lvl>
    <w:lvl w:ilvl="4" w:tplc="240A0019" w:tentative="1">
      <w:start w:val="1"/>
      <w:numFmt w:val="lowerLetter"/>
      <w:lvlText w:val="%5."/>
      <w:lvlJc w:val="left"/>
      <w:pPr>
        <w:ind w:left="4380" w:hanging="360"/>
      </w:pPr>
    </w:lvl>
    <w:lvl w:ilvl="5" w:tplc="240A001B" w:tentative="1">
      <w:start w:val="1"/>
      <w:numFmt w:val="lowerRoman"/>
      <w:lvlText w:val="%6."/>
      <w:lvlJc w:val="right"/>
      <w:pPr>
        <w:ind w:left="5100" w:hanging="180"/>
      </w:pPr>
    </w:lvl>
    <w:lvl w:ilvl="6" w:tplc="240A000F" w:tentative="1">
      <w:start w:val="1"/>
      <w:numFmt w:val="decimal"/>
      <w:lvlText w:val="%7."/>
      <w:lvlJc w:val="left"/>
      <w:pPr>
        <w:ind w:left="5820" w:hanging="360"/>
      </w:pPr>
    </w:lvl>
    <w:lvl w:ilvl="7" w:tplc="240A0019" w:tentative="1">
      <w:start w:val="1"/>
      <w:numFmt w:val="lowerLetter"/>
      <w:lvlText w:val="%8."/>
      <w:lvlJc w:val="left"/>
      <w:pPr>
        <w:ind w:left="6540" w:hanging="360"/>
      </w:pPr>
    </w:lvl>
    <w:lvl w:ilvl="8" w:tplc="240A001B" w:tentative="1">
      <w:start w:val="1"/>
      <w:numFmt w:val="lowerRoman"/>
      <w:lvlText w:val="%9."/>
      <w:lvlJc w:val="right"/>
      <w:pPr>
        <w:ind w:left="7260" w:hanging="180"/>
      </w:pPr>
    </w:lvl>
  </w:abstractNum>
  <w:abstractNum w:abstractNumId="8">
    <w:nsid w:val="185F263F"/>
    <w:multiLevelType w:val="multilevel"/>
    <w:tmpl w:val="0726B6C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nsid w:val="1C6E5528"/>
    <w:multiLevelType w:val="multilevel"/>
    <w:tmpl w:val="5DCA6218"/>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decimal"/>
      <w:lvlText w:val="(%5)"/>
      <w:lvlJc w:val="left"/>
      <w:pPr>
        <w:ind w:left="3600" w:hanging="360"/>
      </w:pPr>
      <w:rPr>
        <w:rFonts w:ascii="Arial" w:eastAsia="Arial" w:hAnsi="Arial" w:cs="Arial"/>
        <w:i w:val="0"/>
      </w:rPr>
    </w:lvl>
    <w:lvl w:ilvl="5">
      <w:start w:val="1"/>
      <w:numFmt w:val="upperLetter"/>
      <w:lvlText w:val="%6."/>
      <w:lvlJc w:val="left"/>
      <w:pPr>
        <w:ind w:left="4500" w:hanging="360"/>
      </w:pPr>
      <w:rPr>
        <w:rFonts w:ascii="Calibri" w:eastAsia="Calibri" w:hAnsi="Calibri" w:cs="Calibri"/>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D463525"/>
    <w:multiLevelType w:val="multilevel"/>
    <w:tmpl w:val="3506B04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11">
    <w:nsid w:val="1D4D4C5F"/>
    <w:multiLevelType w:val="hybridMultilevel"/>
    <w:tmpl w:val="0874CDE4"/>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12">
    <w:nsid w:val="1D783890"/>
    <w:multiLevelType w:val="multilevel"/>
    <w:tmpl w:val="7CAC39B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nsid w:val="1DDD5467"/>
    <w:multiLevelType w:val="multilevel"/>
    <w:tmpl w:val="58C27D1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nsid w:val="202D2235"/>
    <w:multiLevelType w:val="multilevel"/>
    <w:tmpl w:val="E19813E6"/>
    <w:lvl w:ilvl="0">
      <w:start w:val="1"/>
      <w:numFmt w:val="decimal"/>
      <w:lvlText w:val="%1."/>
      <w:lvlJc w:val="right"/>
      <w:pPr>
        <w:ind w:left="360" w:hanging="360"/>
      </w:pPr>
      <w:rPr>
        <w:b/>
        <w:sz w:val="20"/>
        <w:szCs w:val="20"/>
      </w:rPr>
    </w:lvl>
    <w:lvl w:ilvl="1">
      <w:start w:val="1"/>
      <w:numFmt w:val="decimal"/>
      <w:lvlText w:val="%1.%2"/>
      <w:lvlJc w:val="left"/>
      <w:pPr>
        <w:ind w:left="927" w:hanging="360"/>
      </w:pPr>
      <w:rPr>
        <w:rFonts w:ascii="Arial" w:eastAsia="Arial" w:hAnsi="Arial" w:cs="Arial"/>
        <w:i w:val="0"/>
        <w:sz w:val="20"/>
        <w:szCs w:val="20"/>
      </w:rPr>
    </w:lvl>
    <w:lvl w:ilvl="2">
      <w:start w:val="1"/>
      <w:numFmt w:val="decimal"/>
      <w:lvlText w:val="%1.%2.%3"/>
      <w:lvlJc w:val="left"/>
      <w:pPr>
        <w:ind w:left="1080" w:hanging="720"/>
      </w:pPr>
      <w:rPr>
        <w:rFonts w:ascii="Arial" w:eastAsia="Arial" w:hAnsi="Arial" w:cs="Arial"/>
        <w:sz w:val="20"/>
        <w:szCs w:val="20"/>
      </w:rPr>
    </w:lvl>
    <w:lvl w:ilvl="3">
      <w:start w:val="1"/>
      <w:numFmt w:val="decimal"/>
      <w:lvlText w:val="%1.%2.%3.%4"/>
      <w:lvlJc w:val="left"/>
      <w:pPr>
        <w:ind w:left="1080" w:hanging="720"/>
      </w:pPr>
      <w:rPr>
        <w:rFonts w:ascii="Calibri" w:eastAsia="Calibri" w:hAnsi="Calibri" w:cs="Calibri"/>
        <w:sz w:val="24"/>
        <w:szCs w:val="24"/>
      </w:rPr>
    </w:lvl>
    <w:lvl w:ilvl="4">
      <w:start w:val="1"/>
      <w:numFmt w:val="decimal"/>
      <w:lvlText w:val="%1.%2.%3.%4.%5"/>
      <w:lvlJc w:val="left"/>
      <w:pPr>
        <w:ind w:left="1080" w:hanging="720"/>
      </w:pPr>
      <w:rPr>
        <w:rFonts w:ascii="Calibri" w:eastAsia="Calibri" w:hAnsi="Calibri" w:cs="Calibri"/>
        <w:sz w:val="24"/>
        <w:szCs w:val="24"/>
      </w:rPr>
    </w:lvl>
    <w:lvl w:ilvl="5">
      <w:start w:val="1"/>
      <w:numFmt w:val="decimal"/>
      <w:lvlText w:val="%1.%2.%3.%4.%5.%6"/>
      <w:lvlJc w:val="left"/>
      <w:pPr>
        <w:ind w:left="1440" w:hanging="1080"/>
      </w:pPr>
      <w:rPr>
        <w:rFonts w:ascii="Calibri" w:eastAsia="Calibri" w:hAnsi="Calibri" w:cs="Calibri"/>
        <w:sz w:val="24"/>
        <w:szCs w:val="24"/>
      </w:rPr>
    </w:lvl>
    <w:lvl w:ilvl="6">
      <w:start w:val="1"/>
      <w:numFmt w:val="decimal"/>
      <w:lvlText w:val="%1.%2.%3.%4.%5.%6.%7"/>
      <w:lvlJc w:val="left"/>
      <w:pPr>
        <w:ind w:left="1440" w:hanging="1080"/>
      </w:pPr>
      <w:rPr>
        <w:rFonts w:ascii="Calibri" w:eastAsia="Calibri" w:hAnsi="Calibri" w:cs="Calibri"/>
        <w:sz w:val="24"/>
        <w:szCs w:val="24"/>
      </w:rPr>
    </w:lvl>
    <w:lvl w:ilvl="7">
      <w:start w:val="1"/>
      <w:numFmt w:val="decimal"/>
      <w:lvlText w:val="%1.%2.%3.%4.%5.%6.%7.%8"/>
      <w:lvlJc w:val="left"/>
      <w:pPr>
        <w:ind w:left="1800" w:hanging="1440"/>
      </w:pPr>
      <w:rPr>
        <w:rFonts w:ascii="Calibri" w:eastAsia="Calibri" w:hAnsi="Calibri" w:cs="Calibri"/>
        <w:sz w:val="24"/>
        <w:szCs w:val="24"/>
      </w:rPr>
    </w:lvl>
    <w:lvl w:ilvl="8">
      <w:start w:val="1"/>
      <w:numFmt w:val="decimal"/>
      <w:lvlText w:val="%1.%2.%3.%4.%5.%6.%7.%8.%9"/>
      <w:lvlJc w:val="left"/>
      <w:pPr>
        <w:ind w:left="1800" w:hanging="1440"/>
      </w:pPr>
      <w:rPr>
        <w:rFonts w:ascii="Calibri" w:eastAsia="Calibri" w:hAnsi="Calibri" w:cs="Calibri"/>
        <w:sz w:val="24"/>
        <w:szCs w:val="24"/>
      </w:rPr>
    </w:lvl>
  </w:abstractNum>
  <w:abstractNum w:abstractNumId="15">
    <w:nsid w:val="21BB4697"/>
    <w:multiLevelType w:val="multilevel"/>
    <w:tmpl w:val="C3F406C0"/>
    <w:lvl w:ilvl="0">
      <w:start w:val="1"/>
      <w:numFmt w:val="decimal"/>
      <w:lvlText w:val="%1."/>
      <w:lvlJc w:val="left"/>
      <w:pPr>
        <w:ind w:left="1800" w:hanging="360"/>
      </w:pPr>
    </w:lvl>
    <w:lvl w:ilvl="1">
      <w:start w:val="1"/>
      <w:numFmt w:val="bullet"/>
      <w:lvlText w:val=""/>
      <w:lvlJc w:val="left"/>
      <w:pPr>
        <w:ind w:left="2520" w:hanging="360"/>
      </w:pPr>
    </w:lvl>
    <w:lvl w:ilvl="2">
      <w:start w:val="1"/>
      <w:numFmt w:val="bullet"/>
      <w:lvlText w:val="-"/>
      <w:lvlJc w:val="left"/>
      <w:pPr>
        <w:ind w:left="3240" w:hanging="36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6">
    <w:nsid w:val="22D45685"/>
    <w:multiLevelType w:val="multilevel"/>
    <w:tmpl w:val="EC5290D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nsid w:val="26F24871"/>
    <w:multiLevelType w:val="multilevel"/>
    <w:tmpl w:val="D7A443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276038D1"/>
    <w:multiLevelType w:val="multilevel"/>
    <w:tmpl w:val="E19813E6"/>
    <w:lvl w:ilvl="0">
      <w:start w:val="1"/>
      <w:numFmt w:val="decimal"/>
      <w:lvlText w:val="%1."/>
      <w:lvlJc w:val="right"/>
      <w:pPr>
        <w:ind w:left="720" w:hanging="360"/>
      </w:pPr>
      <w:rPr>
        <w:b/>
        <w:sz w:val="20"/>
        <w:szCs w:val="20"/>
      </w:rPr>
    </w:lvl>
    <w:lvl w:ilvl="1">
      <w:start w:val="1"/>
      <w:numFmt w:val="decimal"/>
      <w:lvlText w:val="%1.%2"/>
      <w:lvlJc w:val="left"/>
      <w:pPr>
        <w:ind w:left="360" w:hanging="360"/>
      </w:pPr>
      <w:rPr>
        <w:rFonts w:ascii="Arial" w:eastAsia="Arial" w:hAnsi="Arial" w:cs="Arial"/>
        <w:i w:val="0"/>
        <w:sz w:val="20"/>
        <w:szCs w:val="20"/>
      </w:rPr>
    </w:lvl>
    <w:lvl w:ilvl="2">
      <w:start w:val="1"/>
      <w:numFmt w:val="decimal"/>
      <w:lvlText w:val="%1.%2.%3"/>
      <w:lvlJc w:val="left"/>
      <w:pPr>
        <w:ind w:left="1080" w:hanging="720"/>
      </w:pPr>
      <w:rPr>
        <w:rFonts w:ascii="Arial" w:eastAsia="Arial" w:hAnsi="Arial" w:cs="Arial"/>
        <w:sz w:val="20"/>
        <w:szCs w:val="20"/>
      </w:rPr>
    </w:lvl>
    <w:lvl w:ilvl="3">
      <w:start w:val="1"/>
      <w:numFmt w:val="decimal"/>
      <w:lvlText w:val="%1.%2.%3.%4"/>
      <w:lvlJc w:val="left"/>
      <w:pPr>
        <w:ind w:left="1080" w:hanging="720"/>
      </w:pPr>
      <w:rPr>
        <w:rFonts w:ascii="Calibri" w:eastAsia="Calibri" w:hAnsi="Calibri" w:cs="Calibri"/>
        <w:sz w:val="24"/>
        <w:szCs w:val="24"/>
      </w:rPr>
    </w:lvl>
    <w:lvl w:ilvl="4">
      <w:start w:val="1"/>
      <w:numFmt w:val="decimal"/>
      <w:lvlText w:val="%1.%2.%3.%4.%5"/>
      <w:lvlJc w:val="left"/>
      <w:pPr>
        <w:ind w:left="1080" w:hanging="720"/>
      </w:pPr>
      <w:rPr>
        <w:rFonts w:ascii="Calibri" w:eastAsia="Calibri" w:hAnsi="Calibri" w:cs="Calibri"/>
        <w:sz w:val="24"/>
        <w:szCs w:val="24"/>
      </w:rPr>
    </w:lvl>
    <w:lvl w:ilvl="5">
      <w:start w:val="1"/>
      <w:numFmt w:val="decimal"/>
      <w:lvlText w:val="%1.%2.%3.%4.%5.%6"/>
      <w:lvlJc w:val="left"/>
      <w:pPr>
        <w:ind w:left="1440" w:hanging="1080"/>
      </w:pPr>
      <w:rPr>
        <w:rFonts w:ascii="Calibri" w:eastAsia="Calibri" w:hAnsi="Calibri" w:cs="Calibri"/>
        <w:sz w:val="24"/>
        <w:szCs w:val="24"/>
      </w:rPr>
    </w:lvl>
    <w:lvl w:ilvl="6">
      <w:start w:val="1"/>
      <w:numFmt w:val="decimal"/>
      <w:lvlText w:val="%1.%2.%3.%4.%5.%6.%7"/>
      <w:lvlJc w:val="left"/>
      <w:pPr>
        <w:ind w:left="1440" w:hanging="1080"/>
      </w:pPr>
      <w:rPr>
        <w:rFonts w:ascii="Calibri" w:eastAsia="Calibri" w:hAnsi="Calibri" w:cs="Calibri"/>
        <w:sz w:val="24"/>
        <w:szCs w:val="24"/>
      </w:rPr>
    </w:lvl>
    <w:lvl w:ilvl="7">
      <w:start w:val="1"/>
      <w:numFmt w:val="decimal"/>
      <w:lvlText w:val="%1.%2.%3.%4.%5.%6.%7.%8"/>
      <w:lvlJc w:val="left"/>
      <w:pPr>
        <w:ind w:left="1800" w:hanging="1440"/>
      </w:pPr>
      <w:rPr>
        <w:rFonts w:ascii="Calibri" w:eastAsia="Calibri" w:hAnsi="Calibri" w:cs="Calibri"/>
        <w:sz w:val="24"/>
        <w:szCs w:val="24"/>
      </w:rPr>
    </w:lvl>
    <w:lvl w:ilvl="8">
      <w:start w:val="1"/>
      <w:numFmt w:val="decimal"/>
      <w:lvlText w:val="%1.%2.%3.%4.%5.%6.%7.%8.%9"/>
      <w:lvlJc w:val="left"/>
      <w:pPr>
        <w:ind w:left="1800" w:hanging="1440"/>
      </w:pPr>
      <w:rPr>
        <w:rFonts w:ascii="Calibri" w:eastAsia="Calibri" w:hAnsi="Calibri" w:cs="Calibri"/>
        <w:sz w:val="24"/>
        <w:szCs w:val="24"/>
      </w:rPr>
    </w:lvl>
  </w:abstractNum>
  <w:abstractNum w:abstractNumId="19">
    <w:nsid w:val="298750DC"/>
    <w:multiLevelType w:val="multilevel"/>
    <w:tmpl w:val="C1300874"/>
    <w:lvl w:ilvl="0">
      <w:start w:val="1"/>
      <w:numFmt w:val="decimal"/>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2BA87F85"/>
    <w:multiLevelType w:val="hybridMultilevel"/>
    <w:tmpl w:val="BE6E17D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nsid w:val="2FA16E40"/>
    <w:multiLevelType w:val="multilevel"/>
    <w:tmpl w:val="D97282AA"/>
    <w:lvl w:ilvl="0">
      <w:start w:val="1"/>
      <w:numFmt w:val="lowerLetter"/>
      <w:lvlText w:val="%1)"/>
      <w:lvlJc w:val="left"/>
      <w:pPr>
        <w:ind w:left="720" w:hanging="36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nsid w:val="30445ED5"/>
    <w:multiLevelType w:val="multilevel"/>
    <w:tmpl w:val="C6AE76F0"/>
    <w:lvl w:ilvl="0">
      <w:start w:val="1"/>
      <w:numFmt w:val="lowerLetter"/>
      <w:lvlText w:val="(%1)"/>
      <w:lvlJc w:val="left"/>
      <w:pPr>
        <w:ind w:left="360" w:hanging="360"/>
      </w:pPr>
      <w:rPr>
        <w:rFonts w:ascii="Arial" w:eastAsia="Arial" w:hAnsi="Arial" w:cs="Arial"/>
        <w:i w:val="0"/>
        <w:color w:val="000000"/>
      </w:rPr>
    </w:lvl>
    <w:lvl w:ilvl="1">
      <w:start w:val="1"/>
      <w:numFmt w:val="lowerLetter"/>
      <w:lvlText w:val="(%2)"/>
      <w:lvlJc w:val="left"/>
      <w:pPr>
        <w:ind w:left="1080" w:hanging="360"/>
      </w:pPr>
      <w:rPr>
        <w:rFonts w:ascii="Calibri" w:eastAsia="Calibri" w:hAnsi="Calibri" w:cs="Calibri"/>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nsid w:val="306D0933"/>
    <w:multiLevelType w:val="multilevel"/>
    <w:tmpl w:val="3DEA95FA"/>
    <w:lvl w:ilvl="0">
      <w:start w:val="1"/>
      <w:numFmt w:val="bullet"/>
      <w:lvlText w:val="●"/>
      <w:lvlJc w:val="left"/>
      <w:pPr>
        <w:ind w:left="1000" w:hanging="360"/>
      </w:pPr>
      <w:rPr>
        <w:rFonts w:ascii="Noto Sans Symbols" w:eastAsia="Noto Sans Symbols" w:hAnsi="Noto Sans Symbols" w:cs="Noto Sans Symbols"/>
      </w:rPr>
    </w:lvl>
    <w:lvl w:ilvl="1">
      <w:start w:val="1"/>
      <w:numFmt w:val="bullet"/>
      <w:lvlText w:val="o"/>
      <w:lvlJc w:val="left"/>
      <w:pPr>
        <w:ind w:left="1720" w:hanging="360"/>
      </w:pPr>
      <w:rPr>
        <w:rFonts w:ascii="Courier New" w:eastAsia="Courier New" w:hAnsi="Courier New" w:cs="Courier New"/>
      </w:rPr>
    </w:lvl>
    <w:lvl w:ilvl="2">
      <w:start w:val="1"/>
      <w:numFmt w:val="bullet"/>
      <w:lvlText w:val="▪"/>
      <w:lvlJc w:val="left"/>
      <w:pPr>
        <w:ind w:left="2440" w:hanging="360"/>
      </w:pPr>
      <w:rPr>
        <w:rFonts w:ascii="Noto Sans Symbols" w:eastAsia="Noto Sans Symbols" w:hAnsi="Noto Sans Symbols" w:cs="Noto Sans Symbols"/>
      </w:rPr>
    </w:lvl>
    <w:lvl w:ilvl="3">
      <w:start w:val="1"/>
      <w:numFmt w:val="bullet"/>
      <w:lvlText w:val="●"/>
      <w:lvlJc w:val="left"/>
      <w:pPr>
        <w:ind w:left="3160" w:hanging="360"/>
      </w:pPr>
      <w:rPr>
        <w:rFonts w:ascii="Noto Sans Symbols" w:eastAsia="Noto Sans Symbols" w:hAnsi="Noto Sans Symbols" w:cs="Noto Sans Symbols"/>
      </w:rPr>
    </w:lvl>
    <w:lvl w:ilvl="4">
      <w:start w:val="1"/>
      <w:numFmt w:val="bullet"/>
      <w:lvlText w:val="o"/>
      <w:lvlJc w:val="left"/>
      <w:pPr>
        <w:ind w:left="3880" w:hanging="360"/>
      </w:pPr>
      <w:rPr>
        <w:rFonts w:ascii="Courier New" w:eastAsia="Courier New" w:hAnsi="Courier New" w:cs="Courier New"/>
      </w:rPr>
    </w:lvl>
    <w:lvl w:ilvl="5">
      <w:start w:val="1"/>
      <w:numFmt w:val="bullet"/>
      <w:lvlText w:val="▪"/>
      <w:lvlJc w:val="left"/>
      <w:pPr>
        <w:ind w:left="4600" w:hanging="360"/>
      </w:pPr>
      <w:rPr>
        <w:rFonts w:ascii="Noto Sans Symbols" w:eastAsia="Noto Sans Symbols" w:hAnsi="Noto Sans Symbols" w:cs="Noto Sans Symbols"/>
      </w:rPr>
    </w:lvl>
    <w:lvl w:ilvl="6">
      <w:start w:val="1"/>
      <w:numFmt w:val="bullet"/>
      <w:lvlText w:val="●"/>
      <w:lvlJc w:val="left"/>
      <w:pPr>
        <w:ind w:left="5320" w:hanging="360"/>
      </w:pPr>
      <w:rPr>
        <w:rFonts w:ascii="Noto Sans Symbols" w:eastAsia="Noto Sans Symbols" w:hAnsi="Noto Sans Symbols" w:cs="Noto Sans Symbols"/>
      </w:rPr>
    </w:lvl>
    <w:lvl w:ilvl="7">
      <w:start w:val="1"/>
      <w:numFmt w:val="bullet"/>
      <w:lvlText w:val="o"/>
      <w:lvlJc w:val="left"/>
      <w:pPr>
        <w:ind w:left="6040" w:hanging="360"/>
      </w:pPr>
      <w:rPr>
        <w:rFonts w:ascii="Courier New" w:eastAsia="Courier New" w:hAnsi="Courier New" w:cs="Courier New"/>
      </w:rPr>
    </w:lvl>
    <w:lvl w:ilvl="8">
      <w:start w:val="1"/>
      <w:numFmt w:val="bullet"/>
      <w:lvlText w:val="▪"/>
      <w:lvlJc w:val="left"/>
      <w:pPr>
        <w:ind w:left="6760" w:hanging="360"/>
      </w:pPr>
      <w:rPr>
        <w:rFonts w:ascii="Noto Sans Symbols" w:eastAsia="Noto Sans Symbols" w:hAnsi="Noto Sans Symbols" w:cs="Noto Sans Symbols"/>
      </w:rPr>
    </w:lvl>
  </w:abstractNum>
  <w:abstractNum w:abstractNumId="24">
    <w:nsid w:val="32EA09E6"/>
    <w:multiLevelType w:val="multilevel"/>
    <w:tmpl w:val="F70C488A"/>
    <w:lvl w:ilvl="0">
      <w:start w:val="1"/>
      <w:numFmt w:val="lowerLetter"/>
      <w:lvlText w:val="%1)"/>
      <w:lvlJc w:val="left"/>
      <w:pPr>
        <w:ind w:left="357" w:hanging="357"/>
      </w:pPr>
      <w:rPr>
        <w:rFonts w:ascii="Arial" w:eastAsia="Arial" w:hAnsi="Arial" w:cs="Arial"/>
        <w:i/>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
    <w:nsid w:val="38F002C5"/>
    <w:multiLevelType w:val="multilevel"/>
    <w:tmpl w:val="FCD4E722"/>
    <w:lvl w:ilvl="0">
      <w:start w:val="1"/>
      <w:numFmt w:val="lowerLetter"/>
      <w:lvlText w:val="%1)"/>
      <w:lvlJc w:val="left"/>
      <w:pPr>
        <w:ind w:left="1080" w:hanging="36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
    <w:nsid w:val="3C571FF1"/>
    <w:multiLevelType w:val="multilevel"/>
    <w:tmpl w:val="3B408BA8"/>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27">
    <w:nsid w:val="3E1454E3"/>
    <w:multiLevelType w:val="hybridMultilevel"/>
    <w:tmpl w:val="9D5433B6"/>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8">
    <w:nsid w:val="3E74166B"/>
    <w:multiLevelType w:val="multilevel"/>
    <w:tmpl w:val="81A8798A"/>
    <w:lvl w:ilvl="0">
      <w:start w:val="1"/>
      <w:numFmt w:val="lowerLetter"/>
      <w:lvlText w:val="(%1)"/>
      <w:lvlJc w:val="left"/>
      <w:pPr>
        <w:ind w:left="360" w:hanging="360"/>
      </w:pPr>
      <w:rPr>
        <w:rFonts w:ascii="Arial" w:eastAsia="Arial" w:hAnsi="Arial" w:cs="Arial"/>
        <w:i w:val="0"/>
        <w:color w:val="000000"/>
      </w:rPr>
    </w:lvl>
    <w:lvl w:ilvl="1">
      <w:start w:val="1"/>
      <w:numFmt w:val="lowerLetter"/>
      <w:lvlText w:val="(%2)"/>
      <w:lvlJc w:val="left"/>
      <w:pPr>
        <w:ind w:left="1080" w:hanging="360"/>
      </w:pPr>
      <w:rPr>
        <w:rFonts w:ascii="Calibri" w:eastAsia="Calibri" w:hAnsi="Calibri" w:cs="Calibri"/>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nsid w:val="47D16CE3"/>
    <w:multiLevelType w:val="multilevel"/>
    <w:tmpl w:val="2E524510"/>
    <w:lvl w:ilvl="0">
      <w:start w:val="1"/>
      <w:numFmt w:val="decimal"/>
      <w:lvlText w:val="%1."/>
      <w:lvlJc w:val="left"/>
      <w:pPr>
        <w:ind w:left="720" w:hanging="360"/>
      </w:pPr>
    </w:lvl>
    <w:lvl w:ilvl="1">
      <w:start w:val="1"/>
      <w:numFmt w:val="decimal"/>
      <w:lvlText w:val="%1.%2"/>
      <w:lvlJc w:val="left"/>
      <w:pPr>
        <w:ind w:left="1437" w:hanging="360"/>
      </w:pPr>
    </w:lvl>
    <w:lvl w:ilvl="2">
      <w:start w:val="1"/>
      <w:numFmt w:val="decimal"/>
      <w:lvlText w:val="%1.%2.%3"/>
      <w:lvlJc w:val="left"/>
      <w:pPr>
        <w:ind w:left="2514" w:hanging="720"/>
      </w:pPr>
    </w:lvl>
    <w:lvl w:ilvl="3">
      <w:start w:val="1"/>
      <w:numFmt w:val="decimal"/>
      <w:lvlText w:val="%1.%2.%3.%4"/>
      <w:lvlJc w:val="left"/>
      <w:pPr>
        <w:ind w:left="3231" w:hanging="720"/>
      </w:pPr>
    </w:lvl>
    <w:lvl w:ilvl="4">
      <w:start w:val="1"/>
      <w:numFmt w:val="decimal"/>
      <w:lvlText w:val="%1.%2.%3.%4.%5"/>
      <w:lvlJc w:val="left"/>
      <w:pPr>
        <w:ind w:left="4308" w:hanging="1080"/>
      </w:pPr>
    </w:lvl>
    <w:lvl w:ilvl="5">
      <w:start w:val="1"/>
      <w:numFmt w:val="decimal"/>
      <w:lvlText w:val="%1.%2.%3.%4.%5.%6"/>
      <w:lvlJc w:val="left"/>
      <w:pPr>
        <w:ind w:left="5025" w:hanging="1080"/>
      </w:pPr>
    </w:lvl>
    <w:lvl w:ilvl="6">
      <w:start w:val="1"/>
      <w:numFmt w:val="decimal"/>
      <w:lvlText w:val="%1.%2.%3.%4.%5.%6.%7"/>
      <w:lvlJc w:val="left"/>
      <w:pPr>
        <w:ind w:left="6102" w:hanging="1440"/>
      </w:pPr>
    </w:lvl>
    <w:lvl w:ilvl="7">
      <w:start w:val="1"/>
      <w:numFmt w:val="decimal"/>
      <w:lvlText w:val="%1.%2.%3.%4.%5.%6.%7.%8"/>
      <w:lvlJc w:val="left"/>
      <w:pPr>
        <w:ind w:left="6819" w:hanging="1440"/>
      </w:pPr>
    </w:lvl>
    <w:lvl w:ilvl="8">
      <w:start w:val="1"/>
      <w:numFmt w:val="decimal"/>
      <w:lvlText w:val="%1.%2.%3.%4.%5.%6.%7.%8.%9"/>
      <w:lvlJc w:val="left"/>
      <w:pPr>
        <w:ind w:left="7896" w:hanging="1800"/>
      </w:pPr>
    </w:lvl>
  </w:abstractNum>
  <w:abstractNum w:abstractNumId="30">
    <w:nsid w:val="4B757B29"/>
    <w:multiLevelType w:val="multilevel"/>
    <w:tmpl w:val="6234D1FC"/>
    <w:lvl w:ilvl="0">
      <w:start w:val="1"/>
      <w:numFmt w:val="decimal"/>
      <w:lvlText w:val="%1."/>
      <w:lvlJc w:val="left"/>
      <w:pPr>
        <w:ind w:left="360" w:hanging="36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1">
    <w:nsid w:val="4C5D609A"/>
    <w:multiLevelType w:val="multilevel"/>
    <w:tmpl w:val="A3D2421A"/>
    <w:lvl w:ilvl="0">
      <w:start w:val="1"/>
      <w:numFmt w:val="lowerLetter"/>
      <w:lvlText w:val="(%1)"/>
      <w:lvlJc w:val="left"/>
      <w:pPr>
        <w:ind w:left="720" w:hanging="360"/>
      </w:pPr>
      <w:rPr>
        <w:b w:val="0"/>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nsid w:val="4F913A42"/>
    <w:multiLevelType w:val="hybridMultilevel"/>
    <w:tmpl w:val="C040DA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55E73CE2"/>
    <w:multiLevelType w:val="multilevel"/>
    <w:tmpl w:val="E4A2BB2C"/>
    <w:lvl w:ilvl="0">
      <w:start w:val="1"/>
      <w:numFmt w:val="lowerLetter"/>
      <w:lvlText w:val="(%1)"/>
      <w:lvlJc w:val="left"/>
      <w:pPr>
        <w:ind w:left="360" w:hanging="360"/>
      </w:pPr>
      <w:rPr>
        <w:rFonts w:ascii="Arial" w:eastAsia="Arial" w:hAnsi="Arial" w:cs="Arial"/>
        <w:i w:val="0"/>
        <w:color w:val="000000"/>
      </w:rPr>
    </w:lvl>
    <w:lvl w:ilvl="1">
      <w:start w:val="1"/>
      <w:numFmt w:val="lowerLetter"/>
      <w:lvlText w:val="(%2)"/>
      <w:lvlJc w:val="left"/>
      <w:pPr>
        <w:ind w:left="1080" w:hanging="360"/>
      </w:pPr>
      <w:rPr>
        <w:rFonts w:ascii="Calibri" w:eastAsia="Calibri" w:hAnsi="Calibri" w:cs="Calibri"/>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nsid w:val="57BB6482"/>
    <w:multiLevelType w:val="multilevel"/>
    <w:tmpl w:val="2EC0F3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8712029"/>
    <w:multiLevelType w:val="multilevel"/>
    <w:tmpl w:val="E3F838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nsid w:val="65263354"/>
    <w:multiLevelType w:val="multilevel"/>
    <w:tmpl w:val="D2CC90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nsid w:val="669C36F4"/>
    <w:multiLevelType w:val="hybridMultilevel"/>
    <w:tmpl w:val="EDCC506E"/>
    <w:lvl w:ilvl="0" w:tplc="210403A4">
      <w:start w:val="1"/>
      <w:numFmt w:val="lowerLetter"/>
      <w:lvlText w:val="%1)"/>
      <w:lvlJc w:val="left"/>
      <w:pPr>
        <w:ind w:left="1440" w:hanging="360"/>
      </w:pPr>
      <w:rPr>
        <w:rFonts w:ascii="Arial" w:hAnsi="Arial"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8">
    <w:nsid w:val="68623EE5"/>
    <w:multiLevelType w:val="hybridMultilevel"/>
    <w:tmpl w:val="98E2817E"/>
    <w:lvl w:ilvl="0" w:tplc="BA4EDBB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nsid w:val="69DC6AFA"/>
    <w:multiLevelType w:val="multilevel"/>
    <w:tmpl w:val="7E505566"/>
    <w:lvl w:ilvl="0">
      <w:start w:val="1"/>
      <w:numFmt w:val="lowerLetter"/>
      <w:lvlText w:val="(%1)"/>
      <w:lvlJc w:val="left"/>
      <w:pPr>
        <w:tabs>
          <w:tab w:val="num" w:pos="0"/>
        </w:tabs>
        <w:ind w:left="360" w:hanging="360"/>
      </w:pPr>
      <w:rPr>
        <w:rFonts w:ascii="Arial" w:hAnsi="Arial" w:cs="Arial" w:hint="default"/>
        <w:i w:val="0"/>
        <w:color w:val="auto"/>
        <w:lang w:val="en-GB"/>
      </w:rPr>
    </w:lvl>
    <w:lvl w:ilvl="1">
      <w:start w:val="1"/>
      <w:numFmt w:val="lowerLetter"/>
      <w:lvlText w:val="(%2)"/>
      <w:lvlJc w:val="left"/>
      <w:pPr>
        <w:tabs>
          <w:tab w:val="num" w:pos="0"/>
        </w:tabs>
        <w:ind w:left="1080" w:hanging="360"/>
      </w:pPr>
      <w:rPr>
        <w:rFonts w:ascii="Calibri" w:hAnsi="Calibri" w:cs="Times New Roman" w:hint="default"/>
        <w:lang w:val="en-GB"/>
      </w:rPr>
    </w:lvl>
    <w:lvl w:ilvl="2">
      <w:start w:val="1"/>
      <w:numFmt w:val="lowerRoman"/>
      <w:lvlText w:val="%3."/>
      <w:lvlJc w:val="right"/>
      <w:pPr>
        <w:tabs>
          <w:tab w:val="num" w:pos="0"/>
        </w:tabs>
        <w:ind w:left="1800" w:hanging="180"/>
      </w:pPr>
      <w:rPr>
        <w:rFonts w:cs="Times New Roman" w:hint="default"/>
      </w:rPr>
    </w:lvl>
    <w:lvl w:ilvl="3">
      <w:start w:val="1"/>
      <w:numFmt w:val="decimal"/>
      <w:lvlText w:val="%4."/>
      <w:lvlJc w:val="left"/>
      <w:pPr>
        <w:tabs>
          <w:tab w:val="num" w:pos="0"/>
        </w:tabs>
        <w:ind w:left="2520" w:hanging="360"/>
      </w:pPr>
      <w:rPr>
        <w:rFonts w:cs="Times New Roman" w:hint="default"/>
      </w:rPr>
    </w:lvl>
    <w:lvl w:ilvl="4">
      <w:start w:val="1"/>
      <w:numFmt w:val="lowerLetter"/>
      <w:lvlText w:val="%5."/>
      <w:lvlJc w:val="left"/>
      <w:pPr>
        <w:tabs>
          <w:tab w:val="num" w:pos="0"/>
        </w:tabs>
        <w:ind w:left="3240" w:hanging="360"/>
      </w:pPr>
      <w:rPr>
        <w:rFonts w:cs="Times New Roman" w:hint="default"/>
      </w:rPr>
    </w:lvl>
    <w:lvl w:ilvl="5">
      <w:start w:val="1"/>
      <w:numFmt w:val="lowerRoman"/>
      <w:lvlText w:val="%6."/>
      <w:lvlJc w:val="right"/>
      <w:pPr>
        <w:tabs>
          <w:tab w:val="num" w:pos="0"/>
        </w:tabs>
        <w:ind w:left="3960" w:hanging="180"/>
      </w:pPr>
      <w:rPr>
        <w:rFonts w:cs="Times New Roman" w:hint="default"/>
      </w:rPr>
    </w:lvl>
    <w:lvl w:ilvl="6">
      <w:start w:val="1"/>
      <w:numFmt w:val="decimal"/>
      <w:lvlText w:val="%7."/>
      <w:lvlJc w:val="left"/>
      <w:pPr>
        <w:tabs>
          <w:tab w:val="num" w:pos="0"/>
        </w:tabs>
        <w:ind w:left="4680" w:hanging="360"/>
      </w:pPr>
      <w:rPr>
        <w:rFonts w:cs="Times New Roman" w:hint="default"/>
      </w:rPr>
    </w:lvl>
    <w:lvl w:ilvl="7">
      <w:start w:val="1"/>
      <w:numFmt w:val="lowerLetter"/>
      <w:lvlText w:val="%8."/>
      <w:lvlJc w:val="left"/>
      <w:pPr>
        <w:tabs>
          <w:tab w:val="num" w:pos="0"/>
        </w:tabs>
        <w:ind w:left="5400" w:hanging="360"/>
      </w:pPr>
      <w:rPr>
        <w:rFonts w:cs="Times New Roman" w:hint="default"/>
      </w:rPr>
    </w:lvl>
    <w:lvl w:ilvl="8">
      <w:start w:val="1"/>
      <w:numFmt w:val="lowerRoman"/>
      <w:lvlText w:val="%9."/>
      <w:lvlJc w:val="right"/>
      <w:pPr>
        <w:tabs>
          <w:tab w:val="num" w:pos="0"/>
        </w:tabs>
        <w:ind w:left="6120" w:hanging="180"/>
      </w:pPr>
      <w:rPr>
        <w:rFonts w:cs="Times New Roman" w:hint="default"/>
      </w:rPr>
    </w:lvl>
  </w:abstractNum>
  <w:abstractNum w:abstractNumId="40">
    <w:nsid w:val="73C80A6E"/>
    <w:multiLevelType w:val="multilevel"/>
    <w:tmpl w:val="8698DE60"/>
    <w:lvl w:ilvl="0">
      <w:start w:val="1"/>
      <w:numFmt w:val="lowerLetter"/>
      <w:lvlText w:val="(%1)"/>
      <w:lvlJc w:val="left"/>
      <w:pPr>
        <w:ind w:left="720" w:hanging="360"/>
      </w:pPr>
      <w:rPr>
        <w:rFonts w:ascii="Calibri" w:eastAsia="Calibri" w:hAnsi="Calibri" w:cs="Calibri"/>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1">
    <w:nsid w:val="73E2058E"/>
    <w:multiLevelType w:val="multilevel"/>
    <w:tmpl w:val="724C6232"/>
    <w:lvl w:ilvl="0">
      <w:start w:val="1"/>
      <w:numFmt w:val="lowerLetter"/>
      <w:lvlText w:val="(%1)"/>
      <w:lvlJc w:val="left"/>
      <w:pPr>
        <w:ind w:left="1440" w:hanging="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2">
    <w:nsid w:val="757442B3"/>
    <w:multiLevelType w:val="multilevel"/>
    <w:tmpl w:val="3506B04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43">
    <w:nsid w:val="79C26AD9"/>
    <w:multiLevelType w:val="multilevel"/>
    <w:tmpl w:val="918C1A44"/>
    <w:lvl w:ilvl="0">
      <w:start w:val="1"/>
      <w:numFmt w:val="decimal"/>
      <w:lvlText w:val="%1."/>
      <w:lvlJc w:val="left"/>
      <w:pPr>
        <w:ind w:left="360" w:hanging="360"/>
      </w:pPr>
    </w:lvl>
    <w:lvl w:ilvl="1">
      <w:start w:val="1"/>
      <w:numFmt w:val="lowerLetter"/>
      <w:lvlText w:val="(%2)"/>
      <w:lvlJc w:val="left"/>
      <w:pPr>
        <w:ind w:left="1140" w:hanging="42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nsid w:val="7BEA15F5"/>
    <w:multiLevelType w:val="multilevel"/>
    <w:tmpl w:val="3506B04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45">
    <w:nsid w:val="7EB410E1"/>
    <w:multiLevelType w:val="multilevel"/>
    <w:tmpl w:val="611CE092"/>
    <w:lvl w:ilvl="0">
      <w:start w:val="1"/>
      <w:numFmt w:val="lowerRoman"/>
      <w:lvlText w:val="%1."/>
      <w:lvlJc w:val="right"/>
      <w:pPr>
        <w:ind w:left="1440" w:hanging="360"/>
      </w:pPr>
    </w:lvl>
    <w:lvl w:ilvl="1">
      <w:start w:val="1"/>
      <w:numFmt w:val="bullet"/>
      <w:lvlText w:val="o"/>
      <w:lvlJc w:val="left"/>
      <w:pPr>
        <w:ind w:left="1801" w:hanging="360"/>
      </w:pPr>
      <w:rPr>
        <w:rFonts w:ascii="Courier New" w:eastAsia="Courier New" w:hAnsi="Courier New" w:cs="Courier New"/>
      </w:rPr>
    </w:lvl>
    <w:lvl w:ilvl="2">
      <w:start w:val="1"/>
      <w:numFmt w:val="bullet"/>
      <w:lvlText w:val="▪"/>
      <w:lvlJc w:val="left"/>
      <w:pPr>
        <w:ind w:left="2521" w:hanging="360"/>
      </w:pPr>
      <w:rPr>
        <w:rFonts w:ascii="Noto Sans Symbols" w:eastAsia="Noto Sans Symbols" w:hAnsi="Noto Sans Symbols" w:cs="Noto Sans Symbols"/>
      </w:rPr>
    </w:lvl>
    <w:lvl w:ilvl="3">
      <w:start w:val="1"/>
      <w:numFmt w:val="bullet"/>
      <w:lvlText w:val="●"/>
      <w:lvlJc w:val="left"/>
      <w:pPr>
        <w:ind w:left="3241" w:hanging="360"/>
      </w:pPr>
      <w:rPr>
        <w:rFonts w:ascii="Noto Sans Symbols" w:eastAsia="Noto Sans Symbols" w:hAnsi="Noto Sans Symbols" w:cs="Noto Sans Symbols"/>
      </w:rPr>
    </w:lvl>
    <w:lvl w:ilvl="4">
      <w:start w:val="1"/>
      <w:numFmt w:val="bullet"/>
      <w:lvlText w:val="o"/>
      <w:lvlJc w:val="left"/>
      <w:pPr>
        <w:ind w:left="3961" w:hanging="360"/>
      </w:pPr>
      <w:rPr>
        <w:rFonts w:ascii="Courier New" w:eastAsia="Courier New" w:hAnsi="Courier New" w:cs="Courier New"/>
      </w:rPr>
    </w:lvl>
    <w:lvl w:ilvl="5">
      <w:start w:val="1"/>
      <w:numFmt w:val="bullet"/>
      <w:lvlText w:val="▪"/>
      <w:lvlJc w:val="left"/>
      <w:pPr>
        <w:ind w:left="4681" w:hanging="360"/>
      </w:pPr>
      <w:rPr>
        <w:rFonts w:ascii="Noto Sans Symbols" w:eastAsia="Noto Sans Symbols" w:hAnsi="Noto Sans Symbols" w:cs="Noto Sans Symbols"/>
      </w:rPr>
    </w:lvl>
    <w:lvl w:ilvl="6">
      <w:start w:val="1"/>
      <w:numFmt w:val="bullet"/>
      <w:lvlText w:val="●"/>
      <w:lvlJc w:val="left"/>
      <w:pPr>
        <w:ind w:left="5401" w:hanging="360"/>
      </w:pPr>
      <w:rPr>
        <w:rFonts w:ascii="Noto Sans Symbols" w:eastAsia="Noto Sans Symbols" w:hAnsi="Noto Sans Symbols" w:cs="Noto Sans Symbols"/>
      </w:rPr>
    </w:lvl>
    <w:lvl w:ilvl="7">
      <w:start w:val="1"/>
      <w:numFmt w:val="bullet"/>
      <w:lvlText w:val="o"/>
      <w:lvlJc w:val="left"/>
      <w:pPr>
        <w:ind w:left="6121" w:hanging="360"/>
      </w:pPr>
      <w:rPr>
        <w:rFonts w:ascii="Courier New" w:eastAsia="Courier New" w:hAnsi="Courier New" w:cs="Courier New"/>
      </w:rPr>
    </w:lvl>
    <w:lvl w:ilvl="8">
      <w:start w:val="1"/>
      <w:numFmt w:val="bullet"/>
      <w:lvlText w:val="▪"/>
      <w:lvlJc w:val="left"/>
      <w:pPr>
        <w:ind w:left="6841" w:hanging="360"/>
      </w:pPr>
      <w:rPr>
        <w:rFonts w:ascii="Noto Sans Symbols" w:eastAsia="Noto Sans Symbols" w:hAnsi="Noto Sans Symbols" w:cs="Noto Sans Symbols"/>
      </w:rPr>
    </w:lvl>
  </w:abstractNum>
  <w:num w:numId="1">
    <w:abstractNumId w:val="40"/>
  </w:num>
  <w:num w:numId="2">
    <w:abstractNumId w:val="33"/>
  </w:num>
  <w:num w:numId="3">
    <w:abstractNumId w:val="12"/>
  </w:num>
  <w:num w:numId="4">
    <w:abstractNumId w:val="30"/>
  </w:num>
  <w:num w:numId="5">
    <w:abstractNumId w:val="14"/>
  </w:num>
  <w:num w:numId="6">
    <w:abstractNumId w:val="36"/>
  </w:num>
  <w:num w:numId="7">
    <w:abstractNumId w:val="17"/>
  </w:num>
  <w:num w:numId="8">
    <w:abstractNumId w:val="26"/>
  </w:num>
  <w:num w:numId="9">
    <w:abstractNumId w:val="5"/>
  </w:num>
  <w:num w:numId="10">
    <w:abstractNumId w:val="8"/>
  </w:num>
  <w:num w:numId="11">
    <w:abstractNumId w:val="24"/>
  </w:num>
  <w:num w:numId="12">
    <w:abstractNumId w:val="21"/>
  </w:num>
  <w:num w:numId="13">
    <w:abstractNumId w:val="19"/>
  </w:num>
  <w:num w:numId="14">
    <w:abstractNumId w:val="31"/>
  </w:num>
  <w:num w:numId="15">
    <w:abstractNumId w:val="22"/>
  </w:num>
  <w:num w:numId="16">
    <w:abstractNumId w:val="23"/>
  </w:num>
  <w:num w:numId="17">
    <w:abstractNumId w:val="3"/>
  </w:num>
  <w:num w:numId="18">
    <w:abstractNumId w:val="1"/>
  </w:num>
  <w:num w:numId="19">
    <w:abstractNumId w:val="15"/>
  </w:num>
  <w:num w:numId="20">
    <w:abstractNumId w:val="25"/>
  </w:num>
  <w:num w:numId="21">
    <w:abstractNumId w:val="35"/>
  </w:num>
  <w:num w:numId="22">
    <w:abstractNumId w:val="29"/>
  </w:num>
  <w:num w:numId="23">
    <w:abstractNumId w:val="45"/>
  </w:num>
  <w:num w:numId="24">
    <w:abstractNumId w:val="43"/>
  </w:num>
  <w:num w:numId="25">
    <w:abstractNumId w:val="4"/>
  </w:num>
  <w:num w:numId="26">
    <w:abstractNumId w:val="13"/>
  </w:num>
  <w:num w:numId="27">
    <w:abstractNumId w:val="16"/>
  </w:num>
  <w:num w:numId="28">
    <w:abstractNumId w:val="41"/>
  </w:num>
  <w:num w:numId="29">
    <w:abstractNumId w:val="28"/>
  </w:num>
  <w:num w:numId="30">
    <w:abstractNumId w:val="9"/>
  </w:num>
  <w:num w:numId="31">
    <w:abstractNumId w:val="34"/>
  </w:num>
  <w:num w:numId="32">
    <w:abstractNumId w:val="6"/>
  </w:num>
  <w:num w:numId="33">
    <w:abstractNumId w:val="20"/>
  </w:num>
  <w:num w:numId="34">
    <w:abstractNumId w:val="39"/>
  </w:num>
  <w:num w:numId="35">
    <w:abstractNumId w:val="18"/>
  </w:num>
  <w:num w:numId="36">
    <w:abstractNumId w:val="0"/>
  </w:num>
  <w:num w:numId="37">
    <w:abstractNumId w:val="38"/>
  </w:num>
  <w:num w:numId="38">
    <w:abstractNumId w:val="2"/>
  </w:num>
  <w:num w:numId="39">
    <w:abstractNumId w:val="32"/>
  </w:num>
  <w:num w:numId="40">
    <w:abstractNumId w:val="7"/>
  </w:num>
  <w:num w:numId="41">
    <w:abstractNumId w:val="27"/>
  </w:num>
  <w:num w:numId="42">
    <w:abstractNumId w:val="44"/>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num>
  <w:num w:numId="45">
    <w:abstractNumId w:val="10"/>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23F"/>
    <w:rsid w:val="000074AF"/>
    <w:rsid w:val="000115B6"/>
    <w:rsid w:val="00011D49"/>
    <w:rsid w:val="00012098"/>
    <w:rsid w:val="00021457"/>
    <w:rsid w:val="00021763"/>
    <w:rsid w:val="000316E9"/>
    <w:rsid w:val="000335E8"/>
    <w:rsid w:val="00037DE3"/>
    <w:rsid w:val="0004298B"/>
    <w:rsid w:val="00057570"/>
    <w:rsid w:val="0006314D"/>
    <w:rsid w:val="00065BAE"/>
    <w:rsid w:val="00075C89"/>
    <w:rsid w:val="00077005"/>
    <w:rsid w:val="000860FA"/>
    <w:rsid w:val="00093953"/>
    <w:rsid w:val="00097776"/>
    <w:rsid w:val="000C3891"/>
    <w:rsid w:val="000C62F9"/>
    <w:rsid w:val="000D72C8"/>
    <w:rsid w:val="000D78E1"/>
    <w:rsid w:val="000F5B91"/>
    <w:rsid w:val="000F68C7"/>
    <w:rsid w:val="001035EF"/>
    <w:rsid w:val="00122584"/>
    <w:rsid w:val="00124630"/>
    <w:rsid w:val="00126433"/>
    <w:rsid w:val="00126D3A"/>
    <w:rsid w:val="00143ABE"/>
    <w:rsid w:val="00145F40"/>
    <w:rsid w:val="00146842"/>
    <w:rsid w:val="00150E69"/>
    <w:rsid w:val="00152F6F"/>
    <w:rsid w:val="00153C51"/>
    <w:rsid w:val="00155063"/>
    <w:rsid w:val="00160F1C"/>
    <w:rsid w:val="0017747A"/>
    <w:rsid w:val="00195CBD"/>
    <w:rsid w:val="0019725A"/>
    <w:rsid w:val="001A5278"/>
    <w:rsid w:val="001B0965"/>
    <w:rsid w:val="001C56A9"/>
    <w:rsid w:val="001D2170"/>
    <w:rsid w:val="001D2943"/>
    <w:rsid w:val="001D702C"/>
    <w:rsid w:val="001E478E"/>
    <w:rsid w:val="001E7FFE"/>
    <w:rsid w:val="001F45DA"/>
    <w:rsid w:val="001F4F27"/>
    <w:rsid w:val="001F781D"/>
    <w:rsid w:val="00203EB0"/>
    <w:rsid w:val="002054E0"/>
    <w:rsid w:val="0021440E"/>
    <w:rsid w:val="00217274"/>
    <w:rsid w:val="00226C09"/>
    <w:rsid w:val="00230B25"/>
    <w:rsid w:val="00230FC7"/>
    <w:rsid w:val="002360E4"/>
    <w:rsid w:val="00236A51"/>
    <w:rsid w:val="00236B7C"/>
    <w:rsid w:val="0025061F"/>
    <w:rsid w:val="0025711B"/>
    <w:rsid w:val="00262E08"/>
    <w:rsid w:val="002662B0"/>
    <w:rsid w:val="00266D6D"/>
    <w:rsid w:val="00267DC0"/>
    <w:rsid w:val="002741F3"/>
    <w:rsid w:val="0027512A"/>
    <w:rsid w:val="0028306D"/>
    <w:rsid w:val="00290869"/>
    <w:rsid w:val="002A1D60"/>
    <w:rsid w:val="002A32BC"/>
    <w:rsid w:val="002B2F8F"/>
    <w:rsid w:val="002C6210"/>
    <w:rsid w:val="002C7403"/>
    <w:rsid w:val="002D069F"/>
    <w:rsid w:val="002D3D18"/>
    <w:rsid w:val="002D5B30"/>
    <w:rsid w:val="002F3161"/>
    <w:rsid w:val="00313C71"/>
    <w:rsid w:val="00315660"/>
    <w:rsid w:val="00316857"/>
    <w:rsid w:val="00323E84"/>
    <w:rsid w:val="00325531"/>
    <w:rsid w:val="00326211"/>
    <w:rsid w:val="00332CBF"/>
    <w:rsid w:val="0033405A"/>
    <w:rsid w:val="003407E8"/>
    <w:rsid w:val="00347A11"/>
    <w:rsid w:val="00352BF3"/>
    <w:rsid w:val="00356A9B"/>
    <w:rsid w:val="00357DE0"/>
    <w:rsid w:val="00357FAE"/>
    <w:rsid w:val="0036388E"/>
    <w:rsid w:val="00364DAF"/>
    <w:rsid w:val="0037514A"/>
    <w:rsid w:val="00381B27"/>
    <w:rsid w:val="003851BB"/>
    <w:rsid w:val="0038679A"/>
    <w:rsid w:val="00387144"/>
    <w:rsid w:val="00391F3B"/>
    <w:rsid w:val="00395379"/>
    <w:rsid w:val="003953D0"/>
    <w:rsid w:val="003A55C6"/>
    <w:rsid w:val="003A7D7D"/>
    <w:rsid w:val="003A7E03"/>
    <w:rsid w:val="003C1EB2"/>
    <w:rsid w:val="003C7A81"/>
    <w:rsid w:val="003D4F45"/>
    <w:rsid w:val="003E3382"/>
    <w:rsid w:val="003E37B4"/>
    <w:rsid w:val="003E7274"/>
    <w:rsid w:val="003F0327"/>
    <w:rsid w:val="0042104F"/>
    <w:rsid w:val="00422815"/>
    <w:rsid w:val="0043556B"/>
    <w:rsid w:val="00446308"/>
    <w:rsid w:val="00450AC2"/>
    <w:rsid w:val="00452AF4"/>
    <w:rsid w:val="00455518"/>
    <w:rsid w:val="00455CD6"/>
    <w:rsid w:val="00461409"/>
    <w:rsid w:val="00461DF2"/>
    <w:rsid w:val="0046717C"/>
    <w:rsid w:val="004703EF"/>
    <w:rsid w:val="0047755A"/>
    <w:rsid w:val="00485E8B"/>
    <w:rsid w:val="00493550"/>
    <w:rsid w:val="00494ACB"/>
    <w:rsid w:val="004961A2"/>
    <w:rsid w:val="004A10F3"/>
    <w:rsid w:val="004A23AB"/>
    <w:rsid w:val="004A4969"/>
    <w:rsid w:val="004C2160"/>
    <w:rsid w:val="004D25CB"/>
    <w:rsid w:val="004D6626"/>
    <w:rsid w:val="004E35EE"/>
    <w:rsid w:val="004F02EE"/>
    <w:rsid w:val="004F269E"/>
    <w:rsid w:val="004F2B05"/>
    <w:rsid w:val="004F49FC"/>
    <w:rsid w:val="00502B5E"/>
    <w:rsid w:val="0051025B"/>
    <w:rsid w:val="0052297B"/>
    <w:rsid w:val="00530743"/>
    <w:rsid w:val="00533C30"/>
    <w:rsid w:val="00550AEE"/>
    <w:rsid w:val="00553FB6"/>
    <w:rsid w:val="005569CC"/>
    <w:rsid w:val="005674A1"/>
    <w:rsid w:val="00572DA8"/>
    <w:rsid w:val="005748A9"/>
    <w:rsid w:val="00575080"/>
    <w:rsid w:val="00576F54"/>
    <w:rsid w:val="00577A53"/>
    <w:rsid w:val="00577CAA"/>
    <w:rsid w:val="00580705"/>
    <w:rsid w:val="00581F67"/>
    <w:rsid w:val="005A426E"/>
    <w:rsid w:val="005A7308"/>
    <w:rsid w:val="005B4575"/>
    <w:rsid w:val="005B5192"/>
    <w:rsid w:val="005C0D4D"/>
    <w:rsid w:val="005C1C67"/>
    <w:rsid w:val="005D3AC0"/>
    <w:rsid w:val="005E1960"/>
    <w:rsid w:val="005E6926"/>
    <w:rsid w:val="005F1E15"/>
    <w:rsid w:val="005F47D8"/>
    <w:rsid w:val="005F68E6"/>
    <w:rsid w:val="005F6CAC"/>
    <w:rsid w:val="00601AAB"/>
    <w:rsid w:val="006076BA"/>
    <w:rsid w:val="00611444"/>
    <w:rsid w:val="00617D4F"/>
    <w:rsid w:val="00626690"/>
    <w:rsid w:val="00633BE6"/>
    <w:rsid w:val="0064184A"/>
    <w:rsid w:val="00642C55"/>
    <w:rsid w:val="006454C2"/>
    <w:rsid w:val="00645F57"/>
    <w:rsid w:val="00653207"/>
    <w:rsid w:val="00657219"/>
    <w:rsid w:val="00661B12"/>
    <w:rsid w:val="0066298D"/>
    <w:rsid w:val="00665934"/>
    <w:rsid w:val="006806D4"/>
    <w:rsid w:val="0068184D"/>
    <w:rsid w:val="0068324C"/>
    <w:rsid w:val="006846BE"/>
    <w:rsid w:val="006A3600"/>
    <w:rsid w:val="006B0B6D"/>
    <w:rsid w:val="006B2837"/>
    <w:rsid w:val="006B4A6A"/>
    <w:rsid w:val="006C1AB2"/>
    <w:rsid w:val="006C38C6"/>
    <w:rsid w:val="006E165F"/>
    <w:rsid w:val="006E227E"/>
    <w:rsid w:val="006E401E"/>
    <w:rsid w:val="006E74E0"/>
    <w:rsid w:val="006F123D"/>
    <w:rsid w:val="007066CA"/>
    <w:rsid w:val="00710409"/>
    <w:rsid w:val="00725123"/>
    <w:rsid w:val="00726621"/>
    <w:rsid w:val="007276AF"/>
    <w:rsid w:val="00733DF1"/>
    <w:rsid w:val="00734C3E"/>
    <w:rsid w:val="00740423"/>
    <w:rsid w:val="00740937"/>
    <w:rsid w:val="0074106E"/>
    <w:rsid w:val="00742FFC"/>
    <w:rsid w:val="0074354D"/>
    <w:rsid w:val="00750EA5"/>
    <w:rsid w:val="0075227E"/>
    <w:rsid w:val="00755152"/>
    <w:rsid w:val="00767954"/>
    <w:rsid w:val="00770D31"/>
    <w:rsid w:val="00776077"/>
    <w:rsid w:val="007878E4"/>
    <w:rsid w:val="00787A68"/>
    <w:rsid w:val="00791127"/>
    <w:rsid w:val="007926D4"/>
    <w:rsid w:val="0079289E"/>
    <w:rsid w:val="00792A5D"/>
    <w:rsid w:val="007A1A2F"/>
    <w:rsid w:val="007B4271"/>
    <w:rsid w:val="007C7E5B"/>
    <w:rsid w:val="007E05D1"/>
    <w:rsid w:val="007E1AD4"/>
    <w:rsid w:val="007F053A"/>
    <w:rsid w:val="007F183F"/>
    <w:rsid w:val="007F23AF"/>
    <w:rsid w:val="007F4567"/>
    <w:rsid w:val="00811B24"/>
    <w:rsid w:val="00827842"/>
    <w:rsid w:val="00831C39"/>
    <w:rsid w:val="00855421"/>
    <w:rsid w:val="00857584"/>
    <w:rsid w:val="00873916"/>
    <w:rsid w:val="00873D93"/>
    <w:rsid w:val="00877186"/>
    <w:rsid w:val="008865D6"/>
    <w:rsid w:val="00890DBA"/>
    <w:rsid w:val="008A5041"/>
    <w:rsid w:val="008B19FF"/>
    <w:rsid w:val="008C38F1"/>
    <w:rsid w:val="008E7288"/>
    <w:rsid w:val="008F2050"/>
    <w:rsid w:val="008F61D1"/>
    <w:rsid w:val="008F6DB8"/>
    <w:rsid w:val="008F7078"/>
    <w:rsid w:val="008F76C6"/>
    <w:rsid w:val="009035DF"/>
    <w:rsid w:val="0090677A"/>
    <w:rsid w:val="009128F1"/>
    <w:rsid w:val="00913D0A"/>
    <w:rsid w:val="00914BF8"/>
    <w:rsid w:val="009305C2"/>
    <w:rsid w:val="0093694C"/>
    <w:rsid w:val="00942734"/>
    <w:rsid w:val="00950F8A"/>
    <w:rsid w:val="009544EF"/>
    <w:rsid w:val="00965592"/>
    <w:rsid w:val="00974817"/>
    <w:rsid w:val="0099623F"/>
    <w:rsid w:val="009B2594"/>
    <w:rsid w:val="009C02EA"/>
    <w:rsid w:val="009C7499"/>
    <w:rsid w:val="009D76B6"/>
    <w:rsid w:val="009E0F31"/>
    <w:rsid w:val="009E222E"/>
    <w:rsid w:val="009E3573"/>
    <w:rsid w:val="009E76EE"/>
    <w:rsid w:val="009E7A70"/>
    <w:rsid w:val="009F0B84"/>
    <w:rsid w:val="00A049F1"/>
    <w:rsid w:val="00A1681D"/>
    <w:rsid w:val="00A26E8A"/>
    <w:rsid w:val="00A31B57"/>
    <w:rsid w:val="00A337C2"/>
    <w:rsid w:val="00A34285"/>
    <w:rsid w:val="00A52ADA"/>
    <w:rsid w:val="00A56B5F"/>
    <w:rsid w:val="00A61CC2"/>
    <w:rsid w:val="00A653B2"/>
    <w:rsid w:val="00A673BF"/>
    <w:rsid w:val="00A7248D"/>
    <w:rsid w:val="00A729C1"/>
    <w:rsid w:val="00A826D9"/>
    <w:rsid w:val="00A86E3F"/>
    <w:rsid w:val="00A92AED"/>
    <w:rsid w:val="00AA1DD4"/>
    <w:rsid w:val="00AA2137"/>
    <w:rsid w:val="00AA5C02"/>
    <w:rsid w:val="00AA74A3"/>
    <w:rsid w:val="00AB2B10"/>
    <w:rsid w:val="00AD671C"/>
    <w:rsid w:val="00AE03AE"/>
    <w:rsid w:val="00AE69F9"/>
    <w:rsid w:val="00AF080D"/>
    <w:rsid w:val="00AF793E"/>
    <w:rsid w:val="00B04AD3"/>
    <w:rsid w:val="00B1157A"/>
    <w:rsid w:val="00B15C45"/>
    <w:rsid w:val="00B173CC"/>
    <w:rsid w:val="00B20541"/>
    <w:rsid w:val="00B31B45"/>
    <w:rsid w:val="00B40912"/>
    <w:rsid w:val="00B4153D"/>
    <w:rsid w:val="00B4200A"/>
    <w:rsid w:val="00B434F4"/>
    <w:rsid w:val="00B46528"/>
    <w:rsid w:val="00B50903"/>
    <w:rsid w:val="00B6340D"/>
    <w:rsid w:val="00B724BB"/>
    <w:rsid w:val="00B741F2"/>
    <w:rsid w:val="00B74ACB"/>
    <w:rsid w:val="00B75928"/>
    <w:rsid w:val="00B80063"/>
    <w:rsid w:val="00B81C2A"/>
    <w:rsid w:val="00B949C9"/>
    <w:rsid w:val="00BA6178"/>
    <w:rsid w:val="00BB510B"/>
    <w:rsid w:val="00BC0C0D"/>
    <w:rsid w:val="00BC2735"/>
    <w:rsid w:val="00BE0CBB"/>
    <w:rsid w:val="00BE47BC"/>
    <w:rsid w:val="00BE6CDD"/>
    <w:rsid w:val="00BF0187"/>
    <w:rsid w:val="00BF49BB"/>
    <w:rsid w:val="00BF6D7E"/>
    <w:rsid w:val="00C0113A"/>
    <w:rsid w:val="00C2079E"/>
    <w:rsid w:val="00C2453E"/>
    <w:rsid w:val="00C35496"/>
    <w:rsid w:val="00C3557D"/>
    <w:rsid w:val="00C44F10"/>
    <w:rsid w:val="00C4527A"/>
    <w:rsid w:val="00C471FC"/>
    <w:rsid w:val="00C51371"/>
    <w:rsid w:val="00C57AD1"/>
    <w:rsid w:val="00C83EB3"/>
    <w:rsid w:val="00C91A25"/>
    <w:rsid w:val="00C9763B"/>
    <w:rsid w:val="00CA0047"/>
    <w:rsid w:val="00CA13E8"/>
    <w:rsid w:val="00CB1D09"/>
    <w:rsid w:val="00CB3B5E"/>
    <w:rsid w:val="00CC23FB"/>
    <w:rsid w:val="00CC2FCB"/>
    <w:rsid w:val="00CC43E4"/>
    <w:rsid w:val="00CC4B73"/>
    <w:rsid w:val="00CC6AB7"/>
    <w:rsid w:val="00CD128C"/>
    <w:rsid w:val="00D040BA"/>
    <w:rsid w:val="00D0635B"/>
    <w:rsid w:val="00D17C56"/>
    <w:rsid w:val="00D2269D"/>
    <w:rsid w:val="00D229AA"/>
    <w:rsid w:val="00D22D34"/>
    <w:rsid w:val="00D3048B"/>
    <w:rsid w:val="00D30778"/>
    <w:rsid w:val="00D364F9"/>
    <w:rsid w:val="00D40752"/>
    <w:rsid w:val="00D460C0"/>
    <w:rsid w:val="00D55CF3"/>
    <w:rsid w:val="00D57134"/>
    <w:rsid w:val="00D628BE"/>
    <w:rsid w:val="00D75210"/>
    <w:rsid w:val="00D758D3"/>
    <w:rsid w:val="00D86195"/>
    <w:rsid w:val="00DB41BF"/>
    <w:rsid w:val="00DC2991"/>
    <w:rsid w:val="00DC6B89"/>
    <w:rsid w:val="00DD3508"/>
    <w:rsid w:val="00DD6095"/>
    <w:rsid w:val="00DF76A9"/>
    <w:rsid w:val="00E05958"/>
    <w:rsid w:val="00E10D69"/>
    <w:rsid w:val="00E11A19"/>
    <w:rsid w:val="00E21AC1"/>
    <w:rsid w:val="00E21F04"/>
    <w:rsid w:val="00E30366"/>
    <w:rsid w:val="00E3360F"/>
    <w:rsid w:val="00E42272"/>
    <w:rsid w:val="00E473FE"/>
    <w:rsid w:val="00E55E26"/>
    <w:rsid w:val="00E57F22"/>
    <w:rsid w:val="00E60511"/>
    <w:rsid w:val="00E61536"/>
    <w:rsid w:val="00E632F6"/>
    <w:rsid w:val="00E637EE"/>
    <w:rsid w:val="00E6406E"/>
    <w:rsid w:val="00E6509E"/>
    <w:rsid w:val="00E672DC"/>
    <w:rsid w:val="00E719FF"/>
    <w:rsid w:val="00E72D14"/>
    <w:rsid w:val="00E750D8"/>
    <w:rsid w:val="00E82C6F"/>
    <w:rsid w:val="00E83616"/>
    <w:rsid w:val="00E93231"/>
    <w:rsid w:val="00EA64F6"/>
    <w:rsid w:val="00EA6857"/>
    <w:rsid w:val="00EB2AE8"/>
    <w:rsid w:val="00EB3CF4"/>
    <w:rsid w:val="00EB67E4"/>
    <w:rsid w:val="00EB7C61"/>
    <w:rsid w:val="00EC7498"/>
    <w:rsid w:val="00EC7D76"/>
    <w:rsid w:val="00ED0F55"/>
    <w:rsid w:val="00ED23EE"/>
    <w:rsid w:val="00EF3EF0"/>
    <w:rsid w:val="00F034DF"/>
    <w:rsid w:val="00F05485"/>
    <w:rsid w:val="00F05F66"/>
    <w:rsid w:val="00F101D4"/>
    <w:rsid w:val="00F14BFB"/>
    <w:rsid w:val="00F14ED7"/>
    <w:rsid w:val="00F17DFF"/>
    <w:rsid w:val="00F20E97"/>
    <w:rsid w:val="00F220BF"/>
    <w:rsid w:val="00F237C3"/>
    <w:rsid w:val="00F2589B"/>
    <w:rsid w:val="00F2730F"/>
    <w:rsid w:val="00F27484"/>
    <w:rsid w:val="00F34A2D"/>
    <w:rsid w:val="00F401DA"/>
    <w:rsid w:val="00F43EC7"/>
    <w:rsid w:val="00F45084"/>
    <w:rsid w:val="00F61265"/>
    <w:rsid w:val="00F62182"/>
    <w:rsid w:val="00F62AF1"/>
    <w:rsid w:val="00F63AC5"/>
    <w:rsid w:val="00F7567B"/>
    <w:rsid w:val="00F9163E"/>
    <w:rsid w:val="00F955B9"/>
    <w:rsid w:val="00F95A90"/>
    <w:rsid w:val="00FA163D"/>
    <w:rsid w:val="00FA5AC7"/>
    <w:rsid w:val="00FB2455"/>
    <w:rsid w:val="00FB3264"/>
    <w:rsid w:val="00FB392C"/>
    <w:rsid w:val="00FC6DDE"/>
    <w:rsid w:val="00FD219F"/>
    <w:rsid w:val="00FD4AB6"/>
    <w:rsid w:val="00FE29E0"/>
    <w:rsid w:val="00FE2E64"/>
    <w:rsid w:val="00FE559E"/>
    <w:rsid w:val="00FE7F2F"/>
    <w:rsid w:val="00FF2AA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5BDD95"/>
  <w15:docId w15:val="{5C1B4090-1882-4C83-86D6-9B60CCCFD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240" w:after="240"/>
      <w:jc w:val="center"/>
      <w:outlineLvl w:val="0"/>
    </w:pPr>
    <w:rPr>
      <w:rFonts w:ascii="Times" w:eastAsia="Times" w:hAnsi="Times" w:cs="Times"/>
      <w:b/>
      <w:sz w:val="32"/>
      <w:szCs w:val="32"/>
    </w:rPr>
  </w:style>
  <w:style w:type="paragraph" w:styleId="Ttulo2">
    <w:name w:val="heading 2"/>
    <w:basedOn w:val="Normal"/>
    <w:next w:val="Normal"/>
    <w:uiPriority w:val="9"/>
    <w:unhideWhenUsed/>
    <w:qFormat/>
    <w:pPr>
      <w:outlineLvl w:val="1"/>
    </w:pPr>
    <w:rPr>
      <w:b/>
    </w:rPr>
  </w:style>
  <w:style w:type="paragraph" w:styleId="Ttulo3">
    <w:name w:val="heading 3"/>
    <w:basedOn w:val="Normal"/>
    <w:next w:val="Normal"/>
    <w:uiPriority w:val="9"/>
    <w:unhideWhenUsed/>
    <w:qFormat/>
    <w:pPr>
      <w:ind w:left="720" w:hanging="720"/>
      <w:outlineLvl w:val="2"/>
    </w:pPr>
    <w:rPr>
      <w:b/>
    </w:rPr>
  </w:style>
  <w:style w:type="paragraph" w:styleId="Ttulo4">
    <w:name w:val="heading 4"/>
    <w:basedOn w:val="Normal"/>
    <w:next w:val="Normal"/>
    <w:uiPriority w:val="9"/>
    <w:unhideWhenUsed/>
    <w:qFormat/>
    <w:pPr>
      <w:keepNext/>
      <w:outlineLvl w:val="3"/>
    </w:pPr>
    <w:rPr>
      <w:b/>
    </w:rPr>
  </w:style>
  <w:style w:type="paragraph" w:styleId="Ttulo5">
    <w:name w:val="heading 5"/>
    <w:basedOn w:val="Normal"/>
    <w:next w:val="Normal"/>
    <w:uiPriority w:val="9"/>
    <w:unhideWhenUsed/>
    <w:qFormat/>
    <w:pPr>
      <w:spacing w:after="200"/>
      <w:ind w:left="360"/>
      <w:outlineLvl w:val="4"/>
    </w:pPr>
    <w:rPr>
      <w:b/>
    </w:rPr>
  </w:style>
  <w:style w:type="paragraph" w:styleId="Ttulo6">
    <w:name w:val="heading 6"/>
    <w:basedOn w:val="Normal"/>
    <w:next w:val="Normal"/>
    <w:uiPriority w:val="9"/>
    <w:unhideWhenUsed/>
    <w:qFormat/>
    <w:pPr>
      <w:ind w:left="1080" w:hanging="1080"/>
      <w:jc w:val="center"/>
      <w:outlineLvl w:val="5"/>
    </w:pPr>
    <w:rPr>
      <w:b/>
      <w:smallCap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spacing w:after="60"/>
      <w:jc w:val="center"/>
    </w:p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pPr>
      <w:jc w:val="both"/>
    </w:pPr>
    <w:rPr>
      <w:rFonts w:ascii="Times New Roman" w:eastAsia="Times New Roman" w:hAnsi="Times New Roman" w:cs="Times New Roman"/>
    </w:rPr>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57" w:type="dxa"/>
        <w:left w:w="72" w:type="dxa"/>
        <w:bottom w:w="57" w:type="dxa"/>
        <w:right w:w="72" w:type="dxa"/>
      </w:tblCellMar>
    </w:tblPr>
  </w:style>
  <w:style w:type="table" w:customStyle="1" w:styleId="a3">
    <w:basedOn w:val="TableNormal"/>
    <w:tblPr>
      <w:tblStyleRowBandSize w:val="1"/>
      <w:tblStyleColBandSize w:val="1"/>
      <w:tblCellMar>
        <w:top w:w="0" w:type="dxa"/>
        <w:left w:w="115" w:type="dxa"/>
        <w:bottom w:w="0" w:type="dxa"/>
        <w:right w:w="115" w:type="dxa"/>
      </w:tblCellMar>
    </w:tblPr>
  </w:style>
  <w:style w:type="table" w:customStyle="1" w:styleId="a4">
    <w:basedOn w:val="TableNormal"/>
    <w:tblPr>
      <w:tblStyleRowBandSize w:val="1"/>
      <w:tblStyleColBandSize w:val="1"/>
      <w:tblCellMar>
        <w:top w:w="0" w:type="dxa"/>
        <w:left w:w="115" w:type="dxa"/>
        <w:bottom w:w="0" w:type="dxa"/>
        <w:right w:w="115" w:type="dxa"/>
      </w:tblCellMar>
    </w:tblPr>
  </w:style>
  <w:style w:type="table" w:customStyle="1" w:styleId="a5">
    <w:basedOn w:val="TableNormal"/>
    <w:pPr>
      <w:jc w:val="both"/>
    </w:pPr>
    <w:rPr>
      <w:rFonts w:ascii="Times New Roman" w:eastAsia="Times New Roman" w:hAnsi="Times New Roman" w:cs="Times New Roman"/>
    </w:rPr>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72" w:type="dxa"/>
        <w:bottom w:w="0" w:type="dxa"/>
        <w:right w:w="72" w:type="dxa"/>
      </w:tblCellMar>
    </w:tblPr>
  </w:style>
  <w:style w:type="table" w:customStyle="1" w:styleId="a7">
    <w:basedOn w:val="TableNormal"/>
    <w:tblPr>
      <w:tblStyleRowBandSize w:val="1"/>
      <w:tblStyleColBandSize w:val="1"/>
      <w:tblCellMar>
        <w:top w:w="0" w:type="dxa"/>
        <w:left w:w="72" w:type="dxa"/>
        <w:bottom w:w="0" w:type="dxa"/>
        <w:right w:w="72" w:type="dxa"/>
      </w:tblCellMar>
    </w:tblPr>
  </w:style>
  <w:style w:type="table" w:customStyle="1" w:styleId="a8">
    <w:basedOn w:val="TableNormal"/>
    <w:tblPr>
      <w:tblStyleRowBandSize w:val="1"/>
      <w:tblStyleColBandSize w:val="1"/>
      <w:tblCellMar>
        <w:top w:w="0" w:type="dxa"/>
        <w:left w:w="115" w:type="dxa"/>
        <w:bottom w:w="0" w:type="dxa"/>
        <w:right w:w="115" w:type="dxa"/>
      </w:tblCellMar>
    </w:tblPr>
  </w:style>
  <w:style w:type="table" w:customStyle="1" w:styleId="a9">
    <w:basedOn w:val="TableNormal"/>
    <w:tblPr>
      <w:tblStyleRowBandSize w:val="1"/>
      <w:tblStyleColBandSize w:val="1"/>
      <w:tblCellMar>
        <w:top w:w="0" w:type="dxa"/>
        <w:left w:w="115" w:type="dxa"/>
        <w:bottom w:w="0" w:type="dxa"/>
        <w:right w:w="115" w:type="dxa"/>
      </w:tblCellMar>
    </w:tblPr>
  </w:style>
  <w:style w:type="table" w:customStyle="1" w:styleId="aa">
    <w:basedOn w:val="TableNormal"/>
    <w:tblPr>
      <w:tblStyleRowBandSize w:val="1"/>
      <w:tblStyleColBandSize w:val="1"/>
      <w:tblCellMar>
        <w:top w:w="0" w:type="dxa"/>
        <w:left w:w="115" w:type="dxa"/>
        <w:bottom w:w="0" w:type="dxa"/>
        <w:right w:w="115" w:type="dxa"/>
      </w:tblCellMar>
    </w:tblPr>
  </w:style>
  <w:style w:type="table" w:customStyle="1" w:styleId="ab">
    <w:basedOn w:val="TableNormal"/>
    <w:tblPr>
      <w:tblStyleRowBandSize w:val="1"/>
      <w:tblStyleColBandSize w:val="1"/>
      <w:tblCellMar>
        <w:top w:w="0" w:type="dxa"/>
        <w:left w:w="72" w:type="dxa"/>
        <w:bottom w:w="0" w:type="dxa"/>
        <w:right w:w="72" w:type="dxa"/>
      </w:tblCellMar>
    </w:tblPr>
  </w:style>
  <w:style w:type="table" w:customStyle="1" w:styleId="ac">
    <w:basedOn w:val="TableNormal"/>
    <w:pPr>
      <w:jc w:val="both"/>
    </w:pPr>
    <w:rPr>
      <w:rFonts w:ascii="Times New Roman" w:eastAsia="Times New Roman" w:hAnsi="Times New Roman" w:cs="Times New Roman"/>
    </w:rPr>
    <w:tblPr>
      <w:tblStyleRowBandSize w:val="1"/>
      <w:tblStyleColBandSize w:val="1"/>
      <w:tblCellMar>
        <w:top w:w="0" w:type="dxa"/>
        <w:left w:w="108" w:type="dxa"/>
        <w:bottom w:w="0" w:type="dxa"/>
        <w:right w:w="108" w:type="dxa"/>
      </w:tblCellMar>
    </w:tblPr>
  </w:style>
  <w:style w:type="table" w:customStyle="1" w:styleId="ad">
    <w:basedOn w:val="TableNormal"/>
    <w:tblPr>
      <w:tblStyleRowBandSize w:val="1"/>
      <w:tblStyleColBandSize w:val="1"/>
      <w:tblCellMar>
        <w:top w:w="0" w:type="dxa"/>
        <w:left w:w="70" w:type="dxa"/>
        <w:bottom w:w="0" w:type="dxa"/>
        <w:right w:w="70" w:type="dxa"/>
      </w:tblCellMar>
    </w:tblPr>
  </w:style>
  <w:style w:type="table" w:customStyle="1" w:styleId="ae">
    <w:basedOn w:val="TableNormal"/>
    <w:tblPr>
      <w:tblStyleRowBandSize w:val="1"/>
      <w:tblStyleColBandSize w:val="1"/>
      <w:tblCellMar>
        <w:top w:w="0" w:type="dxa"/>
        <w:left w:w="70" w:type="dxa"/>
        <w:bottom w:w="0" w:type="dxa"/>
        <w:right w:w="70" w:type="dxa"/>
      </w:tblCellMar>
    </w:tblPr>
  </w:style>
  <w:style w:type="table" w:customStyle="1" w:styleId="af">
    <w:basedOn w:val="TableNormal"/>
    <w:tblPr>
      <w:tblStyleRowBandSize w:val="1"/>
      <w:tblStyleColBandSize w:val="1"/>
      <w:tblCellMar>
        <w:top w:w="0" w:type="dxa"/>
        <w:left w:w="70" w:type="dxa"/>
        <w:bottom w:w="0" w:type="dxa"/>
        <w:right w:w="70" w:type="dxa"/>
      </w:tblCellMar>
    </w:tblPr>
  </w:style>
  <w:style w:type="table" w:customStyle="1" w:styleId="af0">
    <w:basedOn w:val="TableNormal"/>
    <w:tblPr>
      <w:tblStyleRowBandSize w:val="1"/>
      <w:tblStyleColBandSize w:val="1"/>
      <w:tblCellMar>
        <w:top w:w="0" w:type="dxa"/>
        <w:left w:w="115" w:type="dxa"/>
        <w:bottom w:w="0" w:type="dxa"/>
        <w:right w:w="115" w:type="dxa"/>
      </w:tblCellMar>
    </w:tblPr>
  </w:style>
  <w:style w:type="paragraph" w:styleId="Textocomentario">
    <w:name w:val="annotation text"/>
    <w:basedOn w:val="Normal"/>
    <w:link w:val="TextocomentarioCar"/>
    <w:uiPriority w:val="99"/>
    <w:unhideWhenUsed/>
  </w:style>
  <w:style w:type="character" w:customStyle="1" w:styleId="TextocomentarioCar">
    <w:name w:val="Texto comentario Car"/>
    <w:basedOn w:val="Fuentedeprrafopredeter"/>
    <w:link w:val="Textocomentario"/>
    <w:uiPriority w:val="99"/>
  </w:style>
  <w:style w:type="character" w:styleId="Refdecomentario">
    <w:name w:val="annotation reference"/>
    <w:basedOn w:val="Fuentedeprrafopredeter"/>
    <w:uiPriority w:val="99"/>
    <w:semiHidden/>
    <w:unhideWhenUsed/>
    <w:rPr>
      <w:sz w:val="16"/>
      <w:szCs w:val="16"/>
    </w:rPr>
  </w:style>
  <w:style w:type="paragraph" w:styleId="Piedepgina">
    <w:name w:val="footer"/>
    <w:basedOn w:val="Normal"/>
    <w:link w:val="PiedepginaCar"/>
    <w:uiPriority w:val="99"/>
    <w:unhideWhenUsed/>
    <w:rsid w:val="00575080"/>
    <w:pPr>
      <w:tabs>
        <w:tab w:val="center" w:pos="4419"/>
        <w:tab w:val="right" w:pos="8838"/>
      </w:tabs>
    </w:pPr>
  </w:style>
  <w:style w:type="character" w:customStyle="1" w:styleId="PiedepginaCar">
    <w:name w:val="Pie de página Car"/>
    <w:basedOn w:val="Fuentedeprrafopredeter"/>
    <w:link w:val="Piedepgina"/>
    <w:uiPriority w:val="99"/>
    <w:rsid w:val="00575080"/>
  </w:style>
  <w:style w:type="paragraph" w:styleId="Textodeglobo">
    <w:name w:val="Balloon Text"/>
    <w:basedOn w:val="Normal"/>
    <w:link w:val="TextodegloboCar"/>
    <w:uiPriority w:val="99"/>
    <w:semiHidden/>
    <w:unhideWhenUsed/>
    <w:rsid w:val="00575080"/>
    <w:rPr>
      <w:rFonts w:ascii="Times New Roman" w:hAnsi="Times New Roman"/>
      <w:sz w:val="18"/>
      <w:szCs w:val="18"/>
    </w:rPr>
  </w:style>
  <w:style w:type="character" w:customStyle="1" w:styleId="TextodegloboCar">
    <w:name w:val="Texto de globo Car"/>
    <w:basedOn w:val="Fuentedeprrafopredeter"/>
    <w:link w:val="Textodeglobo"/>
    <w:uiPriority w:val="99"/>
    <w:semiHidden/>
    <w:rsid w:val="00575080"/>
    <w:rPr>
      <w:rFonts w:ascii="Times New Roman" w:hAnsi="Times New Roman"/>
      <w:sz w:val="18"/>
      <w:szCs w:val="18"/>
    </w:rPr>
  </w:style>
  <w:style w:type="paragraph" w:styleId="NormalWeb">
    <w:name w:val="Normal (Web)"/>
    <w:basedOn w:val="Normal"/>
    <w:uiPriority w:val="99"/>
    <w:semiHidden/>
    <w:unhideWhenUsed/>
    <w:rsid w:val="00AA2137"/>
    <w:pPr>
      <w:spacing w:before="100" w:beforeAutospacing="1" w:after="100" w:afterAutospacing="1"/>
    </w:pPr>
    <w:rPr>
      <w:rFonts w:ascii="Times New Roman" w:eastAsia="Times New Roman" w:hAnsi="Times New Roman" w:cs="Times New Roman"/>
      <w:sz w:val="24"/>
      <w:szCs w:val="24"/>
      <w:lang w:val="es-CO"/>
    </w:rPr>
  </w:style>
  <w:style w:type="paragraph" w:styleId="Prrafodelista">
    <w:name w:val="List Paragraph"/>
    <w:basedOn w:val="Normal"/>
    <w:uiPriority w:val="34"/>
    <w:qFormat/>
    <w:rsid w:val="00AA2137"/>
    <w:pPr>
      <w:ind w:left="720"/>
      <w:contextualSpacing/>
    </w:pPr>
  </w:style>
  <w:style w:type="paragraph" w:styleId="Asuntodelcomentario">
    <w:name w:val="annotation subject"/>
    <w:basedOn w:val="Textocomentario"/>
    <w:next w:val="Textocomentario"/>
    <w:link w:val="AsuntodelcomentarioCar"/>
    <w:uiPriority w:val="99"/>
    <w:semiHidden/>
    <w:unhideWhenUsed/>
    <w:rsid w:val="00217274"/>
    <w:rPr>
      <w:b/>
      <w:bCs/>
    </w:rPr>
  </w:style>
  <w:style w:type="character" w:customStyle="1" w:styleId="AsuntodelcomentarioCar">
    <w:name w:val="Asunto del comentario Car"/>
    <w:basedOn w:val="TextocomentarioCar"/>
    <w:link w:val="Asuntodelcomentario"/>
    <w:uiPriority w:val="99"/>
    <w:semiHidden/>
    <w:rsid w:val="00217274"/>
    <w:rPr>
      <w:b/>
      <w:bCs/>
    </w:rPr>
  </w:style>
  <w:style w:type="paragraph" w:styleId="Revisin">
    <w:name w:val="Revision"/>
    <w:hidden/>
    <w:uiPriority w:val="99"/>
    <w:semiHidden/>
    <w:rsid w:val="00BE0CBB"/>
  </w:style>
  <w:style w:type="character" w:customStyle="1" w:styleId="il">
    <w:name w:val="il"/>
    <w:basedOn w:val="Fuentedeprrafopredeter"/>
    <w:rsid w:val="007E05D1"/>
  </w:style>
  <w:style w:type="paragraph" w:styleId="TDC1">
    <w:name w:val="toc 1"/>
    <w:basedOn w:val="Normal"/>
    <w:next w:val="Normal"/>
    <w:autoRedefine/>
    <w:uiPriority w:val="39"/>
    <w:unhideWhenUsed/>
    <w:rsid w:val="00290869"/>
    <w:pPr>
      <w:tabs>
        <w:tab w:val="right" w:pos="8828"/>
      </w:tabs>
      <w:spacing w:after="100"/>
    </w:pPr>
  </w:style>
  <w:style w:type="paragraph" w:styleId="TDC3">
    <w:name w:val="toc 3"/>
    <w:basedOn w:val="Normal"/>
    <w:next w:val="Normal"/>
    <w:autoRedefine/>
    <w:uiPriority w:val="39"/>
    <w:unhideWhenUsed/>
    <w:rsid w:val="00B20541"/>
    <w:pPr>
      <w:spacing w:after="100"/>
      <w:ind w:left="400"/>
    </w:pPr>
  </w:style>
  <w:style w:type="paragraph" w:styleId="TDC2">
    <w:name w:val="toc 2"/>
    <w:basedOn w:val="Normal"/>
    <w:next w:val="Normal"/>
    <w:autoRedefine/>
    <w:uiPriority w:val="39"/>
    <w:unhideWhenUsed/>
    <w:rsid w:val="00290869"/>
    <w:pPr>
      <w:tabs>
        <w:tab w:val="left" w:pos="660"/>
        <w:tab w:val="right" w:pos="8828"/>
      </w:tabs>
      <w:spacing w:after="100"/>
      <w:ind w:left="200"/>
    </w:pPr>
  </w:style>
  <w:style w:type="paragraph" w:styleId="TDC6">
    <w:name w:val="toc 6"/>
    <w:basedOn w:val="Normal"/>
    <w:next w:val="Normal"/>
    <w:autoRedefine/>
    <w:uiPriority w:val="39"/>
    <w:unhideWhenUsed/>
    <w:rsid w:val="00B20541"/>
    <w:pPr>
      <w:spacing w:after="100"/>
      <w:ind w:left="1000"/>
    </w:pPr>
  </w:style>
  <w:style w:type="character" w:styleId="Hipervnculo">
    <w:name w:val="Hyperlink"/>
    <w:basedOn w:val="Fuentedeprrafopredeter"/>
    <w:uiPriority w:val="99"/>
    <w:unhideWhenUsed/>
    <w:rsid w:val="00B20541"/>
    <w:rPr>
      <w:color w:val="0000FF" w:themeColor="hyperlink"/>
      <w:u w:val="single"/>
    </w:rPr>
  </w:style>
  <w:style w:type="paragraph" w:customStyle="1" w:styleId="FarbigeListe-Akzent11">
    <w:name w:val="Farbige Liste - Akzent 11"/>
    <w:basedOn w:val="Normal"/>
    <w:rsid w:val="005748A9"/>
    <w:pPr>
      <w:suppressAutoHyphens/>
      <w:ind w:left="720"/>
      <w:contextualSpacing/>
    </w:pPr>
    <w:rPr>
      <w:rFonts w:eastAsia="Times New Roman"/>
      <w:lang w:eastAsia="de-DE"/>
    </w:rPr>
  </w:style>
  <w:style w:type="paragraph" w:styleId="Textonotapie">
    <w:name w:val="footnote text"/>
    <w:basedOn w:val="Normal"/>
    <w:link w:val="TextonotapieCar"/>
    <w:uiPriority w:val="99"/>
    <w:semiHidden/>
    <w:unhideWhenUsed/>
    <w:rsid w:val="006E74E0"/>
  </w:style>
  <w:style w:type="character" w:customStyle="1" w:styleId="TextonotapieCar">
    <w:name w:val="Texto nota pie Car"/>
    <w:basedOn w:val="Fuentedeprrafopredeter"/>
    <w:link w:val="Textonotapie"/>
    <w:uiPriority w:val="99"/>
    <w:semiHidden/>
    <w:rsid w:val="006E74E0"/>
  </w:style>
  <w:style w:type="character" w:styleId="Refdenotaalpie">
    <w:name w:val="footnote reference"/>
    <w:basedOn w:val="Fuentedeprrafopredeter"/>
    <w:uiPriority w:val="99"/>
    <w:semiHidden/>
    <w:unhideWhenUsed/>
    <w:rsid w:val="006E74E0"/>
    <w:rPr>
      <w:vertAlign w:val="superscript"/>
    </w:rPr>
  </w:style>
  <w:style w:type="character" w:customStyle="1" w:styleId="Mencinsinresolver1">
    <w:name w:val="Mención sin resolver1"/>
    <w:basedOn w:val="Fuentedeprrafopredeter"/>
    <w:uiPriority w:val="99"/>
    <w:semiHidden/>
    <w:unhideWhenUsed/>
    <w:rsid w:val="00AD671C"/>
    <w:rPr>
      <w:color w:val="605E5C"/>
      <w:shd w:val="clear" w:color="auto" w:fill="E1DFDD"/>
    </w:rPr>
  </w:style>
  <w:style w:type="character" w:customStyle="1" w:styleId="Mencinsinresolver2">
    <w:name w:val="Mención sin resolver2"/>
    <w:basedOn w:val="Fuentedeprrafopredeter"/>
    <w:uiPriority w:val="99"/>
    <w:semiHidden/>
    <w:unhideWhenUsed/>
    <w:rsid w:val="00B434F4"/>
    <w:rPr>
      <w:color w:val="605E5C"/>
      <w:shd w:val="clear" w:color="auto" w:fill="E1DFDD"/>
    </w:rPr>
  </w:style>
  <w:style w:type="paragraph" w:styleId="Textonotaalfinal">
    <w:name w:val="endnote text"/>
    <w:basedOn w:val="Normal"/>
    <w:link w:val="TextonotaalfinalCar"/>
    <w:uiPriority w:val="99"/>
    <w:semiHidden/>
    <w:unhideWhenUsed/>
    <w:rsid w:val="000860FA"/>
  </w:style>
  <w:style w:type="character" w:customStyle="1" w:styleId="TextonotaalfinalCar">
    <w:name w:val="Texto nota al final Car"/>
    <w:basedOn w:val="Fuentedeprrafopredeter"/>
    <w:link w:val="Textonotaalfinal"/>
    <w:uiPriority w:val="99"/>
    <w:semiHidden/>
    <w:rsid w:val="000860FA"/>
  </w:style>
  <w:style w:type="character" w:styleId="Refdenotaalfinal">
    <w:name w:val="endnote reference"/>
    <w:basedOn w:val="Fuentedeprrafopredeter"/>
    <w:uiPriority w:val="99"/>
    <w:semiHidden/>
    <w:unhideWhenUsed/>
    <w:rsid w:val="000860FA"/>
    <w:rPr>
      <w:vertAlign w:val="superscript"/>
    </w:rPr>
  </w:style>
  <w:style w:type="character" w:customStyle="1" w:styleId="UnresolvedMention">
    <w:name w:val="Unresolved Mention"/>
    <w:basedOn w:val="Fuentedeprrafopredeter"/>
    <w:uiPriority w:val="99"/>
    <w:semiHidden/>
    <w:unhideWhenUsed/>
    <w:rsid w:val="00FE29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814806">
      <w:bodyDiv w:val="1"/>
      <w:marLeft w:val="0"/>
      <w:marRight w:val="0"/>
      <w:marTop w:val="0"/>
      <w:marBottom w:val="0"/>
      <w:divBdr>
        <w:top w:val="none" w:sz="0" w:space="0" w:color="auto"/>
        <w:left w:val="none" w:sz="0" w:space="0" w:color="auto"/>
        <w:bottom w:val="none" w:sz="0" w:space="0" w:color="auto"/>
        <w:right w:val="none" w:sz="0" w:space="0" w:color="auto"/>
      </w:divBdr>
    </w:div>
    <w:div w:id="648290882">
      <w:bodyDiv w:val="1"/>
      <w:marLeft w:val="0"/>
      <w:marRight w:val="0"/>
      <w:marTop w:val="0"/>
      <w:marBottom w:val="0"/>
      <w:divBdr>
        <w:top w:val="none" w:sz="0" w:space="0" w:color="auto"/>
        <w:left w:val="none" w:sz="0" w:space="0" w:color="auto"/>
        <w:bottom w:val="none" w:sz="0" w:space="0" w:color="auto"/>
        <w:right w:val="none" w:sz="0" w:space="0" w:color="auto"/>
      </w:divBdr>
    </w:div>
    <w:div w:id="790435243">
      <w:bodyDiv w:val="1"/>
      <w:marLeft w:val="0"/>
      <w:marRight w:val="0"/>
      <w:marTop w:val="0"/>
      <w:marBottom w:val="0"/>
      <w:divBdr>
        <w:top w:val="none" w:sz="0" w:space="0" w:color="auto"/>
        <w:left w:val="none" w:sz="0" w:space="0" w:color="auto"/>
        <w:bottom w:val="none" w:sz="0" w:space="0" w:color="auto"/>
        <w:right w:val="none" w:sz="0" w:space="0" w:color="auto"/>
      </w:divBdr>
    </w:div>
    <w:div w:id="961761911">
      <w:bodyDiv w:val="1"/>
      <w:marLeft w:val="0"/>
      <w:marRight w:val="0"/>
      <w:marTop w:val="0"/>
      <w:marBottom w:val="0"/>
      <w:divBdr>
        <w:top w:val="none" w:sz="0" w:space="0" w:color="auto"/>
        <w:left w:val="none" w:sz="0" w:space="0" w:color="auto"/>
        <w:bottom w:val="none" w:sz="0" w:space="0" w:color="auto"/>
        <w:right w:val="none" w:sz="0" w:space="0" w:color="auto"/>
      </w:divBdr>
    </w:div>
    <w:div w:id="15670313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lquintero@minambiente.gov.co" TargetMode="External"/><Relationship Id="rId18" Type="http://schemas.openxmlformats.org/officeDocument/2006/relationships/header" Target="header6.xml"/><Relationship Id="rId26" Type="http://schemas.openxmlformats.org/officeDocument/2006/relationships/footer" Target="footer6.xml"/><Relationship Id="rId39" Type="http://schemas.openxmlformats.org/officeDocument/2006/relationships/footer" Target="footer10.xml"/><Relationship Id="rId21" Type="http://schemas.openxmlformats.org/officeDocument/2006/relationships/header" Target="header8.xml"/><Relationship Id="rId34" Type="http://schemas.openxmlformats.org/officeDocument/2006/relationships/footer" Target="footer9.xml"/><Relationship Id="rId42" Type="http://schemas.openxmlformats.org/officeDocument/2006/relationships/footer" Target="footer1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footer" Target="footer8.xml"/><Relationship Id="rId37" Type="http://schemas.openxmlformats.org/officeDocument/2006/relationships/header" Target="header17.xml"/><Relationship Id="rId40"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hyperlink" Target="http://www.worldbank.org/debarr" TargetMode="External"/><Relationship Id="rId36" Type="http://schemas.openxmlformats.org/officeDocument/2006/relationships/header" Target="header16.xml"/><Relationship Id="rId10" Type="http://schemas.openxmlformats.org/officeDocument/2006/relationships/header" Target="header3.xml"/><Relationship Id="rId19" Type="http://schemas.openxmlformats.org/officeDocument/2006/relationships/footer" Target="footer4.xml"/><Relationship Id="rId31" Type="http://schemas.openxmlformats.org/officeDocument/2006/relationships/footer" Target="footer7.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mailto:lolave@minambiente.gov.co" TargetMode="Externa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header" Target="header15.xml"/><Relationship Id="rId43"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mailto:cechaustre@minambiente.gov.co" TargetMode="External"/><Relationship Id="rId17" Type="http://schemas.openxmlformats.org/officeDocument/2006/relationships/footer" Target="footer3.xml"/><Relationship Id="rId25" Type="http://schemas.openxmlformats.org/officeDocument/2006/relationships/footer" Target="footer5.xml"/><Relationship Id="rId33" Type="http://schemas.openxmlformats.org/officeDocument/2006/relationships/header" Target="header14.xml"/><Relationship Id="rId38" Type="http://schemas.openxmlformats.org/officeDocument/2006/relationships/header" Target="header18.xml"/><Relationship Id="rId20" Type="http://schemas.openxmlformats.org/officeDocument/2006/relationships/header" Target="header7.xml"/><Relationship Id="rId41" Type="http://schemas.openxmlformats.org/officeDocument/2006/relationships/header" Target="header19.xml"/><Relationship Id="rId5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BF98F-BBE9-45DF-B60D-2AD49C254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32</Pages>
  <Words>10266</Words>
  <Characters>56469</Characters>
  <Application>Microsoft Office Word</Application>
  <DocSecurity>0</DocSecurity>
  <Lines>470</Lines>
  <Paragraphs>133</Paragraphs>
  <ScaleCrop>false</ScaleCrop>
  <HeadingPairs>
    <vt:vector size="2" baseType="variant">
      <vt:variant>
        <vt:lpstr>Título</vt:lpstr>
      </vt:variant>
      <vt:variant>
        <vt:i4>1</vt:i4>
      </vt:variant>
    </vt:vector>
  </HeadingPairs>
  <TitlesOfParts>
    <vt:vector size="1" baseType="lpstr">
      <vt:lpstr/>
    </vt:vector>
  </TitlesOfParts>
  <Company>Lobillo</Company>
  <LinksUpToDate>false</LinksUpToDate>
  <CharactersWithSpaces>66602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Lina  Maria Olave M</dc:creator>
  <cp:lastModifiedBy>Windows User</cp:lastModifiedBy>
  <cp:revision>7</cp:revision>
  <dcterms:created xsi:type="dcterms:W3CDTF">2020-04-21T13:01:00Z</dcterms:created>
  <dcterms:modified xsi:type="dcterms:W3CDTF">2020-04-21T21:08:00Z</dcterms:modified>
</cp:coreProperties>
</file>